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90" w:rsidRDefault="00B32890" w:rsidP="00B32890">
      <w:pPr>
        <w:spacing w:line="276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-5.7pt;width:28.8pt;height:37.95pt;z-index:-251657216;visibility:visible;mso-wrap-edited:f" wrapcoords="-251 0 -251 21412 21600 21412 21600 0 -251 0">
            <v:imagedata r:id="rId5" o:title=""/>
            <w10:wrap type="topAndBottom"/>
          </v:shape>
          <o:OLEObject Type="Embed" ProgID="Word.Picture.8" ShapeID="_x0000_s1026" DrawAspect="Content" ObjectID="_1491914967" r:id="rId6"/>
        </w:pict>
      </w:r>
    </w:p>
    <w:p w:rsidR="00B32890" w:rsidRDefault="00B32890" w:rsidP="00B32890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Муниципальное образование</w:t>
      </w:r>
    </w:p>
    <w:p w:rsidR="00B32890" w:rsidRDefault="00B32890" w:rsidP="00B32890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Ханты-Мансийского автономного округа – Югры</w:t>
      </w:r>
    </w:p>
    <w:p w:rsidR="00B32890" w:rsidRDefault="00B32890" w:rsidP="00B32890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городской округ город  Ханты-Мансийск</w:t>
      </w:r>
    </w:p>
    <w:p w:rsidR="00B32890" w:rsidRDefault="00B32890" w:rsidP="00B32890">
      <w:pPr>
        <w:spacing w:line="276" w:lineRule="auto"/>
        <w:jc w:val="center"/>
        <w:rPr>
          <w:b/>
          <w:sz w:val="16"/>
        </w:rPr>
      </w:pPr>
    </w:p>
    <w:p w:rsidR="00B32890" w:rsidRDefault="00B32890" w:rsidP="00B32890">
      <w:pPr>
        <w:keepNext/>
        <w:spacing w:line="276" w:lineRule="auto"/>
        <w:jc w:val="center"/>
        <w:outlineLvl w:val="2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УПРАВЛЕНИЕ ПОТРЕБИТЕЛЬСКОГО РЫНКА И ЗАЩИТЫ ПРАВ ПОТРЕБИТЕЛЕЙ</w:t>
      </w:r>
    </w:p>
    <w:p w:rsidR="00B32890" w:rsidRDefault="00B32890" w:rsidP="00B32890">
      <w:pPr>
        <w:spacing w:line="276" w:lineRule="auto"/>
        <w:jc w:val="center"/>
        <w:rPr>
          <w:sz w:val="16"/>
          <w:szCs w:val="20"/>
        </w:rPr>
      </w:pPr>
    </w:p>
    <w:p w:rsidR="00B32890" w:rsidRDefault="00B32890" w:rsidP="00B32890">
      <w:pPr>
        <w:spacing w:line="276" w:lineRule="auto"/>
        <w:jc w:val="center"/>
        <w:rPr>
          <w:i/>
          <w:sz w:val="18"/>
          <w:szCs w:val="18"/>
        </w:rPr>
      </w:pPr>
      <w:r>
        <w:rPr>
          <w:i/>
        </w:rPr>
        <w:t>Гагарина ул., д.290 ,  Ханты-Мансийск, Ханты-Мансийский автономный округ - Югра, Тюменская область,  628012,  тел.(3467)33-91-75, тел/факс 33-86-07, 33-85-91</w:t>
      </w:r>
    </w:p>
    <w:p w:rsidR="00B32890" w:rsidRDefault="00B32890" w:rsidP="00B32890">
      <w:pPr>
        <w:spacing w:line="276" w:lineRule="auto"/>
        <w:jc w:val="center"/>
        <w:rPr>
          <w:bCs/>
          <w:iCs/>
        </w:rPr>
      </w:pPr>
    </w:p>
    <w:p w:rsidR="00B32890" w:rsidRPr="00F63E11" w:rsidRDefault="00B32890" w:rsidP="00B32890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«25</w:t>
      </w:r>
      <w:r w:rsidRPr="00FC24B3">
        <w:rPr>
          <w:bCs/>
          <w:iCs/>
          <w:sz w:val="28"/>
          <w:szCs w:val="28"/>
        </w:rPr>
        <w:t xml:space="preserve">» </w:t>
      </w:r>
      <w:r w:rsidRPr="004B099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марта  2015                                                                               </w:t>
      </w:r>
      <w:r>
        <w:rPr>
          <w:bCs/>
          <w:iCs/>
          <w:sz w:val="28"/>
          <w:szCs w:val="28"/>
        </w:rPr>
        <w:t>№ 141</w:t>
      </w:r>
    </w:p>
    <w:p w:rsidR="00B32890" w:rsidRDefault="00B32890" w:rsidP="00B32890">
      <w:pPr>
        <w:spacing w:line="276" w:lineRule="auto"/>
      </w:pPr>
    </w:p>
    <w:p w:rsidR="00B32890" w:rsidRPr="00FC24B3" w:rsidRDefault="00B32890" w:rsidP="00B32890">
      <w:pPr>
        <w:spacing w:line="276" w:lineRule="auto"/>
        <w:jc w:val="center"/>
        <w:rPr>
          <w:sz w:val="28"/>
          <w:szCs w:val="28"/>
        </w:rPr>
      </w:pPr>
      <w:r w:rsidRPr="00FC24B3">
        <w:rPr>
          <w:sz w:val="28"/>
          <w:szCs w:val="28"/>
        </w:rPr>
        <w:t>Пояснительная записка</w:t>
      </w:r>
    </w:p>
    <w:p w:rsidR="00B32890" w:rsidRPr="00FC24B3" w:rsidRDefault="00B32890" w:rsidP="00B32890">
      <w:pPr>
        <w:spacing w:line="276" w:lineRule="auto"/>
        <w:jc w:val="center"/>
        <w:rPr>
          <w:sz w:val="28"/>
          <w:szCs w:val="28"/>
        </w:rPr>
      </w:pPr>
    </w:p>
    <w:p w:rsidR="00B32890" w:rsidRPr="000D2A47" w:rsidRDefault="00B32890" w:rsidP="00B3289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Постановление</w:t>
      </w:r>
      <w:r w:rsidRPr="00FC24B3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 xml:space="preserve"> </w:t>
      </w:r>
      <w:r w:rsidRPr="00B32890">
        <w:rPr>
          <w:sz w:val="28"/>
          <w:szCs w:val="28"/>
        </w:rPr>
        <w:t>от 17.09.2013 №</w:t>
      </w:r>
      <w:bookmarkStart w:id="0" w:name="_GoBack"/>
      <w:bookmarkEnd w:id="0"/>
      <w:r w:rsidRPr="00B32890">
        <w:rPr>
          <w:sz w:val="28"/>
          <w:szCs w:val="28"/>
        </w:rPr>
        <w:t>1145 «Об утверждении административного регламента предоставления муниципальной услуги  «Выдача разрешений на право организации розничных рынков»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разработано управлением потребительского рынка и защиты прав потребителей Администрации города Ханты-Мансийска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соответствии с Федеральным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30.12.2006 N 271-ФЗ "О розничных рынках и о внесении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изменений в Трудовой кодекс Российской Федерации",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 от 21.05.2007 N 41-оз "Об организации деятельности розничных рынков на территории Ханты-Мансийского автономного округа - Югры",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рынка",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Ханты-Мансийского автономного округа - Югры от 24.05.2007 N 129-п "О форме разрешения на право организации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розничного рынка и форме уведомления",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Ханты-Мансийского автономного округа - Югры от 29.05.2007 N 136-п "Об утверждении Плана организации розничных рынков на территории Ханты-Мансийского автономного округа - Югры",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23.05.2011 N 663 "О Порядке рассмотрения заявлений о выдаче разрешений на право организации розничного рынка на территории города Ханты-Мансийска",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09.01.2013 N 2 "О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</w:t>
      </w:r>
      <w:r>
        <w:rPr>
          <w:rFonts w:eastAsiaTheme="minorHAnsi"/>
          <w:sz w:val="28"/>
          <w:szCs w:val="28"/>
          <w:lang w:eastAsia="en-US"/>
        </w:rPr>
        <w:lastRenderedPageBreak/>
        <w:t>должностных лиц, муниципальных служащих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целях повышения качества предоставления государственных и муниципальных услуг, снижения административных барьеров.</w:t>
      </w:r>
      <w:proofErr w:type="gramEnd"/>
    </w:p>
    <w:p w:rsidR="00B32890" w:rsidRDefault="00B32890" w:rsidP="00B328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2890" w:rsidRDefault="00B32890" w:rsidP="00B3289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32890" w:rsidRDefault="00B32890" w:rsidP="00B3289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32890" w:rsidRDefault="00B32890" w:rsidP="00B32890">
      <w:pPr>
        <w:spacing w:line="276" w:lineRule="auto"/>
        <w:jc w:val="both"/>
        <w:rPr>
          <w:bCs/>
          <w:sz w:val="28"/>
          <w:szCs w:val="28"/>
        </w:rPr>
      </w:pPr>
    </w:p>
    <w:p w:rsidR="00B32890" w:rsidRDefault="00B32890" w:rsidP="00B3289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 управления                                                                      И.В. Фатеева</w:t>
      </w:r>
    </w:p>
    <w:p w:rsidR="00B32890" w:rsidRDefault="00B32890" w:rsidP="00B32890">
      <w:pPr>
        <w:spacing w:line="276" w:lineRule="auto"/>
        <w:jc w:val="both"/>
        <w:rPr>
          <w:bCs/>
          <w:sz w:val="28"/>
          <w:szCs w:val="28"/>
        </w:rPr>
      </w:pPr>
    </w:p>
    <w:p w:rsidR="00B32890" w:rsidRDefault="00B32890" w:rsidP="00B32890">
      <w:pPr>
        <w:spacing w:line="276" w:lineRule="auto"/>
        <w:jc w:val="both"/>
        <w:rPr>
          <w:bCs/>
          <w:sz w:val="28"/>
          <w:szCs w:val="28"/>
        </w:rPr>
      </w:pPr>
    </w:p>
    <w:p w:rsidR="00B32890" w:rsidRDefault="00B32890" w:rsidP="00B32890">
      <w:pPr>
        <w:spacing w:line="276" w:lineRule="auto"/>
        <w:jc w:val="both"/>
        <w:rPr>
          <w:bCs/>
          <w:sz w:val="28"/>
          <w:szCs w:val="28"/>
        </w:rPr>
      </w:pPr>
    </w:p>
    <w:p w:rsidR="00B32890" w:rsidRDefault="00B32890" w:rsidP="00B32890">
      <w:pPr>
        <w:spacing w:line="276" w:lineRule="auto"/>
        <w:jc w:val="both"/>
        <w:rPr>
          <w:bCs/>
          <w:sz w:val="28"/>
          <w:szCs w:val="28"/>
        </w:rPr>
      </w:pPr>
    </w:p>
    <w:p w:rsidR="00B32890" w:rsidRDefault="00B32890" w:rsidP="00B32890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Исп. </w:t>
      </w:r>
      <w:r w:rsidRPr="004F6636">
        <w:rPr>
          <w:bCs/>
          <w:sz w:val="20"/>
          <w:szCs w:val="20"/>
        </w:rPr>
        <w:t>Савенкова С.С.</w:t>
      </w:r>
    </w:p>
    <w:p w:rsidR="00B32890" w:rsidRDefault="00B32890" w:rsidP="00B32890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тел. (3467) 33-86-25</w:t>
      </w:r>
    </w:p>
    <w:p w:rsidR="00B32890" w:rsidRDefault="00B32890" w:rsidP="00B32890">
      <w:pPr>
        <w:spacing w:line="276" w:lineRule="auto"/>
        <w:jc w:val="center"/>
        <w:outlineLvl w:val="0"/>
        <w:rPr>
          <w:bCs/>
          <w:sz w:val="20"/>
          <w:szCs w:val="20"/>
        </w:rPr>
      </w:pPr>
    </w:p>
    <w:p w:rsidR="00B32890" w:rsidRDefault="00B32890" w:rsidP="00B32890">
      <w:pPr>
        <w:spacing w:line="276" w:lineRule="auto"/>
        <w:jc w:val="center"/>
        <w:outlineLvl w:val="0"/>
        <w:rPr>
          <w:bCs/>
          <w:sz w:val="20"/>
          <w:szCs w:val="20"/>
        </w:rPr>
      </w:pPr>
    </w:p>
    <w:p w:rsidR="00B32890" w:rsidRDefault="00B32890" w:rsidP="00B32890">
      <w:pPr>
        <w:spacing w:line="276" w:lineRule="auto"/>
        <w:jc w:val="center"/>
        <w:outlineLvl w:val="0"/>
        <w:rPr>
          <w:bCs/>
          <w:sz w:val="20"/>
          <w:szCs w:val="20"/>
        </w:rPr>
      </w:pPr>
    </w:p>
    <w:p w:rsidR="00561F83" w:rsidRDefault="00BE169A"/>
    <w:sectPr w:rsidR="00561F83" w:rsidSect="00BE169A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0"/>
    <w:rsid w:val="002B3870"/>
    <w:rsid w:val="00707301"/>
    <w:rsid w:val="00B32890"/>
    <w:rsid w:val="00B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E61D91152C95B74CB7100E11E03DC035A20DEB199575DA498B3E832C1B6016AA0A0C6EFE6C6E7l4A1L" TargetMode="External"/><Relationship Id="rId13" Type="http://schemas.openxmlformats.org/officeDocument/2006/relationships/hyperlink" Target="consultantplus://offline/ref=F95E61D91152C95B74CB6F0DF77254D304567DD3B59C5B0EFCC7E8B565C8BC562DEFF984ABEBC7E4494D96l6A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E61D91152C95B74CB7100E11E03DC035A20D9B199575DA498B3E832C1B6016AA0A0C6EFE6C6EDl4ADL" TargetMode="External"/><Relationship Id="rId12" Type="http://schemas.openxmlformats.org/officeDocument/2006/relationships/hyperlink" Target="consultantplus://offline/ref=F95E61D91152C95B74CB6F0DF77254D304567DD3BA945508FCC7E8B565C8BC56l2AD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95E61D91152C95B74CB6F0DF77254D304567DD3B39C5D0BFEC9B5BF6D91B0542AlEA0L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5E61D91152C95B74CB7100E11E03DC035E23D7BB95575DA498B3E832C1B6016AA0A0C6EFE6C6E5l4A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E61D91152C95B74CB6F0DF77254D304567DD3B39C5809F8CCB5BF6D91B0542AE0A693ACA2CBE5494D9765lAA7L" TargetMode="External"/><Relationship Id="rId14" Type="http://schemas.openxmlformats.org/officeDocument/2006/relationships/hyperlink" Target="consultantplus://offline/ref=F95E61D91152C95B74CB6F0DF77254D304567DD3BA9A5502FDC7E8B565C8BC56l2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2</cp:revision>
  <dcterms:created xsi:type="dcterms:W3CDTF">2015-04-30T10:57:00Z</dcterms:created>
  <dcterms:modified xsi:type="dcterms:W3CDTF">2015-04-30T11:02:00Z</dcterms:modified>
</cp:coreProperties>
</file>