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8D" w:rsidRDefault="00CD138D" w:rsidP="00421046">
      <w:pPr>
        <w:pStyle w:val="a3"/>
        <w:ind w:firstLine="708"/>
        <w:jc w:val="both"/>
      </w:pPr>
      <w:r w:rsidRPr="00421046">
        <w:rPr>
          <w:b/>
        </w:rPr>
        <w:t>С января 2018 года в России началась очередная декларационная кампания</w:t>
      </w:r>
      <w:r w:rsidRPr="00421046">
        <w:t>.</w:t>
      </w:r>
    </w:p>
    <w:p w:rsidR="00421046" w:rsidRPr="00421046" w:rsidRDefault="00421046" w:rsidP="00421046">
      <w:pPr>
        <w:pStyle w:val="a3"/>
        <w:ind w:firstLine="708"/>
        <w:jc w:val="both"/>
      </w:pPr>
      <w:r>
        <w:t xml:space="preserve">Декларационная кампания продлится до 3 мая 2018 года (30 апреля - выходной день). Налоговые декларации необходимо представить налогоплательщикам не позднее 3 мая, а сумму рассчитанного налога - уплатить не позднее 16 июля 2018 года (15 июля – выходной день). </w:t>
      </w:r>
    </w:p>
    <w:p w:rsidR="004C0C75" w:rsidRPr="00421046" w:rsidRDefault="004C0C75" w:rsidP="00421046">
      <w:pPr>
        <w:pStyle w:val="a3"/>
        <w:ind w:firstLine="708"/>
        <w:jc w:val="both"/>
      </w:pPr>
      <w:r w:rsidRPr="00421046">
        <w:t>Не позднее 3 мая 2018 года представить налоговую декларацию по итогам 2017 года обязаны:</w:t>
      </w:r>
    </w:p>
    <w:p w:rsidR="004C0C75" w:rsidRPr="00421046" w:rsidRDefault="004C0C75" w:rsidP="0042104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21046">
        <w:t>индивидуальные предприниматели, нотариусы, адвокаты и другие лица, занимающиеся частной практикой;</w:t>
      </w:r>
    </w:p>
    <w:p w:rsidR="004C0C75" w:rsidRPr="00421046" w:rsidRDefault="004C0C75" w:rsidP="0042104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21046">
        <w:t>физические</w:t>
      </w:r>
      <w:r w:rsidRPr="00421046">
        <w:rPr>
          <w:rStyle w:val="a5"/>
        </w:rPr>
        <w:t xml:space="preserve">  </w:t>
      </w:r>
      <w:r w:rsidRPr="00421046">
        <w:t xml:space="preserve">лица, получившие доходы от продажи недвижимого имущества (жилых домов, квартир, комнат, дач, садовых домиков или земельных участков), находившегося в их собственности менее минимального предельного срока владения объектом недвижимого имущества, установленного </w:t>
      </w:r>
      <w:hyperlink r:id="rId5" w:history="1">
        <w:r w:rsidRPr="00421046">
          <w:rPr>
            <w:rStyle w:val="a4"/>
            <w:color w:val="auto"/>
            <w:u w:val="none"/>
          </w:rPr>
          <w:t>ст. 217.1</w:t>
        </w:r>
      </w:hyperlink>
      <w:r w:rsidRPr="00421046">
        <w:t xml:space="preserve"> Налогового кодекса РФ, от продажи иного имущества, находившегося в собственности налогоплательщика менее трех лет, ценных бумаг, долей в уставном капитале; </w:t>
      </w:r>
    </w:p>
    <w:p w:rsidR="004C0C75" w:rsidRPr="00421046" w:rsidRDefault="004C0C75" w:rsidP="00421046">
      <w:pPr>
        <w:numPr>
          <w:ilvl w:val="0"/>
          <w:numId w:val="1"/>
        </w:numPr>
        <w:ind w:left="714" w:hanging="357"/>
        <w:jc w:val="both"/>
      </w:pPr>
      <w:r w:rsidRPr="00421046">
        <w:t>физические</w:t>
      </w:r>
      <w:r w:rsidRPr="00421046">
        <w:rPr>
          <w:rStyle w:val="a5"/>
        </w:rPr>
        <w:t xml:space="preserve">  </w:t>
      </w:r>
      <w:r w:rsidRPr="00421046">
        <w:t>лица, получившие доходы от сдачи квартир, комнат и иного имущества в аренду; в виде выигрышей в лотереи и тотализаторы; в порядке дарения и т.д.</w:t>
      </w:r>
    </w:p>
    <w:p w:rsidR="00E4239A" w:rsidRPr="00421046" w:rsidRDefault="00E4239A" w:rsidP="00421046">
      <w:pPr>
        <w:ind w:left="357"/>
        <w:jc w:val="both"/>
      </w:pPr>
    </w:p>
    <w:p w:rsidR="00E4239A" w:rsidRPr="00421046" w:rsidRDefault="004C0C75" w:rsidP="00421046">
      <w:pPr>
        <w:pStyle w:val="a3"/>
        <w:spacing w:before="0" w:beforeAutospacing="0" w:after="0" w:afterAutospacing="0"/>
        <w:ind w:firstLine="709"/>
        <w:jc w:val="both"/>
      </w:pPr>
      <w:r w:rsidRPr="00421046">
        <w:t>В добровольном порядке декларацию вправе представить  граждане,  желающие получить  стандартные,  имущественные, социальные и инвестиционные налоговые вычеты. Например: в случае покупки жилья, оплаты медицинских или образовательных услуг (в том числе за дете</w:t>
      </w:r>
      <w:r w:rsidR="00E4239A" w:rsidRPr="00421046">
        <w:t>й и пр.) и т.д.</w:t>
      </w:r>
    </w:p>
    <w:p w:rsidR="004C0C75" w:rsidRPr="00421046" w:rsidRDefault="004C0C75" w:rsidP="00421046">
      <w:pPr>
        <w:pStyle w:val="a3"/>
        <w:ind w:left="360" w:firstLine="348"/>
        <w:jc w:val="both"/>
      </w:pPr>
      <w:r w:rsidRPr="00421046">
        <w:t>Налогоплательщики, на которых не возложена обязанность по представлению декларации, вправе ее представить в течение всего 2018 года.</w:t>
      </w:r>
    </w:p>
    <w:p w:rsidR="00282582" w:rsidRPr="00282582" w:rsidRDefault="00282582" w:rsidP="00282582">
      <w:pPr>
        <w:autoSpaceDE w:val="0"/>
        <w:autoSpaceDN w:val="0"/>
        <w:adjustRightInd w:val="0"/>
        <w:jc w:val="center"/>
        <w:rPr>
          <w:b/>
        </w:rPr>
      </w:pPr>
      <w:r w:rsidRPr="00282582">
        <w:rPr>
          <w:b/>
        </w:rPr>
        <w:t>Способы представления декларации по налогу на доходы физических лиц:</w:t>
      </w:r>
    </w:p>
    <w:p w:rsidR="00282582" w:rsidRPr="00282582" w:rsidRDefault="00282582" w:rsidP="00282582">
      <w:pPr>
        <w:autoSpaceDE w:val="0"/>
        <w:autoSpaceDN w:val="0"/>
        <w:adjustRightInd w:val="0"/>
        <w:jc w:val="center"/>
        <w:rPr>
          <w:b/>
        </w:rPr>
      </w:pPr>
    </w:p>
    <w:p w:rsidR="00282582" w:rsidRPr="00282582" w:rsidRDefault="00282582" w:rsidP="0028258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2582">
        <w:rPr>
          <w:rFonts w:ascii="Times New Roman" w:hAnsi="Times New Roman" w:cs="Times New Roman"/>
          <w:sz w:val="24"/>
          <w:szCs w:val="24"/>
        </w:rPr>
        <w:t xml:space="preserve">в </w:t>
      </w:r>
      <w:r w:rsidRPr="00282582">
        <w:rPr>
          <w:rFonts w:ascii="Times New Roman" w:hAnsi="Times New Roman" w:cs="Times New Roman"/>
          <w:b/>
          <w:sz w:val="24"/>
          <w:szCs w:val="24"/>
        </w:rPr>
        <w:t xml:space="preserve"> многофункциональный</w:t>
      </w:r>
      <w:proofErr w:type="gramEnd"/>
      <w:r w:rsidRPr="00282582">
        <w:rPr>
          <w:rFonts w:ascii="Times New Roman" w:hAnsi="Times New Roman" w:cs="Times New Roman"/>
          <w:b/>
          <w:sz w:val="24"/>
          <w:szCs w:val="24"/>
        </w:rPr>
        <w:t xml:space="preserve"> центр (МФЦ):</w:t>
      </w:r>
    </w:p>
    <w:p w:rsidR="00282582" w:rsidRPr="00282582" w:rsidRDefault="00282582" w:rsidP="00282582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82582">
        <w:rPr>
          <w:rFonts w:ascii="Times New Roman" w:hAnsi="Times New Roman" w:cs="Times New Roman"/>
          <w:sz w:val="24"/>
          <w:szCs w:val="24"/>
        </w:rPr>
        <w:t>лично или через своего представителя;</w:t>
      </w:r>
    </w:p>
    <w:p w:rsidR="00282582" w:rsidRPr="00282582" w:rsidRDefault="00282582" w:rsidP="00282582">
      <w:pPr>
        <w:pStyle w:val="a6"/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582" w:rsidRPr="00282582" w:rsidRDefault="00282582" w:rsidP="0028258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582">
        <w:rPr>
          <w:rFonts w:ascii="Times New Roman" w:hAnsi="Times New Roman" w:cs="Times New Roman"/>
          <w:sz w:val="24"/>
          <w:szCs w:val="24"/>
        </w:rPr>
        <w:t>в</w:t>
      </w:r>
      <w:r w:rsidRPr="00282582">
        <w:rPr>
          <w:rFonts w:ascii="Times New Roman" w:hAnsi="Times New Roman" w:cs="Times New Roman"/>
          <w:b/>
          <w:sz w:val="24"/>
          <w:szCs w:val="24"/>
        </w:rPr>
        <w:t xml:space="preserve"> налоговый орган по месту жительства </w:t>
      </w:r>
      <w:r w:rsidRPr="00282582">
        <w:rPr>
          <w:rFonts w:ascii="Times New Roman" w:hAnsi="Times New Roman" w:cs="Times New Roman"/>
          <w:sz w:val="24"/>
          <w:szCs w:val="24"/>
        </w:rPr>
        <w:t>налогоплательщика:</w:t>
      </w:r>
    </w:p>
    <w:p w:rsidR="00282582" w:rsidRPr="00282582" w:rsidRDefault="00282582" w:rsidP="00282582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82582">
        <w:rPr>
          <w:rFonts w:ascii="Times New Roman" w:hAnsi="Times New Roman" w:cs="Times New Roman"/>
          <w:sz w:val="24"/>
          <w:szCs w:val="24"/>
        </w:rPr>
        <w:t>лично или через своего представителя;</w:t>
      </w:r>
    </w:p>
    <w:p w:rsidR="00282582" w:rsidRPr="00282582" w:rsidRDefault="00282582" w:rsidP="00282582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82582">
        <w:rPr>
          <w:rFonts w:ascii="Times New Roman" w:hAnsi="Times New Roman" w:cs="Times New Roman"/>
          <w:sz w:val="24"/>
          <w:szCs w:val="24"/>
        </w:rPr>
        <w:t>в виде почтового отправления (с описью вложения);</w:t>
      </w:r>
    </w:p>
    <w:p w:rsidR="00282582" w:rsidRPr="00282582" w:rsidRDefault="00282582" w:rsidP="00282582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82582">
        <w:rPr>
          <w:rFonts w:ascii="Times New Roman" w:hAnsi="Times New Roman" w:cs="Times New Roman"/>
          <w:sz w:val="24"/>
          <w:szCs w:val="24"/>
        </w:rPr>
        <w:t xml:space="preserve">в электронной форме: по телекоммуникационным каналам связи или через личный кабинет налогоплательщика, а также через </w:t>
      </w:r>
      <w:hyperlink r:id="rId6" w:history="1">
        <w:r w:rsidRPr="002825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Интернет-портал государственных услуг</w:t>
        </w:r>
      </w:hyperlink>
      <w:r w:rsidRPr="00282582">
        <w:rPr>
          <w:rFonts w:ascii="Times New Roman" w:hAnsi="Times New Roman" w:cs="Times New Roman"/>
          <w:sz w:val="24"/>
          <w:szCs w:val="24"/>
        </w:rPr>
        <w:t>, оказываемых ФНС России;</w:t>
      </w:r>
    </w:p>
    <w:p w:rsidR="004C0C75" w:rsidRPr="00421046" w:rsidRDefault="004C0C75" w:rsidP="00421046">
      <w:pPr>
        <w:pStyle w:val="a3"/>
        <w:ind w:firstLine="708"/>
        <w:jc w:val="both"/>
      </w:pPr>
      <w:bookmarkStart w:id="0" w:name="_GoBack"/>
      <w:bookmarkEnd w:id="0"/>
      <w:r w:rsidRPr="00421046">
        <w:t xml:space="preserve">Начиная с отчета за налоговый период 2017 года, представляется обновленная форма 3-НДФЛ, утвержденная приказом  ФНС России </w:t>
      </w:r>
      <w:hyperlink r:id="rId7" w:history="1">
        <w:r w:rsidRPr="00421046">
          <w:rPr>
            <w:rStyle w:val="a4"/>
            <w:color w:val="auto"/>
            <w:u w:val="none"/>
          </w:rPr>
          <w:t>от 25.10.2017 № ММВ-7-11/822@</w:t>
        </w:r>
      </w:hyperlink>
      <w:r w:rsidRPr="00421046">
        <w:t xml:space="preserve"> «О внесении изменений в приложения к приказу Федеральной налоговой службы от 24.12.2014 № ММВ-7-11/671@» (Зарегистрирован в Минюсте России 15.12.2017 № 49266).</w:t>
      </w:r>
    </w:p>
    <w:p w:rsidR="004C0C75" w:rsidRPr="00421046" w:rsidRDefault="004C0C75" w:rsidP="00421046">
      <w:pPr>
        <w:pStyle w:val="a3"/>
        <w:ind w:firstLine="708"/>
        <w:jc w:val="both"/>
      </w:pPr>
      <w:r w:rsidRPr="00421046">
        <w:t xml:space="preserve">Для удобства заполнения декларации Федеральной налоговой службой разработана специальная программа </w:t>
      </w:r>
      <w:hyperlink r:id="rId8" w:history="1">
        <w:r w:rsidRPr="00421046">
          <w:rPr>
            <w:rStyle w:val="a4"/>
            <w:color w:val="auto"/>
            <w:u w:val="none"/>
          </w:rPr>
          <w:t>«Декларация»</w:t>
        </w:r>
      </w:hyperlink>
      <w:r w:rsidRPr="00421046">
        <w:t xml:space="preserve">. Программный продукт значительно упрощает заполнение декларации: повторяющиеся данные вставляются автоматически (например, ИНН), автоматизированы все расчеты. Программу можно записать на магнитный носитель, обратившись в налоговый орган. Данную программу можно также найти на официальном Интернет - сайте ФНС России в разделах </w:t>
      </w:r>
      <w:hyperlink r:id="rId9" w:history="1">
        <w:r w:rsidRPr="00421046">
          <w:rPr>
            <w:rStyle w:val="a4"/>
            <w:color w:val="auto"/>
            <w:u w:val="none"/>
          </w:rPr>
          <w:t>«Программные средства»</w:t>
        </w:r>
      </w:hyperlink>
      <w:r w:rsidRPr="00421046">
        <w:t xml:space="preserve"> и </w:t>
      </w:r>
      <w:hyperlink r:id="rId10" w:history="1">
        <w:r w:rsidRPr="00421046">
          <w:rPr>
            <w:rStyle w:val="a4"/>
            <w:color w:val="auto"/>
            <w:u w:val="none"/>
          </w:rPr>
          <w:t>«Физические лица»</w:t>
        </w:r>
      </w:hyperlink>
      <w:r w:rsidRPr="00421046">
        <w:t>.</w:t>
      </w:r>
    </w:p>
    <w:p w:rsidR="004C0C75" w:rsidRPr="00421046" w:rsidRDefault="004C0C75" w:rsidP="00421046">
      <w:pPr>
        <w:pStyle w:val="a3"/>
        <w:ind w:firstLine="708"/>
        <w:jc w:val="both"/>
      </w:pPr>
      <w:r w:rsidRPr="00421046">
        <w:t xml:space="preserve">Для упрощения процедур декларирования доходов физическими лицами, а также получения налоговых вычетов, физические лица – пользователи сервиса </w:t>
      </w:r>
      <w:hyperlink r:id="rId11" w:history="1">
        <w:r w:rsidRPr="00421046">
          <w:rPr>
            <w:rStyle w:val="a4"/>
            <w:color w:val="auto"/>
            <w:u w:val="none"/>
          </w:rPr>
          <w:t>«Личный кабинет налогоплательщика для физических лиц»</w:t>
        </w:r>
      </w:hyperlink>
      <w:r w:rsidRPr="00421046">
        <w:t xml:space="preserve"> могут заполнить налоговую декларацию по НДФЛ в интерактивном режиме онлайн на сайте ФНС России без скачивания программы по заполнению. Разработанное программное обеспечение по заполнению декларации позволяет автоматически переносить персональные сведения о </w:t>
      </w:r>
      <w:r w:rsidRPr="00421046">
        <w:lastRenderedPageBreak/>
        <w:t>налогоплательщике в декларацию, имеет удобный и понятный интерфейс, подсказки, что позволяет избежать ошибок при заполнении формы декларации.</w:t>
      </w:r>
    </w:p>
    <w:p w:rsidR="004C0C75" w:rsidRPr="00421046" w:rsidRDefault="004C0C75" w:rsidP="00421046">
      <w:pPr>
        <w:pStyle w:val="a3"/>
        <w:ind w:firstLine="708"/>
        <w:jc w:val="both"/>
      </w:pPr>
      <w:r w:rsidRPr="00421046">
        <w:t xml:space="preserve">Применение усиленной неквалифицированной электронной подписи позволяет налогоплательщику – физическому лицу направлять в налоговый орган налоговую декларацию по налогу на доходы физических лиц с приложениями через свой </w:t>
      </w:r>
      <w:hyperlink r:id="rId12" w:history="1">
        <w:r w:rsidRPr="00421046">
          <w:rPr>
            <w:rStyle w:val="a4"/>
            <w:color w:val="auto"/>
            <w:u w:val="none"/>
          </w:rPr>
          <w:t>«личный кабинет»</w:t>
        </w:r>
      </w:hyperlink>
      <w:r w:rsidRPr="00421046">
        <w:t xml:space="preserve"> в электронной форме, экономя свое время.</w:t>
      </w:r>
    </w:p>
    <w:p w:rsidR="004C0C75" w:rsidRPr="00421046" w:rsidRDefault="004C0C75" w:rsidP="00421046">
      <w:pPr>
        <w:pStyle w:val="a3"/>
        <w:ind w:firstLine="708"/>
        <w:jc w:val="both"/>
      </w:pPr>
      <w:r w:rsidRPr="00421046">
        <w:t>Если были направлены отсканированные и подписанные усиленной квалифицированной или усиленной неквалифицированной подписью подтверждающие документы в качестве приложений к декларации, то дублировать их на бумажном носителе налогоплательщику в инспекцию не нужно. При этом необходимо обратить внимание, что в отдельных случаях при проведении камеральной проверки инспектор вправе затребовать оригинал документа - в этом случае инспектор свяжется самостоятельно.</w:t>
      </w:r>
    </w:p>
    <w:p w:rsidR="004C0C75" w:rsidRPr="00421046" w:rsidRDefault="004C0C75" w:rsidP="00421046">
      <w:pPr>
        <w:pStyle w:val="a3"/>
        <w:ind w:firstLine="708"/>
        <w:jc w:val="both"/>
      </w:pPr>
      <w:r w:rsidRPr="00421046">
        <w:t>Обращаем внимание, что в разделе Интернет - сайта ФНС России</w:t>
      </w:r>
      <w:hyperlink r:id="rId13" w:history="1">
        <w:r w:rsidRPr="00421046">
          <w:rPr>
            <w:rStyle w:val="a4"/>
            <w:color w:val="auto"/>
            <w:u w:val="none"/>
          </w:rPr>
          <w:t xml:space="preserve"> «Физические лица»</w:t>
        </w:r>
      </w:hyperlink>
      <w:r w:rsidRPr="00421046">
        <w:t xml:space="preserve"> размещены видеоматериалы </w:t>
      </w:r>
      <w:hyperlink r:id="rId14" w:history="1">
        <w:r w:rsidRPr="00421046">
          <w:rPr>
            <w:rStyle w:val="a4"/>
            <w:color w:val="auto"/>
            <w:u w:val="none"/>
          </w:rPr>
          <w:t>«Декларирование доходов физическими лицами по форме 3-НДФЛ»</w:t>
        </w:r>
      </w:hyperlink>
      <w:r w:rsidRPr="00421046">
        <w:t xml:space="preserve">, </w:t>
      </w:r>
      <w:hyperlink r:id="rId15" w:history="1">
        <w:r w:rsidRPr="00421046">
          <w:rPr>
            <w:rStyle w:val="a4"/>
            <w:color w:val="auto"/>
            <w:u w:val="none"/>
          </w:rPr>
          <w:t>«Заполнение налоговой декларации по форме 3-НДФЛ»</w:t>
        </w:r>
      </w:hyperlink>
      <w:r w:rsidRPr="00421046">
        <w:t>, наглядно разъясняющие все вопросы по определению плательщиков налога, налоговых ставок и вычетов, а также порядок заполнения деклараций и сроки уплаты. </w:t>
      </w:r>
    </w:p>
    <w:p w:rsidR="004C0C75" w:rsidRPr="00421046" w:rsidRDefault="004C0C75" w:rsidP="00421046">
      <w:pPr>
        <w:pStyle w:val="a3"/>
        <w:ind w:firstLine="708"/>
        <w:jc w:val="both"/>
      </w:pPr>
      <w:r w:rsidRPr="00421046">
        <w:t xml:space="preserve">Важно помнить! В случае непредставления в установленные сроки в инспекцию декларации по форме 3-НДФЛ с </w:t>
      </w:r>
      <w:proofErr w:type="gramStart"/>
      <w:r w:rsidRPr="00421046">
        <w:t>налогоплательщика  взыскивается</w:t>
      </w:r>
      <w:proofErr w:type="gramEnd"/>
      <w:r w:rsidRPr="00421046">
        <w:t xml:space="preserve"> штраф в размере 5 процентов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1 000 рублей (ст. 119 Кодекса).</w:t>
      </w:r>
    </w:p>
    <w:p w:rsidR="00A038AD" w:rsidRDefault="00A038AD"/>
    <w:sectPr w:rsidR="00A038AD" w:rsidSect="004C0C75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4208"/>
    <w:multiLevelType w:val="hybridMultilevel"/>
    <w:tmpl w:val="C040D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94B36"/>
    <w:multiLevelType w:val="multilevel"/>
    <w:tmpl w:val="4368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078F9"/>
    <w:multiLevelType w:val="hybridMultilevel"/>
    <w:tmpl w:val="86A86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D6A5B"/>
    <w:multiLevelType w:val="hybridMultilevel"/>
    <w:tmpl w:val="AF528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7646D"/>
    <w:multiLevelType w:val="multilevel"/>
    <w:tmpl w:val="06AC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A649B"/>
    <w:multiLevelType w:val="hybridMultilevel"/>
    <w:tmpl w:val="624C63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C75"/>
    <w:rsid w:val="00193387"/>
    <w:rsid w:val="00282582"/>
    <w:rsid w:val="003F20DC"/>
    <w:rsid w:val="00421046"/>
    <w:rsid w:val="004C0C75"/>
    <w:rsid w:val="005A1BD8"/>
    <w:rsid w:val="00774CD2"/>
    <w:rsid w:val="0079772F"/>
    <w:rsid w:val="007E597A"/>
    <w:rsid w:val="00A038AD"/>
    <w:rsid w:val="00AA1BF1"/>
    <w:rsid w:val="00CD138D"/>
    <w:rsid w:val="00DB7671"/>
    <w:rsid w:val="00E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F2899-D125-440D-813C-94B59E90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0C75"/>
    <w:pPr>
      <w:spacing w:before="100" w:beforeAutospacing="1" w:after="100" w:afterAutospacing="1"/>
    </w:pPr>
  </w:style>
  <w:style w:type="character" w:styleId="a4">
    <w:name w:val="Hyperlink"/>
    <w:basedOn w:val="a0"/>
    <w:rsid w:val="004C0C75"/>
    <w:rPr>
      <w:color w:val="0000FF"/>
      <w:u w:val="single"/>
    </w:rPr>
  </w:style>
  <w:style w:type="character" w:styleId="a5">
    <w:name w:val="Strong"/>
    <w:basedOn w:val="a0"/>
    <w:qFormat/>
    <w:rsid w:val="004C0C75"/>
    <w:rPr>
      <w:b/>
      <w:bCs/>
    </w:rPr>
  </w:style>
  <w:style w:type="paragraph" w:styleId="a6">
    <w:name w:val="List Paragraph"/>
    <w:basedOn w:val="a"/>
    <w:uiPriority w:val="34"/>
    <w:qFormat/>
    <w:rsid w:val="005A1B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3/program/5961249/" TargetMode="External"/><Relationship Id="rId13" Type="http://schemas.openxmlformats.org/officeDocument/2006/relationships/hyperlink" Target="https://www.nalog.ru/rn53/f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53/about_fts/docs/7144913/" TargetMode="External"/><Relationship Id="rId12" Type="http://schemas.openxmlformats.org/officeDocument/2006/relationships/hyperlink" Target="https://lkfl.nalog.ru/l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lkfl.nalog.ru/lk/" TargetMode="External"/><Relationship Id="rId5" Type="http://schemas.openxmlformats.org/officeDocument/2006/relationships/hyperlink" Target="http://pravo.gov.ru/proxy/ips/?docbody=&amp;nd=102067058&amp;intelsearch=%CD%E0%EB%EE%E3%EE%E2%FB%E9+%EA%EE%E4%E5%EA%F1+%D0%EE%F1%F1%E8%E9%F1%EA%EE%E9+%D4%E5%E4%E5%F0%E0%F6%E8%E8" TargetMode="External"/><Relationship Id="rId15" Type="http://schemas.openxmlformats.org/officeDocument/2006/relationships/hyperlink" Target="https://www.nalog.ru/rn53/fl/5500372/" TargetMode="External"/><Relationship Id="rId10" Type="http://schemas.openxmlformats.org/officeDocument/2006/relationships/hyperlink" Target="https://www.nalog.ru/rn53/f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53/program/" TargetMode="External"/><Relationship Id="rId14" Type="http://schemas.openxmlformats.org/officeDocument/2006/relationships/hyperlink" Target="https://www.nalog.ru/rn53/fl/54320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8601-00-390</dc:creator>
  <cp:lastModifiedBy>ITAdmin</cp:lastModifiedBy>
  <cp:revision>6</cp:revision>
  <dcterms:created xsi:type="dcterms:W3CDTF">2018-01-21T11:02:00Z</dcterms:created>
  <dcterms:modified xsi:type="dcterms:W3CDTF">2018-02-02T11:25:00Z</dcterms:modified>
</cp:coreProperties>
</file>