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F" w:rsidRDefault="00103FDF" w:rsidP="00103FDF">
      <w:pPr>
        <w:spacing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91C2B" w:rsidRPr="00CC74D6" w:rsidRDefault="00891C2B" w:rsidP="00891C2B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C74D6">
        <w:rPr>
          <w:rFonts w:ascii="Times New Roman" w:hAnsi="Times New Roman"/>
          <w:b/>
          <w:sz w:val="28"/>
          <w:szCs w:val="28"/>
        </w:rPr>
        <w:t>Справка о Школе социального предпринимательства</w:t>
      </w:r>
    </w:p>
    <w:p w:rsidR="00891C2B" w:rsidRDefault="00891C2B" w:rsidP="00891C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4D6">
        <w:rPr>
          <w:rFonts w:ascii="Times New Roman" w:hAnsi="Times New Roman"/>
          <w:b/>
          <w:sz w:val="28"/>
          <w:szCs w:val="28"/>
        </w:rPr>
        <w:t>Школа социального предпринимательства</w:t>
      </w:r>
      <w:r w:rsidRPr="00CC74D6">
        <w:rPr>
          <w:rFonts w:ascii="Times New Roman" w:hAnsi="Times New Roman"/>
          <w:sz w:val="28"/>
          <w:szCs w:val="28"/>
        </w:rPr>
        <w:t xml:space="preserve"> – обучающий курс, позволяющий участникам всего за четыре месяца пройти путь от идеи до сформированного «под ключ» бизнес-проекта. </w:t>
      </w:r>
    </w:p>
    <w:p w:rsidR="002329BC" w:rsidRDefault="002329BC" w:rsidP="0033385C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реализуется Центром инноваций социальной сферы Фонда поддержки предпринимательства Югры с 2013 года.</w:t>
      </w:r>
    </w:p>
    <w:p w:rsidR="0033385C" w:rsidRPr="0033385C" w:rsidRDefault="0033385C" w:rsidP="00891C2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85C">
        <w:rPr>
          <w:rFonts w:ascii="Times New Roman" w:hAnsi="Times New Roman"/>
          <w:b/>
          <w:sz w:val="28"/>
          <w:szCs w:val="28"/>
        </w:rPr>
        <w:t>Программа Школы социального предпринимательства</w:t>
      </w:r>
    </w:p>
    <w:p w:rsidR="002329BC" w:rsidRPr="00CC74D6" w:rsidRDefault="00891C2B" w:rsidP="002329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Программа</w:t>
      </w:r>
      <w:r w:rsidR="002329B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курса</w:t>
      </w: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сформирована совместно с Фондом «Наше будущее» с учётом региональной специфики</w:t>
      </w:r>
      <w:r w:rsidR="002329B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</w:t>
      </w:r>
      <w:r w:rsidR="002329BC" w:rsidRPr="00CC74D6">
        <w:rPr>
          <w:rFonts w:ascii="Times New Roman" w:hAnsi="Times New Roman"/>
          <w:sz w:val="28"/>
          <w:szCs w:val="28"/>
        </w:rPr>
        <w:t>состоит из пяти образовательных сессий по 2-3 дня в месяц общей продолжительностью 192 часа, включающих в себя очное проведение обучения и работу в межсессионный период, а также занятия посредством дистанционных форм обучения.</w:t>
      </w:r>
    </w:p>
    <w:p w:rsidR="002329BC" w:rsidRPr="00CC74D6" w:rsidRDefault="002329BC" w:rsidP="002329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4D6">
        <w:rPr>
          <w:rFonts w:ascii="Times New Roman" w:hAnsi="Times New Roman"/>
          <w:sz w:val="28"/>
          <w:szCs w:val="28"/>
        </w:rPr>
        <w:t xml:space="preserve">Слушатели Школы изучают основы ведения социального бизнеса, бухгалтерии, разработки маркетинговой стратегии и плана продаж, выстраивают финансово устойчивую и самоокупаемую бизнес-модель проекта. </w:t>
      </w:r>
    </w:p>
    <w:p w:rsidR="00432D8A" w:rsidRPr="00B05442" w:rsidRDefault="00432D8A" w:rsidP="00432D8A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2017 году программа Школы была дополнена четырьмя отраслевыми учебными модулями (по направлениям социальной сферы) и актуализирована с учётом специфики деятельности социально ориентированных некоммерческих организаций (далее – СО НКО): </w:t>
      </w:r>
    </w:p>
    <w:p w:rsidR="00432D8A" w:rsidRPr="00B05442" w:rsidRDefault="00432D8A" w:rsidP="00432D8A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1) «Трудоустройство инвалидов, существующие проблемы и возможные способы их решений»; </w:t>
      </w:r>
    </w:p>
    <w:p w:rsidR="00432D8A" w:rsidRPr="00B05442" w:rsidRDefault="00432D8A" w:rsidP="00432D8A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2) «Развитие доступного спорта: открытие тренажерного зала»;</w:t>
      </w:r>
    </w:p>
    <w:p w:rsidR="00432D8A" w:rsidRPr="00B05442" w:rsidRDefault="00432D8A" w:rsidP="00432D8A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3) «Создание детского досугового Центра»; </w:t>
      </w:r>
    </w:p>
    <w:p w:rsidR="00432D8A" w:rsidRPr="00B05442" w:rsidRDefault="00432D8A" w:rsidP="00432D8A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4) «Как реализовать проект по-домашнему и стационарному уходу за лицами пожилого и старческого возраста». </w:t>
      </w:r>
    </w:p>
    <w:p w:rsidR="002329BC" w:rsidRDefault="00432D8A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2018 году программ</w:t>
      </w:r>
      <w:r w:rsidR="00F2015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2015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дополнена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еще </w:t>
      </w:r>
      <w:r w:rsidR="00F2015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двумя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учебны</w:t>
      </w:r>
      <w:r w:rsidR="00F2015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модуля</w:t>
      </w:r>
      <w:r w:rsidR="00F2015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</w:t>
      </w:r>
    </w:p>
    <w:p w:rsidR="00432D8A" w:rsidRDefault="00432D8A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</w:t>
      </w:r>
      <w:r w:rsidR="00617B0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«Б</w:t>
      </w:r>
      <w:r w:rsidRPr="00196A9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ережливое производство</w:t>
      </w:r>
      <w:r w:rsidR="00617B0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</w:t>
      </w:r>
      <w:r w:rsidR="00196A9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196A91" w:rsidRPr="00196A91" w:rsidRDefault="00196A91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</w:t>
      </w:r>
      <w:r w:rsidR="00617B0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It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-технологии</w:t>
      </w:r>
      <w:r w:rsidR="00617B0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33385C" w:rsidRDefault="0033385C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385C" w:rsidRPr="0033385C" w:rsidRDefault="0033385C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Бизнес-тренеры Школы социального предпринимательства</w:t>
      </w:r>
    </w:p>
    <w:p w:rsidR="00891C2B" w:rsidRDefault="008E790E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</w:t>
      </w:r>
      <w:r w:rsidR="00891C2B"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реподавательский состав представлен 13 сертифицированными бизнес-тренерами, обладающими опытом предпринимательской деятельности – они курируют и последующее сопровождение социальных проектов. </w:t>
      </w:r>
    </w:p>
    <w:p w:rsidR="00891C2B" w:rsidRDefault="00891C2B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Фондом поддержки предпринимательства Югры реализуется система вовлечения, отбора и подготовки квалифицированных бизнес-тренеров из числа действующих предпринимателей автономного округа. Наличие опыта ведения предпринимательской деятельности, готовность делиться собственным опытом ведения бизнеса - ключевые факторы отбора претендентов на статус бизнес-тренера. </w:t>
      </w:r>
    </w:p>
    <w:p w:rsidR="00891C2B" w:rsidRPr="00B05442" w:rsidRDefault="00891C2B" w:rsidP="0033385C">
      <w:pPr>
        <w:spacing w:after="240"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Бизнес-тренерский состав Школы социального предпринимательства проходит обучение и последующую аттестацию при участии экспертов Фонда региональных социальных программ «Наше будущее». Будущие бизнес-тренеры получают не возможность не только обучиться у экспертов Фонда «Наше будущее», но и пройти стажировку в паре с опытным бизнес-тренером на Школе социального предпринимательства. По окончанию образовательной программы Школы социального предпринимательства претенденты на статус бизнес-тренера проходят итоговую аттестацию перед экспертной комиссией Фонда поддержки предпринимательства Югры с участием экспертов Фонда региональных социальных программ «Наше будущее», опытных бизнес-тренеров.</w:t>
      </w:r>
    </w:p>
    <w:p w:rsidR="0033385C" w:rsidRPr="0033385C" w:rsidRDefault="0033385C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33385C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Итоги </w:t>
      </w:r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реализации</w:t>
      </w:r>
      <w:r w:rsidRPr="0033385C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Школы социального предпринимательства</w:t>
      </w:r>
    </w:p>
    <w:p w:rsidR="00891C2B" w:rsidRPr="00B05442" w:rsidRDefault="00891C2B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Заинтересованность в реализации социальных проектов подтверждается увеличением числа заявок в ходе каждого набора Школы.  </w:t>
      </w:r>
    </w:p>
    <w:p w:rsidR="00891C2B" w:rsidRDefault="00891C2B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За четыре года работы ЦИСС состоялось 5 выпусков Школы социального предпринимательства. Её слушателями сформировано 344 социальных проекта, 272 из которых успешно реализуются в Югре.  В 2017 году заявку на обучение подали 550 </w:t>
      </w:r>
      <w:proofErr w:type="spellStart"/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югорчан</w:t>
      </w:r>
      <w:proofErr w:type="spellEnd"/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что в 2 раза превышает </w:t>
      </w: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показатель предыдущего набора в Школу (в 2016 году было подано 240 заявок). </w:t>
      </w:r>
    </w:p>
    <w:p w:rsidR="008E790E" w:rsidRPr="008E790E" w:rsidRDefault="008E790E" w:rsidP="008E790E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C74D6">
        <w:rPr>
          <w:rFonts w:ascii="Times New Roman" w:hAnsi="Times New Roman"/>
          <w:sz w:val="28"/>
          <w:szCs w:val="28"/>
        </w:rPr>
        <w:t>По окончанию обучения слушатели Школы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74D6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уют и защищают перед комиссией</w:t>
      </w:r>
      <w:r w:rsidRPr="00CC74D6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е</w:t>
      </w:r>
      <w:r w:rsidRPr="00CC74D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бизнес-модели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CC74D6">
        <w:rPr>
          <w:rFonts w:ascii="Times New Roman" w:hAnsi="Times New Roman"/>
          <w:sz w:val="28"/>
          <w:szCs w:val="28"/>
        </w:rPr>
        <w:t xml:space="preserve"> готовы</w:t>
      </w:r>
      <w:r>
        <w:rPr>
          <w:rFonts w:ascii="Times New Roman" w:hAnsi="Times New Roman"/>
          <w:sz w:val="28"/>
          <w:szCs w:val="28"/>
        </w:rPr>
        <w:t>е</w:t>
      </w:r>
      <w:r w:rsidRPr="00CC74D6">
        <w:rPr>
          <w:rFonts w:ascii="Times New Roman" w:hAnsi="Times New Roman"/>
          <w:sz w:val="28"/>
          <w:szCs w:val="28"/>
        </w:rPr>
        <w:t xml:space="preserve"> к реализации на территории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. Основные отрасли, в которых реализуются социальные проекты – это </w:t>
      </w:r>
      <w:r w:rsidRPr="00CC74D6">
        <w:rPr>
          <w:rFonts w:ascii="Times New Roman" w:hAnsi="Times New Roman"/>
          <w:sz w:val="28"/>
          <w:szCs w:val="28"/>
        </w:rPr>
        <w:t>здравоохранение, дошкольное и дополнительное образование, искусство и культура, физическая культура и спорт, социальная сфера.</w:t>
      </w:r>
    </w:p>
    <w:p w:rsidR="00891C2B" w:rsidRPr="00B05442" w:rsidRDefault="00891C2B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Обучение осуществляется на территории нескольких муниципальных образований автономного округа. Для слушателей Школы, проживающих на отдалённых территориях региона, организуется дистанционный курс. </w:t>
      </w:r>
    </w:p>
    <w:p w:rsidR="00891C2B" w:rsidRPr="00B05442" w:rsidRDefault="00891C2B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2017 году V Школа социального предпринимательства прошла на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br/>
      </w: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11 площадках Ханты-Мансийского автономного округа – Югры: г. </w:t>
      </w:r>
      <w:proofErr w:type="spellStart"/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Югорск</w:t>
      </w:r>
      <w:proofErr w:type="spellEnd"/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</w:t>
      </w: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br/>
      </w:r>
      <w:proofErr w:type="spellStart"/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пгт</w:t>
      </w:r>
      <w:proofErr w:type="spellEnd"/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Междуреченский, г. Нягань, г. Ханты-Мансийск, г. Сургут (2 группы), </w:t>
      </w: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br/>
        <w:t xml:space="preserve">г. Нижневартовск (2 группы), </w:t>
      </w:r>
      <w:r w:rsidR="002C36B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</w:t>
      </w: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</w:t>
      </w:r>
      <w:proofErr w:type="spellStart"/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Лянтор</w:t>
      </w:r>
      <w:proofErr w:type="spellEnd"/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г. Радужный, дистанционная группа.</w:t>
      </w:r>
    </w:p>
    <w:p w:rsidR="00891C2B" w:rsidRDefault="00891C2B" w:rsidP="00891C2B">
      <w:pPr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054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Все проекты выпускников получают последующее сопровождение. Таким образом, участники Школы всегда могут рассчитывать на индивидуальную консультацию по вопросам реализации проектов. </w:t>
      </w:r>
    </w:p>
    <w:p w:rsidR="00891C2B" w:rsidRPr="00B05442" w:rsidRDefault="00891C2B" w:rsidP="00891C2B">
      <w:pPr>
        <w:spacing w:line="360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sectPr w:rsidR="00891C2B" w:rsidRPr="00B0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87"/>
    <w:rsid w:val="00033F61"/>
    <w:rsid w:val="00103FDF"/>
    <w:rsid w:val="00196A91"/>
    <w:rsid w:val="002329BC"/>
    <w:rsid w:val="002C36B3"/>
    <w:rsid w:val="0033385C"/>
    <w:rsid w:val="003607D2"/>
    <w:rsid w:val="00432D8A"/>
    <w:rsid w:val="00617B05"/>
    <w:rsid w:val="00646C87"/>
    <w:rsid w:val="00891C2B"/>
    <w:rsid w:val="008E790E"/>
    <w:rsid w:val="00AE7300"/>
    <w:rsid w:val="00B11CF1"/>
    <w:rsid w:val="00D138DC"/>
    <w:rsid w:val="00EF7768"/>
    <w:rsid w:val="00F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2B"/>
    <w:pPr>
      <w:spacing w:after="0" w:line="24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2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2B"/>
    <w:pPr>
      <w:spacing w:after="0" w:line="24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2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 Анастасия</dc:creator>
  <cp:keywords/>
  <dc:description/>
  <cp:lastModifiedBy>Королева Светлана Леонидовна</cp:lastModifiedBy>
  <cp:revision>24</cp:revision>
  <cp:lastPrinted>2018-02-08T12:06:00Z</cp:lastPrinted>
  <dcterms:created xsi:type="dcterms:W3CDTF">2018-01-31T04:31:00Z</dcterms:created>
  <dcterms:modified xsi:type="dcterms:W3CDTF">2018-02-12T07:26:00Z</dcterms:modified>
</cp:coreProperties>
</file>