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982"/>
        <w:gridCol w:w="962"/>
        <w:gridCol w:w="1276"/>
        <w:gridCol w:w="4502"/>
        <w:gridCol w:w="500"/>
      </w:tblGrid>
      <w:tr w:rsidR="005C580B" w:rsidRPr="00D43E27" w:rsidTr="005178D1">
        <w:trPr>
          <w:gridAfter w:val="1"/>
          <w:wAfter w:w="500" w:type="dxa"/>
          <w:trHeight w:val="315"/>
        </w:trPr>
        <w:tc>
          <w:tcPr>
            <w:tcW w:w="97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580B" w:rsidRDefault="005C580B" w:rsidP="005178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5C580B" w:rsidRDefault="005C580B" w:rsidP="005178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43E27">
              <w:rPr>
                <w:b/>
                <w:bCs/>
                <w:color w:val="000000"/>
                <w:sz w:val="28"/>
                <w:szCs w:val="28"/>
              </w:rPr>
              <w:t>Программ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  <w:p w:rsidR="005C580B" w:rsidRPr="00D43E27" w:rsidRDefault="005C580B" w:rsidP="005178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VI</w:t>
            </w:r>
            <w:r w:rsidRPr="00D43E27">
              <w:rPr>
                <w:b/>
                <w:bCs/>
                <w:color w:val="000000"/>
                <w:sz w:val="28"/>
                <w:szCs w:val="28"/>
              </w:rPr>
              <w:t xml:space="preserve"> окружного фестиваля отечественных фильмов «Любить по-русски» </w:t>
            </w:r>
          </w:p>
          <w:p w:rsidR="005C580B" w:rsidRPr="00D43E27" w:rsidRDefault="005C580B" w:rsidP="005178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580B" w:rsidRPr="00F508DE" w:rsidTr="005178D1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0B" w:rsidRPr="00F508DE" w:rsidRDefault="005C580B" w:rsidP="0051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0B" w:rsidRPr="00F508DE" w:rsidRDefault="005C580B" w:rsidP="005178D1">
            <w:pPr>
              <w:jc w:val="center"/>
              <w:rPr>
                <w:color w:val="000000"/>
              </w:rPr>
            </w:pPr>
            <w:r w:rsidRPr="00F508DE">
              <w:rPr>
                <w:color w:val="000000"/>
              </w:rPr>
              <w:t xml:space="preserve">Название фильма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0B" w:rsidRPr="00F508DE" w:rsidRDefault="005C580B" w:rsidP="005178D1">
            <w:pPr>
              <w:jc w:val="center"/>
              <w:rPr>
                <w:color w:val="000000"/>
              </w:rPr>
            </w:pPr>
            <w:r w:rsidRPr="00F508DE">
              <w:rPr>
                <w:color w:val="000000"/>
              </w:rPr>
              <w:t xml:space="preserve">Страна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0B" w:rsidRPr="00F508DE" w:rsidRDefault="005C580B" w:rsidP="005178D1">
            <w:pPr>
              <w:jc w:val="center"/>
              <w:rPr>
                <w:color w:val="000000"/>
              </w:rPr>
            </w:pPr>
            <w:r w:rsidRPr="00F508DE">
              <w:rPr>
                <w:color w:val="000000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0B" w:rsidRPr="00F508DE" w:rsidRDefault="005C580B" w:rsidP="005178D1">
            <w:pPr>
              <w:jc w:val="center"/>
              <w:rPr>
                <w:color w:val="000000"/>
              </w:rPr>
            </w:pPr>
            <w:r w:rsidRPr="00F508DE">
              <w:rPr>
                <w:color w:val="000000"/>
              </w:rPr>
              <w:t>Возрастное ограничение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0B" w:rsidRPr="00F508DE" w:rsidRDefault="005C580B" w:rsidP="005178D1">
            <w:pPr>
              <w:jc w:val="center"/>
              <w:rPr>
                <w:color w:val="000000"/>
              </w:rPr>
            </w:pPr>
            <w:r w:rsidRPr="00F508DE">
              <w:rPr>
                <w:color w:val="000000"/>
              </w:rPr>
              <w:t>Аннотация</w:t>
            </w:r>
          </w:p>
        </w:tc>
      </w:tr>
      <w:tr w:rsidR="005C580B" w:rsidRPr="00F508DE" w:rsidTr="005178D1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0B" w:rsidRPr="00F508DE" w:rsidRDefault="005C580B" w:rsidP="005178D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0B" w:rsidRPr="00F508DE" w:rsidRDefault="005C580B" w:rsidP="0051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Жили-были мы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0B" w:rsidRPr="00F508DE" w:rsidRDefault="005C580B" w:rsidP="0051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Россия, 2016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0B" w:rsidRPr="00F508DE" w:rsidRDefault="005C580B" w:rsidP="0051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 мин.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0B" w:rsidRPr="00F508DE" w:rsidRDefault="005C580B" w:rsidP="0051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0B" w:rsidRPr="00F508DE" w:rsidRDefault="005C580B" w:rsidP="005178D1">
            <w:pPr>
              <w:jc w:val="both"/>
              <w:rPr>
                <w:color w:val="000000"/>
              </w:rPr>
            </w:pPr>
            <w:r w:rsidRPr="00F508DE">
              <w:rPr>
                <w:color w:val="000000"/>
              </w:rPr>
              <w:t xml:space="preserve">Мама девочки Маруськи, обидевшись на неё и папу за испорченный </w:t>
            </w:r>
            <w:proofErr w:type="gramStart"/>
            <w:r w:rsidRPr="00F508DE">
              <w:rPr>
                <w:color w:val="000000"/>
              </w:rPr>
              <w:t>чертёж</w:t>
            </w:r>
            <w:proofErr w:type="gramEnd"/>
            <w:r w:rsidRPr="00F508DE">
              <w:rPr>
                <w:color w:val="000000"/>
              </w:rPr>
              <w:t xml:space="preserve"> и сломанные часы, уезжает в город, а когда вернется — не знает. Папа решает, что они с Маруськой тоже </w:t>
            </w:r>
            <w:proofErr w:type="gramStart"/>
            <w:r w:rsidRPr="00F508DE">
              <w:rPr>
                <w:color w:val="000000"/>
              </w:rPr>
              <w:t>уедут</w:t>
            </w:r>
            <w:proofErr w:type="gramEnd"/>
            <w:r w:rsidRPr="00F508DE">
              <w:rPr>
                <w:color w:val="000000"/>
              </w:rPr>
              <w:t xml:space="preserve"> куда глаза глядят. Но девочке не хочется покидать свой дом и маму. И, чтобы потянуть время, она начинает рассказывать папе сказку про то, как мама, еще маленькой девочкой, ради его спасения отправилась в приключение в прошлое, где пережила страшные опасности и встретила удивительных людей.</w:t>
            </w:r>
          </w:p>
        </w:tc>
      </w:tr>
      <w:tr w:rsidR="005C580B" w:rsidRPr="00F508DE" w:rsidTr="005178D1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0B" w:rsidRPr="00F508DE" w:rsidRDefault="005C580B" w:rsidP="005178D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0B" w:rsidRDefault="005C580B" w:rsidP="0051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Завтра утром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0B" w:rsidRDefault="005C580B" w:rsidP="0051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Россия, 2016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0B" w:rsidRDefault="005C580B" w:rsidP="0051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мин.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0B" w:rsidRDefault="005C580B" w:rsidP="0051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12+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0B" w:rsidRPr="00F508DE" w:rsidRDefault="005C580B" w:rsidP="005178D1">
            <w:pPr>
              <w:jc w:val="both"/>
              <w:rPr>
                <w:color w:val="000000"/>
              </w:rPr>
            </w:pPr>
            <w:r w:rsidRPr="00F508DE">
              <w:rPr>
                <w:color w:val="000000"/>
              </w:rPr>
              <w:t xml:space="preserve">15-летний Леха, подающий большие надежды велосипедист из Петербурга, вместе со своей командой ― тремя закадычными друзьями ― приезжает в один из этих лагерей и немедленно влюбляется в Виолу ― девушку из соседнего лагеря, куда та </w:t>
            </w:r>
            <w:proofErr w:type="gramStart"/>
            <w:r w:rsidRPr="00F508DE">
              <w:rPr>
                <w:color w:val="000000"/>
              </w:rPr>
              <w:t>приехала</w:t>
            </w:r>
            <w:proofErr w:type="gramEnd"/>
            <w:r w:rsidRPr="00F508DE">
              <w:rPr>
                <w:color w:val="000000"/>
              </w:rPr>
              <w:t xml:space="preserve"> занимается синхронным плаванием. Их разделяет высокий забор и принадлежность к враждующим лагерям. Все мысли Лехи заняты Виолой. Его спортивная карьера летит в </w:t>
            </w:r>
            <w:proofErr w:type="gramStart"/>
            <w:r w:rsidRPr="00F508DE">
              <w:rPr>
                <w:color w:val="000000"/>
              </w:rPr>
              <w:t>тар-</w:t>
            </w:r>
            <w:proofErr w:type="spellStart"/>
            <w:r w:rsidRPr="00F508DE">
              <w:rPr>
                <w:color w:val="000000"/>
              </w:rPr>
              <w:t>тарары</w:t>
            </w:r>
            <w:proofErr w:type="spellEnd"/>
            <w:proofErr w:type="gramEnd"/>
            <w:r w:rsidRPr="00F508DE">
              <w:rPr>
                <w:color w:val="000000"/>
              </w:rPr>
              <w:t>. Оба лагеря погружаются в романтическую неразбериху. Сможет ли герой совладать с собой? Смогут ли подростки разобраться в собственных чувствах? Смогут ли наставники преодолеть старинные разногласия и признать свои ошибки?</w:t>
            </w:r>
          </w:p>
        </w:tc>
      </w:tr>
      <w:tr w:rsidR="005C580B" w:rsidRPr="00F508DE" w:rsidTr="005178D1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0B" w:rsidRPr="00F508DE" w:rsidRDefault="005C580B" w:rsidP="005178D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0B" w:rsidRDefault="005C580B" w:rsidP="005178D1">
            <w:pPr>
              <w:jc w:val="center"/>
              <w:rPr>
                <w:color w:val="000000"/>
              </w:rPr>
            </w:pPr>
            <w:r w:rsidRPr="00391886">
              <w:rPr>
                <w:color w:val="000000"/>
              </w:rPr>
              <w:t>Анна Каренина. История Вронского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0B" w:rsidRDefault="005C580B" w:rsidP="0051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Россия, 2017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0B" w:rsidRDefault="005C580B" w:rsidP="0051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 мин.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0B" w:rsidRDefault="005C580B" w:rsidP="0051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12+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0B" w:rsidRPr="00F508DE" w:rsidRDefault="005C580B" w:rsidP="005178D1">
            <w:pPr>
              <w:jc w:val="both"/>
              <w:rPr>
                <w:color w:val="000000"/>
              </w:rPr>
            </w:pPr>
            <w:r w:rsidRPr="0040750A">
              <w:rPr>
                <w:color w:val="000000"/>
              </w:rPr>
              <w:t xml:space="preserve">1904 год. Русско-японская война. Маньчжурия. Российский военный госпиталь, отступая, занимает полузаброшенную китайскую деревню. Начальник госпиталя, Сергей Каренин, узнаёт, что раненый офицер, которого он оперирует, — граф Вронский, — тот, кто погубил его мать, Анну Каренину, и послужил косвенной причиной смерти отца. Не питая иллюзий и не ожидая ответа, Каренин всё же идёт к Вронскому и задаёт вопрос, который мучил его всю жизнь: что заставило его мать переступить черту? Граф Вронский, в свою очередь, узнаёт, что врач — тот самый Сережа Каренин. После некоторых </w:t>
            </w:r>
            <w:r w:rsidRPr="0040750A">
              <w:rPr>
                <w:color w:val="000000"/>
              </w:rPr>
              <w:lastRenderedPageBreak/>
              <w:t>сомнений граф соглашается поведать историю своей трагической любви к Анне Карениной, заметив, что люди помнят лишь то, что им удобно помнить.</w:t>
            </w:r>
          </w:p>
        </w:tc>
      </w:tr>
      <w:tr w:rsidR="005C580B" w:rsidRPr="0040750A" w:rsidTr="005178D1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0B" w:rsidRPr="00F508DE" w:rsidRDefault="005C580B" w:rsidP="005178D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0B" w:rsidRDefault="005C580B" w:rsidP="005178D1">
            <w:pPr>
              <w:jc w:val="center"/>
              <w:rPr>
                <w:color w:val="000000"/>
              </w:rPr>
            </w:pPr>
            <w:r w:rsidRPr="00391886">
              <w:rPr>
                <w:color w:val="000000"/>
              </w:rPr>
              <w:t>Кухня. Последняя битва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0B" w:rsidRDefault="005C580B" w:rsidP="0051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Россия, 2017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0B" w:rsidRDefault="005C580B" w:rsidP="0051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 мин.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0B" w:rsidRDefault="005C580B" w:rsidP="0051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12+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0B" w:rsidRPr="0040750A" w:rsidRDefault="005C580B" w:rsidP="005178D1">
            <w:pPr>
              <w:jc w:val="both"/>
              <w:rPr>
                <w:color w:val="000000"/>
              </w:rPr>
            </w:pPr>
            <w:r w:rsidRPr="00391886">
              <w:rPr>
                <w:color w:val="000000"/>
              </w:rPr>
              <w:t xml:space="preserve">Раньше Ивана интересовали только шифровальные коды и хакерские программы, но всё меняется, когда он встречает красотку-француженку Анну </w:t>
            </w:r>
            <w:proofErr w:type="gramStart"/>
            <w:r w:rsidRPr="00391886">
              <w:rPr>
                <w:color w:val="000000"/>
              </w:rPr>
              <w:t>со</w:t>
            </w:r>
            <w:proofErr w:type="gramEnd"/>
            <w:r w:rsidRPr="00391886">
              <w:rPr>
                <w:color w:val="000000"/>
              </w:rPr>
              <w:t xml:space="preserve"> взрывным характером и русскими корнями. Оба летят в Сочи, чтобы принять участие в Чемпионате мира среди поваров: она выступает за Францию, а он — за Россию. Но Ивану ещё нужно разобраться в отношениях с недавно возникшим в его жизни папой — знаменитым шеф-поваром Виктором Бариновым, заслужить доверие его кулинарной </w:t>
            </w:r>
            <w:proofErr w:type="spellStart"/>
            <w:r w:rsidRPr="00391886">
              <w:rPr>
                <w:color w:val="000000"/>
              </w:rPr>
              <w:t>суперкоманды</w:t>
            </w:r>
            <w:proofErr w:type="spellEnd"/>
            <w:r w:rsidRPr="00391886">
              <w:rPr>
                <w:color w:val="000000"/>
              </w:rPr>
              <w:t>, избежать тюрьмы за взлом сайта Минобороны и… помочь телеведущему Дмитрию Нагиеву сбежать из горного села в Абхазии, где его заставляют жениться.</w:t>
            </w:r>
          </w:p>
        </w:tc>
      </w:tr>
      <w:tr w:rsidR="005C580B" w:rsidRPr="00391886" w:rsidTr="005178D1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0B" w:rsidRPr="00F508DE" w:rsidRDefault="005C580B" w:rsidP="005178D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0B" w:rsidRPr="00391886" w:rsidRDefault="005C580B" w:rsidP="005178D1">
            <w:pPr>
              <w:jc w:val="center"/>
              <w:rPr>
                <w:color w:val="000000"/>
              </w:rPr>
            </w:pPr>
            <w:r w:rsidRPr="00391886">
              <w:rPr>
                <w:color w:val="000000"/>
              </w:rPr>
              <w:t xml:space="preserve">Сказ о Петре и </w:t>
            </w:r>
            <w:proofErr w:type="spellStart"/>
            <w:r w:rsidRPr="00391886">
              <w:rPr>
                <w:color w:val="000000"/>
              </w:rPr>
              <w:t>Февронии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0B" w:rsidRDefault="005C580B" w:rsidP="0051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Россия, 2017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0B" w:rsidRDefault="005C580B" w:rsidP="0051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мин.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0B" w:rsidRDefault="005C580B" w:rsidP="0051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0B" w:rsidRPr="00391886" w:rsidRDefault="005C580B" w:rsidP="005178D1">
            <w:pPr>
              <w:jc w:val="both"/>
              <w:rPr>
                <w:color w:val="000000"/>
              </w:rPr>
            </w:pPr>
            <w:r w:rsidRPr="00391886">
              <w:rPr>
                <w:color w:val="000000"/>
              </w:rPr>
              <w:t xml:space="preserve">XIII век. Злодей захватил власть в Муромском княжестве. Только отважный воин Петр выходит на бой со злодеем и побеждает его. Но ядовитая кровь колдуна отравляет спасителя княжества. Целительница </w:t>
            </w:r>
            <w:proofErr w:type="spellStart"/>
            <w:r w:rsidRPr="00391886">
              <w:rPr>
                <w:color w:val="000000"/>
              </w:rPr>
              <w:t>Феврония</w:t>
            </w:r>
            <w:proofErr w:type="spellEnd"/>
            <w:r w:rsidRPr="00391886">
              <w:rPr>
                <w:color w:val="000000"/>
              </w:rPr>
              <w:t xml:space="preserve"> готова применить свой дар, чтобы спасти Петра. Между молодыми людьми вспыхивает настоящее чистое чувство, которое им предстоит сохранить, несмотря на множество препятствий.</w:t>
            </w:r>
          </w:p>
        </w:tc>
      </w:tr>
      <w:tr w:rsidR="005C580B" w:rsidRPr="00391886" w:rsidTr="005178D1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0B" w:rsidRPr="00F508DE" w:rsidRDefault="005C580B" w:rsidP="005178D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0B" w:rsidRPr="00391886" w:rsidRDefault="005C580B" w:rsidP="005178D1">
            <w:pPr>
              <w:jc w:val="center"/>
              <w:rPr>
                <w:color w:val="000000"/>
              </w:rPr>
            </w:pPr>
            <w:r w:rsidRPr="00391886">
              <w:rPr>
                <w:color w:val="000000"/>
              </w:rPr>
              <w:t>Время первых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0B" w:rsidRDefault="005C580B" w:rsidP="0051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Россия, 2017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0B" w:rsidRDefault="005C580B" w:rsidP="0051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 мин.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0B" w:rsidRDefault="005C580B" w:rsidP="0051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0B" w:rsidRPr="00391886" w:rsidRDefault="005C580B" w:rsidP="005178D1">
            <w:pPr>
              <w:jc w:val="both"/>
              <w:rPr>
                <w:color w:val="000000"/>
              </w:rPr>
            </w:pPr>
            <w:r w:rsidRPr="00391886">
              <w:rPr>
                <w:color w:val="000000"/>
              </w:rPr>
              <w:t>60-е. Разгар холодной войны. Две супердержавы, СССР и США бьются за первенство в космической гонке. Пока СССР впереди, на очереди — выход человека в</w:t>
            </w:r>
            <w:r>
              <w:rPr>
                <w:color w:val="000000"/>
              </w:rPr>
              <w:t xml:space="preserve"> открытый космос.</w:t>
            </w:r>
          </w:p>
          <w:p w:rsidR="005C580B" w:rsidRPr="00391886" w:rsidRDefault="005C580B" w:rsidP="005178D1">
            <w:pPr>
              <w:jc w:val="both"/>
              <w:rPr>
                <w:color w:val="000000"/>
              </w:rPr>
            </w:pPr>
            <w:r w:rsidRPr="00391886">
              <w:rPr>
                <w:color w:val="000000"/>
              </w:rPr>
              <w:t xml:space="preserve">За две недели до старта взрывается тестовый корабль. Времени на выявление причин нет. И пусть риски огромны, </w:t>
            </w:r>
            <w:r>
              <w:rPr>
                <w:color w:val="000000"/>
              </w:rPr>
              <w:t>мы не можем уступить лидерство.</w:t>
            </w:r>
          </w:p>
          <w:p w:rsidR="005C580B" w:rsidRPr="00391886" w:rsidRDefault="005C580B" w:rsidP="005178D1">
            <w:pPr>
              <w:jc w:val="both"/>
              <w:rPr>
                <w:color w:val="000000"/>
              </w:rPr>
            </w:pPr>
            <w:r w:rsidRPr="00391886">
              <w:rPr>
                <w:color w:val="000000"/>
              </w:rPr>
              <w:t>Опытный военный летчик Павел Беляев и его напарник Алексей Леонов, необстрелянный и горячий, мечтающий о подвиге, — два человека, готовые шагнуть в неизвестность. Но никто не мог даже предположить всего, с чем им предстояло столкнуться в полете. В этой миссии все, что только можно, пошло не так…</w:t>
            </w:r>
          </w:p>
        </w:tc>
      </w:tr>
    </w:tbl>
    <w:p w:rsidR="007D372D" w:rsidRDefault="007D372D"/>
    <w:sectPr w:rsidR="007D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2B43"/>
    <w:multiLevelType w:val="hybridMultilevel"/>
    <w:tmpl w:val="23E0B3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364199"/>
    <w:multiLevelType w:val="hybridMultilevel"/>
    <w:tmpl w:val="8D0A5E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15"/>
    <w:rsid w:val="005C580B"/>
    <w:rsid w:val="007D372D"/>
    <w:rsid w:val="008D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8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8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2017-09-05T06:58:00Z</dcterms:created>
  <dcterms:modified xsi:type="dcterms:W3CDTF">2017-09-05T07:03:00Z</dcterms:modified>
</cp:coreProperties>
</file>