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435D9" w:rsidRDefault="001435D9">
      <w:pPr>
        <w:widowControl w:val="0"/>
        <w:autoSpaceDE w:val="0"/>
        <w:autoSpaceDN w:val="0"/>
        <w:adjustRightInd w:val="0"/>
        <w:spacing w:after="0" w:line="240" w:lineRule="auto"/>
        <w:jc w:val="both"/>
        <w:outlineLvl w:val="0"/>
        <w:rPr>
          <w:rFonts w:ascii="Calibri" w:hAnsi="Calibri" w:cs="Calibri"/>
        </w:rPr>
      </w:pPr>
    </w:p>
    <w:p w:rsidR="001435D9" w:rsidRDefault="001435D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1435D9" w:rsidRDefault="001435D9">
      <w:pPr>
        <w:widowControl w:val="0"/>
        <w:autoSpaceDE w:val="0"/>
        <w:autoSpaceDN w:val="0"/>
        <w:adjustRightInd w:val="0"/>
        <w:spacing w:after="0" w:line="240" w:lineRule="auto"/>
        <w:jc w:val="center"/>
        <w:rPr>
          <w:rFonts w:ascii="Calibri" w:hAnsi="Calibri" w:cs="Calibri"/>
          <w:b/>
          <w:bCs/>
        </w:rPr>
      </w:pP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сентября 2014 г. N 861</w:t>
      </w:r>
    </w:p>
    <w:p w:rsidR="001435D9" w:rsidRDefault="001435D9">
      <w:pPr>
        <w:widowControl w:val="0"/>
        <w:autoSpaceDE w:val="0"/>
        <w:autoSpaceDN w:val="0"/>
        <w:adjustRightInd w:val="0"/>
        <w:spacing w:after="0" w:line="240" w:lineRule="auto"/>
        <w:jc w:val="center"/>
        <w:rPr>
          <w:rFonts w:ascii="Calibri" w:hAnsi="Calibri" w:cs="Calibri"/>
          <w:b/>
          <w:bCs/>
        </w:rPr>
      </w:pP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"ПРЕКРАЩЕНИЕ ПРАВА ПОСТОЯННОГО</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(БЕССРОЧНОГО) ПОЛЬЗОВАНИЯ ЗЕМЕЛЬНЫМИ УЧАСТКАМИ, НАХОДЯЩИМИСЯ</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 ИЛИ ГОСУДАРСТВЕННАЯ</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СОБСТВЕННОСТЬ НА КОТОРЫЕ НЕ РАЗГРАНИЧЕНА"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руководствуясь </w:t>
      </w:r>
      <w:hyperlink r:id="rId7" w:history="1">
        <w:r>
          <w:rPr>
            <w:rFonts w:ascii="Calibri" w:hAnsi="Calibri" w:cs="Calibri"/>
            <w:color w:val="0000FF"/>
          </w:rPr>
          <w:t>ст. 71</w:t>
        </w:r>
      </w:hyperlink>
      <w:r>
        <w:rPr>
          <w:rFonts w:ascii="Calibri" w:hAnsi="Calibri" w:cs="Calibri"/>
        </w:rPr>
        <w:t xml:space="preserve"> Устава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15.11.2013 N 1490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признать утратившим силу.</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дня его официального опубликования.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постановления возложить на первого заместителя Главы Администрации города Ханты-Мансийска Дунаевскую Н.А.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от 15.09.2014 N 861</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"ПРЕКРАЩЕНИЕ ПРАВА ПОСТОЯННОГО (БЕССРОЧНОГО) ПОЛЬЗОВАНИЯ</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ЗЕМЕЛЬНЫМИ УЧАСТКАМИ, НАХОДЯЩИМИСЯ В МУНИЦИПАЛЬНОЙ</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ИЛИ ГОСУДАРСТВЕННАЯ СОБСТВЕННОСТЬ</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КОТОРЫЕ НЕ РАЗГРАНИЧЕНА"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4" w:name="Par40"/>
      <w:bookmarkEnd w:id="4"/>
      <w:r>
        <w:rPr>
          <w:rFonts w:ascii="Calibri" w:hAnsi="Calibri" w:cs="Calibri"/>
        </w:rPr>
        <w:t>1.1. Предмет регулирования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1.2. Круг заявителей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физические или юридические лица, имеющие в собственности, безвозмездном пользовании, хозяйственном ведении или оперативном управлении здания, строения, сооружения, обратившиеся за предоставлением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6" w:name="Par45"/>
      <w:bookmarkEnd w:id="6"/>
      <w:r>
        <w:rPr>
          <w:rFonts w:ascii="Calibri" w:hAnsi="Calibri" w:cs="Calibri"/>
        </w:rPr>
        <w:t>1.3. Требования к порядку информирования о правилах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Департамента: 628011, г. Ханты-Мансийск, ул. Мира, д. 14.</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Департамента: кабинет N 3, телефон/факс: 8(3467) 32-34-90, 33-13-60.</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Департамента: dms@admhmansy.ru.</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структурного подразделения Департамента, предоставляющего муниципальную услугу, - отдела земельных отношений управления земельных отношений, контроля и мониторинга земель (далее - Отдел): 628011, г. Ханты-Мансийск, ул. Коминтерна, д. 23, 1 этаж, кабинет N 18.</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Отдела: 8 (3467) 32-38-07.</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uzo-dms@admhmansy.ru.</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Отдела.</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8" w:name="Par54"/>
      <w:bookmarkEnd w:id="8"/>
      <w:r>
        <w:rPr>
          <w:rFonts w:ascii="Calibri" w:hAnsi="Calibri" w:cs="Calibri"/>
        </w:rPr>
        <w:t>График работы: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17.15 час.;</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до 14.00 час.;</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граждан и юридических лиц осуществляется: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 09.00 до 17.00 час.;</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с 09.00 до 17.00 час.</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t>1.3.2.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10" w:name="Par62"/>
      <w:bookmarkEnd w:id="10"/>
      <w:r>
        <w:rPr>
          <w:rFonts w:ascii="Calibri" w:hAnsi="Calibri" w:cs="Calibri"/>
        </w:rPr>
        <w:t>а)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Студенческая, д. 29.</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 (3467) 36-77-76, 36-77-77, 36-36-65.</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www.to86.rosreestr.ru.</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86_upr@rosreestr.ru;</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11" w:name="Par66"/>
      <w:bookmarkEnd w:id="11"/>
      <w:r>
        <w:rPr>
          <w:rFonts w:ascii="Calibri" w:hAnsi="Calibri" w:cs="Calibri"/>
        </w:rPr>
        <w:t xml:space="preserve">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Студенческая, </w:t>
      </w:r>
      <w:r>
        <w:rPr>
          <w:rFonts w:ascii="Calibri" w:hAnsi="Calibri" w:cs="Calibri"/>
        </w:rPr>
        <w:lastRenderedPageBreak/>
        <w:t>д. 29.</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 (3467) 37-17-01, 35-60-45.</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www.to86.rosreestr.ru.</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86_upr@rosreestr.ru;</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12" w:name="Par70"/>
      <w:bookmarkEnd w:id="12"/>
      <w:r>
        <w:rPr>
          <w:rFonts w:ascii="Calibri" w:hAnsi="Calibri" w:cs="Calibri"/>
        </w:rPr>
        <w:t>в)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 (3467) 33-48-08, 8-800-200-4847.</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www.r86.nalog.ru.</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ufns86@r86.nalog.ru.</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13" w:name="Par74"/>
      <w:bookmarkEnd w:id="13"/>
      <w:r>
        <w:rPr>
          <w:rFonts w:ascii="Calibri" w:hAnsi="Calibri" w:cs="Calibri"/>
        </w:rPr>
        <w:t xml:space="preserve">1.3.3. Сведения, указанные в </w:t>
      </w:r>
      <w:hyperlink w:anchor="Par46" w:history="1">
        <w:r>
          <w:rPr>
            <w:rFonts w:ascii="Calibri" w:hAnsi="Calibri" w:cs="Calibri"/>
            <w:color w:val="0000FF"/>
          </w:rPr>
          <w:t>подпунктах 1.3.1</w:t>
        </w:r>
      </w:hyperlink>
      <w:r>
        <w:rPr>
          <w:rFonts w:ascii="Calibri" w:hAnsi="Calibri" w:cs="Calibri"/>
        </w:rPr>
        <w:t xml:space="preserve"> - </w:t>
      </w:r>
      <w:hyperlink w:anchor="Par61"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 (или) по телефону);</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Департаменте.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w:t>
      </w:r>
      <w:r>
        <w:rPr>
          <w:rFonts w:ascii="Calibri" w:hAnsi="Calibri" w:cs="Calibri"/>
        </w:rPr>
        <w:lastRenderedPageBreak/>
        <w:t xml:space="preserve">Интернет, указанные в </w:t>
      </w:r>
      <w:hyperlink w:anchor="Par74"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14" w:name="Par89"/>
      <w:bookmarkEnd w:id="14"/>
      <w:r>
        <w:rPr>
          <w:rFonts w:ascii="Calibri" w:hAnsi="Calibri" w:cs="Calibri"/>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361"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outlineLvl w:val="1"/>
        <w:rPr>
          <w:rFonts w:ascii="Calibri" w:hAnsi="Calibri" w:cs="Calibri"/>
        </w:rPr>
      </w:pPr>
      <w:bookmarkStart w:id="15" w:name="Par101"/>
      <w:bookmarkEnd w:id="15"/>
      <w:r>
        <w:rPr>
          <w:rFonts w:ascii="Calibri" w:hAnsi="Calibri" w:cs="Calibri"/>
        </w:rPr>
        <w:t>II. Стандарт предоставления муниципальной услуги</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16" w:name="Par103"/>
      <w:bookmarkEnd w:id="16"/>
      <w:r>
        <w:rPr>
          <w:rFonts w:ascii="Calibri" w:hAnsi="Calibri" w:cs="Calibri"/>
        </w:rPr>
        <w:t>2.1. Наименование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территории города Ханты-Мансийска.</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17" w:name="Par104"/>
      <w:bookmarkEnd w:id="17"/>
      <w:r>
        <w:rPr>
          <w:rFonts w:ascii="Calibri" w:hAnsi="Calibri" w:cs="Calibri"/>
        </w:rPr>
        <w:t>2.2. Наименование органа Администрации города Ханты-Мансийска, предоставляющего муниципальную услугу, его структурного подразделения, участвующего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 Администрация города Ханты-Мансийска в лице Департамента муниципальной собственности.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муниципальной услуги осуществляется отделом земельных отношений управления земельных отношений, контроля и мониторинга земель Департамента.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Департамент осуществляет межведомственное информационное взаимодействие со следующими органами и организациями: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службы государственной регистрации, кадастра и картографии по Ханты-Мансийскому автономному округу - Югре;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налоговой службы Российской Федерации по Ханты-Мансийскому автономному округу - Югре.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9"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w:t>
      </w:r>
      <w:r>
        <w:rPr>
          <w:rFonts w:ascii="Calibri" w:hAnsi="Calibri" w:cs="Calibri"/>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18" w:name="Par112"/>
      <w:bookmarkEnd w:id="18"/>
      <w:r>
        <w:rPr>
          <w:rFonts w:ascii="Calibri" w:hAnsi="Calibri" w:cs="Calibri"/>
        </w:rPr>
        <w:t>2.3. Результат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прекращении права постоянного (бессрочного) пользования земельным участком (части земельного участка);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муниципальной услуги оформляется в форме постановления Администрации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муниципальной услуги оформляется в форме уведомления на официальном бланке Департамента.</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19" w:name="Par118"/>
      <w:bookmarkEnd w:id="19"/>
      <w:r>
        <w:rPr>
          <w:rFonts w:ascii="Calibri" w:hAnsi="Calibri" w:cs="Calibri"/>
        </w:rPr>
        <w:t>2.4. Срок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предоставления муниципальной услуги составляет 30 календарных дней со дня поступления заявления о предоставлении муниципальной услуги в Департамент.</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w:anchor="Par112" w:history="1">
        <w:r>
          <w:rPr>
            <w:rFonts w:ascii="Calibri" w:hAnsi="Calibri" w:cs="Calibri"/>
            <w:color w:val="0000FF"/>
          </w:rPr>
          <w:t>пункте 2.3</w:t>
        </w:r>
      </w:hyperlink>
      <w:r>
        <w:rPr>
          <w:rFonts w:ascii="Calibri" w:hAnsi="Calibri" w:cs="Calibri"/>
        </w:rPr>
        <w:t xml:space="preserve"> настоящего административного регламента решений.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20" w:name="Par123"/>
      <w:bookmarkEnd w:id="20"/>
      <w:r>
        <w:rPr>
          <w:rFonts w:ascii="Calibri" w:hAnsi="Calibri" w:cs="Calibri"/>
        </w:rPr>
        <w:t>2.5. Правовые основания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в соответствии с:</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от 25.10.2001 N 136-ФЗ ("Собрание законодательства Российской Федерации", 29.10.2001, N 44, ст. 4147);</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24.07.2007 N 221-ФЗ "О государственном кадастре недвижимости" ("Собрание законодательства Российской Федерации", 30.07.2007, N 31, ст. 4017);</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1435D9" w:rsidRDefault="001435D9">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w:t>
      </w:r>
    </w:p>
    <w:p w:rsidR="001435D9" w:rsidRDefault="001435D9">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Законом</w:t>
        </w:r>
      </w:hyperlink>
      <w:r>
        <w:rPr>
          <w:rFonts w:ascii="Calibri" w:hAnsi="Calibri" w:cs="Calibri"/>
        </w:rP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("Спецвыпуск"), 18.05.2000, N 56);</w:t>
      </w:r>
    </w:p>
    <w:p w:rsidR="001435D9" w:rsidRDefault="001435D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Уставом</w:t>
        </w:r>
      </w:hyperlink>
      <w:r>
        <w:rPr>
          <w:rFonts w:ascii="Calibri" w:hAnsi="Calibri" w:cs="Calibri"/>
        </w:rPr>
        <w:t xml:space="preserve"> города Ханты-Мансийска, утвержденным </w:t>
      </w:r>
      <w:hyperlink r:id="rId19" w:history="1">
        <w:r>
          <w:rPr>
            <w:rFonts w:ascii="Calibri" w:hAnsi="Calibri" w:cs="Calibri"/>
            <w:color w:val="0000FF"/>
          </w:rPr>
          <w:t>решением</w:t>
        </w:r>
      </w:hyperlink>
      <w:r>
        <w:rPr>
          <w:rFonts w:ascii="Calibri" w:hAnsi="Calibri" w:cs="Calibri"/>
        </w:rPr>
        <w:t xml:space="preserve"> Думы города Ханты-Мансийска от 11.03.2011 N 1169 ("Самарово - Ханты-Мансийск", 07.04.2011, N 14);</w:t>
      </w:r>
    </w:p>
    <w:p w:rsidR="001435D9" w:rsidRDefault="001435D9">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w:t>
      </w:r>
      <w:r>
        <w:rPr>
          <w:rFonts w:ascii="Calibri" w:hAnsi="Calibri" w:cs="Calibri"/>
        </w:rPr>
        <w:lastRenderedPageBreak/>
        <w:t>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21" w:name="Par135"/>
      <w:bookmarkEnd w:id="21"/>
      <w:r>
        <w:rPr>
          <w:rFonts w:ascii="Calibri" w:hAnsi="Calibri" w:cs="Calibri"/>
        </w:rPr>
        <w:t>2.6. Исчерпывающий перечень документов, необходимых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22" w:name="Par136"/>
      <w:bookmarkEnd w:id="22"/>
      <w:r>
        <w:rPr>
          <w:rFonts w:ascii="Calibri" w:hAnsi="Calibri" w:cs="Calibri"/>
        </w:rPr>
        <w:t>1) заявление;</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23" w:name="Par137"/>
      <w:bookmarkEnd w:id="23"/>
      <w:r>
        <w:rPr>
          <w:rFonts w:ascii="Calibri" w:hAnsi="Calibri" w:cs="Calibri"/>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24" w:name="Par138"/>
      <w:bookmarkEnd w:id="24"/>
      <w:r>
        <w:rPr>
          <w:rFonts w:ascii="Calibri" w:hAnsi="Calibri" w:cs="Calibri"/>
        </w:rPr>
        <w:t xml:space="preserve">3) документ, подтверждающий согласие учредителя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w:t>
      </w:r>
      <w:hyperlink r:id="rId21" w:history="1">
        <w:r>
          <w:rPr>
            <w:rFonts w:ascii="Calibri" w:hAnsi="Calibri" w:cs="Calibri"/>
            <w:color w:val="0000FF"/>
          </w:rPr>
          <w:t>пункте 1 статьи 20</w:t>
        </w:r>
      </w:hyperlink>
      <w:r>
        <w:rPr>
          <w:rFonts w:ascii="Calibri" w:hAnsi="Calibri" w:cs="Calibri"/>
        </w:rPr>
        <w:t xml:space="preserve"> Земельного кодекса Российской Федерации, и государственных и муниципальных предприятий);</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25" w:name="Par139"/>
      <w:bookmarkEnd w:id="25"/>
      <w:r>
        <w:rPr>
          <w:rFonts w:ascii="Calibri" w:hAnsi="Calibri" w:cs="Calibri"/>
        </w:rPr>
        <w:t>4) документ, подтверждающий государственную регистрацию юридического лица;</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26" w:name="Par140"/>
      <w:bookmarkEnd w:id="26"/>
      <w:r>
        <w:rPr>
          <w:rFonts w:ascii="Calibri" w:hAnsi="Calibri" w:cs="Calibri"/>
        </w:rPr>
        <w:t>5)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27" w:name="Par141"/>
      <w:bookmarkEnd w:id="27"/>
      <w:r>
        <w:rPr>
          <w:rFonts w:ascii="Calibri" w:hAnsi="Calibri" w:cs="Calibri"/>
        </w:rPr>
        <w:t>6)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Документы,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7" w:history="1">
        <w:r>
          <w:rPr>
            <w:rFonts w:ascii="Calibri" w:hAnsi="Calibri" w:cs="Calibri"/>
            <w:color w:val="0000FF"/>
          </w:rPr>
          <w:t>2</w:t>
        </w:r>
      </w:hyperlink>
      <w:r>
        <w:rPr>
          <w:rFonts w:ascii="Calibri" w:hAnsi="Calibri" w:cs="Calibri"/>
        </w:rPr>
        <w:t xml:space="preserve">, </w:t>
      </w:r>
      <w:hyperlink w:anchor="Par138" w:history="1">
        <w:r>
          <w:rPr>
            <w:rFonts w:ascii="Calibri" w:hAnsi="Calibri" w:cs="Calibri"/>
            <w:color w:val="0000FF"/>
          </w:rPr>
          <w:t>3 пункта 2.6</w:t>
        </w:r>
      </w:hyperlink>
      <w:r>
        <w:rPr>
          <w:rFonts w:ascii="Calibri" w:hAnsi="Calibri" w:cs="Calibri"/>
        </w:rPr>
        <w:t xml:space="preserve"> настоящего административного регламента, представляются заявителем в Департамент самостоятельно.</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Документы, указанные в </w:t>
      </w:r>
      <w:hyperlink w:anchor="Par139" w:history="1">
        <w:r>
          <w:rPr>
            <w:rFonts w:ascii="Calibri" w:hAnsi="Calibri" w:cs="Calibri"/>
            <w:color w:val="0000FF"/>
          </w:rPr>
          <w:t>подпунктах 4</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 запрашиваются Департаментом в рамках межведомственного информационного взаимодействия или могут быть представлены заявителем по собственной инициативе.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 Способы получения заявителями документов, указанных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4</w:t>
        </w:r>
      </w:hyperlink>
      <w:r>
        <w:rPr>
          <w:rFonts w:ascii="Calibri" w:hAnsi="Calibri" w:cs="Calibri"/>
        </w:rPr>
        <w:t xml:space="preserve">, </w:t>
      </w:r>
      <w:hyperlink w:anchor="Par140" w:history="1">
        <w:r>
          <w:rPr>
            <w:rFonts w:ascii="Calibri" w:hAnsi="Calibri" w:cs="Calibri"/>
            <w:color w:val="0000FF"/>
          </w:rPr>
          <w:t>5 пункта 2.6</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форму заявления о предоставлении муниципальной услуги заявитель может получить:</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Отдела.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39" w:history="1">
        <w:r>
          <w:rPr>
            <w:rFonts w:ascii="Calibri" w:hAnsi="Calibri" w:cs="Calibri"/>
            <w:color w:val="0000FF"/>
          </w:rPr>
          <w:t>подпункте 4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w:t>
      </w:r>
      <w:hyperlink w:anchor="Par70" w:history="1">
        <w:r>
          <w:rPr>
            <w:rFonts w:ascii="Calibri" w:hAnsi="Calibri" w:cs="Calibri"/>
            <w:color w:val="0000FF"/>
          </w:rPr>
          <w:t>подпункте "в" подпункта 1.3.2 пункта 1.3</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40" w:history="1">
        <w:r>
          <w:rPr>
            <w:rFonts w:ascii="Calibri" w:hAnsi="Calibri" w:cs="Calibri"/>
            <w:color w:val="0000FF"/>
          </w:rPr>
          <w:t>подпункте 5 пункта 2.6</w:t>
        </w:r>
      </w:hyperlink>
      <w:r>
        <w:rPr>
          <w:rFonts w:ascii="Calibri" w:hAnsi="Calibri" w:cs="Calibri"/>
        </w:rPr>
        <w:t xml:space="preserve"> настоящего административного регламента,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w:t>
      </w:r>
      <w:hyperlink w:anchor="Par66" w:history="1">
        <w:r>
          <w:rPr>
            <w:rFonts w:ascii="Calibri" w:hAnsi="Calibri" w:cs="Calibri"/>
            <w:color w:val="0000FF"/>
          </w:rPr>
          <w:t>подпункте "б" подпункта 1.3.2 пункта 1.3</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41" w:history="1">
        <w:r>
          <w:rPr>
            <w:rFonts w:ascii="Calibri" w:hAnsi="Calibri" w:cs="Calibri"/>
            <w:color w:val="0000FF"/>
          </w:rPr>
          <w:t>подпункте 6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62" w:history="1">
        <w:r>
          <w:rPr>
            <w:rFonts w:ascii="Calibri" w:hAnsi="Calibri" w:cs="Calibri"/>
            <w:color w:val="0000FF"/>
          </w:rPr>
          <w:t>подпункте "а" подпункта 1.3.2 пункта 1.3</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Требования к документам, необходимым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муниципальной услуги представляется по рекомендуемой форме, приведенной в </w:t>
      </w:r>
      <w:hyperlink w:anchor="Par361" w:history="1">
        <w:r>
          <w:rPr>
            <w:rFonts w:ascii="Calibri" w:hAnsi="Calibri" w:cs="Calibri"/>
            <w:color w:val="0000FF"/>
          </w:rPr>
          <w:t>приложениях N 1</w:t>
        </w:r>
      </w:hyperlink>
      <w:r>
        <w:rPr>
          <w:rFonts w:ascii="Calibri" w:hAnsi="Calibri" w:cs="Calibri"/>
        </w:rPr>
        <w:t xml:space="preserve"> (для юридических лиц) или </w:t>
      </w:r>
      <w:hyperlink w:anchor="Par455" w:history="1">
        <w:r>
          <w:rPr>
            <w:rFonts w:ascii="Calibri" w:hAnsi="Calibri" w:cs="Calibri"/>
            <w:color w:val="0000FF"/>
          </w:rPr>
          <w:t>N 2</w:t>
        </w:r>
      </w:hyperlink>
      <w:r>
        <w:rPr>
          <w:rFonts w:ascii="Calibri" w:hAnsi="Calibri" w:cs="Calibri"/>
        </w:rPr>
        <w:t xml:space="preserve"> (для физических лиц) к настоящему административному регламенту.</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w:t>
      </w:r>
      <w:r>
        <w:rPr>
          <w:rFonts w:ascii="Calibri" w:hAnsi="Calibri" w:cs="Calibri"/>
        </w:rPr>
        <w:lastRenderedPageBreak/>
        <w:t>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Способ подачи заявления о предоставлении муниципальной услуги: при личном обращении в Отдел или Департамент.</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Запрещается требовать от заявителей: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28" w:name="Par159"/>
      <w:bookmarkEnd w:id="28"/>
      <w:r>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приеме заявления о предоставлении муниципальной услуги законодательством не предусмотрено.</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29" w:name="Par161"/>
      <w:bookmarkEnd w:id="29"/>
      <w:r>
        <w:rPr>
          <w:rFonts w:ascii="Calibri" w:hAnsi="Calibri" w:cs="Calibri"/>
        </w:rPr>
        <w:t>2.8. Исчерпывающий перечень оснований для приостановления или отказа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Основания для приостановления предоставления муниципальной услуги законодательством Российской Федерации не предусмотрены.</w:t>
      </w:r>
    </w:p>
    <w:p w:rsidR="001435D9" w:rsidRDefault="001435D9">
      <w:pPr>
        <w:widowControl w:val="0"/>
        <w:autoSpaceDE w:val="0"/>
        <w:autoSpaceDN w:val="0"/>
        <w:adjustRightInd w:val="0"/>
        <w:spacing w:after="0" w:line="240" w:lineRule="auto"/>
        <w:ind w:firstLine="540"/>
        <w:jc w:val="both"/>
        <w:rPr>
          <w:rFonts w:ascii="Calibri" w:hAnsi="Calibri" w:cs="Calibri"/>
        </w:rPr>
      </w:pPr>
      <w:bookmarkStart w:id="30" w:name="Par163"/>
      <w:bookmarkEnd w:id="30"/>
      <w:r>
        <w:rPr>
          <w:rFonts w:ascii="Calibri" w:hAnsi="Calibri" w:cs="Calibri"/>
        </w:rPr>
        <w:t>2.8.2. Отказ в предоставлении муниципальной услуги "Прекращение права постоянного (бессрочного) пользования земельным участком (части земельного участка)" допускается в случаях:</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документов, обязанность по представлению которых возложена на заявителя;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hyperlink w:anchor="Par139" w:history="1">
        <w:r>
          <w:rPr>
            <w:rFonts w:ascii="Calibri" w:hAnsi="Calibri" w:cs="Calibri"/>
            <w:color w:val="0000FF"/>
          </w:rPr>
          <w:t>подпунктами 4</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15 рабочих дней со дня направления уведомления.</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1" w:name="Par166"/>
      <w:bookmarkEnd w:id="31"/>
      <w:r>
        <w:rPr>
          <w:rFonts w:ascii="Calibri" w:hAnsi="Calibri" w:cs="Calibri"/>
        </w:rPr>
        <w:t>2.9. Порядок, размер и основания взимания государственной пошлины или иной платы, взимаемой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2" w:name="Par168"/>
      <w:bookmarkEnd w:id="32"/>
      <w:r>
        <w:rPr>
          <w:rFonts w:ascii="Calibri" w:hAnsi="Calibri" w:cs="Calibri"/>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3" w:name="Par170"/>
      <w:bookmarkEnd w:id="33"/>
      <w:r>
        <w:rPr>
          <w:rFonts w:ascii="Calibri" w:hAnsi="Calibri" w:cs="Calibri"/>
        </w:rPr>
        <w:lastRenderedPageBreak/>
        <w:t>2.11. Срок и порядок регистрации запроса заявителя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представленные заявителем в адрес Департамента лично,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Отдел, выдается расписка в получении документов с указанием их перечня и даты их получения специалистом Отдела, ответственным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4" w:name="Par175"/>
      <w:bookmarkEnd w:id="34"/>
      <w:r>
        <w:rPr>
          <w:rFonts w:ascii="Calibri" w:hAnsi="Calibri" w:cs="Calibri"/>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89" w:history="1">
        <w:r>
          <w:rPr>
            <w:rFonts w:ascii="Calibri" w:hAnsi="Calibri" w:cs="Calibri"/>
            <w:color w:val="0000FF"/>
          </w:rPr>
          <w:t>подпункте 1.3.8</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портал должен:</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пользователям возможность распечатки бланков запросов, обмен мнениями по вопросам предоставления муниципальных услуг.</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5" w:name="Par188"/>
      <w:bookmarkEnd w:id="35"/>
      <w:r>
        <w:rPr>
          <w:rFonts w:ascii="Calibri" w:hAnsi="Calibri" w:cs="Calibri"/>
        </w:rPr>
        <w:t>2.13. Показатели доступности и качества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Показателями доступности муниципальной услуги являются: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транспортная доступность к местам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Показателями качества муниципальной услуги являются: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Департамента, предоставляющими муниципальную услугу, сроков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нарушенных прав заявителя.</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outlineLvl w:val="1"/>
        <w:rPr>
          <w:rFonts w:ascii="Calibri" w:hAnsi="Calibri" w:cs="Calibri"/>
        </w:rPr>
      </w:pPr>
      <w:bookmarkStart w:id="36" w:name="Par200"/>
      <w:bookmarkEnd w:id="36"/>
      <w:r>
        <w:rPr>
          <w:rFonts w:ascii="Calibri" w:hAnsi="Calibri" w:cs="Calibri"/>
        </w:rPr>
        <w:t>III. Состав, последовательность и сроки выполнения</w:t>
      </w:r>
    </w:p>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7" w:name="Par205"/>
      <w:bookmarkEnd w:id="37"/>
      <w:r>
        <w:rPr>
          <w:rFonts w:ascii="Calibri" w:hAnsi="Calibri" w:cs="Calibri"/>
        </w:rPr>
        <w:t>3.1. Предоставление муниципальной услуги включает в себя следующие административные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органы и организации, участвующие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представленных документов, принятие решения о предоставлении или об отказе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(направление) заявителю документов, являющихся результатом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hyperlink w:anchor="Par536"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3 к настоящему административному регламенту.</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8" w:name="Par211"/>
      <w:bookmarkEnd w:id="38"/>
      <w:r>
        <w:rPr>
          <w:rFonts w:ascii="Calibri" w:hAnsi="Calibri" w:cs="Calibri"/>
        </w:rPr>
        <w:t>3.2. Прием и регистрация заявления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Департамент или Отдел заявления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представленного заявителем лично в Департамент, - специалист отдела организационной, контрольной и кадровой работы Департамента;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представленного заявителем лично в Отдел, - специалист Отдела, ответственный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представления заявления в Департамент заявителем лично заявление о предоставлении муниципальной услуги регистрируется в электронном документообороте;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Отдел заявления, представленного заявителем лично, заявление о предоставлении муниципальной услуги регистрируется в журнале регистрации заявлений;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Департамент или Отдел, выдается расписка в получении документов с указанием их перечня и даты их получения.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в Департамент заявителем лично зарегистрированное заявление о предоставлении муниципальной услуги с приложениями 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39" w:name="Par224"/>
      <w:bookmarkEnd w:id="39"/>
      <w:r>
        <w:rPr>
          <w:rFonts w:ascii="Calibri" w:hAnsi="Calibri" w:cs="Calibri"/>
        </w:rPr>
        <w:t>3.3. Формирование и направление межведомственных запросов в органы и организации, участвующие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39" w:history="1">
        <w:r>
          <w:rPr>
            <w:rFonts w:ascii="Calibri" w:hAnsi="Calibri" w:cs="Calibri"/>
            <w:color w:val="0000FF"/>
          </w:rPr>
          <w:t>подпунктах 4</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полученные ответы на межведомственные запросы.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 полученный в электронном виде, - в журнале учета ответов на межведомственные электронные запросы.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ответа на межведомственный запрос по почте в Департамент специалист отдела организационной, контрольной и кадровой работы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40" w:name="Par235"/>
      <w:bookmarkEnd w:id="40"/>
      <w:r>
        <w:rPr>
          <w:rFonts w:ascii="Calibri" w:hAnsi="Calibri" w:cs="Calibri"/>
        </w:rPr>
        <w:t>3.4. Рассмотрение представленных документов и принятие решения о предоставлении или об отказе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запросы.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комплекта документов и подготовку проекта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решения о предоставлении муниципальной услуги - Глава Администрации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подписание решения об отказе в предоставлении муниципальной услуги - заместитель директора Департамента - начальник земельного управления либо лицо, его замещающее;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решения о предоставлении муниципальной услуги или об отказе в предоставлении муниципальной услуги - специалист отдела организационной, контрольной и кадровой работы Департамента.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комплекта документов, подготовка и согласование проекта постановления о прекращении права постоянного (бессрочного) пользования земельным участком (продолжительность и (или) максимальный срок выполнения - 18 рабочих дней со дня получения ответов на межведомственные запросы);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решения об отказе в предоставлении муниципальной услуги (продолжительность и (или) максимальный срок выполнения - 17 рабочих дней со дня получения ответов на межведомственные запросы);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решения об отказе в предоставлении муниципальной услуги - не позднее 1 рабочего дня со дня подготовки специалистом Отдела решения об отказе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63"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Администрации города Ханты-Мансийска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и зарегистрированное постановление Администрации города Ханты-Мансийска о прекращении права постоянного (бессрочного) пользования земельным участком специалист отдела организационной, контрольной и кадровой работы Департамента передает специалисту Отдела, ответственному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предоставлении муниципальной услуги специалист Отдела, ответственный за предоставление муниципальной услуги, регистрирует в электронном документообороте.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
    <w:p w:rsidR="001435D9" w:rsidRDefault="001435D9">
      <w:pPr>
        <w:widowControl w:val="0"/>
        <w:autoSpaceDE w:val="0"/>
        <w:autoSpaceDN w:val="0"/>
        <w:adjustRightInd w:val="0"/>
        <w:spacing w:after="0" w:line="240" w:lineRule="auto"/>
        <w:ind w:firstLine="540"/>
        <w:jc w:val="both"/>
        <w:outlineLvl w:val="2"/>
        <w:rPr>
          <w:rFonts w:ascii="Calibri" w:hAnsi="Calibri" w:cs="Calibri"/>
        </w:rPr>
      </w:pPr>
      <w:bookmarkStart w:id="41" w:name="Par254"/>
      <w:bookmarkEnd w:id="41"/>
      <w:r>
        <w:rPr>
          <w:rFonts w:ascii="Calibri" w:hAnsi="Calibri" w:cs="Calibri"/>
        </w:rPr>
        <w:t>3.5. Выдача (направление) заявителю документов, являющихся результатом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зарегистрированное решение о предоставлении или об отказе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ответственных за выполнение административной процедуры: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направление документов, являющихся результатом предоставления муниципальной </w:t>
      </w:r>
      <w:r>
        <w:rPr>
          <w:rFonts w:ascii="Calibri" w:hAnsi="Calibri" w:cs="Calibri"/>
        </w:rPr>
        <w:lastRenderedPageBreak/>
        <w:t>услуги, заявителю почтой - специалист отдела организационной, контрольной и кадровой работы Департамента.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не позднее чем через 2 рабочих дня со дня регистрации постановления Администрации города Ханты-Мансийска о прекращении права постоянного (бессрочного) пользования или уведомления об отказе в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outlineLvl w:val="1"/>
        <w:rPr>
          <w:rFonts w:ascii="Calibri" w:hAnsi="Calibri" w:cs="Calibri"/>
        </w:rPr>
      </w:pPr>
      <w:bookmarkStart w:id="42" w:name="Par268"/>
      <w:bookmarkEnd w:id="42"/>
      <w:r>
        <w:rPr>
          <w:rFonts w:ascii="Calibri" w:hAnsi="Calibri" w:cs="Calibri"/>
        </w:rPr>
        <w:t>IV. Формы контроля за исполнением</w:t>
      </w:r>
    </w:p>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директором Департамента либо лицом, его замещающим.</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проверок оформляются в виде акта, в котором отмечаются выявленные недостатки и указываются предложения по их устранению.</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4"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w:t>
      </w:r>
      <w:r>
        <w:rPr>
          <w:rFonts w:ascii="Calibri" w:hAnsi="Calibri" w:cs="Calibri"/>
        </w:rPr>
        <w:lastRenderedPageBreak/>
        <w:t>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outlineLvl w:val="1"/>
        <w:rPr>
          <w:rFonts w:ascii="Calibri" w:hAnsi="Calibri" w:cs="Calibri"/>
        </w:rPr>
      </w:pPr>
      <w:bookmarkStart w:id="43" w:name="Par283"/>
      <w:bookmarkEnd w:id="43"/>
      <w:r>
        <w:rPr>
          <w:rFonts w:ascii="Calibri" w:hAnsi="Calibri" w:cs="Calibri"/>
        </w:rPr>
        <w:t>V. Досудебный (внесудебный) порядок обжалования решений</w:t>
      </w:r>
    </w:p>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Жалоба подается директору Департамента, а в случае обжалования решения директора Департамента - заместителю Главы Администрации города Ханты-Мансийска, в ведении которого находится Департамент.</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54" w:history="1">
        <w:r>
          <w:rPr>
            <w:rFonts w:ascii="Calibri" w:hAnsi="Calibri" w:cs="Calibri"/>
            <w:color w:val="0000FF"/>
          </w:rPr>
          <w:t>подпункте 1.3.1 пункта 1.3</w:t>
        </w:r>
      </w:hyperlink>
      <w:r>
        <w:rPr>
          <w:rFonts w:ascii="Calibri" w:hAnsi="Calibri" w:cs="Calibri"/>
        </w:rPr>
        <w:t xml:space="preserve"> настоящего административного регламента.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подана заявителем в орган Администрации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подается через представителя заявителя, то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поступившая в Департамент, подлежит регистрации не позднее следующего рабочего дня со дня ее поступления.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w:t>
      </w:r>
      <w:r>
        <w:rPr>
          <w:rFonts w:ascii="Calibri" w:hAnsi="Calibri" w:cs="Calibri"/>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действия (бездействие) которого обжалуются;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Департамента.</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Исчерпывающий перечень оснований для отказа в удовлетворении жалобы и случаев, в которых ответ на жалобу не дается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отказывает в удовлетворении жалобы в следующих случаях:</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решения по жалобе, принятого ранее в отношении того же заявителя и по тому же предмету жалобы.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оставляет жалобу без ответа в следующих случаях:</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возможности прочитать какую-либо часть текста жалобы, фамилию, имя, отчество (при наличии) и (или) почтовый адрес заявителя.</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right"/>
        <w:outlineLvl w:val="1"/>
        <w:rPr>
          <w:rFonts w:ascii="Calibri" w:hAnsi="Calibri" w:cs="Calibri"/>
        </w:rPr>
      </w:pPr>
      <w:bookmarkStart w:id="44" w:name="Par347"/>
      <w:bookmarkEnd w:id="44"/>
      <w:r>
        <w:rPr>
          <w:rFonts w:ascii="Calibri" w:hAnsi="Calibri" w:cs="Calibri"/>
        </w:rPr>
        <w:t>Приложение N 1</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 "Прекращение права постоянного</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(бессрочного) пользования земельными участками,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находящимися в муниципальной собственности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или государственная собственность</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на которые не разграничена"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заявлении дана в соответствии с официальным текстом документа.</w:t>
      </w:r>
    </w:p>
    <w:p w:rsidR="001435D9" w:rsidRDefault="001435D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Для юридических лиц</w:t>
      </w:r>
    </w:p>
    <w:p w:rsidR="001435D9" w:rsidRDefault="001435D9">
      <w:pPr>
        <w:widowControl w:val="0"/>
        <w:autoSpaceDE w:val="0"/>
        <w:autoSpaceDN w:val="0"/>
        <w:adjustRightInd w:val="0"/>
        <w:spacing w:after="0" w:line="240" w:lineRule="auto"/>
        <w:jc w:val="right"/>
        <w:rPr>
          <w:rFonts w:ascii="Calibri" w:hAnsi="Calibri" w:cs="Calibri"/>
        </w:rPr>
        <w:sectPr w:rsidR="001435D9" w:rsidSect="00AA603F">
          <w:pgSz w:w="11906" w:h="16838"/>
          <w:pgMar w:top="1134" w:right="850" w:bottom="1134" w:left="1701" w:header="708" w:footer="708" w:gutter="0"/>
          <w:cols w:space="708"/>
          <w:docGrid w:linePitch="360"/>
        </w:sect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rPr>
          <w:rFonts w:ascii="Calibri" w:hAnsi="Calibri" w:cs="Calibri"/>
          <w:b/>
          <w:bCs/>
        </w:rPr>
      </w:pPr>
      <w:bookmarkStart w:id="45" w:name="Par361"/>
      <w:bookmarkEnd w:id="45"/>
      <w:r>
        <w:rPr>
          <w:rFonts w:ascii="Calibri" w:hAnsi="Calibri" w:cs="Calibri"/>
          <w:b/>
          <w:bCs/>
        </w:rPr>
        <w:t>Заявление</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отказе от права постоянного (бессрочного)</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пользования земельным участком</w:t>
      </w:r>
    </w:p>
    <w:p w:rsidR="001435D9" w:rsidRDefault="001435D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40"/>
        <w:gridCol w:w="3345"/>
        <w:gridCol w:w="340"/>
        <w:gridCol w:w="510"/>
        <w:gridCol w:w="1814"/>
        <w:gridCol w:w="340"/>
        <w:gridCol w:w="2324"/>
      </w:tblGrid>
      <w:tr w:rsidR="001435D9">
        <w:tc>
          <w:tcPr>
            <w:tcW w:w="5159" w:type="dxa"/>
            <w:gridSpan w:val="5"/>
            <w:tcBorders>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Всего листов ____</w:t>
            </w:r>
          </w:p>
        </w:tc>
      </w:tr>
      <w:tr w:rsidR="001435D9">
        <w:tc>
          <w:tcPr>
            <w:tcW w:w="46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 ЗАЯВЛЕНИЕ</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Директору Департамента муниципальной собственности Администрации города Ханты-Мансийска ___________________________</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4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Заполняется специалистом органа, осуществляющего предоставление муниципальной услуги</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2.1. Порядковый N записи 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2.2. Количество: документов ________/листов в них 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2.3. Ф.И.О. специалиста 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2.4. "___" ___________ 20___ г., время _________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90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Прошу прекратить право постоянного (бессрочного) пользования на земельный участок</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0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Адрес (местоположение)</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земельного участка</w:t>
            </w:r>
          </w:p>
        </w:tc>
        <w:tc>
          <w:tcPr>
            <w:tcW w:w="4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0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w:t>
            </w:r>
          </w:p>
        </w:tc>
        <w:tc>
          <w:tcPr>
            <w:tcW w:w="4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0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w:t>
            </w:r>
          </w:p>
        </w:tc>
        <w:tc>
          <w:tcPr>
            <w:tcW w:w="4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0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Цель использования (указать целевое назначение земельного участка)</w:t>
            </w:r>
          </w:p>
        </w:tc>
        <w:tc>
          <w:tcPr>
            <w:tcW w:w="4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90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СВЕДЕНИЯ О ЗАЯВИТЕЛЕ (ПРЕДСТАВИТЕЛЕ ЗАЯВИТЕЛЯ)</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90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Фамилия _________________________________________________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Имя _____________________________________________________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lastRenderedPageBreak/>
              <w:t>Отчество _________________________________________________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Паспорт _____________________ выдан 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_____________________________ дата выдачи 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ИНН _____________________ ОГРНИП _______________________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90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(в ячейках указывается количество листов в документах, прилагаемых к заявлению)</w:t>
            </w:r>
          </w:p>
        </w:tc>
      </w:tr>
      <w:tr w:rsidR="001435D9">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Обязательные для предоставления:</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 копия документа, удостоверяющего личность представителя юридического лица</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 копия документа, удостоверяющего права (полномочия) представителя юридического лица</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3) документ, подтверждающий согласие учредителя или иного действующего от имени учредителя органа на отказ от права постоянного (бессрочного) пользования земельным участком</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Могут быть представлены по инициативе заявителя:</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 копия свидетельства о государственной регистрации юридического лица или выписка из ЕГРЮЛ</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 кадастровый паспорт земельного участка</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90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Адрес и телефоны заявителя (представителя заявителя)</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44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Представитель заявителя</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90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Телефон: ________________________________________________,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Почтовый адрес: ___________________________________________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901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Подпись _________________________________________________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Ф.И.О. ________________</w:t>
            </w:r>
          </w:p>
        </w:tc>
        <w:tc>
          <w:tcPr>
            <w:tcW w:w="26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Подпись ________</w:t>
            </w:r>
          </w:p>
        </w:tc>
        <w:tc>
          <w:tcPr>
            <w:tcW w:w="26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"__" ______ 20__ г.</w:t>
            </w:r>
          </w:p>
        </w:tc>
      </w:tr>
    </w:tbl>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right"/>
        <w:outlineLvl w:val="1"/>
        <w:rPr>
          <w:rFonts w:ascii="Calibri" w:hAnsi="Calibri" w:cs="Calibri"/>
        </w:rPr>
      </w:pPr>
      <w:bookmarkStart w:id="46" w:name="Par441"/>
      <w:bookmarkEnd w:id="46"/>
      <w:r>
        <w:rPr>
          <w:rFonts w:ascii="Calibri" w:hAnsi="Calibri" w:cs="Calibri"/>
        </w:rPr>
        <w:t>Приложение N 2</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 "Прекращение права постоянного</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(бессрочного) пользования земельными участками,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находящимися в муниципальной собственности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или государственная собственность</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на которые не разграничена"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35D9" w:rsidRDefault="001435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заявлении дана в соответствии с официальным текстом документа.</w:t>
      </w:r>
    </w:p>
    <w:p w:rsidR="001435D9" w:rsidRDefault="001435D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лиц</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rPr>
          <w:rFonts w:ascii="Calibri" w:hAnsi="Calibri" w:cs="Calibri"/>
          <w:b/>
          <w:bCs/>
        </w:rPr>
      </w:pPr>
      <w:bookmarkStart w:id="47" w:name="Par455"/>
      <w:bookmarkEnd w:id="47"/>
      <w:r>
        <w:rPr>
          <w:rFonts w:ascii="Calibri" w:hAnsi="Calibri" w:cs="Calibri"/>
          <w:b/>
          <w:bCs/>
        </w:rPr>
        <w:t>Заявление</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отказе от права постоянного (бессрочного)</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пользования земельным участком</w:t>
      </w:r>
    </w:p>
    <w:p w:rsidR="001435D9" w:rsidRDefault="001435D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40"/>
        <w:gridCol w:w="2891"/>
        <w:gridCol w:w="397"/>
        <w:gridCol w:w="680"/>
        <w:gridCol w:w="2098"/>
        <w:gridCol w:w="2551"/>
      </w:tblGrid>
      <w:tr w:rsidR="001435D9">
        <w:tc>
          <w:tcPr>
            <w:tcW w:w="4932" w:type="dxa"/>
            <w:gridSpan w:val="5"/>
            <w:tcBorders>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Всего листов ________</w:t>
            </w:r>
          </w:p>
        </w:tc>
      </w:tr>
      <w:tr w:rsidR="001435D9">
        <w:tc>
          <w:tcPr>
            <w:tcW w:w="42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 ЗАЯВЛЕНИЕ</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Директору Департамента муниципальной собственности Администрации города Ханты-Мансийска ________________________</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6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Заполняется специалистом органа, осуществляющего предоставление муниципальной услуги</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2.1. Порядковый N записи _____________________________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lastRenderedPageBreak/>
              <w:t>2.2. Количество: документов _________/листов в них 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2.3. Ф.И.О. специалиста _____________________________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2.4."___" _____________ 20___ г., время 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89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Прошу прекратить право постоянного (бессрочного) пользования на земельный участок:</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Адрес (местоположение) земельного участка</w:t>
            </w:r>
          </w:p>
        </w:tc>
        <w:tc>
          <w:tcPr>
            <w:tcW w:w="46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w:t>
            </w:r>
          </w:p>
        </w:tc>
        <w:tc>
          <w:tcPr>
            <w:tcW w:w="46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3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w:t>
            </w:r>
          </w:p>
        </w:tc>
        <w:tc>
          <w:tcPr>
            <w:tcW w:w="46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3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Цель использования (указать целевое назначение земельного участка)</w:t>
            </w:r>
          </w:p>
        </w:tc>
        <w:tc>
          <w:tcPr>
            <w:tcW w:w="46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СВЕДЕНИЯ О ЗАЯВИТЕЛЕ (ПРЕДСТАВИТЕЛЕ ЗАЯВИТЕЛЯ)</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9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юридического лица 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ИНН __________________ ОГРН ____________________________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Дата государственной регистрации __________________________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ДОКУМЕНТЫ, ПРИЛАГАЕМЫЕ К ЗАЯВЛЕНИЮ</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(в ячейках указывается количество листов в документах, прилагаемых к заявлению)</w:t>
            </w:r>
          </w:p>
        </w:tc>
      </w:tr>
      <w:tr w:rsidR="001435D9">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Обязательные для предоставления:</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 копия документа, удостоверяющего личность заявителя или личность представителя физического лица</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 копия документа, удостоверяющего права (полномочия) представителя физического лица, если с заявлением обращается представитель заявителя</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Могут быть представлены по инициативе заявителя:</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1) кадастровый паспорт земельного участка</w:t>
            </w:r>
          </w:p>
        </w:tc>
      </w:tr>
      <w:tr w:rsidR="001435D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both"/>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2)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jc w:val="center"/>
              <w:rPr>
                <w:rFonts w:ascii="Calibri" w:hAnsi="Calibri" w:cs="Calibri"/>
              </w:rPr>
            </w:pPr>
            <w:r>
              <w:rPr>
                <w:rFonts w:ascii="Calibri" w:hAnsi="Calibri" w:cs="Calibri"/>
              </w:rPr>
              <w:t>АДРЕС И ТЕЛЕФОНЫ ЗАЯВИТЕЛЯ (ПРЕДСТАВИТЕЛЯ ЗАЯВИТЕЛЯ)</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Заявитель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46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Представитель заявителя</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89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Телефон: _____________________ Факс: ______________________ E-mail: ________________________</w:t>
            </w:r>
          </w:p>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Почтовый адрес: __________________________________________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ПОДПИСЬ _______________________________________________</w:t>
            </w:r>
          </w:p>
        </w:tc>
      </w:tr>
      <w:tr w:rsidR="001435D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p>
        </w:tc>
        <w:tc>
          <w:tcPr>
            <w:tcW w:w="32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Ф.И.О. _____________</w:t>
            </w:r>
          </w:p>
        </w:tc>
        <w:tc>
          <w:tcPr>
            <w:tcW w:w="31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Подпись ____________</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5D9" w:rsidRDefault="001435D9">
            <w:pPr>
              <w:widowControl w:val="0"/>
              <w:autoSpaceDE w:val="0"/>
              <w:autoSpaceDN w:val="0"/>
              <w:adjustRightInd w:val="0"/>
              <w:spacing w:after="0" w:line="240" w:lineRule="auto"/>
              <w:rPr>
                <w:rFonts w:ascii="Calibri" w:hAnsi="Calibri" w:cs="Calibri"/>
              </w:rPr>
            </w:pPr>
            <w:r>
              <w:rPr>
                <w:rFonts w:ascii="Calibri" w:hAnsi="Calibri" w:cs="Calibri"/>
              </w:rPr>
              <w:t>"__" _____ 20__ г.</w:t>
            </w:r>
          </w:p>
        </w:tc>
      </w:tr>
    </w:tbl>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right"/>
        <w:outlineLvl w:val="1"/>
        <w:rPr>
          <w:rFonts w:ascii="Calibri" w:hAnsi="Calibri" w:cs="Calibri"/>
        </w:rPr>
      </w:pPr>
      <w:bookmarkStart w:id="48" w:name="Par528"/>
      <w:bookmarkEnd w:id="48"/>
      <w:r>
        <w:rPr>
          <w:rFonts w:ascii="Calibri" w:hAnsi="Calibri" w:cs="Calibri"/>
        </w:rPr>
        <w:t>Приложение N 3</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 "Прекращение права постоянного</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(бессрочного) пользования земельными участками,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находящимися в муниципальной собственности</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или государственная собственность</w:t>
      </w:r>
    </w:p>
    <w:p w:rsidR="001435D9" w:rsidRDefault="001435D9">
      <w:pPr>
        <w:widowControl w:val="0"/>
        <w:autoSpaceDE w:val="0"/>
        <w:autoSpaceDN w:val="0"/>
        <w:adjustRightInd w:val="0"/>
        <w:spacing w:after="0" w:line="240" w:lineRule="auto"/>
        <w:jc w:val="right"/>
        <w:rPr>
          <w:rFonts w:ascii="Calibri" w:hAnsi="Calibri" w:cs="Calibri"/>
        </w:rPr>
      </w:pPr>
      <w:r>
        <w:rPr>
          <w:rFonts w:ascii="Calibri" w:hAnsi="Calibri" w:cs="Calibri"/>
        </w:rPr>
        <w:t>на которые не разграничена"</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center"/>
        <w:rPr>
          <w:rFonts w:ascii="Calibri" w:hAnsi="Calibri" w:cs="Calibri"/>
          <w:b/>
          <w:bCs/>
        </w:rPr>
      </w:pPr>
      <w:bookmarkStart w:id="49" w:name="Par536"/>
      <w:bookmarkEnd w:id="49"/>
      <w:r>
        <w:rPr>
          <w:rFonts w:ascii="Calibri" w:hAnsi="Calibri" w:cs="Calibri"/>
          <w:b/>
          <w:bCs/>
        </w:rPr>
        <w:t>БЛОК-СХЕМА</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"ПРЕКРАЩЕНИЕ ПРАВА ПОСТОЯННОГО (БЕССРОЧНОГО)</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ПОЛЬЗОВАНИЯ ЗЕМЕЛЬНЫМИ УЧАСТКАМИ, НАХОДЯЩИМИСЯ</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 ИЛИ ГОСУДАРСТВЕННАЯ</w:t>
      </w:r>
    </w:p>
    <w:p w:rsidR="001435D9" w:rsidRDefault="001435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СОБСТВЕННОСТЬ НА КОТОРЫЕ НЕ РАЗГРАНИЧЕНА"</w:t>
      </w:r>
    </w:p>
    <w:p w:rsidR="001435D9" w:rsidRDefault="001435D9">
      <w:pPr>
        <w:widowControl w:val="0"/>
        <w:autoSpaceDE w:val="0"/>
        <w:autoSpaceDN w:val="0"/>
        <w:adjustRightInd w:val="0"/>
        <w:spacing w:after="0" w:line="240" w:lineRule="auto"/>
        <w:jc w:val="center"/>
        <w:rPr>
          <w:rFonts w:ascii="Calibri" w:hAnsi="Calibri" w:cs="Calibri"/>
          <w:b/>
          <w:bCs/>
        </w:rPr>
        <w:sectPr w:rsidR="001435D9">
          <w:pgSz w:w="16838" w:h="11905" w:orient="landscape"/>
          <w:pgMar w:top="1701" w:right="1134" w:bottom="850" w:left="1134" w:header="720" w:footer="720" w:gutter="0"/>
          <w:cols w:space="720"/>
          <w:noEndnote/>
        </w:sect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pStyle w:val="ConsPlusNonformat"/>
        <w:jc w:val="both"/>
      </w:pPr>
      <w:r>
        <w:t>┌─────────────────────────────────────────────────────────────────────────┐</w:t>
      </w:r>
    </w:p>
    <w:p w:rsidR="001435D9" w:rsidRDefault="001435D9">
      <w:pPr>
        <w:pStyle w:val="ConsPlusNonformat"/>
        <w:jc w:val="both"/>
      </w:pPr>
      <w:r>
        <w:t>│   Прием и регистрация заявления о предоставлении муниципальной услуги   │</w:t>
      </w:r>
    </w:p>
    <w:p w:rsidR="001435D9" w:rsidRDefault="001435D9">
      <w:pPr>
        <w:pStyle w:val="ConsPlusNonformat"/>
        <w:jc w:val="both"/>
      </w:pPr>
      <w:r>
        <w:t>└─────────────────┬─────────────────────────────────────┬─────────────────┘</w:t>
      </w:r>
    </w:p>
    <w:p w:rsidR="001435D9" w:rsidRDefault="001435D9">
      <w:pPr>
        <w:pStyle w:val="ConsPlusNonformat"/>
        <w:jc w:val="both"/>
      </w:pPr>
      <w:r>
        <w:t xml:space="preserve">                  \/                                    \/</w:t>
      </w:r>
    </w:p>
    <w:p w:rsidR="001435D9" w:rsidRDefault="001435D9">
      <w:pPr>
        <w:pStyle w:val="ConsPlusNonformat"/>
        <w:jc w:val="both"/>
      </w:pPr>
      <w:r>
        <w:t>┌──────────────────────────────────┐  ┌───────────────────────────────────┐</w:t>
      </w:r>
    </w:p>
    <w:p w:rsidR="001435D9" w:rsidRDefault="001435D9">
      <w:pPr>
        <w:pStyle w:val="ConsPlusNonformat"/>
        <w:jc w:val="both"/>
      </w:pPr>
      <w:r>
        <w:t>│ Наличие документов, необходимых  │  │   Отсутствие документов и (или)   │</w:t>
      </w:r>
    </w:p>
    <w:p w:rsidR="001435D9" w:rsidRDefault="001435D9">
      <w:pPr>
        <w:pStyle w:val="ConsPlusNonformat"/>
        <w:jc w:val="both"/>
      </w:pPr>
      <w:r>
        <w:t>│ для предоставления муниципальной │  │     сведений, необходимых для     │</w:t>
      </w:r>
    </w:p>
    <w:p w:rsidR="001435D9" w:rsidRDefault="001435D9">
      <w:pPr>
        <w:pStyle w:val="ConsPlusNonformat"/>
        <w:jc w:val="both"/>
      </w:pPr>
      <w:r>
        <w:t>│              услуги              │  │предоставления муниципальной услуги│</w:t>
      </w:r>
    </w:p>
    <w:p w:rsidR="001435D9" w:rsidRDefault="001435D9">
      <w:pPr>
        <w:pStyle w:val="ConsPlusNonformat"/>
        <w:jc w:val="both"/>
      </w:pPr>
      <w:r>
        <w:t>└─────────────────┬────────────────┘  └─────────────────┬─────────────────┘</w:t>
      </w:r>
    </w:p>
    <w:p w:rsidR="001435D9" w:rsidRDefault="001435D9">
      <w:pPr>
        <w:pStyle w:val="ConsPlusNonformat"/>
        <w:jc w:val="both"/>
      </w:pPr>
      <w:r>
        <w:t xml:space="preserve">                  │                                     \/</w:t>
      </w:r>
    </w:p>
    <w:p w:rsidR="001435D9" w:rsidRDefault="001435D9">
      <w:pPr>
        <w:pStyle w:val="ConsPlusNonformat"/>
        <w:jc w:val="both"/>
      </w:pPr>
      <w:r>
        <w:t xml:space="preserve">                  │                   ┌───────────────────────────────────┐</w:t>
      </w:r>
    </w:p>
    <w:p w:rsidR="001435D9" w:rsidRDefault="001435D9">
      <w:pPr>
        <w:pStyle w:val="ConsPlusNonformat"/>
        <w:jc w:val="both"/>
      </w:pPr>
      <w:r>
        <w:t xml:space="preserve">                  │                   │    Формирование и направление     │</w:t>
      </w:r>
    </w:p>
    <w:p w:rsidR="001435D9" w:rsidRDefault="001435D9">
      <w:pPr>
        <w:pStyle w:val="ConsPlusNonformat"/>
        <w:jc w:val="both"/>
      </w:pPr>
      <w:r>
        <w:t xml:space="preserve">                  │                   │межведомственного запроса в органы │</w:t>
      </w:r>
    </w:p>
    <w:p w:rsidR="001435D9" w:rsidRDefault="001435D9">
      <w:pPr>
        <w:pStyle w:val="ConsPlusNonformat"/>
        <w:jc w:val="both"/>
      </w:pPr>
      <w:r>
        <w:t xml:space="preserve">                  │                   │   и организации, участвующие в    │</w:t>
      </w:r>
    </w:p>
    <w:p w:rsidR="001435D9" w:rsidRDefault="001435D9">
      <w:pPr>
        <w:pStyle w:val="ConsPlusNonformat"/>
        <w:jc w:val="both"/>
      </w:pPr>
      <w:r>
        <w:t xml:space="preserve">                  │                   │предоставлении муниципальной услуги│</w:t>
      </w:r>
    </w:p>
    <w:p w:rsidR="001435D9" w:rsidRDefault="001435D9">
      <w:pPr>
        <w:pStyle w:val="ConsPlusNonformat"/>
        <w:jc w:val="both"/>
      </w:pPr>
      <w:r>
        <w:t xml:space="preserve">                  │                   └─────────────────┬─────────────────┘</w:t>
      </w:r>
    </w:p>
    <w:p w:rsidR="001435D9" w:rsidRDefault="001435D9">
      <w:pPr>
        <w:pStyle w:val="ConsPlusNonformat"/>
        <w:jc w:val="both"/>
      </w:pPr>
      <w:r>
        <w:t xml:space="preserve">                  │                                     \/</w:t>
      </w:r>
    </w:p>
    <w:p w:rsidR="001435D9" w:rsidRDefault="001435D9">
      <w:pPr>
        <w:pStyle w:val="ConsPlusNonformat"/>
        <w:jc w:val="both"/>
      </w:pPr>
      <w:r>
        <w:t xml:space="preserve">                  │                   ┌───────────────────────────────────┐</w:t>
      </w:r>
    </w:p>
    <w:p w:rsidR="001435D9" w:rsidRDefault="001435D9">
      <w:pPr>
        <w:pStyle w:val="ConsPlusNonformat"/>
        <w:jc w:val="both"/>
      </w:pPr>
      <w:r>
        <w:t xml:space="preserve">                  │                   │       Получение ответов на        │</w:t>
      </w:r>
    </w:p>
    <w:p w:rsidR="001435D9" w:rsidRDefault="001435D9">
      <w:pPr>
        <w:pStyle w:val="ConsPlusNonformat"/>
        <w:jc w:val="both"/>
      </w:pPr>
      <w:r>
        <w:t xml:space="preserve">                  │                   │     межведомственные запросы      │</w:t>
      </w:r>
    </w:p>
    <w:p w:rsidR="001435D9" w:rsidRDefault="001435D9">
      <w:pPr>
        <w:pStyle w:val="ConsPlusNonformat"/>
        <w:jc w:val="both"/>
      </w:pPr>
      <w:r>
        <w:t xml:space="preserve">                  │                   └─────────────────┬─────────────────┘</w:t>
      </w:r>
    </w:p>
    <w:p w:rsidR="001435D9" w:rsidRDefault="001435D9">
      <w:pPr>
        <w:pStyle w:val="ConsPlusNonformat"/>
        <w:jc w:val="both"/>
      </w:pPr>
      <w:r>
        <w:t xml:space="preserve">                  \/                                    \/</w:t>
      </w:r>
    </w:p>
    <w:p w:rsidR="001435D9" w:rsidRDefault="001435D9">
      <w:pPr>
        <w:pStyle w:val="ConsPlusNonformat"/>
        <w:jc w:val="both"/>
      </w:pPr>
      <w:r>
        <w:t>┌─────────────────────────────────────────────────────────────────────────┐</w:t>
      </w:r>
    </w:p>
    <w:p w:rsidR="001435D9" w:rsidRDefault="001435D9">
      <w:pPr>
        <w:pStyle w:val="ConsPlusNonformat"/>
        <w:jc w:val="both"/>
      </w:pPr>
      <w:r>
        <w:t>│      Рассмотрение представленных документов и принятие решения о        │</w:t>
      </w:r>
    </w:p>
    <w:p w:rsidR="001435D9" w:rsidRDefault="001435D9">
      <w:pPr>
        <w:pStyle w:val="ConsPlusNonformat"/>
        <w:jc w:val="both"/>
      </w:pPr>
      <w:r>
        <w:t>│                   предоставлении муниципальной услуги                   │</w:t>
      </w:r>
    </w:p>
    <w:p w:rsidR="001435D9" w:rsidRDefault="001435D9">
      <w:pPr>
        <w:pStyle w:val="ConsPlusNonformat"/>
        <w:jc w:val="both"/>
      </w:pPr>
      <w:r>
        <w:t>└─────────────────┬─────────────────────────────────────┬─────────────────┘</w:t>
      </w:r>
    </w:p>
    <w:p w:rsidR="001435D9" w:rsidRDefault="001435D9">
      <w:pPr>
        <w:pStyle w:val="ConsPlusNonformat"/>
        <w:jc w:val="both"/>
      </w:pPr>
      <w:r>
        <w:t xml:space="preserve">                  \/                                    \/</w:t>
      </w:r>
    </w:p>
    <w:p w:rsidR="001435D9" w:rsidRDefault="001435D9">
      <w:pPr>
        <w:pStyle w:val="ConsPlusNonformat"/>
        <w:jc w:val="both"/>
      </w:pPr>
      <w:r>
        <w:t>┌──────────────────────────────────┐  ┌───────────────────────────────────┐</w:t>
      </w:r>
    </w:p>
    <w:p w:rsidR="001435D9" w:rsidRDefault="001435D9">
      <w:pPr>
        <w:pStyle w:val="ConsPlusNonformat"/>
        <w:jc w:val="both"/>
      </w:pPr>
      <w:r>
        <w:t>│     Подготовка постановления     │  │  Наличие оснований для отказа в   │</w:t>
      </w:r>
    </w:p>
    <w:p w:rsidR="001435D9" w:rsidRDefault="001435D9">
      <w:pPr>
        <w:pStyle w:val="ConsPlusNonformat"/>
        <w:jc w:val="both"/>
      </w:pPr>
      <w:r>
        <w:t>│       Администрации города       │  │предоставлении муниципальной услуги│</w:t>
      </w:r>
    </w:p>
    <w:p w:rsidR="001435D9" w:rsidRDefault="001435D9">
      <w:pPr>
        <w:pStyle w:val="ConsPlusNonformat"/>
        <w:jc w:val="both"/>
      </w:pPr>
      <w:r>
        <w:t>│  Ханты-Мансийска о прекращении   │  └─────────────────┬─────────────────┘</w:t>
      </w:r>
    </w:p>
    <w:p w:rsidR="001435D9" w:rsidRDefault="001435D9">
      <w:pPr>
        <w:pStyle w:val="ConsPlusNonformat"/>
        <w:jc w:val="both"/>
      </w:pPr>
      <w:r>
        <w:t>│ права постоянного (бессрочного)  │                    \/</w:t>
      </w:r>
    </w:p>
    <w:p w:rsidR="001435D9" w:rsidRDefault="001435D9">
      <w:pPr>
        <w:pStyle w:val="ConsPlusNonformat"/>
        <w:jc w:val="both"/>
      </w:pPr>
      <w:r>
        <w:t>│           пользования            │  ┌───────────────────────────────────┐</w:t>
      </w:r>
    </w:p>
    <w:p w:rsidR="001435D9" w:rsidRDefault="001435D9">
      <w:pPr>
        <w:pStyle w:val="ConsPlusNonformat"/>
        <w:jc w:val="both"/>
      </w:pPr>
      <w:r>
        <w:t>└─────────────────┬────────────────┘  │Подготовка уведомления об отказе в │</w:t>
      </w:r>
    </w:p>
    <w:p w:rsidR="001435D9" w:rsidRDefault="001435D9">
      <w:pPr>
        <w:pStyle w:val="ConsPlusNonformat"/>
        <w:jc w:val="both"/>
      </w:pPr>
      <w:r>
        <w:t xml:space="preserve">                  \/                  │предоставлении муниципальной услуги│</w:t>
      </w:r>
    </w:p>
    <w:p w:rsidR="001435D9" w:rsidRDefault="001435D9">
      <w:pPr>
        <w:pStyle w:val="ConsPlusNonformat"/>
        <w:jc w:val="both"/>
      </w:pPr>
      <w:r>
        <w:t>┌──────────────────────────────────┐  └─────────────────┬─────────────────┘</w:t>
      </w:r>
    </w:p>
    <w:p w:rsidR="001435D9" w:rsidRDefault="001435D9">
      <w:pPr>
        <w:pStyle w:val="ConsPlusNonformat"/>
        <w:jc w:val="both"/>
      </w:pPr>
      <w:r>
        <w:t>│Принятие решения о предоставлении │                    \/</w:t>
      </w:r>
    </w:p>
    <w:p w:rsidR="001435D9" w:rsidRDefault="001435D9">
      <w:pPr>
        <w:pStyle w:val="ConsPlusNonformat"/>
        <w:jc w:val="both"/>
      </w:pPr>
      <w:r>
        <w:t>│       муниципальной услуги       │  ┌───────────────────────────────────┐</w:t>
      </w:r>
    </w:p>
    <w:p w:rsidR="001435D9" w:rsidRDefault="001435D9">
      <w:pPr>
        <w:pStyle w:val="ConsPlusNonformat"/>
        <w:jc w:val="both"/>
      </w:pPr>
      <w:r>
        <w:t>└─────────────────┬────────────────┘  │  Выдача (направление) заявителю   │</w:t>
      </w:r>
    </w:p>
    <w:p w:rsidR="001435D9" w:rsidRDefault="001435D9">
      <w:pPr>
        <w:pStyle w:val="ConsPlusNonformat"/>
        <w:jc w:val="both"/>
      </w:pPr>
      <w:r>
        <w:t xml:space="preserve">                  \/                  │документов, являющихся результатом │</w:t>
      </w:r>
    </w:p>
    <w:p w:rsidR="001435D9" w:rsidRDefault="001435D9">
      <w:pPr>
        <w:pStyle w:val="ConsPlusNonformat"/>
        <w:jc w:val="both"/>
      </w:pPr>
      <w:r>
        <w:t>┌──────────────────────────────────┐  │предоставления муниципальной услуги│</w:t>
      </w:r>
    </w:p>
    <w:p w:rsidR="001435D9" w:rsidRDefault="001435D9">
      <w:pPr>
        <w:pStyle w:val="ConsPlusNonformat"/>
        <w:jc w:val="both"/>
      </w:pPr>
      <w:r>
        <w:t>│  Выдача (направление) заявителю  │  └───────────────────────────────────┘</w:t>
      </w:r>
    </w:p>
    <w:p w:rsidR="001435D9" w:rsidRDefault="001435D9">
      <w:pPr>
        <w:pStyle w:val="ConsPlusNonformat"/>
        <w:jc w:val="both"/>
      </w:pPr>
      <w:r>
        <w:t>│документов, являющихся результатом│</w:t>
      </w:r>
    </w:p>
    <w:p w:rsidR="001435D9" w:rsidRDefault="001435D9">
      <w:pPr>
        <w:pStyle w:val="ConsPlusNonformat"/>
        <w:jc w:val="both"/>
      </w:pPr>
      <w:r>
        <w:t>│   предоставления муниципальной   │</w:t>
      </w:r>
    </w:p>
    <w:p w:rsidR="001435D9" w:rsidRDefault="001435D9">
      <w:pPr>
        <w:pStyle w:val="ConsPlusNonformat"/>
        <w:jc w:val="both"/>
      </w:pPr>
      <w:r>
        <w:t>│              услуги              │</w:t>
      </w:r>
    </w:p>
    <w:p w:rsidR="001435D9" w:rsidRDefault="001435D9">
      <w:pPr>
        <w:pStyle w:val="ConsPlusNonformat"/>
        <w:jc w:val="both"/>
      </w:pPr>
      <w:r>
        <w:t>└──────────────────────────────────┘</w:t>
      </w: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autoSpaceDE w:val="0"/>
        <w:autoSpaceDN w:val="0"/>
        <w:adjustRightInd w:val="0"/>
        <w:spacing w:after="0" w:line="240" w:lineRule="auto"/>
        <w:jc w:val="both"/>
        <w:rPr>
          <w:rFonts w:ascii="Calibri" w:hAnsi="Calibri" w:cs="Calibri"/>
        </w:rPr>
      </w:pPr>
    </w:p>
    <w:p w:rsidR="001435D9" w:rsidRDefault="001435D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349D" w:rsidRDefault="0096349D">
      <w:bookmarkStart w:id="50" w:name="_GoBack"/>
      <w:bookmarkEnd w:id="50"/>
    </w:p>
    <w:sectPr w:rsidR="0096349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D9"/>
    <w:rsid w:val="001435D9"/>
    <w:rsid w:val="0096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435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435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312509BF3E29F0187626DA61B71623C95F9E3A33AE8628B8C4584F37AF350p1z3F" TargetMode="External"/><Relationship Id="rId13" Type="http://schemas.openxmlformats.org/officeDocument/2006/relationships/hyperlink" Target="consultantplus://offline/ref=073312509BF3E29F01877C60B077266D3B99A0E9A838EB36D6D31ED9A4p7z3F" TargetMode="External"/><Relationship Id="rId18" Type="http://schemas.openxmlformats.org/officeDocument/2006/relationships/hyperlink" Target="consultantplus://offline/ref=073312509BF3E29F0187626DA61B71623C95F9E3AB3FE464828E188EFB23FF5214p8z0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73312509BF3E29F01877C60B077266D3B99A4EBAD37EB36D6D31ED9A473F90754C037AB27D3C5CCpEz9F" TargetMode="External"/><Relationship Id="rId7" Type="http://schemas.openxmlformats.org/officeDocument/2006/relationships/hyperlink" Target="consultantplus://offline/ref=073312509BF3E29F0187626DA61B71623C95F9E3AB3FE464828E188EFB23FF52148031FE6496C8CAEFF7D404p7zCF" TargetMode="External"/><Relationship Id="rId12" Type="http://schemas.openxmlformats.org/officeDocument/2006/relationships/hyperlink" Target="consultantplus://offline/ref=073312509BF3E29F01877C60B077266D3B96A7E6A93CEB36D6D31ED9A4p7z3F" TargetMode="External"/><Relationship Id="rId17" Type="http://schemas.openxmlformats.org/officeDocument/2006/relationships/hyperlink" Target="consultantplus://offline/ref=073312509BF3E29F0187626DA61B71623C95F9E3AB3EE9698D85188EFB23FF5214p8z0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73312509BF3E29F01877C60B077266D3B9CA3EBAA39EB36D6D31ED9A4p7z3F" TargetMode="External"/><Relationship Id="rId20" Type="http://schemas.openxmlformats.org/officeDocument/2006/relationships/hyperlink" Target="consultantplus://offline/ref=073312509BF3E29F0187626DA61B71623C95F9E3A238E9698F8C4584F37AF350p1z3F" TargetMode="External"/><Relationship Id="rId1" Type="http://schemas.openxmlformats.org/officeDocument/2006/relationships/styles" Target="styles.xml"/><Relationship Id="rId6" Type="http://schemas.openxmlformats.org/officeDocument/2006/relationships/hyperlink" Target="consultantplus://offline/ref=073312509BF3E29F01877C60B077266D3B99A4E9A93BEB36D6D31ED9A473F90754C037AB27D2C5C2pEzBF" TargetMode="External"/><Relationship Id="rId11" Type="http://schemas.openxmlformats.org/officeDocument/2006/relationships/hyperlink" Target="consultantplus://offline/ref=073312509BF3E29F01877C60B077266D3B99A4EBAD37EB36D6D31ED9A473F90754C037A821pDz4F" TargetMode="External"/><Relationship Id="rId24" Type="http://schemas.openxmlformats.org/officeDocument/2006/relationships/hyperlink" Target="consultantplus://offline/ref=073312509BF3E29F0187626DA61B71623C95F9E3AB3FE4618B81188EFB23FF52148031FE6496C8CAEFF6D60Cp7zF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3312509BF3E29F01877C60B077266D3B99A4E9A93BEB36D6D31ED9A473F90754C037AB27D2C5C2pEzBF" TargetMode="External"/><Relationship Id="rId23" Type="http://schemas.openxmlformats.org/officeDocument/2006/relationships/hyperlink" Target="consultantplus://offline/ref=073312509BF3E29F01877C60B077266D3B99A4E9A93BEB36D6D31ED9A473F90754C037AEp2z4F" TargetMode="External"/><Relationship Id="rId10" Type="http://schemas.openxmlformats.org/officeDocument/2006/relationships/hyperlink" Target="consultantplus://offline/ref=073312509BF3E29F0187626DA61B71623C95F9E3AB3EE7698A80188EFB23FF52148031FE6496C8CAEFF6D50Cp7z5F" TargetMode="External"/><Relationship Id="rId19" Type="http://schemas.openxmlformats.org/officeDocument/2006/relationships/hyperlink" Target="consultantplus://offline/ref=073312509BF3E29F0187626DA61B71623C95F9E3AC36E1608E8C4584F37AF350p1z3F" TargetMode="External"/><Relationship Id="rId4" Type="http://schemas.openxmlformats.org/officeDocument/2006/relationships/webSettings" Target="webSettings.xml"/><Relationship Id="rId9" Type="http://schemas.openxmlformats.org/officeDocument/2006/relationships/hyperlink" Target="consultantplus://offline/ref=073312509BF3E29F01877C60B077266D3B99A4E9A93BEB36D6D31ED9A473F90754C037A9p2zFF" TargetMode="External"/><Relationship Id="rId14" Type="http://schemas.openxmlformats.org/officeDocument/2006/relationships/hyperlink" Target="consultantplus://offline/ref=073312509BF3E29F01877C60B077266D3B99A4E8AA3AEB36D6D31ED9A4p7z3F" TargetMode="External"/><Relationship Id="rId22" Type="http://schemas.openxmlformats.org/officeDocument/2006/relationships/hyperlink" Target="consultantplus://offline/ref=073312509BF3E29F01877C60B077266D3B99A4E9A93BEB36D6D31ED9A473F90754C037AB27D2C5CApE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9813</Words>
  <Characters>55940</Characters>
  <Application>Microsoft Office Word</Application>
  <DocSecurity>0</DocSecurity>
  <Lines>466</Lines>
  <Paragraphs>131</Paragraphs>
  <ScaleCrop>false</ScaleCrop>
  <Company/>
  <LinksUpToDate>false</LinksUpToDate>
  <CharactersWithSpaces>65622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2015-06-26T05:51:00Z</dcterms:created>
  <dcterms:modified xsi:type="dcterms:W3CDTF">2015-06-26T05:52:00Z</dcterms:modified>
</cp:coreProperties>
</file>