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C5" w:rsidRPr="00D43F51" w:rsidRDefault="00C93BC5" w:rsidP="00C93BC5">
      <w:pPr>
        <w:spacing w:before="100" w:beforeAutospacing="1" w:after="345" w:line="240" w:lineRule="auto"/>
        <w:ind w:right="3000"/>
        <w:outlineLvl w:val="1"/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</w:pPr>
      <w:r w:rsidRPr="00D43F51"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>Федеральный закон «О порядке рассмотрения обращений граждан Российской Федерации»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от 02.05.2006 года № 59-ФЗ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РОССИЙСКАЯ ФЕДЕРАЦИЯ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  <w:t>ФЕДЕРАЛЬНЫЙ ЗАКОН О ПОРЯДКЕ РАССМОТРЕНИЯ ОБРАЩЕНИЙ ГРАЖДАН РОССИЙСКОЙ ФЕДЕРАЦИИ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 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proofErr w:type="gramStart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Принят</w:t>
      </w:r>
      <w:proofErr w:type="gramEnd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Государственной Думой 21 апреля 2006 года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proofErr w:type="gramStart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Одобрен</w:t>
      </w:r>
      <w:proofErr w:type="gramEnd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Советом Федерации 26 апреля 2006 года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  <w:t>(в ред. Федерального закона от 02.07.2013 № 182-ФЗ, с изм., внесенными Постановлением Конституционного Суда РФ от 18.07.2012 № 19-П)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Статья 1. Сфера применения настоящего Федерального закона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93BC5" w:rsidRPr="0078792B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</w:pPr>
      <w:r w:rsidRPr="0078792B"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  <w:t xml:space="preserve">4. </w:t>
      </w:r>
      <w:proofErr w:type="gramStart"/>
      <w:r w:rsidRPr="0078792B"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78792B"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  <w:t xml:space="preserve"> и их должностными лицами.</w:t>
      </w:r>
    </w:p>
    <w:p w:rsidR="00C93BC5" w:rsidRPr="0077277D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</w:pPr>
      <w:r w:rsidRPr="0077277D"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  <w:t>(часть 4 введена Федеральным законом от 07.05.2013 N 80-ФЗ)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Статья 2. Право граждан на обращение</w:t>
      </w:r>
    </w:p>
    <w:p w:rsidR="00C93BC5" w:rsidRPr="0077277D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</w:pPr>
      <w:r w:rsidRPr="0077277D"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</w:t>
      </w:r>
      <w:r w:rsidRPr="0077277D"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  <w:lastRenderedPageBreak/>
        <w:t>организации, на которые возложено осуществление публично значимых функций, и их должностным лицам.</w:t>
      </w:r>
    </w:p>
    <w:p w:rsidR="00C93BC5" w:rsidRPr="0077277D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</w:pPr>
      <w:r w:rsidRPr="0077277D"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  <w:t>(</w:t>
      </w:r>
      <w:proofErr w:type="gramStart"/>
      <w:r w:rsidRPr="0077277D"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  <w:t>ч</w:t>
      </w:r>
      <w:proofErr w:type="gramEnd"/>
      <w:r w:rsidRPr="0077277D">
        <w:rPr>
          <w:rFonts w:ascii="Arial" w:eastAsia="Times New Roman" w:hAnsi="Arial" w:cs="Arial"/>
          <w:b/>
          <w:color w:val="1D1D1D"/>
          <w:sz w:val="20"/>
          <w:szCs w:val="20"/>
          <w:lang w:eastAsia="ru-RU"/>
        </w:rPr>
        <w:t>асть 1 в ред. Федерального закона от 07.05.2013 N 80-ФЗ)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3. Рассмотрение обращений граждан осуществляется бесплатно.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Статья 4. Основные термины, используемые в настоящем Федеральном законе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Для целей настоящего Федерального закона используются следующие основные термины: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(в ред. Федерального закона от 27.07.2010 N 227-ФЗ)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Статья 5. Права гражданина при рассмотрении обращения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lastRenderedPageBreak/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(в ред. Федерального закона от 27.07.2010 N 227-ФЗ)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5" w:anchor="Par113" w:history="1">
        <w:r w:rsidRPr="00D43F51">
          <w:rPr>
            <w:rFonts w:ascii="Arial" w:eastAsia="Times New Roman" w:hAnsi="Arial" w:cs="Arial"/>
            <w:color w:val="0E517E"/>
            <w:sz w:val="20"/>
            <w:szCs w:val="20"/>
            <w:u w:val="single"/>
            <w:lang w:eastAsia="ru-RU"/>
          </w:rPr>
          <w:t>статье 11</w:t>
        </w:r>
      </w:hyperlink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5) обращаться с заявлением о прекращении рассмотрения обращения.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Статья 6. Гарантии безопасности гражданина в связи с его обращением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Статья 7. Требования к письменному обращению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1. </w:t>
      </w:r>
      <w:proofErr w:type="gramStart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, ставит личную подпись и дату.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6" w:anchor="Par97" w:history="1">
        <w:r w:rsidRPr="00D43F51">
          <w:rPr>
            <w:rFonts w:ascii="Arial" w:eastAsia="Times New Roman" w:hAnsi="Arial" w:cs="Arial"/>
            <w:color w:val="0E517E"/>
            <w:sz w:val="20"/>
            <w:szCs w:val="20"/>
            <w:u w:val="single"/>
            <w:lang w:eastAsia="ru-RU"/>
          </w:rPr>
          <w:t>порядке</w:t>
        </w:r>
      </w:hyperlink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, установленном настоящим Федеральным законом. </w:t>
      </w:r>
      <w:proofErr w:type="gramStart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(часть 3 в ред. Федерального закона от 27.07.2010 N 227-ФЗ)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Статья 8. Направление и регистрация письменного обращения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lastRenderedPageBreak/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3. </w:t>
      </w:r>
      <w:proofErr w:type="gramStart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7" w:anchor="Par120" w:history="1">
        <w:r w:rsidRPr="00D43F51">
          <w:rPr>
            <w:rFonts w:ascii="Arial" w:eastAsia="Times New Roman" w:hAnsi="Arial" w:cs="Arial"/>
            <w:color w:val="0E517E"/>
            <w:sz w:val="20"/>
            <w:szCs w:val="20"/>
            <w:u w:val="single"/>
            <w:lang w:eastAsia="ru-RU"/>
          </w:rPr>
          <w:t>статьи 11</w:t>
        </w:r>
        <w:proofErr w:type="gramEnd"/>
      </w:hyperlink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настоящего Федерального закона.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4. В случае</w:t>
      </w:r>
      <w:proofErr w:type="gramStart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,</w:t>
      </w:r>
      <w:proofErr w:type="gramEnd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которых</w:t>
      </w:r>
      <w:proofErr w:type="gramEnd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обжалуется.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7. В случае</w:t>
      </w:r>
      <w:proofErr w:type="gramStart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,</w:t>
      </w:r>
      <w:proofErr w:type="gramEnd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если в соответствии с запретом, предусмотренным </w:t>
      </w:r>
      <w:hyperlink r:id="rId8" w:anchor="Par89" w:history="1">
        <w:r w:rsidRPr="00D43F51">
          <w:rPr>
            <w:rFonts w:ascii="Arial" w:eastAsia="Times New Roman" w:hAnsi="Arial" w:cs="Arial"/>
            <w:color w:val="0E517E"/>
            <w:sz w:val="20"/>
            <w:szCs w:val="20"/>
            <w:u w:val="single"/>
            <w:lang w:eastAsia="ru-RU"/>
          </w:rPr>
          <w:t>частью 6</w:t>
        </w:r>
      </w:hyperlink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Статья 9. Обязательность принятия обращения к рассмотрению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Статья 10. Рассмотрение обращения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1. Государственный орган, орган местного самоуправления или должностное лицо: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proofErr w:type="gramStart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(в ред. Федерального закона от 27.07.2010 № 227-ФЗ)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9" w:anchor="Par113" w:history="1">
        <w:r w:rsidRPr="00D43F51">
          <w:rPr>
            <w:rFonts w:ascii="Arial" w:eastAsia="Times New Roman" w:hAnsi="Arial" w:cs="Arial"/>
            <w:color w:val="0E517E"/>
            <w:sz w:val="20"/>
            <w:szCs w:val="20"/>
            <w:u w:val="single"/>
            <w:lang w:eastAsia="ru-RU"/>
          </w:rPr>
          <w:t>статье 11</w:t>
        </w:r>
      </w:hyperlink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настоящего Федерального закона;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2. </w:t>
      </w:r>
      <w:proofErr w:type="gramStart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предоставления.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(часть 4 в ред. Федерального закона от 27.07.2010 № 227-ФЗ)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Статья 11. Порядок рассмотрения отдельных обращений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1. В случае</w:t>
      </w:r>
      <w:proofErr w:type="gramStart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,</w:t>
      </w:r>
      <w:proofErr w:type="gramEnd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(в ред. Федерального закона от 02.07.2013 № 182-ФЗ)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(в ред. Федерального закона от 29.06.2010 N 126-ФЗ)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3. </w:t>
      </w:r>
      <w:proofErr w:type="gramStart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4. В случае</w:t>
      </w:r>
      <w:proofErr w:type="gramStart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,</w:t>
      </w:r>
      <w:proofErr w:type="gramEnd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(</w:t>
      </w:r>
      <w:proofErr w:type="gramStart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в</w:t>
      </w:r>
      <w:proofErr w:type="gramEnd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ред. Федерального закона от 29.06.2010 № 126-ФЗ)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lastRenderedPageBreak/>
        <w:t>5. В случае</w:t>
      </w:r>
      <w:proofErr w:type="gramStart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,</w:t>
      </w:r>
      <w:proofErr w:type="gramEnd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(</w:t>
      </w:r>
      <w:proofErr w:type="gramStart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в</w:t>
      </w:r>
      <w:proofErr w:type="gramEnd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ред. Федерального закона от 02.07.2013 № 182-ФЗ)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6. В случае</w:t>
      </w:r>
      <w:proofErr w:type="gramStart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,</w:t>
      </w:r>
      <w:proofErr w:type="gramEnd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7. В случае</w:t>
      </w:r>
      <w:proofErr w:type="gramStart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,</w:t>
      </w:r>
      <w:proofErr w:type="gramEnd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Статья 12. Сроки рассмотрения письменного обращения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2. </w:t>
      </w:r>
      <w:proofErr w:type="gramStart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В исключительных случаях, а также в случае направления запроса, предусмотренного частью 2 </w:t>
      </w:r>
      <w:hyperlink r:id="rId10" w:anchor="Par107" w:history="1">
        <w:r w:rsidRPr="00D43F51">
          <w:rPr>
            <w:rFonts w:ascii="Arial" w:eastAsia="Times New Roman" w:hAnsi="Arial" w:cs="Arial"/>
            <w:color w:val="0E517E"/>
            <w:sz w:val="20"/>
            <w:szCs w:val="20"/>
            <w:u w:val="single"/>
            <w:lang w:eastAsia="ru-RU"/>
          </w:rPr>
          <w:t>статьи 10</w:t>
        </w:r>
      </w:hyperlink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Статья 13. Личный прием граждан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2. При личном приеме гражданин предъявляет документ, удостоверяющий его личность.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3. Содержание устного обращения заносится в карточку личного приема гражданина. В случае</w:t>
      </w:r>
      <w:proofErr w:type="gramStart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,</w:t>
      </w:r>
      <w:proofErr w:type="gramEnd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5. В случае</w:t>
      </w:r>
      <w:proofErr w:type="gramStart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,</w:t>
      </w:r>
      <w:proofErr w:type="gramEnd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Статья 14. </w:t>
      </w:r>
      <w:proofErr w:type="gramStart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Контроль за</w:t>
      </w:r>
      <w:proofErr w:type="gramEnd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соблюдением порядка рассмотрения обращений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lastRenderedPageBreak/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контроль за</w:t>
      </w:r>
      <w:proofErr w:type="gramEnd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Статья 15. Ответственность за нарушение настоящего Федерального закона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 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2. В случае</w:t>
      </w:r>
      <w:proofErr w:type="gramStart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,</w:t>
      </w:r>
      <w:proofErr w:type="gramEnd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Признать не действующими на территории Российской Федерации: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proofErr w:type="gramStart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, заявлений и жалоб граждан";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proofErr w:type="gramStart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граждан".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Статья 18. Вступление в силу настоящего Федерального закона</w:t>
      </w:r>
    </w:p>
    <w:p w:rsidR="00C93BC5" w:rsidRPr="00D43F51" w:rsidRDefault="00C93BC5" w:rsidP="00C93B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D43F51">
        <w:rPr>
          <w:rFonts w:ascii="Arial" w:eastAsia="Times New Roman" w:hAnsi="Arial" w:cs="Arial"/>
          <w:color w:val="1D1D1D"/>
          <w:sz w:val="20"/>
          <w:szCs w:val="20"/>
          <w:lang w:eastAsia="ru-RU"/>
        </w:rPr>
        <w:lastRenderedPageBreak/>
        <w:t>Настоящий Федеральный закон вступает в силу по истечении 180 дней после дня его официального опубликования.</w:t>
      </w:r>
    </w:p>
    <w:p w:rsidR="00C93BC5" w:rsidRDefault="00C93BC5" w:rsidP="00C93BC5"/>
    <w:p w:rsidR="00926C57" w:rsidRDefault="00926C57">
      <w:bookmarkStart w:id="0" w:name="_GoBack"/>
      <w:bookmarkEnd w:id="0"/>
    </w:p>
    <w:sectPr w:rsidR="0092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D2"/>
    <w:rsid w:val="00055D23"/>
    <w:rsid w:val="00800CD2"/>
    <w:rsid w:val="00926C57"/>
    <w:rsid w:val="00C9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ters.kremlin.ru/acts/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tters.kremlin.ru/acts/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tters.kremlin.ru/acts/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tters.kremlin.ru/acts/2" TargetMode="External"/><Relationship Id="rId10" Type="http://schemas.openxmlformats.org/officeDocument/2006/relationships/hyperlink" Target="http://letters.kremlin.ru/acts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tters.kremlin.ru/acts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3365</Words>
  <Characters>19181</Characters>
  <Application>Microsoft Office Word</Application>
  <DocSecurity>0</DocSecurity>
  <Lines>159</Lines>
  <Paragraphs>45</Paragraphs>
  <ScaleCrop>false</ScaleCrop>
  <Company/>
  <LinksUpToDate>false</LinksUpToDate>
  <CharactersWithSpaces>22501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Селиверстова Анна Владимировна</dc:creator>
  <cp:keywords/>
  <dc:description/>
  <cp:lastModifiedBy>Селиверстова Анна Владимировна</cp:lastModifiedBy>
  <cp:revision>2</cp:revision>
  <dcterms:created xsi:type="dcterms:W3CDTF">2013-10-23T09:08:00Z</dcterms:created>
  <dcterms:modified xsi:type="dcterms:W3CDTF">2013-10-23T09:08:00Z</dcterms:modified>
</cp:coreProperties>
</file>