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2" w:rsidRPr="00DA7982" w:rsidRDefault="00DA7982" w:rsidP="00DA7982">
      <w:pPr>
        <w:pStyle w:val="ConsPlusTitle"/>
        <w:jc w:val="center"/>
        <w:outlineLvl w:val="0"/>
      </w:pPr>
      <w:r w:rsidRPr="00DA7982">
        <w:t>АДМИНИСТРАЦИЯ ГОРОДА ХАНТЫ-МАНСИЙСКА</w:t>
      </w:r>
    </w:p>
    <w:p w:rsidR="00DA7982" w:rsidRPr="00DA7982" w:rsidRDefault="00DA7982" w:rsidP="00DA7982">
      <w:pPr>
        <w:pStyle w:val="ConsPlusTitle"/>
        <w:jc w:val="center"/>
      </w:pPr>
    </w:p>
    <w:p w:rsidR="00DA7982" w:rsidRPr="00DA7982" w:rsidRDefault="00DA7982" w:rsidP="00DA7982">
      <w:pPr>
        <w:pStyle w:val="ConsPlusTitle"/>
        <w:jc w:val="center"/>
      </w:pPr>
      <w:r w:rsidRPr="00DA7982">
        <w:t>ПОСТАНОВЛЕНИЕ</w:t>
      </w:r>
    </w:p>
    <w:p w:rsidR="00DA7982" w:rsidRPr="00DA7982" w:rsidRDefault="00DA7982" w:rsidP="00DA7982">
      <w:pPr>
        <w:pStyle w:val="ConsPlusTitle"/>
        <w:jc w:val="center"/>
      </w:pPr>
      <w:r w:rsidRPr="00DA7982">
        <w:t>от 17 октября 2013 г. N 1322</w:t>
      </w:r>
    </w:p>
    <w:p w:rsidR="00DA7982" w:rsidRPr="00DA7982" w:rsidRDefault="00DA7982" w:rsidP="00DA7982">
      <w:pPr>
        <w:pStyle w:val="ConsPlusTitle"/>
        <w:jc w:val="center"/>
      </w:pPr>
    </w:p>
    <w:p w:rsidR="00DA7982" w:rsidRPr="00DA7982" w:rsidRDefault="00DA7982" w:rsidP="00DA7982">
      <w:pPr>
        <w:pStyle w:val="ConsPlusTitle"/>
        <w:jc w:val="center"/>
      </w:pPr>
      <w:r w:rsidRPr="00DA7982">
        <w:t>ОБ УТВЕРЖДЕНИИ МУНИЦИПАЛЬНОЙ ПРОГРАММЫ "ДЕТИ-СИРОТЫ"</w:t>
      </w:r>
    </w:p>
    <w:p w:rsidR="00DA7982" w:rsidRPr="00DA7982" w:rsidRDefault="00DA7982" w:rsidP="00DA7982">
      <w:pPr>
        <w:pStyle w:val="ConsPlusNormal"/>
        <w:jc w:val="center"/>
      </w:pPr>
    </w:p>
    <w:p w:rsidR="00DA7982" w:rsidRPr="00DA7982" w:rsidRDefault="00DA7982" w:rsidP="00DA7982">
      <w:pPr>
        <w:pStyle w:val="ConsPlusNormal"/>
        <w:ind w:firstLine="540"/>
        <w:jc w:val="both"/>
      </w:pPr>
      <w:proofErr w:type="gramStart"/>
      <w:r w:rsidRPr="00DA7982">
        <w:t>В соответствии со статьей 179 Бюджетного кодекса Российской Федерации,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08.12.2014 N 1191 "О программах города Ханты-Мансийска", в целях повышения качества социальных гарантий отдельным категориям граждан города Ханты-Мансийска, учитывая, что проект муниципальной программы "Дети-сироты" на 2014 - 2020 годы рассмотрен</w:t>
      </w:r>
      <w:proofErr w:type="gramEnd"/>
      <w:r w:rsidRPr="00DA7982">
        <w:t xml:space="preserve"> и </w:t>
      </w:r>
      <w:proofErr w:type="gramStart"/>
      <w:r w:rsidRPr="00DA7982">
        <w:t>одобрен</w:t>
      </w:r>
      <w:proofErr w:type="gramEnd"/>
      <w:r w:rsidRPr="00DA7982">
        <w:t xml:space="preserve"> депутатами Думы города Ханты-Мансийска на заседании совместной комиссии Думы города Ханты-Мансийска 01.10.2013, руководствуясь статьей 71 Устава города Ханты-Мансийска:</w:t>
      </w:r>
    </w:p>
    <w:p w:rsidR="00DA7982" w:rsidRPr="00DA7982" w:rsidRDefault="00DA7982" w:rsidP="00DA7982">
      <w:pPr>
        <w:pStyle w:val="ConsPlusNormal"/>
        <w:jc w:val="both"/>
      </w:pPr>
      <w:r w:rsidRPr="00DA7982">
        <w:t>(в ред. постановления Администрации города Ханты-Мансийска от 28.07.2015 N 846)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1. Утвердить муниципальную программу "Дети-сироты" согласно приложению к настоящему постановлению.</w:t>
      </w:r>
    </w:p>
    <w:p w:rsidR="00DA7982" w:rsidRPr="00DA7982" w:rsidRDefault="00DA7982" w:rsidP="00DA7982">
      <w:pPr>
        <w:pStyle w:val="ConsPlusNormal"/>
        <w:jc w:val="both"/>
      </w:pPr>
      <w:r w:rsidRPr="00DA7982">
        <w:t>(в ред. постановлений Администрации города Ханты-Мансийска от 30.12.2015 N 1534, от 12.11.2018 N 1196)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2. Признать утратившими силу: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постановление Администрации города Ханты-Мансийска от 10.10.2012 N 1156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постановление Администрации города Ханты-Мансийска от 30.08.2013 N 1049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3. Настоящее постановление вступает в силу с 01.01.2014, но не ранее дня его официального опубликования.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 xml:space="preserve">4. </w:t>
      </w:r>
      <w:proofErr w:type="gramStart"/>
      <w:r w:rsidRPr="00DA7982">
        <w:t>Контроль за</w:t>
      </w:r>
      <w:proofErr w:type="gramEnd"/>
      <w:r w:rsidRPr="00DA7982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DA7982" w:rsidRPr="00DA7982" w:rsidRDefault="00DA7982" w:rsidP="00DA7982">
      <w:pPr>
        <w:pStyle w:val="ConsPlusNormal"/>
        <w:jc w:val="both"/>
      </w:pPr>
      <w:r w:rsidRPr="00DA7982">
        <w:t>(п. 4 в ред. постановления Администрации города Ханты-Мансийска от 03.03.2017 N 142)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jc w:val="right"/>
      </w:pPr>
      <w:proofErr w:type="gramStart"/>
      <w:r w:rsidRPr="00DA7982">
        <w:t>Исполняющий</w:t>
      </w:r>
      <w:proofErr w:type="gramEnd"/>
      <w:r w:rsidRPr="00DA7982">
        <w:t xml:space="preserve"> полномочия</w:t>
      </w:r>
    </w:p>
    <w:p w:rsidR="00DA7982" w:rsidRPr="00DA7982" w:rsidRDefault="00DA7982" w:rsidP="00DA7982">
      <w:pPr>
        <w:pStyle w:val="ConsPlusNormal"/>
        <w:jc w:val="right"/>
      </w:pPr>
      <w:r w:rsidRPr="00DA7982">
        <w:t>Главы Администрации</w:t>
      </w:r>
    </w:p>
    <w:p w:rsidR="00DA7982" w:rsidRPr="00DA7982" w:rsidRDefault="00DA7982" w:rsidP="00DA7982">
      <w:pPr>
        <w:pStyle w:val="ConsPlusNormal"/>
        <w:jc w:val="right"/>
      </w:pPr>
      <w:r w:rsidRPr="00DA7982">
        <w:t>города Ханты-Мансийска</w:t>
      </w:r>
    </w:p>
    <w:p w:rsidR="00DA7982" w:rsidRPr="00DA7982" w:rsidRDefault="00DA7982" w:rsidP="00DA7982">
      <w:pPr>
        <w:pStyle w:val="ConsPlusNormal"/>
        <w:jc w:val="right"/>
      </w:pPr>
      <w:r w:rsidRPr="00DA7982">
        <w:t>Н.А.ДУНАЕВСКАЯ</w:t>
      </w:r>
    </w:p>
    <w:p w:rsidR="00DA7982" w:rsidRPr="00DA7982" w:rsidRDefault="00DA7982" w:rsidP="00DA7982">
      <w:pPr>
        <w:pStyle w:val="ConsPlusNormal"/>
        <w:ind w:firstLine="540"/>
        <w:jc w:val="both"/>
      </w:pPr>
    </w:p>
    <w:p w:rsidR="00DA7982" w:rsidRPr="00DA7982" w:rsidRDefault="00DA7982" w:rsidP="00DA7982">
      <w:pPr>
        <w:pStyle w:val="ConsPlusNormal"/>
        <w:ind w:firstLine="540"/>
        <w:jc w:val="both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Default="00DA7982" w:rsidP="00DA7982">
      <w:pPr>
        <w:pStyle w:val="ConsPlusNormal"/>
        <w:jc w:val="right"/>
      </w:pPr>
    </w:p>
    <w:p w:rsidR="00DA7982" w:rsidRPr="00DA7982" w:rsidRDefault="00DA7982" w:rsidP="00DA7982">
      <w:pPr>
        <w:pStyle w:val="ConsPlusNormal"/>
        <w:jc w:val="right"/>
      </w:pPr>
    </w:p>
    <w:p w:rsidR="00DA7982" w:rsidRPr="00DA7982" w:rsidRDefault="00DA7982" w:rsidP="00DA7982">
      <w:pPr>
        <w:pStyle w:val="ConsPlusNormal"/>
        <w:jc w:val="right"/>
      </w:pPr>
    </w:p>
    <w:p w:rsidR="00DA7982" w:rsidRPr="00DA7982" w:rsidRDefault="00DA7982" w:rsidP="00DA7982">
      <w:pPr>
        <w:pStyle w:val="ConsPlusNormal"/>
        <w:jc w:val="right"/>
      </w:pPr>
    </w:p>
    <w:p w:rsidR="00DA7982" w:rsidRPr="00DA7982" w:rsidRDefault="00DA7982" w:rsidP="00DA7982">
      <w:pPr>
        <w:pStyle w:val="ConsPlusNormal"/>
        <w:jc w:val="right"/>
        <w:outlineLvl w:val="0"/>
      </w:pPr>
      <w:bookmarkStart w:id="0" w:name="P35"/>
      <w:bookmarkEnd w:id="0"/>
      <w:r w:rsidRPr="00DA7982">
        <w:lastRenderedPageBreak/>
        <w:t>Приложение</w:t>
      </w:r>
    </w:p>
    <w:p w:rsidR="00DA7982" w:rsidRPr="00DA7982" w:rsidRDefault="00DA7982" w:rsidP="00DA7982">
      <w:pPr>
        <w:pStyle w:val="ConsPlusNormal"/>
        <w:jc w:val="right"/>
      </w:pPr>
      <w:r w:rsidRPr="00DA7982">
        <w:t>к постановлению Администрации</w:t>
      </w:r>
    </w:p>
    <w:p w:rsidR="00DA7982" w:rsidRPr="00DA7982" w:rsidRDefault="00DA7982" w:rsidP="00DA7982">
      <w:pPr>
        <w:pStyle w:val="ConsPlusNormal"/>
        <w:jc w:val="right"/>
      </w:pPr>
      <w:r w:rsidRPr="00DA7982">
        <w:t>города Ханты-Мансийска</w:t>
      </w:r>
    </w:p>
    <w:p w:rsidR="00DA7982" w:rsidRPr="00DA7982" w:rsidRDefault="00DA7982" w:rsidP="00DA7982">
      <w:pPr>
        <w:pStyle w:val="ConsPlusNormal"/>
        <w:jc w:val="right"/>
      </w:pPr>
      <w:r w:rsidRPr="00DA7982">
        <w:t>от 17.10.2013 N 1322</w:t>
      </w:r>
    </w:p>
    <w:p w:rsidR="00DA7982" w:rsidRPr="00DA7982" w:rsidRDefault="00DA7982" w:rsidP="00DA7982">
      <w:pPr>
        <w:spacing w:after="0" w:line="240" w:lineRule="auto"/>
        <w:jc w:val="right"/>
      </w:pPr>
      <w:r>
        <w:t>(Редакция от 12.11.2018 № 1196)</w:t>
      </w:r>
    </w:p>
    <w:p w:rsidR="00DA7982" w:rsidRPr="00DA7982" w:rsidRDefault="00DA7982" w:rsidP="00DA7982">
      <w:pPr>
        <w:pStyle w:val="ConsPlusNormal"/>
        <w:jc w:val="center"/>
      </w:pPr>
    </w:p>
    <w:p w:rsidR="00DA7982" w:rsidRPr="00DA7982" w:rsidRDefault="00DA7982" w:rsidP="00DA7982">
      <w:pPr>
        <w:pStyle w:val="ConsPlusTitle"/>
        <w:jc w:val="center"/>
        <w:outlineLvl w:val="1"/>
      </w:pPr>
      <w:r w:rsidRPr="00DA7982">
        <w:t>Паспорт</w:t>
      </w:r>
    </w:p>
    <w:p w:rsidR="00DA7982" w:rsidRPr="00DA7982" w:rsidRDefault="00DA7982" w:rsidP="00DA7982">
      <w:pPr>
        <w:pStyle w:val="ConsPlusTitle"/>
        <w:jc w:val="center"/>
      </w:pPr>
      <w:r w:rsidRPr="00DA7982">
        <w:t>муниципальной программы города Ханты-Мансийска "Дети-сироты"</w:t>
      </w:r>
    </w:p>
    <w:p w:rsidR="00DA7982" w:rsidRPr="00DA7982" w:rsidRDefault="00DA7982" w:rsidP="00DA7982">
      <w:pPr>
        <w:pStyle w:val="ConsPlusTitle"/>
        <w:jc w:val="center"/>
      </w:pPr>
      <w:r w:rsidRPr="00DA7982">
        <w:t>(далее - муниципальная программа)</w:t>
      </w:r>
    </w:p>
    <w:p w:rsidR="00DA7982" w:rsidRPr="00DA7982" w:rsidRDefault="00DA7982" w:rsidP="00DA79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2"/>
        <w:gridCol w:w="5627"/>
      </w:tblGrid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Наименование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"Дети-сироты"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Постановление Администрации города Ханты-Мансийска от 17.10.2013 N 1322 "Об утверждении муниципальной программы "Дети-сироты" на 2016 - 2020 годы"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Координатор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Управление опеки и попечительства Администрации города Ханты-Мансийска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Исполнители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Управление опеки и попечительства Администрации города Ханты-Мансийска;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Цели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Задачи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Подпрограммы или основные мероприятия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Основное мероприятие 1 "Социальная поддержка семей с детьми".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Основное мероприятие 2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попечения".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Основное мероприятие 3 "Исполнение органами местного самоуправления отдельных государственных полномочий"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Наименование проекта (мероприятия), </w:t>
            </w:r>
            <w:proofErr w:type="gramStart"/>
            <w:r w:rsidRPr="00DA7982">
              <w:t>направленного</w:t>
            </w:r>
            <w:proofErr w:type="gramEnd"/>
            <w:r w:rsidRPr="00DA7982">
              <w:t xml:space="preserve"> в том числе на реализацию национальных проектов </w:t>
            </w:r>
            <w:r w:rsidRPr="00DA7982">
              <w:lastRenderedPageBreak/>
              <w:t>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lastRenderedPageBreak/>
              <w:t>Не предусмотрено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lastRenderedPageBreak/>
              <w:t>Целевые показатели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Увеличение доли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период, с 97,8 до 100%.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Сохранение доли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выплаты, на уровне 100%.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Сохранение доли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семью, на уровне 100%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Сроки реализации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2019 - 2025 годы и на период до 2030 года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Объемы и источники финансового обеспечения муниципальной программы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Общий объем финансирования муниципальной программы составляет 1 050 088 480,00 рублей, в том числе: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2019 год - 86 165 690,00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2020 год - 88 280 190,00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2021 год - 88 097 700,00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2022 год - 88 097 700,00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2023 год - 88 097 700,00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2024 год - 88 097 700,00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2025 год - 88 097 700,00 рублей;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2026 - 2030 годы - 435 154 100,00 рублей.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Источники финансирования: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бюджет Ханты-Мансийского автономного округа - Югры,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бюджет города Ханты-Мансийска</w:t>
            </w:r>
          </w:p>
        </w:tc>
      </w:tr>
      <w:tr w:rsidR="00DA7982" w:rsidRPr="00DA7982" w:rsidTr="00DA7982">
        <w:tc>
          <w:tcPr>
            <w:tcW w:w="2032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Объемы и источники финансового обеспечения проектов (мероприятий), </w:t>
            </w:r>
            <w:proofErr w:type="gramStart"/>
            <w:r w:rsidRPr="00DA7982">
              <w:t>направленных</w:t>
            </w:r>
            <w:proofErr w:type="gramEnd"/>
            <w:r w:rsidRPr="00DA7982">
              <w:t xml:space="preserve"> в том числе на реализацию национальных проектов (программ) Российской Федерации, портфелей проектов Ханты-</w:t>
            </w:r>
            <w:r w:rsidRPr="00DA7982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lastRenderedPageBreak/>
              <w:t>Не предусмотрено</w:t>
            </w:r>
          </w:p>
        </w:tc>
      </w:tr>
    </w:tbl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  <w:outlineLvl w:val="1"/>
      </w:pPr>
      <w:r w:rsidRPr="00DA7982">
        <w:t xml:space="preserve">Раздел 1. О СТИМУЛИРОВАНИИ </w:t>
      </w:r>
      <w:proofErr w:type="gramStart"/>
      <w:r w:rsidRPr="00DA7982">
        <w:t>ИНВЕСТИЦИОННОЙ</w:t>
      </w:r>
      <w:proofErr w:type="gramEnd"/>
      <w:r w:rsidRPr="00DA7982">
        <w:t xml:space="preserve"> И ИННОВАЦИОННОЙ</w:t>
      </w:r>
    </w:p>
    <w:p w:rsidR="00DA7982" w:rsidRPr="00DA7982" w:rsidRDefault="00DA7982" w:rsidP="00DA7982">
      <w:pPr>
        <w:pStyle w:val="ConsPlusTitle"/>
        <w:jc w:val="center"/>
      </w:pPr>
      <w:r w:rsidRPr="00DA7982">
        <w:t xml:space="preserve">ДЕЯТЕЛЬНОСТИ, РАЗВИТИЕ КОНКУРЕНЦИИ И </w:t>
      </w:r>
      <w:proofErr w:type="gramStart"/>
      <w:r w:rsidRPr="00DA7982">
        <w:t>НЕГОСУДАРСТВЕННОГО</w:t>
      </w:r>
      <w:proofErr w:type="gramEnd"/>
    </w:p>
    <w:p w:rsidR="00DA7982" w:rsidRPr="00DA7982" w:rsidRDefault="00DA7982" w:rsidP="00DA7982">
      <w:pPr>
        <w:pStyle w:val="ConsPlusTitle"/>
        <w:jc w:val="center"/>
      </w:pPr>
      <w:r w:rsidRPr="00DA7982">
        <w:t>СЕКТОРА ЭКОНОМИКИ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  <w:outlineLvl w:val="2"/>
      </w:pPr>
      <w:r w:rsidRPr="00DA7982">
        <w:t>1.1. Формирование благоприятной деловой среды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В рамках реализации мероприятий муниципальной программы реализация национальной предпринимательской инициативы, формирование благоприятных условий для развития малого и среднего предпринимательства в городе Ханты-Мансийске, в том числе социального предпринимательства, мер их стимулирования к созданию и применению инновационных технологий, привлечение негосударственных организаций к реализации мероприятий, реализуемых социальных (пилотных) проектов не предусмотрены.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  <w:outlineLvl w:val="2"/>
      </w:pPr>
      <w:r w:rsidRPr="00DA7982">
        <w:t>1.2. Инвестиционные проекты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Реализация инвестиционных проектов муниципальной программой не предусмотрена.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  <w:outlineLvl w:val="2"/>
      </w:pPr>
      <w:r w:rsidRPr="00DA7982">
        <w:t>1.3. Развитие конкуренции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 xml:space="preserve">В рамках реализации мероприятий муниципальной программы меры по развитию конкуренции в сфере опеки и попечительства, содействие </w:t>
      </w:r>
      <w:proofErr w:type="spellStart"/>
      <w:r w:rsidRPr="00DA7982">
        <w:t>импортозамещению</w:t>
      </w:r>
      <w:proofErr w:type="spellEnd"/>
      <w:r w:rsidRPr="00DA7982">
        <w:t>, реализация стандарта развития конкуренции не предусмотрены.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  <w:outlineLvl w:val="1"/>
      </w:pPr>
      <w:r w:rsidRPr="00DA7982">
        <w:t>Раздел 2. МЕХАНИЗМ РЕАЛИЗАЦИИ МУНИЦИПАЛЬНОЙ ПРОГРАММЫ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Управление ходом реализации муниципальной программы осуществляет координатор программы - Управление опеки и попечительства Администрации города Ханты-Мансийска.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Исполнителями муниципальной программы являются: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Управление опеки и попечительства Администрации города Ханты-Мансийска;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муниципальное казенное учреждение "Служба муниципального заказа в жилищно-коммунальном хозяйстве".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Координатор и исполнители муниципальной программы несут ответственность за ее реализацию, целевое и эффективное использование выделяемых на ее выполнение денежных средств, уточняют сроки реализации мероприятий муниципальной программы и объемы их финансирования.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Порядок реализации мероприятий муниципальной программы определен федеральным законодательством и законодательством Ханты-Мансийского автономного округа - Югры, а также муниципальными правовыми актами.</w:t>
      </w:r>
    </w:p>
    <w:p w:rsidR="00DA7982" w:rsidRPr="00DA7982" w:rsidRDefault="00DA7982" w:rsidP="00DA7982">
      <w:pPr>
        <w:pStyle w:val="ConsPlusNormal"/>
        <w:ind w:firstLine="540"/>
        <w:jc w:val="both"/>
      </w:pPr>
      <w:proofErr w:type="gramStart"/>
      <w:r w:rsidRPr="00DA7982">
        <w:t>Механизм реализации муниципальной программы предусматривает создание условий для поддержания стабильного качества жизни детей-сирот и детей, оставшихся без попечения 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граждан.</w:t>
      </w:r>
      <w:proofErr w:type="gramEnd"/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Механизм реализации муниципальной программы включает: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разработку муниципальных правовых актов города Ханты-Мансийска, необходимых для реализации муниципальной программы;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организационное регулирование взаимодействия между исполнителями муниципальной программы, которое осуществляет Управление опеки и попечительства Администрации города Ханты-Мансийска;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lastRenderedPageBreak/>
        <w:t>формирование перечня мероприятий муниципальной программы с уточнением затрат на реализацию мероприятий в соответствии с мониторингом фактически достигнутых целевых показателей, отраженных в таблице 1;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обеспечение управления муниципальной программой, эффективное использование денежных средств, выделенных на реализацию мероприятий муниципальной программы, отраженных в таблице 2;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реализацию мероприятий муниципальной программы в соответствии с законодательством о контрактной системе в сфере закупок товаров, работ и услуг для обеспечения государственных и муниципальных нужд;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предоставление отчетов о ходе реализации муниципальной программы, в установленном порядке;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>информирование общественности о ходе и результатах реализации мероприятий муниципальной программы.</w:t>
      </w:r>
    </w:p>
    <w:p w:rsidR="00DA7982" w:rsidRPr="00DA7982" w:rsidRDefault="00DA7982" w:rsidP="00DA7982">
      <w:pPr>
        <w:pStyle w:val="ConsPlusNormal"/>
        <w:ind w:firstLine="540"/>
        <w:jc w:val="both"/>
      </w:pPr>
      <w:r w:rsidRPr="00DA7982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DA7982">
        <w:t>связи</w:t>
      </w:r>
      <w:proofErr w:type="gramEnd"/>
      <w:r w:rsidRPr="00DA7982">
        <w:t xml:space="preserve"> с чем внедрение механизмов реализации данных мероприятий не предполагается.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jc w:val="right"/>
        <w:outlineLvl w:val="1"/>
      </w:pPr>
      <w:r w:rsidRPr="00DA7982">
        <w:t>Таблица 1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</w:pPr>
      <w:bookmarkStart w:id="1" w:name="P128"/>
      <w:bookmarkEnd w:id="1"/>
      <w:r w:rsidRPr="00DA7982">
        <w:t>Целевые показатели муниципальной программы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spacing w:after="0" w:line="240" w:lineRule="auto"/>
        <w:sectPr w:rsidR="00DA7982" w:rsidRPr="00DA7982" w:rsidSect="008D6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392"/>
        <w:gridCol w:w="1635"/>
        <w:gridCol w:w="704"/>
        <w:gridCol w:w="857"/>
        <w:gridCol w:w="857"/>
        <w:gridCol w:w="857"/>
        <w:gridCol w:w="857"/>
        <w:gridCol w:w="733"/>
        <w:gridCol w:w="733"/>
        <w:gridCol w:w="1897"/>
      </w:tblGrid>
      <w:tr w:rsidR="00DA7982" w:rsidRPr="00DA7982" w:rsidTr="00DA7982">
        <w:tc>
          <w:tcPr>
            <w:tcW w:w="272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N показателя</w:t>
            </w:r>
          </w:p>
        </w:tc>
        <w:tc>
          <w:tcPr>
            <w:tcW w:w="1517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Наименование целевых показателей</w:t>
            </w:r>
          </w:p>
        </w:tc>
        <w:tc>
          <w:tcPr>
            <w:tcW w:w="481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7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Значения показателя по годам</w:t>
            </w:r>
          </w:p>
        </w:tc>
        <w:tc>
          <w:tcPr>
            <w:tcW w:w="669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Целевое значение показателя на дату окончания реализации муниципальной программы</w:t>
            </w:r>
          </w:p>
        </w:tc>
      </w:tr>
      <w:tr w:rsidR="00DA7982" w:rsidRPr="00DA7982" w:rsidTr="00DA7982">
        <w:tc>
          <w:tcPr>
            <w:tcW w:w="272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1517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2019 год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2020 год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2021 год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2022 год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2023 год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2024 год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2025 год</w:t>
            </w:r>
          </w:p>
        </w:tc>
        <w:tc>
          <w:tcPr>
            <w:tcW w:w="669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</w:tr>
      <w:tr w:rsidR="00DA7982" w:rsidRPr="00DA7982" w:rsidTr="00DA7982"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</w:t>
            </w:r>
          </w:p>
        </w:tc>
        <w:tc>
          <w:tcPr>
            <w:tcW w:w="1517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</w:t>
            </w:r>
          </w:p>
        </w:tc>
        <w:tc>
          <w:tcPr>
            <w:tcW w:w="48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</w:t>
            </w: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7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</w:t>
            </w:r>
          </w:p>
        </w:tc>
        <w:tc>
          <w:tcPr>
            <w:tcW w:w="66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11</w:t>
            </w:r>
          </w:p>
        </w:tc>
      </w:tr>
      <w:tr w:rsidR="00DA7982" w:rsidRPr="00DA7982" w:rsidTr="00DA7982"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1.</w:t>
            </w:r>
          </w:p>
        </w:tc>
        <w:tc>
          <w:tcPr>
            <w:tcW w:w="15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DA7982">
              <w:t xml:space="preserve"> (%)</w:t>
            </w:r>
            <w:proofErr w:type="gramEnd"/>
          </w:p>
        </w:tc>
        <w:tc>
          <w:tcPr>
            <w:tcW w:w="48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66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</w:tr>
      <w:tr w:rsidR="00DA7982" w:rsidRPr="00DA7982" w:rsidTr="00DA7982"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2.</w:t>
            </w:r>
          </w:p>
        </w:tc>
        <w:tc>
          <w:tcPr>
            <w:tcW w:w="15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</w:t>
            </w:r>
            <w:proofErr w:type="gramStart"/>
            <w:r w:rsidRPr="00DA7982">
              <w:t xml:space="preserve"> (%)</w:t>
            </w:r>
            <w:proofErr w:type="gramEnd"/>
          </w:p>
        </w:tc>
        <w:tc>
          <w:tcPr>
            <w:tcW w:w="48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97,8</w:t>
            </w: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98,5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99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99,5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66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</w:tr>
      <w:tr w:rsidR="00DA7982" w:rsidRPr="00DA7982" w:rsidTr="00DA7982"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3.</w:t>
            </w:r>
          </w:p>
        </w:tc>
        <w:tc>
          <w:tcPr>
            <w:tcW w:w="15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</w:t>
            </w:r>
            <w:proofErr w:type="gramStart"/>
            <w:r w:rsidRPr="00DA7982">
              <w:t xml:space="preserve"> (%)</w:t>
            </w:r>
            <w:proofErr w:type="gramEnd"/>
          </w:p>
        </w:tc>
        <w:tc>
          <w:tcPr>
            <w:tcW w:w="48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66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</w:tr>
      <w:tr w:rsidR="00DA7982" w:rsidRPr="00DA7982" w:rsidTr="00DA7982"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4.</w:t>
            </w:r>
          </w:p>
        </w:tc>
        <w:tc>
          <w:tcPr>
            <w:tcW w:w="15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Доля усыновителей, опекунов (попечителей), приемных родителей, </w:t>
            </w:r>
            <w:r w:rsidRPr="00DA7982">
              <w:lastRenderedPageBreak/>
              <w:t>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  <w:proofErr w:type="gramStart"/>
            <w:r w:rsidRPr="00DA7982">
              <w:t xml:space="preserve"> (%)</w:t>
            </w:r>
            <w:proofErr w:type="gramEnd"/>
          </w:p>
        </w:tc>
        <w:tc>
          <w:tcPr>
            <w:tcW w:w="48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100</w:t>
            </w:r>
          </w:p>
        </w:tc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3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27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  <w:tc>
          <w:tcPr>
            <w:tcW w:w="66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100</w:t>
            </w:r>
          </w:p>
        </w:tc>
      </w:tr>
    </w:tbl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jc w:val="right"/>
        <w:outlineLvl w:val="1"/>
      </w:pPr>
      <w:r w:rsidRPr="00DA7982">
        <w:t>Таблица 2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</w:pPr>
      <w:bookmarkStart w:id="2" w:name="P200"/>
      <w:bookmarkEnd w:id="2"/>
      <w:r w:rsidRPr="00DA7982">
        <w:t>Перечень</w:t>
      </w:r>
    </w:p>
    <w:p w:rsidR="00DA7982" w:rsidRPr="00DA7982" w:rsidRDefault="00DA7982" w:rsidP="00DA7982">
      <w:pPr>
        <w:pStyle w:val="ConsPlusTitle"/>
        <w:jc w:val="center"/>
      </w:pPr>
      <w:r w:rsidRPr="00DA7982">
        <w:t>основных мероприятий муниципальной программы</w:t>
      </w:r>
    </w:p>
    <w:p w:rsidR="00DA7982" w:rsidRPr="00DA7982" w:rsidRDefault="00DA7982" w:rsidP="00DA79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1186"/>
        <w:gridCol w:w="1239"/>
        <w:gridCol w:w="1244"/>
        <w:gridCol w:w="1104"/>
        <w:gridCol w:w="947"/>
        <w:gridCol w:w="947"/>
        <w:gridCol w:w="947"/>
        <w:gridCol w:w="947"/>
        <w:gridCol w:w="947"/>
        <w:gridCol w:w="947"/>
        <w:gridCol w:w="947"/>
        <w:gridCol w:w="1026"/>
      </w:tblGrid>
      <w:tr w:rsidR="00DA7982" w:rsidRPr="00DA7982" w:rsidTr="00DA7982">
        <w:tc>
          <w:tcPr>
            <w:tcW w:w="19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N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основного мероприятия</w:t>
            </w:r>
          </w:p>
        </w:tc>
        <w:tc>
          <w:tcPr>
            <w:tcW w:w="435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8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Главный распорядитель бюджетных средств</w:t>
            </w:r>
          </w:p>
        </w:tc>
        <w:tc>
          <w:tcPr>
            <w:tcW w:w="514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Исполнители муниципальной программы</w:t>
            </w:r>
          </w:p>
        </w:tc>
        <w:tc>
          <w:tcPr>
            <w:tcW w:w="383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Источники финансирования</w:t>
            </w:r>
          </w:p>
        </w:tc>
        <w:tc>
          <w:tcPr>
            <w:tcW w:w="2982" w:type="pct"/>
            <w:gridSpan w:val="9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Финансовые затраты на реализацию (рублей)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всего</w:t>
            </w:r>
          </w:p>
        </w:tc>
        <w:tc>
          <w:tcPr>
            <w:tcW w:w="2604" w:type="pct"/>
            <w:gridSpan w:val="8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в том числе: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2019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2020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2021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2022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2023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2024 год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2025 год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2026 - 2030 годы</w:t>
            </w:r>
          </w:p>
        </w:tc>
      </w:tr>
      <w:tr w:rsidR="00DA7982" w:rsidRPr="00DA7982" w:rsidTr="00DA7982">
        <w:tc>
          <w:tcPr>
            <w:tcW w:w="19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</w:t>
            </w:r>
          </w:p>
        </w:tc>
        <w:tc>
          <w:tcPr>
            <w:tcW w:w="435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</w:t>
            </w:r>
          </w:p>
        </w:tc>
        <w:tc>
          <w:tcPr>
            <w:tcW w:w="48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</w:t>
            </w:r>
          </w:p>
        </w:tc>
        <w:tc>
          <w:tcPr>
            <w:tcW w:w="51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7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11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12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14</w:t>
            </w:r>
          </w:p>
        </w:tc>
      </w:tr>
      <w:tr w:rsidR="00DA7982" w:rsidRPr="00DA7982" w:rsidTr="00DA7982">
        <w:tc>
          <w:tcPr>
            <w:tcW w:w="19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1.</w:t>
            </w:r>
          </w:p>
        </w:tc>
        <w:tc>
          <w:tcPr>
            <w:tcW w:w="435" w:type="pct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Социальная поддержка семей с </w:t>
            </w:r>
            <w:r w:rsidRPr="00DA7982">
              <w:lastRenderedPageBreak/>
              <w:t>детьми (1)</w:t>
            </w:r>
          </w:p>
        </w:tc>
        <w:tc>
          <w:tcPr>
            <w:tcW w:w="48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Управление опеки и попечител</w:t>
            </w:r>
            <w:r w:rsidRPr="00DA7982">
              <w:lastRenderedPageBreak/>
              <w:t>ьства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514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Управление опеки и попечитель</w:t>
            </w:r>
            <w:r w:rsidRPr="00DA7982">
              <w:lastRenderedPageBreak/>
              <w:t>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lastRenderedPageBreak/>
              <w:t>всего по мероприятию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364980,00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</w:pP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364980,00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</w:pPr>
          </w:p>
        </w:tc>
      </w:tr>
      <w:tr w:rsidR="00DA7982" w:rsidRPr="00DA7982" w:rsidTr="00DA7982">
        <w:tc>
          <w:tcPr>
            <w:tcW w:w="19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2.</w:t>
            </w:r>
          </w:p>
        </w:tc>
        <w:tc>
          <w:tcPr>
            <w:tcW w:w="435" w:type="pct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  <w:r w:rsidRPr="00DA7982">
              <w:lastRenderedPageBreak/>
              <w:t>(1)</w:t>
            </w:r>
          </w:p>
        </w:tc>
        <w:tc>
          <w:tcPr>
            <w:tcW w:w="48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Управление опеки и попечительства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514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Управление опеки и попечительства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 по мероприятию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694068300,00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56547900,00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289782000,00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694068300,00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56547900,00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57956400,00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289782000,00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Департамент городского хозяйства Администрации города Ханты-Мансийска</w:t>
            </w:r>
          </w:p>
        </w:tc>
        <w:tc>
          <w:tcPr>
            <w:tcW w:w="514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 по мероприятию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9962800,00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627600,00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9962800,00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627600,00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1333600,00</w:t>
            </w:r>
          </w:p>
        </w:tc>
      </w:tr>
      <w:tr w:rsidR="00DA7982" w:rsidRPr="00DA7982" w:rsidTr="00DA7982">
        <w:tc>
          <w:tcPr>
            <w:tcW w:w="19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3.</w:t>
            </w:r>
          </w:p>
        </w:tc>
        <w:tc>
          <w:tcPr>
            <w:tcW w:w="435" w:type="pct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>Исполнение органами местного самоуправления отдельных государственных полномочий (1, 2, 3, 4)</w:t>
            </w:r>
          </w:p>
        </w:tc>
        <w:tc>
          <w:tcPr>
            <w:tcW w:w="48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Управление опеки и попечительства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514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Управление опеки и попечительства Администрации города</w:t>
            </w:r>
          </w:p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Ханты-Мансийска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 по мероприятию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345692400,00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144038500,00</w:t>
            </w:r>
          </w:p>
        </w:tc>
      </w:tr>
      <w:tr w:rsidR="00DA7982" w:rsidRPr="00DA7982" w:rsidTr="00DA7982">
        <w:tc>
          <w:tcPr>
            <w:tcW w:w="19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345692400,00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28807700,00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144038500,00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 по муниципальной программе: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1050088480,00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86165690,00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88280190,00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435154100,00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1049723500,00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85983200,00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88097700,00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435154100,00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364980,00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182490,00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</w:pPr>
          </w:p>
        </w:tc>
      </w:tr>
      <w:tr w:rsidR="00DA7982" w:rsidRPr="00DA7982" w:rsidTr="00DA7982">
        <w:tc>
          <w:tcPr>
            <w:tcW w:w="1636" w:type="pct"/>
            <w:gridSpan w:val="4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>Инвестиции в объекты</w:t>
            </w:r>
          </w:p>
          <w:p w:rsidR="00DA7982" w:rsidRPr="00DA7982" w:rsidRDefault="00DA7982" w:rsidP="00DA7982">
            <w:pPr>
              <w:pStyle w:val="ConsPlusNormal"/>
            </w:pPr>
            <w:r w:rsidRPr="00DA7982">
              <w:t>муниципальной собственности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Align w:val="center"/>
          </w:tcPr>
          <w:p w:rsidR="00DA7982" w:rsidRPr="00DA7982" w:rsidRDefault="00DA7982" w:rsidP="00DA7982">
            <w:pPr>
              <w:pStyle w:val="ConsPlusNormal"/>
            </w:pPr>
            <w:r w:rsidRPr="00DA7982">
              <w:t>в том числе: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проекты (мероприятия), </w:t>
            </w:r>
            <w:proofErr w:type="gramStart"/>
            <w:r w:rsidRPr="00DA7982">
              <w:t>направленные</w:t>
            </w:r>
            <w:proofErr w:type="gramEnd"/>
            <w:r w:rsidRPr="00DA7982">
              <w:t xml:space="preserve"> в том </w:t>
            </w:r>
            <w:r w:rsidRPr="00DA7982">
              <w:lastRenderedPageBreak/>
              <w:t>числе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lastRenderedPageBreak/>
              <w:t>всего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 w:val="restart"/>
          </w:tcPr>
          <w:p w:rsidR="00DA7982" w:rsidRPr="00DA7982" w:rsidRDefault="00DA7982" w:rsidP="00DA7982">
            <w:pPr>
              <w:pStyle w:val="ConsPlusNormal"/>
            </w:pPr>
            <w:r w:rsidRPr="00DA7982">
              <w:t>в том числе инвестиции в объекты муниципальной собственности</w:t>
            </w: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 w:val="restart"/>
          </w:tcPr>
          <w:p w:rsidR="00DA7982" w:rsidRPr="00DA7982" w:rsidRDefault="00DA7982" w:rsidP="00DA7982">
            <w:pPr>
              <w:pStyle w:val="ConsPlusNormal"/>
            </w:pPr>
            <w:proofErr w:type="gramStart"/>
            <w:r w:rsidRPr="00DA7982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всего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автономного округа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  <w:tr w:rsidR="00DA7982" w:rsidRPr="00DA7982" w:rsidTr="00DA7982">
        <w:tc>
          <w:tcPr>
            <w:tcW w:w="1636" w:type="pct"/>
            <w:gridSpan w:val="4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383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бюджет города</w:t>
            </w:r>
          </w:p>
        </w:tc>
        <w:tc>
          <w:tcPr>
            <w:tcW w:w="37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  <w:tc>
          <w:tcPr>
            <w:tcW w:w="35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0,00</w:t>
            </w:r>
          </w:p>
        </w:tc>
      </w:tr>
    </w:tbl>
    <w:p w:rsidR="00DA7982" w:rsidRPr="00DA7982" w:rsidRDefault="00DA7982" w:rsidP="00DA7982">
      <w:pPr>
        <w:spacing w:after="0" w:line="240" w:lineRule="auto"/>
        <w:sectPr w:rsidR="00DA7982" w:rsidRPr="00DA7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7982" w:rsidRPr="00DA7982" w:rsidRDefault="00DA7982" w:rsidP="00DA7982">
      <w:pPr>
        <w:pStyle w:val="ConsPlusNormal"/>
        <w:jc w:val="right"/>
        <w:outlineLvl w:val="1"/>
      </w:pPr>
      <w:r w:rsidRPr="00DA7982">
        <w:lastRenderedPageBreak/>
        <w:t>Таблица 3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</w:pPr>
      <w:r w:rsidRPr="00DA7982">
        <w:t>Проекты</w:t>
      </w:r>
    </w:p>
    <w:p w:rsidR="00DA7982" w:rsidRPr="00DA7982" w:rsidRDefault="00DA7982" w:rsidP="00DA7982">
      <w:pPr>
        <w:pStyle w:val="ConsPlusTitle"/>
        <w:jc w:val="center"/>
      </w:pPr>
      <w:r w:rsidRPr="00DA7982">
        <w:t xml:space="preserve">(мероприятия), </w:t>
      </w:r>
      <w:proofErr w:type="gramStart"/>
      <w:r w:rsidRPr="00DA7982">
        <w:t>направленные</w:t>
      </w:r>
      <w:proofErr w:type="gramEnd"/>
      <w:r w:rsidRPr="00DA7982">
        <w:t xml:space="preserve"> в том числе на реализацию</w:t>
      </w:r>
    </w:p>
    <w:p w:rsidR="00DA7982" w:rsidRPr="00DA7982" w:rsidRDefault="00DA7982" w:rsidP="00DA7982">
      <w:pPr>
        <w:pStyle w:val="ConsPlusTitle"/>
        <w:jc w:val="center"/>
      </w:pPr>
      <w:r w:rsidRPr="00DA7982">
        <w:t>национальных и федеральных проектов Российской Федерации,</w:t>
      </w:r>
    </w:p>
    <w:p w:rsidR="00DA7982" w:rsidRPr="00DA7982" w:rsidRDefault="00DA7982" w:rsidP="00DA7982">
      <w:pPr>
        <w:pStyle w:val="ConsPlusTitle"/>
        <w:jc w:val="center"/>
      </w:pPr>
      <w:r w:rsidRPr="00DA7982">
        <w:t xml:space="preserve">портфелей проектов Ханты-Мансийского </w:t>
      </w:r>
      <w:proofErr w:type="gramStart"/>
      <w:r w:rsidRPr="00DA7982">
        <w:t>автономного</w:t>
      </w:r>
      <w:proofErr w:type="gramEnd"/>
    </w:p>
    <w:p w:rsidR="00DA7982" w:rsidRPr="00DA7982" w:rsidRDefault="00DA7982" w:rsidP="00DA7982">
      <w:pPr>
        <w:pStyle w:val="ConsPlusTitle"/>
        <w:jc w:val="center"/>
      </w:pPr>
      <w:r w:rsidRPr="00DA7982">
        <w:t>округа - Югры, муниципальных проектов города Ханты-Мансийска</w:t>
      </w:r>
    </w:p>
    <w:p w:rsidR="00DA7982" w:rsidRPr="00DA7982" w:rsidRDefault="00DA7982" w:rsidP="00DA79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1535"/>
        <w:gridCol w:w="1376"/>
        <w:gridCol w:w="738"/>
        <w:gridCol w:w="1241"/>
        <w:gridCol w:w="1716"/>
        <w:gridCol w:w="780"/>
        <w:gridCol w:w="904"/>
        <w:gridCol w:w="904"/>
        <w:gridCol w:w="904"/>
        <w:gridCol w:w="904"/>
        <w:gridCol w:w="904"/>
        <w:gridCol w:w="751"/>
        <w:gridCol w:w="660"/>
        <w:gridCol w:w="780"/>
      </w:tblGrid>
      <w:tr w:rsidR="00DA7982" w:rsidRPr="00DA7982" w:rsidTr="00DA7982">
        <w:tc>
          <w:tcPr>
            <w:tcW w:w="209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 xml:space="preserve">N </w:t>
            </w:r>
            <w:proofErr w:type="gramStart"/>
            <w:r w:rsidRPr="00DA7982">
              <w:t>п</w:t>
            </w:r>
            <w:proofErr w:type="gramEnd"/>
            <w:r w:rsidRPr="00DA7982">
              <w:t>/п</w:t>
            </w:r>
          </w:p>
        </w:tc>
        <w:tc>
          <w:tcPr>
            <w:tcW w:w="522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Наименование проекта или мероприятия</w:t>
            </w:r>
          </w:p>
        </w:tc>
        <w:tc>
          <w:tcPr>
            <w:tcW w:w="470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Номер основного мероприятия</w:t>
            </w:r>
          </w:p>
        </w:tc>
        <w:tc>
          <w:tcPr>
            <w:tcW w:w="261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Цели</w:t>
            </w:r>
          </w:p>
        </w:tc>
        <w:tc>
          <w:tcPr>
            <w:tcW w:w="418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Срок реализации</w:t>
            </w:r>
          </w:p>
        </w:tc>
        <w:tc>
          <w:tcPr>
            <w:tcW w:w="522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Источники финансирования</w:t>
            </w:r>
          </w:p>
        </w:tc>
        <w:tc>
          <w:tcPr>
            <w:tcW w:w="2599" w:type="pct"/>
            <w:gridSpan w:val="9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Параметры финансового обеспечения, рублей</w:t>
            </w:r>
          </w:p>
        </w:tc>
      </w:tr>
      <w:tr w:rsidR="00DA7982" w:rsidRPr="00DA7982" w:rsidTr="00DA7982">
        <w:tc>
          <w:tcPr>
            <w:tcW w:w="209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22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522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27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всего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2019 год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2020 год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2021 год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2022 год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2023 год</w:t>
            </w:r>
          </w:p>
        </w:tc>
        <w:tc>
          <w:tcPr>
            <w:tcW w:w="26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2024 год</w:t>
            </w:r>
          </w:p>
        </w:tc>
        <w:tc>
          <w:tcPr>
            <w:tcW w:w="23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2025 год</w:t>
            </w:r>
          </w:p>
        </w:tc>
        <w:tc>
          <w:tcPr>
            <w:tcW w:w="27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2026 - 2030 годы</w:t>
            </w:r>
          </w:p>
        </w:tc>
      </w:tr>
      <w:tr w:rsidR="00DA7982" w:rsidRPr="00DA7982" w:rsidTr="00DA7982">
        <w:tc>
          <w:tcPr>
            <w:tcW w:w="209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</w:t>
            </w:r>
          </w:p>
        </w:tc>
        <w:tc>
          <w:tcPr>
            <w:tcW w:w="5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</w:t>
            </w:r>
          </w:p>
        </w:tc>
        <w:tc>
          <w:tcPr>
            <w:tcW w:w="47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</w:t>
            </w:r>
          </w:p>
        </w:tc>
        <w:tc>
          <w:tcPr>
            <w:tcW w:w="26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</w:t>
            </w:r>
          </w:p>
        </w:tc>
        <w:tc>
          <w:tcPr>
            <w:tcW w:w="418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</w:t>
            </w:r>
          </w:p>
        </w:tc>
        <w:tc>
          <w:tcPr>
            <w:tcW w:w="52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6</w:t>
            </w:r>
          </w:p>
        </w:tc>
        <w:tc>
          <w:tcPr>
            <w:tcW w:w="27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7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8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9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10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11</w:t>
            </w:r>
          </w:p>
        </w:tc>
        <w:tc>
          <w:tcPr>
            <w:tcW w:w="31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12</w:t>
            </w:r>
          </w:p>
        </w:tc>
        <w:tc>
          <w:tcPr>
            <w:tcW w:w="26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13</w:t>
            </w:r>
          </w:p>
        </w:tc>
        <w:tc>
          <w:tcPr>
            <w:tcW w:w="230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14</w:t>
            </w:r>
          </w:p>
        </w:tc>
        <w:tc>
          <w:tcPr>
            <w:tcW w:w="27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15</w:t>
            </w:r>
          </w:p>
        </w:tc>
      </w:tr>
      <w:tr w:rsidR="00DA7982" w:rsidRPr="00DA7982" w:rsidTr="00DA7982">
        <w:tc>
          <w:tcPr>
            <w:tcW w:w="5000" w:type="pct"/>
            <w:gridSpan w:val="15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Проекты (мероприятия), 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 - Югры в рамках реализации мероприятий муниципальной программы не предусмотрены</w:t>
            </w:r>
          </w:p>
        </w:tc>
      </w:tr>
    </w:tbl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jc w:val="right"/>
        <w:outlineLvl w:val="1"/>
      </w:pPr>
      <w:r w:rsidRPr="00DA7982">
        <w:t>Таблица 4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</w:pPr>
      <w:r w:rsidRPr="00DA7982">
        <w:t>Характеристика</w:t>
      </w:r>
    </w:p>
    <w:p w:rsidR="00DA7982" w:rsidRPr="00DA7982" w:rsidRDefault="00DA7982" w:rsidP="00DA7982">
      <w:pPr>
        <w:pStyle w:val="ConsPlusTitle"/>
        <w:jc w:val="center"/>
      </w:pPr>
      <w:r w:rsidRPr="00DA7982">
        <w:t>основных мероприятий муниципальной программы, их связь</w:t>
      </w:r>
    </w:p>
    <w:p w:rsidR="00DA7982" w:rsidRPr="00DA7982" w:rsidRDefault="00DA7982" w:rsidP="00DA7982">
      <w:pPr>
        <w:pStyle w:val="ConsPlusTitle"/>
        <w:jc w:val="center"/>
      </w:pPr>
      <w:r w:rsidRPr="00DA7982">
        <w:t>с целевыми показателями</w:t>
      </w:r>
    </w:p>
    <w:p w:rsidR="00DA7982" w:rsidRPr="00DA7982" w:rsidRDefault="00DA7982" w:rsidP="00DA79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107"/>
        <w:gridCol w:w="2480"/>
        <w:gridCol w:w="4217"/>
        <w:gridCol w:w="5269"/>
      </w:tblGrid>
      <w:tr w:rsidR="00DA7982" w:rsidRPr="00DA7982" w:rsidTr="00DA7982">
        <w:tc>
          <w:tcPr>
            <w:tcW w:w="211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 xml:space="preserve">N </w:t>
            </w:r>
            <w:proofErr w:type="gramStart"/>
            <w:r w:rsidRPr="00DA7982">
              <w:t>п</w:t>
            </w:r>
            <w:proofErr w:type="gramEnd"/>
            <w:r w:rsidRPr="00DA7982">
              <w:t>/п</w:t>
            </w:r>
          </w:p>
        </w:tc>
        <w:tc>
          <w:tcPr>
            <w:tcW w:w="2996" w:type="pct"/>
            <w:gridSpan w:val="3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Основные мероприятия</w:t>
            </w:r>
          </w:p>
        </w:tc>
        <w:tc>
          <w:tcPr>
            <w:tcW w:w="1793" w:type="pct"/>
            <w:vMerge w:val="restar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Наименование целевого показателя &lt;**&gt;</w:t>
            </w:r>
          </w:p>
        </w:tc>
      </w:tr>
      <w:tr w:rsidR="00DA7982" w:rsidRPr="00DA7982" w:rsidTr="00DA7982">
        <w:tc>
          <w:tcPr>
            <w:tcW w:w="211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  <w:tc>
          <w:tcPr>
            <w:tcW w:w="717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Наименование</w:t>
            </w:r>
          </w:p>
        </w:tc>
        <w:tc>
          <w:tcPr>
            <w:tcW w:w="84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Содержание (направления расходов)</w:t>
            </w:r>
          </w:p>
        </w:tc>
        <w:tc>
          <w:tcPr>
            <w:tcW w:w="143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1793" w:type="pct"/>
            <w:vMerge/>
          </w:tcPr>
          <w:p w:rsidR="00DA7982" w:rsidRPr="00DA7982" w:rsidRDefault="00DA7982" w:rsidP="00DA7982">
            <w:pPr>
              <w:spacing w:after="0" w:line="240" w:lineRule="auto"/>
            </w:pPr>
          </w:p>
        </w:tc>
      </w:tr>
      <w:tr w:rsidR="00DA7982" w:rsidRPr="00DA7982" w:rsidTr="00DA7982">
        <w:tc>
          <w:tcPr>
            <w:tcW w:w="21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</w:t>
            </w:r>
          </w:p>
        </w:tc>
        <w:tc>
          <w:tcPr>
            <w:tcW w:w="717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</w:t>
            </w:r>
          </w:p>
        </w:tc>
        <w:tc>
          <w:tcPr>
            <w:tcW w:w="84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</w:t>
            </w:r>
          </w:p>
        </w:tc>
        <w:tc>
          <w:tcPr>
            <w:tcW w:w="1434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</w:t>
            </w:r>
          </w:p>
        </w:tc>
        <w:tc>
          <w:tcPr>
            <w:tcW w:w="179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</w:t>
            </w:r>
          </w:p>
        </w:tc>
      </w:tr>
      <w:tr w:rsidR="00DA7982" w:rsidRPr="00DA7982" w:rsidTr="00DA7982">
        <w:tc>
          <w:tcPr>
            <w:tcW w:w="5000" w:type="pct"/>
            <w:gridSpan w:val="5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lastRenderedPageBreak/>
              <w:t>Цель муниципальной программы: 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DA7982" w:rsidRPr="00DA7982" w:rsidTr="00DA7982">
        <w:tc>
          <w:tcPr>
            <w:tcW w:w="5000" w:type="pct"/>
            <w:gridSpan w:val="5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Задачи: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DA7982" w:rsidRPr="00DA7982" w:rsidTr="00DA7982">
        <w:tc>
          <w:tcPr>
            <w:tcW w:w="21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1.</w:t>
            </w:r>
          </w:p>
        </w:tc>
        <w:tc>
          <w:tcPr>
            <w:tcW w:w="7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Социальная поддержка семей</w:t>
            </w:r>
          </w:p>
          <w:p w:rsidR="00DA7982" w:rsidRPr="00DA7982" w:rsidRDefault="00DA7982" w:rsidP="00DA7982">
            <w:pPr>
              <w:pStyle w:val="ConsPlusNormal"/>
            </w:pPr>
            <w:r w:rsidRPr="00DA7982">
              <w:t>с детьми</w:t>
            </w:r>
          </w:p>
        </w:tc>
        <w:tc>
          <w:tcPr>
            <w:tcW w:w="844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Предоставление единовременных выплат для отдельных категорий граждан</w:t>
            </w:r>
          </w:p>
        </w:tc>
        <w:tc>
          <w:tcPr>
            <w:tcW w:w="1434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статья 20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793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1 "Доля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</w:t>
            </w:r>
          </w:p>
        </w:tc>
      </w:tr>
      <w:tr w:rsidR="00DA7982" w:rsidRPr="00DA7982" w:rsidTr="00DA7982">
        <w:tc>
          <w:tcPr>
            <w:tcW w:w="21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2.</w:t>
            </w:r>
          </w:p>
        </w:tc>
        <w:tc>
          <w:tcPr>
            <w:tcW w:w="7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</w:t>
            </w:r>
            <w:r w:rsidRPr="00DA7982">
              <w:lastRenderedPageBreak/>
              <w:t>попечения</w:t>
            </w:r>
          </w:p>
        </w:tc>
        <w:tc>
          <w:tcPr>
            <w:tcW w:w="844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lastRenderedPageBreak/>
              <w:t>Ежемесячная выплата вознаграждения приемным родителям</w:t>
            </w:r>
          </w:p>
        </w:tc>
        <w:tc>
          <w:tcPr>
            <w:tcW w:w="1434" w:type="pct"/>
          </w:tcPr>
          <w:p w:rsidR="00DA7982" w:rsidRPr="00DA7982" w:rsidRDefault="00DA7982" w:rsidP="00DA7982">
            <w:pPr>
              <w:pStyle w:val="ConsPlusNormal"/>
              <w:jc w:val="both"/>
            </w:pPr>
            <w:proofErr w:type="gramStart"/>
            <w:r w:rsidRPr="00DA7982">
              <w:t xml:space="preserve">Закон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оставшихся без попечения </w:t>
            </w:r>
            <w:r w:rsidRPr="00DA7982">
              <w:lastRenderedPageBreak/>
              <w:t>родителей, лиц из числа детей-сирот и детей</w:t>
            </w:r>
            <w:proofErr w:type="gramEnd"/>
            <w:r w:rsidRPr="00DA7982">
              <w:t xml:space="preserve">, оставшихся без попечения родителей, усыновителей, приемных родителей </w:t>
            </w:r>
            <w:proofErr w:type="gramStart"/>
            <w:r w:rsidRPr="00DA7982">
              <w:t>в</w:t>
            </w:r>
            <w:proofErr w:type="gramEnd"/>
            <w:r w:rsidRPr="00DA7982">
              <w:t xml:space="preserve"> </w:t>
            </w:r>
            <w:proofErr w:type="gramStart"/>
            <w:r w:rsidRPr="00DA7982">
              <w:t>Ханты-Мансийском</w:t>
            </w:r>
            <w:proofErr w:type="gramEnd"/>
            <w:r w:rsidRPr="00DA7982">
              <w:t xml:space="preserve"> автономном округе - Югре"</w:t>
            </w:r>
          </w:p>
        </w:tc>
        <w:tc>
          <w:tcPr>
            <w:tcW w:w="1793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lastRenderedPageBreak/>
              <w:t>Показатель 1 "Доля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периода.</w:t>
            </w:r>
          </w:p>
        </w:tc>
      </w:tr>
      <w:tr w:rsidR="00DA7982" w:rsidRPr="00DA7982" w:rsidTr="00DA7982">
        <w:tc>
          <w:tcPr>
            <w:tcW w:w="211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lastRenderedPageBreak/>
              <w:t>3.</w:t>
            </w:r>
          </w:p>
        </w:tc>
        <w:tc>
          <w:tcPr>
            <w:tcW w:w="717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Исполнение органами местного самоуправления отдельных государственных полномочий (1, 2, 3, 4)</w:t>
            </w:r>
          </w:p>
        </w:tc>
        <w:tc>
          <w:tcPr>
            <w:tcW w:w="844" w:type="pct"/>
          </w:tcPr>
          <w:p w:rsidR="00DA7982" w:rsidRPr="00DA7982" w:rsidRDefault="00DA7982" w:rsidP="00DA7982">
            <w:pPr>
              <w:pStyle w:val="ConsPlusNormal"/>
            </w:pPr>
            <w:r w:rsidRPr="00DA7982">
              <w:t>Оплата труда муниципальных служащих, включая начисления на оплату труда.</w:t>
            </w:r>
          </w:p>
          <w:p w:rsidR="00DA7982" w:rsidRPr="00DA7982" w:rsidRDefault="00DA7982" w:rsidP="00DA7982">
            <w:pPr>
              <w:pStyle w:val="ConsPlusNormal"/>
            </w:pPr>
            <w:r w:rsidRPr="00DA7982">
              <w:t>Дополнительные гарантии, предусмотренные федеральными законами, законами Ханты-Мансийского автономного округа - Югры, муниципальными правовыми актами города Ханты-Мансийска.</w:t>
            </w:r>
          </w:p>
          <w:p w:rsidR="00DA7982" w:rsidRPr="00DA7982" w:rsidRDefault="00DA7982" w:rsidP="00DA7982">
            <w:pPr>
              <w:pStyle w:val="ConsPlusNormal"/>
            </w:pPr>
            <w:r w:rsidRPr="00DA7982">
              <w:t xml:space="preserve">Оплата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повышения квалификации муниципальных </w:t>
            </w:r>
            <w:r w:rsidRPr="00DA7982">
              <w:lastRenderedPageBreak/>
              <w:t>служащих, приобретение и содержание транспортных средств, мебели, оргтехники, инвентаря, сре</w:t>
            </w:r>
            <w:proofErr w:type="gramStart"/>
            <w:r w:rsidRPr="00DA7982">
              <w:t>дств св</w:t>
            </w:r>
            <w:proofErr w:type="gramEnd"/>
            <w:r w:rsidRPr="00DA7982">
              <w:t>язи, материальных запасов</w:t>
            </w:r>
          </w:p>
        </w:tc>
        <w:tc>
          <w:tcPr>
            <w:tcW w:w="1434" w:type="pct"/>
          </w:tcPr>
          <w:p w:rsidR="00DA7982" w:rsidRPr="00DA7982" w:rsidRDefault="00DA7982" w:rsidP="00DA7982">
            <w:pPr>
              <w:pStyle w:val="ConsPlusNormal"/>
              <w:jc w:val="both"/>
            </w:pPr>
            <w:proofErr w:type="gramStart"/>
            <w:r w:rsidRPr="00DA7982">
              <w:lastRenderedPageBreak/>
              <w:t>Федеральный закон от 02.03.2007 N 25-ФЗ "О муниципальной службе в Российской Федерации", Закон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</w:t>
            </w:r>
            <w:proofErr w:type="gramEnd"/>
            <w:r w:rsidRPr="00DA7982">
              <w:t xml:space="preserve">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DA7982">
              <w:t>в</w:t>
            </w:r>
            <w:proofErr w:type="gramEnd"/>
            <w:r w:rsidRPr="00DA7982">
              <w:t xml:space="preserve"> </w:t>
            </w:r>
            <w:proofErr w:type="gramStart"/>
            <w:r w:rsidRPr="00DA7982">
              <w:t>Ханты-Мансийском</w:t>
            </w:r>
            <w:proofErr w:type="gramEnd"/>
            <w:r w:rsidRPr="00DA7982">
              <w:t xml:space="preserve"> автономном округе - Югре"</w:t>
            </w:r>
          </w:p>
        </w:tc>
        <w:tc>
          <w:tcPr>
            <w:tcW w:w="1793" w:type="pct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1 "Доля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2 "Доля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период. Показатель рассчитывается как соотношение числа совершеннолетних недееспособных граждан, переданных в отчетный период под опеку к общему количеству граждан данной категории, выявленных в отчетный период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3 "Доля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lastRenderedPageBreak/>
              <w:t>Показатель рассчитывается как соотношение числа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 к числу детей указанной категории, имеющих право на ежемесячные выплаты.</w:t>
            </w:r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4 "Доля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  <w:proofErr w:type="gramStart"/>
            <w:r w:rsidRPr="00DA7982">
              <w:t>, %".</w:t>
            </w:r>
            <w:proofErr w:type="gramEnd"/>
          </w:p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t>Показатель рассчитывается как отношение числа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 к числу граждан, имеющих право на получение единовременного пособия при передаче ребенка на воспитание в семью</w:t>
            </w:r>
          </w:p>
        </w:tc>
      </w:tr>
    </w:tbl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Normal"/>
        <w:jc w:val="right"/>
        <w:outlineLvl w:val="1"/>
      </w:pPr>
      <w:r w:rsidRPr="00DA7982">
        <w:t>Таблица 5</w:t>
      </w:r>
    </w:p>
    <w:p w:rsidR="00DA7982" w:rsidRPr="00DA7982" w:rsidRDefault="00DA7982" w:rsidP="00DA7982">
      <w:pPr>
        <w:pStyle w:val="ConsPlusNormal"/>
        <w:jc w:val="both"/>
      </w:pPr>
    </w:p>
    <w:p w:rsidR="00DA7982" w:rsidRPr="00DA7982" w:rsidRDefault="00DA7982" w:rsidP="00DA7982">
      <w:pPr>
        <w:pStyle w:val="ConsPlusTitle"/>
        <w:jc w:val="center"/>
      </w:pPr>
      <w:r w:rsidRPr="00DA7982">
        <w:t>Перечень</w:t>
      </w:r>
    </w:p>
    <w:p w:rsidR="00DA7982" w:rsidRPr="00DA7982" w:rsidRDefault="00DA7982" w:rsidP="00DA7982">
      <w:pPr>
        <w:pStyle w:val="ConsPlusTitle"/>
        <w:jc w:val="center"/>
      </w:pPr>
      <w:r w:rsidRPr="00DA7982">
        <w:t>объектов капитального строительства</w:t>
      </w:r>
    </w:p>
    <w:p w:rsidR="00DA7982" w:rsidRPr="00DA7982" w:rsidRDefault="00DA7982" w:rsidP="00DA79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74"/>
        <w:gridCol w:w="2460"/>
        <w:gridCol w:w="3535"/>
        <w:gridCol w:w="4855"/>
      </w:tblGrid>
      <w:tr w:rsidR="00DA7982" w:rsidRPr="00DA7982" w:rsidTr="00DA7982"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 xml:space="preserve">N </w:t>
            </w:r>
            <w:proofErr w:type="gramStart"/>
            <w:r w:rsidRPr="00DA7982">
              <w:t>п</w:t>
            </w:r>
            <w:proofErr w:type="gramEnd"/>
            <w:r w:rsidRPr="00DA7982">
              <w:t>/п</w:t>
            </w:r>
          </w:p>
        </w:tc>
        <w:tc>
          <w:tcPr>
            <w:tcW w:w="1046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Наименование объекта</w:t>
            </w:r>
          </w:p>
        </w:tc>
        <w:tc>
          <w:tcPr>
            <w:tcW w:w="837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Мощность</w:t>
            </w:r>
          </w:p>
        </w:tc>
        <w:tc>
          <w:tcPr>
            <w:tcW w:w="120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Срок строительства, проектирования</w:t>
            </w:r>
          </w:p>
        </w:tc>
        <w:tc>
          <w:tcPr>
            <w:tcW w:w="165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Источник финансирования</w:t>
            </w:r>
          </w:p>
        </w:tc>
      </w:tr>
      <w:tr w:rsidR="00DA7982" w:rsidRPr="00DA7982" w:rsidTr="00DA7982">
        <w:tc>
          <w:tcPr>
            <w:tcW w:w="262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1</w:t>
            </w:r>
          </w:p>
        </w:tc>
        <w:tc>
          <w:tcPr>
            <w:tcW w:w="1046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2</w:t>
            </w:r>
          </w:p>
        </w:tc>
        <w:tc>
          <w:tcPr>
            <w:tcW w:w="837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3</w:t>
            </w:r>
          </w:p>
        </w:tc>
        <w:tc>
          <w:tcPr>
            <w:tcW w:w="120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4</w:t>
            </w:r>
          </w:p>
        </w:tc>
        <w:tc>
          <w:tcPr>
            <w:tcW w:w="1653" w:type="pct"/>
          </w:tcPr>
          <w:p w:rsidR="00DA7982" w:rsidRPr="00DA7982" w:rsidRDefault="00DA7982" w:rsidP="00DA7982">
            <w:pPr>
              <w:pStyle w:val="ConsPlusNormal"/>
              <w:jc w:val="center"/>
            </w:pPr>
            <w:r w:rsidRPr="00DA7982">
              <w:t>5</w:t>
            </w:r>
          </w:p>
        </w:tc>
      </w:tr>
      <w:tr w:rsidR="00DA7982" w:rsidRPr="00DA7982" w:rsidTr="00DA7982">
        <w:tc>
          <w:tcPr>
            <w:tcW w:w="5000" w:type="pct"/>
            <w:gridSpan w:val="5"/>
          </w:tcPr>
          <w:p w:rsidR="00DA7982" w:rsidRPr="00DA7982" w:rsidRDefault="00DA7982" w:rsidP="00DA7982">
            <w:pPr>
              <w:pStyle w:val="ConsPlusNormal"/>
              <w:jc w:val="both"/>
            </w:pPr>
            <w:r w:rsidRPr="00DA7982">
              <w:lastRenderedPageBreak/>
              <w:t>Перечень объектов капитального строительства в рамках реализации мероприятий муниципальной программы не предусмотрен</w:t>
            </w:r>
          </w:p>
        </w:tc>
      </w:tr>
    </w:tbl>
    <w:p w:rsidR="00DA7982" w:rsidRPr="00DA7982" w:rsidRDefault="00DA7982" w:rsidP="00DA7982">
      <w:pPr>
        <w:pStyle w:val="ConsPlusNormal"/>
      </w:pPr>
    </w:p>
    <w:p w:rsidR="00E8651D" w:rsidRPr="00DA7982" w:rsidRDefault="00E8651D" w:rsidP="00DA7982">
      <w:pPr>
        <w:spacing w:after="0" w:line="240" w:lineRule="auto"/>
      </w:pPr>
      <w:bookmarkStart w:id="3" w:name="_GoBack"/>
      <w:bookmarkEnd w:id="3"/>
    </w:p>
    <w:sectPr w:rsidR="00E8651D" w:rsidRPr="00DA7982" w:rsidSect="00F511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2"/>
    <w:rsid w:val="00DA7982"/>
    <w:rsid w:val="00E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2019-01-29T07:22:00Z</dcterms:created>
  <dcterms:modified xsi:type="dcterms:W3CDTF">2019-01-29T07:25:00Z</dcterms:modified>
</cp:coreProperties>
</file>