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17" w:rsidRPr="00937617" w:rsidRDefault="00937617" w:rsidP="00937617">
      <w:pPr>
        <w:pStyle w:val="ConsPlusTitle"/>
        <w:jc w:val="center"/>
        <w:outlineLvl w:val="0"/>
      </w:pPr>
      <w:r w:rsidRPr="00937617">
        <w:t>АДМИНИСТРАЦИЯ ГОРОДА ХАНТЫ-МАНСИЙСКА</w:t>
      </w:r>
    </w:p>
    <w:p w:rsidR="00937617" w:rsidRPr="00937617" w:rsidRDefault="00937617" w:rsidP="00937617">
      <w:pPr>
        <w:pStyle w:val="ConsPlusTitle"/>
        <w:jc w:val="center"/>
      </w:pPr>
    </w:p>
    <w:p w:rsidR="00937617" w:rsidRPr="00937617" w:rsidRDefault="00937617" w:rsidP="00937617">
      <w:pPr>
        <w:pStyle w:val="ConsPlusTitle"/>
        <w:jc w:val="center"/>
      </w:pPr>
      <w:r w:rsidRPr="00937617">
        <w:t>ПОСТАНОВЛЕНИЕ</w:t>
      </w:r>
    </w:p>
    <w:p w:rsidR="00937617" w:rsidRPr="00937617" w:rsidRDefault="00937617" w:rsidP="00937617">
      <w:pPr>
        <w:pStyle w:val="ConsPlusTitle"/>
        <w:jc w:val="center"/>
      </w:pPr>
      <w:r w:rsidRPr="00937617">
        <w:t>от 20 ноября 2012 г. N 1328</w:t>
      </w:r>
    </w:p>
    <w:p w:rsidR="00937617" w:rsidRPr="00937617" w:rsidRDefault="00937617" w:rsidP="00937617">
      <w:pPr>
        <w:pStyle w:val="ConsPlusTitle"/>
        <w:jc w:val="center"/>
      </w:pPr>
    </w:p>
    <w:p w:rsidR="00937617" w:rsidRPr="00937617" w:rsidRDefault="00937617" w:rsidP="00937617">
      <w:pPr>
        <w:pStyle w:val="ConsPlusTitle"/>
        <w:jc w:val="center"/>
      </w:pPr>
      <w:r w:rsidRPr="00937617">
        <w:t>О МУНИЦИПАЛЬНОЙ ПРОГРАММЕ "ОБЕСПЕЧЕНИЕ</w:t>
      </w:r>
    </w:p>
    <w:p w:rsidR="00937617" w:rsidRPr="00937617" w:rsidRDefault="00937617" w:rsidP="00937617">
      <w:pPr>
        <w:pStyle w:val="ConsPlusTitle"/>
        <w:jc w:val="center"/>
      </w:pPr>
      <w:r w:rsidRPr="00937617">
        <w:t>ГРАДОСТРОИТЕЛЬНОЙ ДЕЯТЕЛЬНОСТИ НА ТЕРРИТОРИИ</w:t>
      </w:r>
    </w:p>
    <w:p w:rsidR="00937617" w:rsidRPr="00937617" w:rsidRDefault="00937617" w:rsidP="00937617">
      <w:pPr>
        <w:pStyle w:val="ConsPlusTitle"/>
        <w:jc w:val="center"/>
      </w:pPr>
      <w:r w:rsidRPr="00937617">
        <w:t>ГОРОДА ХАНТЫ-МАНСИЙСКА" НА 2016 - 2020 ГОДЫ</w:t>
      </w:r>
    </w:p>
    <w:p w:rsidR="00937617" w:rsidRPr="00937617" w:rsidRDefault="00937617" w:rsidP="00937617">
      <w:pPr>
        <w:pStyle w:val="ConsPlusNormal"/>
        <w:jc w:val="both"/>
      </w:pP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В целях создания условий для развития градостроительной деятельности на территории города Ханты-Мансийска, руководствуясь статьей 16 Федерального закона от 06.10.2003 N 131-ФЗ "Об общих принципах организации местного самоуправления в Российской Федерации", статьей 179 Бюджетного кодекса Российской Федерации, постановлением Администрации города Ханты-Мансийска от 08.12.2014 N 1191 "О программах города Ханты-Мансийска":</w:t>
      </w:r>
    </w:p>
    <w:p w:rsidR="00937617" w:rsidRPr="00937617" w:rsidRDefault="00937617" w:rsidP="00937617">
      <w:pPr>
        <w:pStyle w:val="ConsPlusNormal"/>
        <w:jc w:val="both"/>
      </w:pPr>
      <w:r w:rsidRPr="00937617">
        <w:t>(в ред. постановлений Администрации города Ханты-Мансийска от 13.11.2013 N 1462, от 28.11.2014 N 1134, от 09.04.2015 N 539)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1. Утвердить рассмотренную и одобренную Думой города Ханты-Мансийска 15.11.2012 муниципальную программу "Обеспечение градостроительной деятельности на территории города Ханты-Мансийска" на 2016 - 2020 годы согласно приложению.</w:t>
      </w:r>
    </w:p>
    <w:p w:rsidR="00937617" w:rsidRPr="00937617" w:rsidRDefault="00937617" w:rsidP="00937617">
      <w:pPr>
        <w:pStyle w:val="ConsPlusNormal"/>
        <w:jc w:val="both"/>
      </w:pPr>
      <w:r w:rsidRPr="00937617">
        <w:t>(в ред. постановлений Администрации города Ханты-Мансийска от 13.11.2013 N 1462, от 28.11.2014 N 1137, от 30.12.2015 N 1525)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2. Настоящее постановление вступает в силу с 01.01.2013, но не ранее дня его официального опубликования.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 xml:space="preserve">3. </w:t>
      </w:r>
      <w:proofErr w:type="gramStart"/>
      <w:r w:rsidRPr="00937617">
        <w:t>Контроль за</w:t>
      </w:r>
      <w:proofErr w:type="gramEnd"/>
      <w:r w:rsidRPr="00937617">
        <w:t xml:space="preserve"> выполнением настоящего постановления возложить на заместителя Главы города Ханты-Мансийска </w:t>
      </w:r>
      <w:proofErr w:type="spellStart"/>
      <w:r w:rsidRPr="00937617">
        <w:t>Волчкова</w:t>
      </w:r>
      <w:proofErr w:type="spellEnd"/>
      <w:r w:rsidRPr="00937617">
        <w:t xml:space="preserve"> С.А.</w:t>
      </w:r>
    </w:p>
    <w:p w:rsidR="00937617" w:rsidRPr="00937617" w:rsidRDefault="00937617" w:rsidP="00937617">
      <w:pPr>
        <w:pStyle w:val="ConsPlusNormal"/>
        <w:jc w:val="both"/>
      </w:pPr>
      <w:r w:rsidRPr="00937617">
        <w:t>(п. 3 в ред. постановления Администрации города Ханты-Мансийска от 22.03.2017 N 232)</w:t>
      </w:r>
    </w:p>
    <w:p w:rsidR="00937617" w:rsidRPr="00937617" w:rsidRDefault="00937617" w:rsidP="00937617">
      <w:pPr>
        <w:pStyle w:val="ConsPlusNormal"/>
        <w:jc w:val="both"/>
      </w:pPr>
    </w:p>
    <w:p w:rsidR="00937617" w:rsidRPr="00937617" w:rsidRDefault="00937617" w:rsidP="00937617">
      <w:pPr>
        <w:pStyle w:val="ConsPlusNormal"/>
        <w:jc w:val="right"/>
      </w:pPr>
      <w:r w:rsidRPr="00937617">
        <w:t>Глава Администрации</w:t>
      </w:r>
    </w:p>
    <w:p w:rsidR="00937617" w:rsidRPr="00937617" w:rsidRDefault="00937617" w:rsidP="00937617">
      <w:pPr>
        <w:pStyle w:val="ConsPlusNormal"/>
        <w:jc w:val="right"/>
      </w:pPr>
      <w:r w:rsidRPr="00937617">
        <w:t>города Ханты-Мансийска</w:t>
      </w:r>
    </w:p>
    <w:p w:rsidR="00937617" w:rsidRPr="00937617" w:rsidRDefault="00937617" w:rsidP="00937617">
      <w:pPr>
        <w:pStyle w:val="ConsPlusNormal"/>
        <w:jc w:val="right"/>
      </w:pPr>
      <w:r w:rsidRPr="00937617">
        <w:t>М.П.РЯШИН</w:t>
      </w:r>
    </w:p>
    <w:p w:rsidR="00937617" w:rsidRPr="00937617" w:rsidRDefault="00937617" w:rsidP="00937617">
      <w:pPr>
        <w:pStyle w:val="ConsPlusNormal"/>
        <w:jc w:val="both"/>
      </w:pPr>
    </w:p>
    <w:p w:rsidR="00937617" w:rsidRPr="00937617" w:rsidRDefault="00937617" w:rsidP="00937617">
      <w:pPr>
        <w:pStyle w:val="ConsPlusNormal"/>
        <w:jc w:val="both"/>
      </w:pPr>
    </w:p>
    <w:p w:rsidR="00937617" w:rsidRDefault="00937617" w:rsidP="00937617">
      <w:pPr>
        <w:pStyle w:val="ConsPlusNormal"/>
        <w:jc w:val="both"/>
      </w:pPr>
    </w:p>
    <w:p w:rsidR="00937617" w:rsidRDefault="00937617" w:rsidP="00937617">
      <w:pPr>
        <w:pStyle w:val="ConsPlusNormal"/>
        <w:jc w:val="both"/>
      </w:pPr>
    </w:p>
    <w:p w:rsidR="00937617" w:rsidRDefault="00937617" w:rsidP="00937617">
      <w:pPr>
        <w:pStyle w:val="ConsPlusNormal"/>
        <w:jc w:val="both"/>
      </w:pPr>
    </w:p>
    <w:p w:rsidR="00937617" w:rsidRDefault="00937617" w:rsidP="00937617">
      <w:pPr>
        <w:pStyle w:val="ConsPlusNormal"/>
        <w:jc w:val="both"/>
      </w:pPr>
    </w:p>
    <w:p w:rsidR="00937617" w:rsidRDefault="00937617" w:rsidP="00937617">
      <w:pPr>
        <w:pStyle w:val="ConsPlusNormal"/>
        <w:jc w:val="both"/>
      </w:pPr>
    </w:p>
    <w:p w:rsidR="00937617" w:rsidRDefault="00937617" w:rsidP="00937617">
      <w:pPr>
        <w:pStyle w:val="ConsPlusNormal"/>
        <w:jc w:val="both"/>
      </w:pPr>
    </w:p>
    <w:p w:rsidR="00937617" w:rsidRDefault="00937617" w:rsidP="00937617">
      <w:pPr>
        <w:pStyle w:val="ConsPlusNormal"/>
        <w:jc w:val="both"/>
      </w:pPr>
    </w:p>
    <w:p w:rsidR="00937617" w:rsidRDefault="00937617" w:rsidP="00937617">
      <w:pPr>
        <w:pStyle w:val="ConsPlusNormal"/>
        <w:jc w:val="both"/>
      </w:pPr>
    </w:p>
    <w:p w:rsidR="00937617" w:rsidRDefault="00937617" w:rsidP="00937617">
      <w:pPr>
        <w:pStyle w:val="ConsPlusNormal"/>
        <w:jc w:val="both"/>
      </w:pPr>
    </w:p>
    <w:p w:rsidR="00937617" w:rsidRDefault="00937617" w:rsidP="00937617">
      <w:pPr>
        <w:pStyle w:val="ConsPlusNormal"/>
        <w:jc w:val="both"/>
      </w:pPr>
    </w:p>
    <w:p w:rsidR="00937617" w:rsidRDefault="00937617" w:rsidP="00937617">
      <w:pPr>
        <w:pStyle w:val="ConsPlusNormal"/>
        <w:jc w:val="both"/>
      </w:pPr>
    </w:p>
    <w:p w:rsidR="00937617" w:rsidRDefault="00937617" w:rsidP="00937617">
      <w:pPr>
        <w:pStyle w:val="ConsPlusNormal"/>
        <w:jc w:val="both"/>
      </w:pPr>
    </w:p>
    <w:p w:rsidR="00937617" w:rsidRDefault="00937617" w:rsidP="00937617">
      <w:pPr>
        <w:pStyle w:val="ConsPlusNormal"/>
        <w:jc w:val="both"/>
      </w:pPr>
    </w:p>
    <w:p w:rsidR="00937617" w:rsidRDefault="00937617" w:rsidP="00937617">
      <w:pPr>
        <w:pStyle w:val="ConsPlusNormal"/>
        <w:jc w:val="both"/>
      </w:pPr>
    </w:p>
    <w:p w:rsidR="00937617" w:rsidRDefault="00937617" w:rsidP="00937617">
      <w:pPr>
        <w:pStyle w:val="ConsPlusNormal"/>
        <w:jc w:val="both"/>
      </w:pPr>
    </w:p>
    <w:p w:rsidR="00937617" w:rsidRDefault="00937617" w:rsidP="00937617">
      <w:pPr>
        <w:pStyle w:val="ConsPlusNormal"/>
        <w:jc w:val="both"/>
      </w:pPr>
    </w:p>
    <w:p w:rsidR="00937617" w:rsidRDefault="00937617" w:rsidP="00937617">
      <w:pPr>
        <w:pStyle w:val="ConsPlusNormal"/>
        <w:jc w:val="both"/>
      </w:pPr>
    </w:p>
    <w:p w:rsidR="00937617" w:rsidRDefault="00937617" w:rsidP="00937617">
      <w:pPr>
        <w:pStyle w:val="ConsPlusNormal"/>
        <w:jc w:val="both"/>
      </w:pPr>
    </w:p>
    <w:p w:rsidR="00937617" w:rsidRDefault="00937617" w:rsidP="00937617">
      <w:pPr>
        <w:pStyle w:val="ConsPlusNormal"/>
        <w:jc w:val="both"/>
      </w:pPr>
    </w:p>
    <w:p w:rsidR="00937617" w:rsidRPr="00937617" w:rsidRDefault="00937617" w:rsidP="00937617">
      <w:pPr>
        <w:pStyle w:val="ConsPlusNormal"/>
        <w:jc w:val="both"/>
      </w:pPr>
    </w:p>
    <w:p w:rsidR="00937617" w:rsidRPr="00937617" w:rsidRDefault="00937617" w:rsidP="00937617">
      <w:pPr>
        <w:pStyle w:val="ConsPlusNormal"/>
        <w:jc w:val="both"/>
      </w:pPr>
    </w:p>
    <w:p w:rsidR="00937617" w:rsidRPr="00937617" w:rsidRDefault="00937617" w:rsidP="00937617">
      <w:pPr>
        <w:pStyle w:val="ConsPlusNormal"/>
        <w:jc w:val="both"/>
      </w:pPr>
    </w:p>
    <w:p w:rsidR="00937617" w:rsidRPr="00937617" w:rsidRDefault="00937617" w:rsidP="00937617">
      <w:pPr>
        <w:pStyle w:val="ConsPlusNormal"/>
        <w:jc w:val="right"/>
        <w:outlineLvl w:val="0"/>
      </w:pPr>
      <w:r w:rsidRPr="00937617">
        <w:lastRenderedPageBreak/>
        <w:t>Приложение</w:t>
      </w:r>
    </w:p>
    <w:p w:rsidR="00937617" w:rsidRPr="00937617" w:rsidRDefault="00937617" w:rsidP="00937617">
      <w:pPr>
        <w:pStyle w:val="ConsPlusNormal"/>
        <w:jc w:val="right"/>
      </w:pPr>
      <w:r w:rsidRPr="00937617">
        <w:t>к постановлению Администрации</w:t>
      </w:r>
    </w:p>
    <w:p w:rsidR="00937617" w:rsidRPr="00937617" w:rsidRDefault="00937617" w:rsidP="00937617">
      <w:pPr>
        <w:pStyle w:val="ConsPlusNormal"/>
        <w:jc w:val="right"/>
      </w:pPr>
      <w:r w:rsidRPr="00937617">
        <w:t>города Ханты-Мансийска</w:t>
      </w:r>
    </w:p>
    <w:p w:rsidR="00937617" w:rsidRPr="00937617" w:rsidRDefault="00937617" w:rsidP="00937617">
      <w:pPr>
        <w:pStyle w:val="ConsPlusNormal"/>
        <w:jc w:val="right"/>
      </w:pPr>
      <w:r w:rsidRPr="00937617">
        <w:t>от 20.11.2012 N 1328</w:t>
      </w:r>
    </w:p>
    <w:p w:rsidR="00937617" w:rsidRPr="00937617" w:rsidRDefault="00937617" w:rsidP="00937617">
      <w:pPr>
        <w:pStyle w:val="ConsPlusNormal"/>
        <w:jc w:val="both"/>
      </w:pPr>
    </w:p>
    <w:p w:rsidR="00937617" w:rsidRPr="00937617" w:rsidRDefault="00937617" w:rsidP="00937617">
      <w:pPr>
        <w:pStyle w:val="ConsPlusTitle"/>
        <w:jc w:val="center"/>
      </w:pPr>
      <w:bookmarkStart w:id="0" w:name="P37"/>
      <w:bookmarkEnd w:id="0"/>
      <w:r w:rsidRPr="00937617">
        <w:t>МУНИЦИПАЛЬНАЯ ПРОГРАММА</w:t>
      </w:r>
    </w:p>
    <w:p w:rsidR="00937617" w:rsidRPr="00937617" w:rsidRDefault="00937617" w:rsidP="00937617">
      <w:pPr>
        <w:pStyle w:val="ConsPlusTitle"/>
        <w:jc w:val="center"/>
      </w:pPr>
      <w:r w:rsidRPr="00937617">
        <w:t>"ОБЕСПЕЧЕНИЕ ГРАДОСТРОИТЕЛЬНОЙ ДЕЯТЕЛЬНОСТИ НА ТЕРРИТОРИИ</w:t>
      </w:r>
    </w:p>
    <w:p w:rsidR="00937617" w:rsidRPr="00937617" w:rsidRDefault="00937617" w:rsidP="00937617">
      <w:pPr>
        <w:pStyle w:val="ConsPlusTitle"/>
        <w:jc w:val="center"/>
      </w:pPr>
      <w:r w:rsidRPr="00937617">
        <w:t>ГОРОДА ХАНТЫ-МАНСИЙСКА" НА 2016 - 2020 ГОДЫ</w:t>
      </w:r>
    </w:p>
    <w:p w:rsidR="00937617" w:rsidRPr="00937617" w:rsidRDefault="00937617" w:rsidP="00937617">
      <w:pPr>
        <w:pStyle w:val="ConsPlusNormal"/>
        <w:jc w:val="both"/>
      </w:pPr>
    </w:p>
    <w:p w:rsidR="00937617" w:rsidRPr="00937617" w:rsidRDefault="00937617" w:rsidP="00937617">
      <w:pPr>
        <w:pStyle w:val="ConsPlusTitle"/>
        <w:jc w:val="center"/>
        <w:outlineLvl w:val="1"/>
      </w:pPr>
      <w:r w:rsidRPr="00937617">
        <w:t>Паспорт программы</w:t>
      </w:r>
    </w:p>
    <w:p w:rsidR="00937617" w:rsidRPr="00937617" w:rsidRDefault="00937617" w:rsidP="00937617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74"/>
        <w:gridCol w:w="7405"/>
      </w:tblGrid>
      <w:tr w:rsidR="00937617" w:rsidRPr="00937617" w:rsidTr="00937617">
        <w:tc>
          <w:tcPr>
            <w:tcW w:w="1094" w:type="pct"/>
          </w:tcPr>
          <w:p w:rsidR="00937617" w:rsidRPr="00937617" w:rsidRDefault="00937617" w:rsidP="00937617">
            <w:pPr>
              <w:pStyle w:val="ConsPlusNormal"/>
            </w:pPr>
            <w:r w:rsidRPr="00937617">
              <w:t>Наименование программы</w:t>
            </w:r>
          </w:p>
        </w:tc>
        <w:tc>
          <w:tcPr>
            <w:tcW w:w="3906" w:type="pct"/>
          </w:tcPr>
          <w:p w:rsidR="00937617" w:rsidRPr="00937617" w:rsidRDefault="00937617" w:rsidP="00937617">
            <w:pPr>
              <w:pStyle w:val="ConsPlusNormal"/>
              <w:jc w:val="both"/>
            </w:pPr>
            <w:r w:rsidRPr="00937617">
              <w:t>Муниципальная программа "Обеспечение градостроительной деятельности на территории города Ханты-Мансийска" на 2013 - 2020 годы (далее - программа)</w:t>
            </w:r>
          </w:p>
        </w:tc>
      </w:tr>
      <w:tr w:rsidR="00937617" w:rsidRPr="00937617" w:rsidTr="00937617">
        <w:tc>
          <w:tcPr>
            <w:tcW w:w="1094" w:type="pct"/>
          </w:tcPr>
          <w:p w:rsidR="00937617" w:rsidRPr="00937617" w:rsidRDefault="00937617" w:rsidP="00937617">
            <w:pPr>
              <w:pStyle w:val="ConsPlusNormal"/>
            </w:pPr>
            <w:r w:rsidRPr="00937617">
              <w:t>Правовое обоснование для разработки программы</w:t>
            </w:r>
          </w:p>
        </w:tc>
        <w:tc>
          <w:tcPr>
            <w:tcW w:w="3906" w:type="pct"/>
          </w:tcPr>
          <w:p w:rsidR="00937617" w:rsidRPr="00937617" w:rsidRDefault="00937617" w:rsidP="00937617">
            <w:pPr>
              <w:pStyle w:val="ConsPlusNormal"/>
              <w:jc w:val="both"/>
            </w:pPr>
            <w:r w:rsidRPr="00937617">
              <w:t>Статья 179 Бюджетного кодекса Российской Федерации,</w:t>
            </w:r>
          </w:p>
          <w:p w:rsidR="00937617" w:rsidRPr="00937617" w:rsidRDefault="00937617" w:rsidP="00937617">
            <w:pPr>
              <w:pStyle w:val="ConsPlusNormal"/>
              <w:jc w:val="both"/>
            </w:pPr>
            <w:r w:rsidRPr="00937617">
              <w:t>статья 55 Устава города Ханты-Мансийска,</w:t>
            </w:r>
          </w:p>
          <w:p w:rsidR="00937617" w:rsidRPr="00937617" w:rsidRDefault="00937617" w:rsidP="00937617">
            <w:pPr>
              <w:pStyle w:val="ConsPlusNormal"/>
              <w:jc w:val="both"/>
            </w:pPr>
            <w:r w:rsidRPr="00937617">
              <w:t>подпрограмма "Содействие развитию градостроительной деятельности" государственной программы Ханты-Мансийского автономного округа - Югры "Обеспечение доступным и комфортным жильем жителей Ханты-Мансийского автономного округа - Югры в 2016 - 2020 годах",</w:t>
            </w:r>
          </w:p>
          <w:p w:rsidR="00937617" w:rsidRPr="00937617" w:rsidRDefault="00937617" w:rsidP="00937617">
            <w:pPr>
              <w:pStyle w:val="ConsPlusNormal"/>
              <w:jc w:val="both"/>
            </w:pPr>
            <w:r w:rsidRPr="00937617">
              <w:t>распоряжение Администрации города Ханты-Мансийска от 17.10.2012 N 311-р "О разработке долгосрочной целевой программы "Обеспечение градостроительной деятельности на территории города Ханты-Мансийска" на 2013 - 2015 годы",</w:t>
            </w:r>
          </w:p>
          <w:p w:rsidR="00937617" w:rsidRPr="00937617" w:rsidRDefault="00937617" w:rsidP="00937617">
            <w:pPr>
              <w:pStyle w:val="ConsPlusNormal"/>
              <w:jc w:val="both"/>
            </w:pPr>
            <w:r w:rsidRPr="00937617">
              <w:t>постановление Администрации города Ханты-Мансийска от 08.12.2014 N 1191 "О программах города Ханты-Мансийска"</w:t>
            </w:r>
          </w:p>
        </w:tc>
      </w:tr>
      <w:tr w:rsidR="00937617" w:rsidRPr="00937617" w:rsidTr="00937617">
        <w:tc>
          <w:tcPr>
            <w:tcW w:w="1094" w:type="pct"/>
          </w:tcPr>
          <w:p w:rsidR="00937617" w:rsidRPr="00937617" w:rsidRDefault="00937617" w:rsidP="00937617">
            <w:pPr>
              <w:pStyle w:val="ConsPlusNormal"/>
            </w:pPr>
            <w:r w:rsidRPr="00937617">
              <w:t>Разработчик программы</w:t>
            </w:r>
          </w:p>
        </w:tc>
        <w:tc>
          <w:tcPr>
            <w:tcW w:w="3906" w:type="pct"/>
          </w:tcPr>
          <w:p w:rsidR="00937617" w:rsidRPr="00937617" w:rsidRDefault="00937617" w:rsidP="00937617">
            <w:pPr>
              <w:pStyle w:val="ConsPlusNormal"/>
              <w:jc w:val="both"/>
            </w:pPr>
            <w:r w:rsidRPr="00937617">
              <w:t>Департамент градостроительства и архитектуры Администрации города Ханты-Мансийска</w:t>
            </w:r>
          </w:p>
        </w:tc>
      </w:tr>
      <w:tr w:rsidR="00937617" w:rsidRPr="00937617" w:rsidTr="00937617">
        <w:tc>
          <w:tcPr>
            <w:tcW w:w="1094" w:type="pct"/>
          </w:tcPr>
          <w:p w:rsidR="00937617" w:rsidRPr="00937617" w:rsidRDefault="00937617" w:rsidP="00937617">
            <w:pPr>
              <w:pStyle w:val="ConsPlusNormal"/>
            </w:pPr>
            <w:r w:rsidRPr="00937617">
              <w:t>Координатор программы</w:t>
            </w:r>
          </w:p>
        </w:tc>
        <w:tc>
          <w:tcPr>
            <w:tcW w:w="3906" w:type="pct"/>
          </w:tcPr>
          <w:p w:rsidR="00937617" w:rsidRPr="00937617" w:rsidRDefault="00937617" w:rsidP="00937617">
            <w:pPr>
              <w:pStyle w:val="ConsPlusNormal"/>
              <w:jc w:val="both"/>
            </w:pPr>
            <w:r w:rsidRPr="00937617">
              <w:t>Департамент градостроительства и архитектуры Администрации города Ханты-Мансийска</w:t>
            </w:r>
          </w:p>
        </w:tc>
      </w:tr>
      <w:tr w:rsidR="00937617" w:rsidRPr="00937617" w:rsidTr="00937617">
        <w:tc>
          <w:tcPr>
            <w:tcW w:w="1094" w:type="pct"/>
          </w:tcPr>
          <w:p w:rsidR="00937617" w:rsidRPr="00937617" w:rsidRDefault="00937617" w:rsidP="00937617">
            <w:pPr>
              <w:pStyle w:val="ConsPlusNormal"/>
            </w:pPr>
            <w:r w:rsidRPr="00937617">
              <w:t>Исполнители мероприятий программы</w:t>
            </w:r>
          </w:p>
        </w:tc>
        <w:tc>
          <w:tcPr>
            <w:tcW w:w="3906" w:type="pct"/>
          </w:tcPr>
          <w:p w:rsidR="00937617" w:rsidRPr="00937617" w:rsidRDefault="00937617" w:rsidP="00937617">
            <w:pPr>
              <w:pStyle w:val="ConsPlusNormal"/>
              <w:jc w:val="both"/>
            </w:pPr>
            <w:r w:rsidRPr="00937617">
              <w:t>Департамент градостроительства и архитектуры Администрации города Ханты-Мансийска,</w:t>
            </w:r>
          </w:p>
          <w:p w:rsidR="00937617" w:rsidRPr="00937617" w:rsidRDefault="00937617" w:rsidP="00937617">
            <w:pPr>
              <w:pStyle w:val="ConsPlusNormal"/>
              <w:jc w:val="both"/>
            </w:pPr>
            <w:r w:rsidRPr="00937617">
              <w:t>муниципальное казенное учреждение "Управление капитального строительства города Ханты-Мансийска"</w:t>
            </w:r>
          </w:p>
        </w:tc>
      </w:tr>
      <w:tr w:rsidR="00937617" w:rsidRPr="00937617" w:rsidTr="00937617">
        <w:tblPrEx>
          <w:tblBorders>
            <w:insideH w:val="nil"/>
          </w:tblBorders>
        </w:tblPrEx>
        <w:tc>
          <w:tcPr>
            <w:tcW w:w="1094" w:type="pct"/>
            <w:tcBorders>
              <w:bottom w:val="nil"/>
            </w:tcBorders>
          </w:tcPr>
          <w:p w:rsidR="00937617" w:rsidRPr="00937617" w:rsidRDefault="00937617" w:rsidP="00937617">
            <w:pPr>
              <w:pStyle w:val="ConsPlusNormal"/>
            </w:pPr>
            <w:r w:rsidRPr="00937617">
              <w:t>Основные цели и задачи программы</w:t>
            </w:r>
          </w:p>
        </w:tc>
        <w:tc>
          <w:tcPr>
            <w:tcW w:w="3906" w:type="pct"/>
            <w:tcBorders>
              <w:bottom w:val="nil"/>
            </w:tcBorders>
          </w:tcPr>
          <w:p w:rsidR="00937617" w:rsidRPr="00937617" w:rsidRDefault="00937617" w:rsidP="00937617">
            <w:pPr>
              <w:pStyle w:val="ConsPlusNormal"/>
              <w:jc w:val="both"/>
            </w:pPr>
            <w:r w:rsidRPr="00937617">
              <w:t>Цель: создание условий для устойчивого развития территорий города, рационального использования природных ресурсов на основе документов по планировке территорий, способствующих дальнейшему развитию жилищной, инженерной, транспортной и социальной инфраструктур города, с учетом интересов граждан, предприятий и предпринимателей, по созданию благоприятных условий жизнедеятельности.</w:t>
            </w:r>
          </w:p>
          <w:p w:rsidR="00937617" w:rsidRPr="00937617" w:rsidRDefault="00937617" w:rsidP="00937617">
            <w:pPr>
              <w:pStyle w:val="ConsPlusNormal"/>
              <w:jc w:val="both"/>
            </w:pPr>
            <w:r w:rsidRPr="00937617">
              <w:t>Задачи программы:</w:t>
            </w:r>
          </w:p>
          <w:p w:rsidR="00937617" w:rsidRPr="00937617" w:rsidRDefault="00937617" w:rsidP="00937617">
            <w:pPr>
              <w:pStyle w:val="ConsPlusNormal"/>
              <w:jc w:val="both"/>
            </w:pPr>
            <w:r w:rsidRPr="00937617">
              <w:t>1. Формирование на территории города Ханты-Мансийска градостроительной документации и внедрение автоматизированных информационных систем обеспечения градостроительной деятельности.</w:t>
            </w:r>
          </w:p>
          <w:p w:rsidR="00937617" w:rsidRPr="00937617" w:rsidRDefault="00937617" w:rsidP="00937617">
            <w:pPr>
              <w:pStyle w:val="ConsPlusNormal"/>
              <w:jc w:val="both"/>
            </w:pPr>
            <w:r w:rsidRPr="00937617">
              <w:t>2. Обеспечение условий для выполнения функций и полномочий, возложенных на Департамент градостроительства и архитектуры Администрации города Ханты-Мансийска и подведомственное ему учреждение.</w:t>
            </w:r>
          </w:p>
          <w:p w:rsidR="00937617" w:rsidRPr="00937617" w:rsidRDefault="00937617" w:rsidP="00937617">
            <w:pPr>
              <w:pStyle w:val="ConsPlusNormal"/>
              <w:jc w:val="both"/>
            </w:pPr>
            <w:r w:rsidRPr="00937617">
              <w:t>3. Проведение экспертизы зданий и сооружений.</w:t>
            </w:r>
          </w:p>
          <w:p w:rsidR="00937617" w:rsidRPr="00937617" w:rsidRDefault="00937617" w:rsidP="00937617">
            <w:pPr>
              <w:pStyle w:val="ConsPlusNormal"/>
              <w:jc w:val="both"/>
            </w:pPr>
            <w:r w:rsidRPr="00937617">
              <w:lastRenderedPageBreak/>
              <w:t>4. Проведение ремонтных работ жилых помещений и общего имущества собственников помещений в многоквартирных жилых домах.</w:t>
            </w:r>
          </w:p>
        </w:tc>
      </w:tr>
      <w:tr w:rsidR="00937617" w:rsidRPr="00937617" w:rsidTr="00937617">
        <w:tc>
          <w:tcPr>
            <w:tcW w:w="1094" w:type="pct"/>
          </w:tcPr>
          <w:p w:rsidR="00937617" w:rsidRPr="00937617" w:rsidRDefault="00937617" w:rsidP="00937617">
            <w:pPr>
              <w:pStyle w:val="ConsPlusNormal"/>
            </w:pPr>
            <w:r w:rsidRPr="00937617">
              <w:lastRenderedPageBreak/>
              <w:t>Сроки и этапы реализации программы</w:t>
            </w:r>
          </w:p>
        </w:tc>
        <w:tc>
          <w:tcPr>
            <w:tcW w:w="3906" w:type="pct"/>
          </w:tcPr>
          <w:p w:rsidR="00937617" w:rsidRPr="00937617" w:rsidRDefault="00937617" w:rsidP="00937617">
            <w:pPr>
              <w:pStyle w:val="ConsPlusNormal"/>
              <w:jc w:val="both"/>
            </w:pPr>
            <w:r w:rsidRPr="00937617">
              <w:t>Реализация программы начинается в 2016 году и рассчитана по 2020 год включительно</w:t>
            </w:r>
          </w:p>
        </w:tc>
      </w:tr>
      <w:tr w:rsidR="00937617" w:rsidRPr="00937617" w:rsidTr="00937617">
        <w:tc>
          <w:tcPr>
            <w:tcW w:w="1094" w:type="pct"/>
          </w:tcPr>
          <w:p w:rsidR="00937617" w:rsidRPr="00937617" w:rsidRDefault="00937617" w:rsidP="00937617">
            <w:pPr>
              <w:pStyle w:val="ConsPlusNormal"/>
            </w:pPr>
            <w:r w:rsidRPr="00937617">
              <w:t>Перечень подпрограмм (при наличии)</w:t>
            </w:r>
          </w:p>
        </w:tc>
        <w:tc>
          <w:tcPr>
            <w:tcW w:w="3906" w:type="pct"/>
          </w:tcPr>
          <w:p w:rsidR="00937617" w:rsidRPr="00937617" w:rsidRDefault="00937617" w:rsidP="00937617">
            <w:pPr>
              <w:pStyle w:val="ConsPlusNormal"/>
              <w:jc w:val="both"/>
            </w:pPr>
            <w:r w:rsidRPr="00937617">
              <w:t>Нет</w:t>
            </w:r>
          </w:p>
        </w:tc>
      </w:tr>
      <w:tr w:rsidR="00937617" w:rsidRPr="00937617" w:rsidTr="00937617">
        <w:tblPrEx>
          <w:tblBorders>
            <w:insideH w:val="nil"/>
          </w:tblBorders>
        </w:tblPrEx>
        <w:tc>
          <w:tcPr>
            <w:tcW w:w="1094" w:type="pct"/>
            <w:tcBorders>
              <w:bottom w:val="nil"/>
            </w:tcBorders>
          </w:tcPr>
          <w:p w:rsidR="00937617" w:rsidRPr="00937617" w:rsidRDefault="00937617" w:rsidP="00937617">
            <w:pPr>
              <w:pStyle w:val="ConsPlusNormal"/>
            </w:pPr>
            <w:r w:rsidRPr="00937617">
              <w:t>Объемы и источники финансирования программы (всего)</w:t>
            </w:r>
          </w:p>
        </w:tc>
        <w:tc>
          <w:tcPr>
            <w:tcW w:w="3906" w:type="pct"/>
            <w:tcBorders>
              <w:bottom w:val="nil"/>
            </w:tcBorders>
          </w:tcPr>
          <w:p w:rsidR="00937617" w:rsidRPr="00937617" w:rsidRDefault="00937617" w:rsidP="00937617">
            <w:pPr>
              <w:pStyle w:val="ConsPlusNormal"/>
              <w:jc w:val="both"/>
            </w:pPr>
            <w:r w:rsidRPr="00937617">
              <w:t>Общий объем финансирования программы составляет 427 204 738,83 рублей,</w:t>
            </w:r>
          </w:p>
          <w:p w:rsidR="00937617" w:rsidRPr="00937617" w:rsidRDefault="00937617" w:rsidP="00937617">
            <w:pPr>
              <w:pStyle w:val="ConsPlusNormal"/>
              <w:jc w:val="both"/>
            </w:pPr>
            <w:r w:rsidRPr="00937617">
              <w:t>в том числе за счет средств местного бюджета - 427 204 738,83 рублей</w:t>
            </w:r>
          </w:p>
        </w:tc>
      </w:tr>
      <w:tr w:rsidR="00937617" w:rsidRPr="00937617" w:rsidTr="00937617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937617" w:rsidRPr="00937617" w:rsidRDefault="00937617" w:rsidP="00937617">
            <w:pPr>
              <w:pStyle w:val="ConsPlusNormal"/>
              <w:jc w:val="both"/>
            </w:pPr>
          </w:p>
        </w:tc>
      </w:tr>
    </w:tbl>
    <w:p w:rsidR="00937617" w:rsidRPr="00937617" w:rsidRDefault="00937617" w:rsidP="00937617">
      <w:pPr>
        <w:pStyle w:val="ConsPlusNormal"/>
        <w:jc w:val="both"/>
      </w:pPr>
    </w:p>
    <w:p w:rsidR="00937617" w:rsidRPr="00937617" w:rsidRDefault="00937617" w:rsidP="00937617">
      <w:pPr>
        <w:pStyle w:val="ConsPlusTitle"/>
        <w:jc w:val="center"/>
        <w:outlineLvl w:val="1"/>
      </w:pPr>
      <w:r w:rsidRPr="00937617">
        <w:t>1. Характеристика проблемы, на решение которой направлена</w:t>
      </w:r>
    </w:p>
    <w:p w:rsidR="00937617" w:rsidRPr="00937617" w:rsidRDefault="00937617" w:rsidP="00937617">
      <w:pPr>
        <w:pStyle w:val="ConsPlusTitle"/>
        <w:jc w:val="center"/>
      </w:pPr>
      <w:r w:rsidRPr="00937617">
        <w:t>программа</w:t>
      </w:r>
    </w:p>
    <w:p w:rsidR="00937617" w:rsidRPr="00937617" w:rsidRDefault="00937617" w:rsidP="00937617">
      <w:pPr>
        <w:pStyle w:val="ConsPlusNormal"/>
        <w:jc w:val="both"/>
      </w:pP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Градостроительная деятельность - деятельность по развитию территорий,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Программа "Обеспечение градостроительной деятельности на территории города Ханты-Мансийска" на 2016 - 2020 годы - это комплекс проектно-изыскательских, научно-исследовательских мероприятий, направленных на разработку градостроительной документации и правовых актов в области градостроительной деятельности, обеспечивающих устойчивое развитие территорий города, систематизирующих ресурсы, исполнителей и сроки осуществления программы.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Актуальность разработки комплекса документов градостроительного проектирования связана, прежде всего, с требованиями федерального законодательства о необходимости разработки и утверждения градостроительной документации и правовых актов в сфере градостроительства. Также в целях реализации приоритетных национальных проектов необходимо формирование системы территориального планирования, разработка градостроительной документации для жилищного, промышленного и транспортного строительства и инженерного развития территорий.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Согласно Федеральному закону от 06.10.2003 N 131-ФЗ "Об общих принципах организации местного самоуправления в Российской Федерации" к полномочиям местного самоуправления относится разработка и утверждение документации территориального планирования, Правил землепользования и застройки, документации по планировке территорий муниципальных образований.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Так, документом территориального планирования города является генеральный план, который определяет основные направления территориального развития города, функциональные зоны, инженерно-транспортное развитие. Реализация документов территориального планирования осуществляется на основе градостроительного зонирования территории муниципального образования путем принятия Правил землепользования и застройки территории города, а также разработки документации по планировке территории муниципального образования - проектов планировки, проектов межевания.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 xml:space="preserve">Градостроительным законодательством в целях стимулирования муниципальных образований к разработке градостроительной документации установлены предельные сроки, по истечении которых при отсутствии градостроительной документации наступают неблагоприятные последствия. </w:t>
      </w:r>
      <w:proofErr w:type="gramStart"/>
      <w:r w:rsidRPr="00937617">
        <w:t xml:space="preserve">В соответствии с частью 4 статьи 9 Градостроительного кодекса Российской </w:t>
      </w:r>
      <w:r w:rsidRPr="00937617">
        <w:lastRenderedPageBreak/>
        <w:t xml:space="preserve">Федерации (далее - </w:t>
      </w:r>
      <w:proofErr w:type="spellStart"/>
      <w:r w:rsidRPr="00937617">
        <w:t>ГрК</w:t>
      </w:r>
      <w:proofErr w:type="spellEnd"/>
      <w:r w:rsidRPr="00937617">
        <w:t xml:space="preserve"> РФ) не допускается принятие органами государственной власти, органами местного самоуправления решений (за исключением случаев, предусмотренных федеральными законами)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 в целях размещения объектов федерального значения в</w:t>
      </w:r>
      <w:proofErr w:type="gramEnd"/>
      <w:r w:rsidRPr="00937617">
        <w:t xml:space="preserve"> </w:t>
      </w:r>
      <w:proofErr w:type="gramStart"/>
      <w:r w:rsidRPr="00937617">
        <w:t xml:space="preserve">областях, указанных в части 1 статьи 10 </w:t>
      </w:r>
      <w:proofErr w:type="spellStart"/>
      <w:r w:rsidRPr="00937617">
        <w:t>ГрК</w:t>
      </w:r>
      <w:proofErr w:type="spellEnd"/>
      <w:r w:rsidRPr="00937617">
        <w:t xml:space="preserve"> РФ, объектов регионального значения, объектов местного значения и о предоставлении земельных участков, предназначенных для размещения указанных объектов, если размещение указанных объектов не предусмотрено документами территориального планирования Российской Федерации в областях, указанных в части 1 статьи 10 </w:t>
      </w:r>
      <w:proofErr w:type="spellStart"/>
      <w:r w:rsidRPr="00937617">
        <w:t>ГрК</w:t>
      </w:r>
      <w:proofErr w:type="spellEnd"/>
      <w:r w:rsidRPr="00937617">
        <w:t xml:space="preserve"> РФ, документами территориального планирования субъекта Российской Федерации, документами территориального планирования муниципальных образований, а также о</w:t>
      </w:r>
      <w:proofErr w:type="gramEnd"/>
      <w:r w:rsidRPr="00937617">
        <w:t xml:space="preserve"> </w:t>
      </w:r>
      <w:proofErr w:type="gramStart"/>
      <w:r w:rsidRPr="00937617">
        <w:t>переводе земель или земельных участков из одной категории в другую для целей, не связанных с размещением объектов федерального значения, объектов регионального значения, объектов местного значения муниципальных районов, при отсутствии генерального плана городского округа или поселения (схемы территориального планирования муниципального района в случае перевода земель или земельных участков, расположенных на межселенных территориях, из одной категории в другую).</w:t>
      </w:r>
      <w:proofErr w:type="gramEnd"/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Градостроительным кодексом Российской Федерации установлено, что подготовка проектной документации на линейные объекты и получение разрешения на строительство таких объектов осуществляется на основании проектов планировки и проектов межевания территории.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Таким образом, своевременная разработка градостроительной документации является важнейшим фактором обеспечения нормальной жизнедеятельности муниципального образования, позволяющим исключить случаи возможных нарушений законодательных прав и интересов физических и юридических лиц.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 xml:space="preserve">В соответствии с подпрограммой "Содействие развитию градостроительной деятельности" государственной программы Ханты-Мансийского автономного округа - Югры "Обеспечение доступным и комфортным жильем жителей Ханты-Мансийского автономного округа - Югры в 2016 - 2020 годах" предусматривается предоставление бюджетам муниципальных образований субсидий на </w:t>
      </w:r>
      <w:proofErr w:type="spellStart"/>
      <w:r w:rsidRPr="00937617">
        <w:t>софинансирование</w:t>
      </w:r>
      <w:proofErr w:type="spellEnd"/>
      <w:r w:rsidRPr="00937617">
        <w:t xml:space="preserve"> расходов на градостроительную деятельность из расчета 50% из бюджета Ханты-Мансийского автономного округа - Югры.</w:t>
      </w:r>
    </w:p>
    <w:p w:rsidR="00937617" w:rsidRPr="00937617" w:rsidRDefault="00937617" w:rsidP="00937617">
      <w:pPr>
        <w:pStyle w:val="ConsPlusNormal"/>
        <w:ind w:firstLine="540"/>
        <w:jc w:val="both"/>
      </w:pPr>
      <w:proofErr w:type="gramStart"/>
      <w:r w:rsidRPr="00937617">
        <w:t xml:space="preserve">В 2012 - 2015 годы подготовлены проекты планировки микрорайонов "Восточный", "Западный", микрорайона "Иртыш" в границах улиц </w:t>
      </w:r>
      <w:proofErr w:type="spellStart"/>
      <w:r w:rsidRPr="00937617">
        <w:t>Зеленодольская</w:t>
      </w:r>
      <w:proofErr w:type="spellEnd"/>
      <w:r w:rsidRPr="00937617">
        <w:t xml:space="preserve"> - Объездная - Конева - Восточная объездная, микрорайона "Солдатское поле" в границах улиц Гагарина - Лермонтова, центрального и нагорного районов, северо-западной производственной и коммунально-складской территории.</w:t>
      </w:r>
      <w:proofErr w:type="gramEnd"/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Вместе с тем имеются территории города, предусмотренные под перспективное жилищное строительство, развитие объектов коммунального и производственного назначения, которые не обеспечены документацией по планировке территорий.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Необходимо дать предложения по структуре производственных зон, созданию многофункциональных центров их обслуживания, уточнению параметров кварталов и земельных участков под новое строительство. Выполнить расчет необходимого объема инженерных мощностей для освоения свободных участков. Также дать предложения по упорядочению системы транспортного обслуживания. Выявленные в проекте планировки свободные территории подлежат межеванию и формированию для привлечения потенциальных инвесторов с предоставлением им земельных участков в аренду на аукционах (торгах) с целью создания производственных предприятий и других объектов коммерческой деятельности.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Необходима также подготовка местных нормативов градостроительного проектирования, в которых будут установлены минимальные расчетные показатели обеспечения благоприятных условий жизнедеятельности человека, в том числе: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территории.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Информационная система обеспечения градостроительной деятельности в Администрации города Ханты-Мансийска внедрена в 2008 году. В настоящее время необходима модернизация системы путем обновления программного обеспечения.</w:t>
      </w:r>
    </w:p>
    <w:p w:rsidR="00937617" w:rsidRPr="00937617" w:rsidRDefault="00937617" w:rsidP="00937617">
      <w:pPr>
        <w:pStyle w:val="ConsPlusNormal"/>
        <w:jc w:val="both"/>
      </w:pPr>
    </w:p>
    <w:p w:rsidR="00937617" w:rsidRPr="00937617" w:rsidRDefault="00937617" w:rsidP="00937617">
      <w:pPr>
        <w:pStyle w:val="ConsPlusTitle"/>
        <w:jc w:val="center"/>
        <w:outlineLvl w:val="1"/>
      </w:pPr>
      <w:r w:rsidRPr="00937617">
        <w:lastRenderedPageBreak/>
        <w:t>2. Цели, задачи и показатели их достижения</w:t>
      </w:r>
    </w:p>
    <w:p w:rsidR="00937617" w:rsidRPr="00937617" w:rsidRDefault="00937617" w:rsidP="00937617">
      <w:pPr>
        <w:pStyle w:val="ConsPlusNormal"/>
        <w:jc w:val="both"/>
      </w:pP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 xml:space="preserve">1. </w:t>
      </w:r>
      <w:proofErr w:type="gramStart"/>
      <w:r w:rsidRPr="00937617">
        <w:t>Целью программы является создание условий для устойчивого развития территории города, рационального использования природных ресурсов на основе документов по планировке территории, способствующих дальнейшему развитию жилищной, инженерной, транспортной и социальной инфраструктур города с учетом интересов граждан, предприятий и предпринимателей по созданию благоприятных условий жизнедеятельности.</w:t>
      </w:r>
      <w:proofErr w:type="gramEnd"/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2. Задачами программы являются: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1) формирование на территории города Ханты-Мансийска градостроительной документации и внедрение автоматизированных информационных систем обеспечения градостроительной деятельности;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2) обеспечение условий для выполнения функций и полномочий, возложенных на Департамент градостроительства и архитектуры Администрации города Ханты-Мансийска и подведомственное ему учреждение;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3) проведение экспертизы зданий и сооружений;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4) проведение ремонтных работ жилых помещений и общего имущества собственников помещений в многоквартирных жилых домах.</w:t>
      </w:r>
    </w:p>
    <w:p w:rsidR="00937617" w:rsidRPr="00937617" w:rsidRDefault="00937617" w:rsidP="00937617">
      <w:pPr>
        <w:pStyle w:val="ConsPlusNormal"/>
        <w:jc w:val="both"/>
      </w:pPr>
      <w:r w:rsidRPr="00937617">
        <w:t>(</w:t>
      </w:r>
      <w:proofErr w:type="spellStart"/>
      <w:r w:rsidRPr="00937617">
        <w:t>пп</w:t>
      </w:r>
      <w:proofErr w:type="spellEnd"/>
      <w:r w:rsidRPr="00937617">
        <w:t xml:space="preserve">. 4 </w:t>
      </w:r>
      <w:proofErr w:type="gramStart"/>
      <w:r w:rsidRPr="00937617">
        <w:t>введен</w:t>
      </w:r>
      <w:proofErr w:type="gramEnd"/>
      <w:r w:rsidRPr="00937617">
        <w:t xml:space="preserve"> постановлением Администрации города Ханты-Мансийска от 29.10.2018 N 1157)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3. Для оценки достижения поставленных целей и задач используются следующие показатели: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1) количество ежегодно выдаваемых разрешений на строительство увеличится до 105 шт. Мониторинг достижения показателя осуществляется ежемесячно;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2) предельное количество процедур, необходимое для получения разрешения на строительство эталонного объекта капитального строительства непроизводственного назначения, составит 5. Мониторинг достижения показателя осуществляется ежегодно;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3) 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назначения, сократится до 40 дней. Мониторинг достижения показателя осуществляется ежегодно;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4) количество ежегодно выдаваемых разрешений на ввод объектов в эксплуатацию увеличится до 17 шт. Мониторинг достижения показателя осуществляется ежемесячно;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5) количество ежегодно выдаваемых градостроительных планов земельных участков увеличится до 185 шт. в год. Мониторинг достижения показателя осуществляется ежемесячно;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6) время ожидания в очереди при обращении заявителя в орган местного самоуправления для получения муниципальных услуг не более 15 минут. Мониторинг достижения показателя осуществляется ежегодно;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 xml:space="preserve">7) объем незавершенного в установленные сроки строительства, осуществляемого за счет средств бюджета городского округа, сократится до 1,2 </w:t>
      </w:r>
      <w:proofErr w:type="gramStart"/>
      <w:r w:rsidRPr="00937617">
        <w:t>млрд</w:t>
      </w:r>
      <w:proofErr w:type="gramEnd"/>
      <w:r w:rsidRPr="00937617">
        <w:t xml:space="preserve"> рублей. Мониторинг достижения показателя осуществляется ежегодно;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8) уровень обеспеченности муниципального образования документами территориального планирования и градостроительного зонирования составит 100%. Мониторинг достижения показателя осуществляется ежемесячно;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 xml:space="preserve">9) наличие в муниципальном образовании утвержденного генерального плана (схемы территориального планирования) составит 1 проектный документ. </w:t>
      </w:r>
      <w:proofErr w:type="gramStart"/>
      <w:r w:rsidRPr="00937617">
        <w:t>Мониторинг достижения показателя осуществляется ежегодно;</w:t>
      </w:r>
      <w:proofErr w:type="gramEnd"/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10) количество многоквартирных жилых домов, жилые помещения в которых отремонтированы. Мониторинг достижения показателя осуществляется ежегодно.</w:t>
      </w:r>
    </w:p>
    <w:p w:rsidR="00937617" w:rsidRPr="00937617" w:rsidRDefault="00937617" w:rsidP="00937617">
      <w:pPr>
        <w:pStyle w:val="ConsPlusNormal"/>
        <w:jc w:val="both"/>
      </w:pPr>
      <w:r w:rsidRPr="00937617">
        <w:t>(</w:t>
      </w:r>
      <w:proofErr w:type="spellStart"/>
      <w:r w:rsidRPr="00937617">
        <w:t>пп</w:t>
      </w:r>
      <w:proofErr w:type="spellEnd"/>
      <w:r w:rsidRPr="00937617">
        <w:t xml:space="preserve">. 10 </w:t>
      </w:r>
      <w:proofErr w:type="gramStart"/>
      <w:r w:rsidRPr="00937617">
        <w:t>введен</w:t>
      </w:r>
      <w:proofErr w:type="gramEnd"/>
      <w:r w:rsidRPr="00937617">
        <w:t xml:space="preserve"> постановлением Администрации города Ханты-Мансийска от 29.10.2018 N 1157)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Значения целевых показателей по годам приведены в приложении 1 к настоящей программе.</w:t>
      </w:r>
    </w:p>
    <w:p w:rsidR="00937617" w:rsidRPr="00937617" w:rsidRDefault="00937617" w:rsidP="00937617">
      <w:pPr>
        <w:pStyle w:val="ConsPlusNormal"/>
        <w:jc w:val="both"/>
      </w:pPr>
    </w:p>
    <w:p w:rsidR="00937617" w:rsidRPr="00937617" w:rsidRDefault="00937617" w:rsidP="00937617">
      <w:pPr>
        <w:pStyle w:val="ConsPlusTitle"/>
        <w:jc w:val="center"/>
        <w:outlineLvl w:val="1"/>
      </w:pPr>
      <w:r w:rsidRPr="00937617">
        <w:t>3. Характеристика основных мероприятий программы</w:t>
      </w:r>
    </w:p>
    <w:p w:rsidR="00937617" w:rsidRPr="00937617" w:rsidRDefault="00937617" w:rsidP="00937617">
      <w:pPr>
        <w:pStyle w:val="ConsPlusNormal"/>
        <w:jc w:val="center"/>
      </w:pP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 xml:space="preserve">Для решения задач программы и достижения поставленных целей необходимо выполнение </w:t>
      </w:r>
      <w:r w:rsidRPr="00937617">
        <w:lastRenderedPageBreak/>
        <w:t>следующих основных мероприятий: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1. 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деятельности: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1.1. Подготовка местных нормативов градостроительного планирования.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1.2. Обновление и преобразование информационной системы обеспечения градостроительной деятельности.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 xml:space="preserve">1.3. Подготовка </w:t>
      </w:r>
      <w:proofErr w:type="gramStart"/>
      <w:r w:rsidRPr="00937617">
        <w:t>проектов планировок территории города Ханты-Мансийска</w:t>
      </w:r>
      <w:proofErr w:type="gramEnd"/>
      <w:r w:rsidRPr="00937617">
        <w:t>.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1.4. Выдача разрешения на установку некапитальных нестационарных сооружений, произведений монументально-декоративного искусства.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2. Обеспечение деятельности Департамента градостроительства и архитектуры Администрации города Ханты-Мансийска и подведомственного ему учреждения: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2.1. Обеспечение деятельности Департамента градостроительства и архитектуры Администрации города Ханты-Мансийска.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2.2. Обеспечение деятельности муниципального казенного учреждения "Управление капитального строительства города Ханты-Мансийска".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3. Проведение экспертиз зданий и сооружений.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3.1. Оценка технического состояния объекта строительства, реконструкции, капитального ремонта и ремонта.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3.2. Формирование технического паспорта (плана) объекта строительства, реконструкции, капитального ремонта и ремонта.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4. Проведение ремонтных работ жилых помещений и общего имущества собственников помещений в многоквартирных жилых домах, предполагает выполнение ремонтных работ жилых помещений и общего имущества собственников помещений в многоквартирных жилых домах, заказчиком строительства которых выступало муниципальное казенное учреждение "Управление капитального строительства города Ханты-Мансийска", в целях устранения скрытых дефектов, выявленных в процессе эксплуатации.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Перечень программных мероприятий приведен в приложении 2 к настоящей программе.</w:t>
      </w:r>
    </w:p>
    <w:p w:rsidR="00937617" w:rsidRPr="00937617" w:rsidRDefault="00937617" w:rsidP="00937617">
      <w:pPr>
        <w:pStyle w:val="ConsPlusNormal"/>
        <w:jc w:val="both"/>
      </w:pPr>
    </w:p>
    <w:p w:rsidR="00937617" w:rsidRPr="00937617" w:rsidRDefault="00937617" w:rsidP="00937617">
      <w:pPr>
        <w:pStyle w:val="ConsPlusTitle"/>
        <w:jc w:val="center"/>
        <w:outlineLvl w:val="1"/>
      </w:pPr>
      <w:r w:rsidRPr="00937617">
        <w:t>4. Обоснование ресурсного обеспечения программы</w:t>
      </w:r>
    </w:p>
    <w:p w:rsidR="00937617" w:rsidRPr="00937617" w:rsidRDefault="00937617" w:rsidP="00937617">
      <w:pPr>
        <w:pStyle w:val="ConsPlusNormal"/>
        <w:jc w:val="both"/>
      </w:pP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Объем финансирования для реализации мероприятий программы определяются в соответствии с утвержденным бюджетом города Ханты-Мансийска на соответствующий финансовый год и плановый период.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Общий объем финансирования программы за счет средств местного бюджета - 427 204 738,83 рублей, в том числе по годам: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2016 год - 81 546 967,42 рублей;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2017 год - 85 708 842,60 рублей;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2018 год - 90 684 113,57 рублей;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2019 год - 85 686 384,49 рублей;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2020 год - 83 578 430,75 рублей.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Объем финансовых ресурсов, необходимых для реализации программных мероприятий, представлен с разбивкой по годам на весь срок реализации программы в приложении 2 к настоящей программе.</w:t>
      </w:r>
    </w:p>
    <w:p w:rsidR="00937617" w:rsidRPr="00937617" w:rsidRDefault="00937617" w:rsidP="00937617">
      <w:pPr>
        <w:pStyle w:val="ConsPlusNormal"/>
        <w:jc w:val="both"/>
      </w:pPr>
    </w:p>
    <w:p w:rsidR="00937617" w:rsidRPr="00937617" w:rsidRDefault="00937617" w:rsidP="00937617">
      <w:pPr>
        <w:pStyle w:val="ConsPlusTitle"/>
        <w:jc w:val="center"/>
        <w:outlineLvl w:val="1"/>
      </w:pPr>
      <w:r w:rsidRPr="00937617">
        <w:t>5. Механизм реализации программы</w:t>
      </w:r>
    </w:p>
    <w:p w:rsidR="00937617" w:rsidRPr="00937617" w:rsidRDefault="00937617" w:rsidP="00937617">
      <w:pPr>
        <w:pStyle w:val="ConsPlusNormal"/>
        <w:jc w:val="both"/>
      </w:pP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Механизм реализации муниципальной программы включает: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разработку и принятие муниципальных правовых актов, необходимых для выполнения муниципальной программы;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 xml:space="preserve">ежегодное формирование перечня основных мероприятий муниципальной программы на очередной финансовый год и </w:t>
      </w:r>
      <w:proofErr w:type="gramStart"/>
      <w:r w:rsidRPr="00937617">
        <w:t>на плановый период с уточнением затрат по основным мероприятиям муниципальной программы в соответствии с мониторингом</w:t>
      </w:r>
      <w:proofErr w:type="gramEnd"/>
      <w:r w:rsidRPr="00937617">
        <w:t xml:space="preserve"> фактически достигнутых и целевых показателей реализации муниципальной программы.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 xml:space="preserve">Реализация программы осуществляется исполнителем, в том числе на основе </w:t>
      </w:r>
      <w:r w:rsidRPr="00937617">
        <w:lastRenderedPageBreak/>
        <w:t>муниципальных контрактов (договоров), заключенных исполнителями программы в установленном законодательством Российской Федерации порядке.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Оценка результатов и показателей выполнения основных мероприятий муниципальной программы, их эффективности осуществляется в порядке, установленном действующим законодательством.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 xml:space="preserve">Координатором программы является Департамент градостроительства и архитектуры Администрации города Ханты-Мансийска, который осуществляет непосредственный </w:t>
      </w:r>
      <w:proofErr w:type="gramStart"/>
      <w:r w:rsidRPr="00937617">
        <w:t>контроль за</w:t>
      </w:r>
      <w:proofErr w:type="gramEnd"/>
      <w:r w:rsidRPr="00937617">
        <w:t xml:space="preserve"> исполнением программы.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Координатор муниципальной программы: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вносит в установленном порядке предложения о распределении финансовых средств и материальных ресурсов, направленных на проведение основных мероприятий муниципальной программы, формирует бюджетную заявку на очередной финансовый год совместно с исполнителем муниципальной программы;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контролирует выполнение основных мероприятий муниципальной программы;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готовит отчет о ходе реализации муниципальной программы и использовании финансовых средств;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ежегодно проводит оценку эффективности реализации муниципальной программы.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Исполнителями мероприятий программы являются Департамент градостроительства и архитектуры Администрации города Ханты-Мансийска и муниципальное казенное учреждение "Управление капитального строительства города Ханты-Мансийска".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Исполнители муниципальной программы: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ежемесячно представляют аналитическую информацию о ходе выполнения основных мероприятий муниципальной программы, эффективность использования финансовых средств, оценку значений целевых показателей реализации муниципальной программы.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Координатор и исполнители муниципальной программы несут ответственность за рациональное, целевое и эффективное исполнение выделенных им бюджетных средств, в соответствии с действующими нормативными правовыми актами Российской Федерации, Ханты-Мансийского автономного округа - Югры и муниципальными правовыми актами.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Программа может корректироваться в зависимости от изменений в законодательстве, объемах выделяемого финансирования, а также от принятых решений в градостроительной деятельности и иных обстоятельств.</w:t>
      </w:r>
    </w:p>
    <w:p w:rsidR="00937617" w:rsidRPr="00937617" w:rsidRDefault="00937617" w:rsidP="00937617">
      <w:pPr>
        <w:pStyle w:val="ConsPlusNormal"/>
        <w:jc w:val="both"/>
      </w:pPr>
    </w:p>
    <w:p w:rsidR="00937617" w:rsidRPr="00937617" w:rsidRDefault="00937617" w:rsidP="00937617">
      <w:pPr>
        <w:pStyle w:val="ConsPlusNormal"/>
        <w:jc w:val="both"/>
      </w:pPr>
    </w:p>
    <w:p w:rsidR="00937617" w:rsidRPr="00937617" w:rsidRDefault="00937617" w:rsidP="00937617">
      <w:pPr>
        <w:pStyle w:val="ConsPlusNormal"/>
        <w:jc w:val="both"/>
      </w:pPr>
    </w:p>
    <w:p w:rsidR="00937617" w:rsidRPr="00937617" w:rsidRDefault="00937617" w:rsidP="00937617">
      <w:pPr>
        <w:pStyle w:val="ConsPlusNormal"/>
        <w:jc w:val="both"/>
      </w:pPr>
    </w:p>
    <w:p w:rsidR="00937617" w:rsidRDefault="00937617" w:rsidP="00937617">
      <w:pPr>
        <w:pStyle w:val="ConsPlusNormal"/>
        <w:jc w:val="both"/>
      </w:pPr>
    </w:p>
    <w:p w:rsidR="00937617" w:rsidRDefault="00937617" w:rsidP="00937617">
      <w:pPr>
        <w:pStyle w:val="ConsPlusNormal"/>
        <w:jc w:val="both"/>
      </w:pPr>
    </w:p>
    <w:p w:rsidR="00937617" w:rsidRDefault="00937617" w:rsidP="00937617">
      <w:pPr>
        <w:pStyle w:val="ConsPlusNormal"/>
        <w:jc w:val="both"/>
      </w:pPr>
    </w:p>
    <w:p w:rsidR="00937617" w:rsidRDefault="00937617" w:rsidP="00937617">
      <w:pPr>
        <w:pStyle w:val="ConsPlusNormal"/>
        <w:jc w:val="both"/>
      </w:pPr>
    </w:p>
    <w:p w:rsidR="00937617" w:rsidRDefault="00937617" w:rsidP="00937617">
      <w:pPr>
        <w:pStyle w:val="ConsPlusNormal"/>
        <w:jc w:val="both"/>
      </w:pPr>
    </w:p>
    <w:p w:rsidR="00937617" w:rsidRDefault="00937617" w:rsidP="00937617">
      <w:pPr>
        <w:pStyle w:val="ConsPlusNormal"/>
        <w:jc w:val="both"/>
      </w:pPr>
    </w:p>
    <w:p w:rsidR="00937617" w:rsidRDefault="00937617" w:rsidP="00937617">
      <w:pPr>
        <w:pStyle w:val="ConsPlusNormal"/>
        <w:jc w:val="both"/>
      </w:pPr>
    </w:p>
    <w:p w:rsidR="00937617" w:rsidRDefault="00937617" w:rsidP="00937617">
      <w:pPr>
        <w:pStyle w:val="ConsPlusNormal"/>
        <w:jc w:val="both"/>
      </w:pPr>
    </w:p>
    <w:p w:rsidR="00937617" w:rsidRDefault="00937617" w:rsidP="00937617">
      <w:pPr>
        <w:pStyle w:val="ConsPlusNormal"/>
        <w:jc w:val="both"/>
      </w:pPr>
    </w:p>
    <w:p w:rsidR="00937617" w:rsidRDefault="00937617" w:rsidP="00937617">
      <w:pPr>
        <w:pStyle w:val="ConsPlusNormal"/>
        <w:jc w:val="both"/>
      </w:pPr>
    </w:p>
    <w:p w:rsidR="00937617" w:rsidRDefault="00937617" w:rsidP="00937617">
      <w:pPr>
        <w:pStyle w:val="ConsPlusNormal"/>
        <w:jc w:val="both"/>
      </w:pPr>
    </w:p>
    <w:p w:rsidR="00937617" w:rsidRDefault="00937617" w:rsidP="00937617">
      <w:pPr>
        <w:pStyle w:val="ConsPlusNormal"/>
        <w:jc w:val="both"/>
      </w:pPr>
    </w:p>
    <w:p w:rsidR="00937617" w:rsidRPr="00937617" w:rsidRDefault="00937617" w:rsidP="00937617">
      <w:pPr>
        <w:pStyle w:val="ConsPlusNormal"/>
        <w:jc w:val="both"/>
      </w:pPr>
    </w:p>
    <w:p w:rsidR="00937617" w:rsidRPr="00937617" w:rsidRDefault="00937617" w:rsidP="00937617">
      <w:pPr>
        <w:pStyle w:val="ConsPlusNormal"/>
        <w:jc w:val="right"/>
        <w:outlineLvl w:val="1"/>
      </w:pPr>
      <w:r w:rsidRPr="00937617">
        <w:lastRenderedPageBreak/>
        <w:t>Приложение 1</w:t>
      </w:r>
    </w:p>
    <w:p w:rsidR="00937617" w:rsidRPr="00937617" w:rsidRDefault="00937617" w:rsidP="00937617">
      <w:pPr>
        <w:pStyle w:val="ConsPlusNormal"/>
        <w:jc w:val="right"/>
      </w:pPr>
      <w:r w:rsidRPr="00937617">
        <w:t>к муниципальной программе "Обеспечение градостроительной</w:t>
      </w:r>
    </w:p>
    <w:p w:rsidR="00937617" w:rsidRPr="00937617" w:rsidRDefault="00937617" w:rsidP="00937617">
      <w:pPr>
        <w:pStyle w:val="ConsPlusNormal"/>
        <w:jc w:val="right"/>
      </w:pPr>
      <w:r w:rsidRPr="00937617">
        <w:t>деятельности на территории города Ханты-Мансийска"</w:t>
      </w:r>
    </w:p>
    <w:p w:rsidR="00937617" w:rsidRPr="00937617" w:rsidRDefault="00937617" w:rsidP="00937617">
      <w:pPr>
        <w:pStyle w:val="ConsPlusNormal"/>
        <w:jc w:val="right"/>
      </w:pPr>
      <w:r w:rsidRPr="00937617">
        <w:t>на 2016 - 2020 годы</w:t>
      </w:r>
    </w:p>
    <w:p w:rsidR="00937617" w:rsidRPr="00937617" w:rsidRDefault="00937617" w:rsidP="00937617">
      <w:pPr>
        <w:pStyle w:val="ConsPlusNormal"/>
        <w:jc w:val="both"/>
      </w:pPr>
    </w:p>
    <w:p w:rsidR="00937617" w:rsidRPr="00937617" w:rsidRDefault="00937617" w:rsidP="00937617">
      <w:pPr>
        <w:pStyle w:val="ConsPlusTitle"/>
        <w:jc w:val="center"/>
      </w:pPr>
      <w:bookmarkStart w:id="1" w:name="P189"/>
      <w:bookmarkEnd w:id="1"/>
      <w:r w:rsidRPr="00937617">
        <w:t>СИСТЕМА</w:t>
      </w:r>
    </w:p>
    <w:p w:rsidR="00937617" w:rsidRPr="00937617" w:rsidRDefault="00937617" w:rsidP="00937617">
      <w:pPr>
        <w:pStyle w:val="ConsPlusTitle"/>
        <w:jc w:val="center"/>
      </w:pPr>
      <w:r w:rsidRPr="00937617">
        <w:t>ПОКАЗАТЕЛЕЙ, ХАРАКТЕРИЗУЮЩИХ РЕЗУЛЬТАТЫ РЕАЛИЗАЦИИ</w:t>
      </w:r>
    </w:p>
    <w:p w:rsidR="00937617" w:rsidRPr="00937617" w:rsidRDefault="00937617" w:rsidP="00937617">
      <w:pPr>
        <w:pStyle w:val="ConsPlusTitle"/>
        <w:jc w:val="center"/>
      </w:pPr>
      <w:r w:rsidRPr="00937617">
        <w:t>МУНИЦИПАЛЬНОЙ ПРОГРАММЫ</w:t>
      </w:r>
    </w:p>
    <w:p w:rsidR="00937617" w:rsidRPr="00937617" w:rsidRDefault="00937617" w:rsidP="00937617">
      <w:pPr>
        <w:pStyle w:val="ConsPlusNormal"/>
        <w:jc w:val="both"/>
      </w:pP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Муниципальная программа: "Обеспечение градостроительной деятельности на территории города Ханты-Мансийска" на 2016 - 2020 годы.</w:t>
      </w:r>
    </w:p>
    <w:p w:rsidR="00937617" w:rsidRPr="00937617" w:rsidRDefault="00937617" w:rsidP="00937617">
      <w:pPr>
        <w:pStyle w:val="ConsPlusNormal"/>
        <w:ind w:firstLine="540"/>
        <w:jc w:val="both"/>
      </w:pPr>
      <w:r w:rsidRPr="00937617">
        <w:t>Координатор программы: Департамент градостроительства и архитектуры Администрации города Ханты-Мансийска.</w:t>
      </w:r>
    </w:p>
    <w:p w:rsidR="00937617" w:rsidRPr="00937617" w:rsidRDefault="00937617" w:rsidP="00937617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"/>
        <w:gridCol w:w="2190"/>
        <w:gridCol w:w="1161"/>
        <w:gridCol w:w="1241"/>
        <w:gridCol w:w="620"/>
        <w:gridCol w:w="635"/>
        <w:gridCol w:w="635"/>
        <w:gridCol w:w="635"/>
        <w:gridCol w:w="635"/>
        <w:gridCol w:w="1212"/>
      </w:tblGrid>
      <w:tr w:rsidR="00937617" w:rsidRPr="00937617" w:rsidTr="00823C41">
        <w:tc>
          <w:tcPr>
            <w:tcW w:w="272" w:type="pct"/>
            <w:vMerge w:val="restart"/>
            <w:vAlign w:val="center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 xml:space="preserve">N </w:t>
            </w:r>
            <w:proofErr w:type="gramStart"/>
            <w:r w:rsidRPr="00937617">
              <w:t>п</w:t>
            </w:r>
            <w:proofErr w:type="gramEnd"/>
            <w:r w:rsidRPr="00937617">
              <w:t>/п</w:t>
            </w:r>
          </w:p>
        </w:tc>
        <w:tc>
          <w:tcPr>
            <w:tcW w:w="1155" w:type="pct"/>
            <w:vMerge w:val="restart"/>
            <w:vAlign w:val="center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Наименование показателей результатов</w:t>
            </w:r>
          </w:p>
        </w:tc>
        <w:tc>
          <w:tcPr>
            <w:tcW w:w="612" w:type="pct"/>
            <w:vMerge w:val="restart"/>
            <w:vAlign w:val="center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Единица измерения</w:t>
            </w:r>
          </w:p>
        </w:tc>
        <w:tc>
          <w:tcPr>
            <w:tcW w:w="655" w:type="pct"/>
            <w:vMerge w:val="restart"/>
            <w:vAlign w:val="center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Базовый показатель на начало реализации программы</w:t>
            </w:r>
          </w:p>
        </w:tc>
        <w:tc>
          <w:tcPr>
            <w:tcW w:w="1666" w:type="pct"/>
            <w:gridSpan w:val="5"/>
            <w:vAlign w:val="center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Значения показателя по годам</w:t>
            </w:r>
          </w:p>
        </w:tc>
        <w:tc>
          <w:tcPr>
            <w:tcW w:w="639" w:type="pct"/>
            <w:vMerge w:val="restart"/>
            <w:vAlign w:val="center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Целевое значение показателя на момент окончания действия программы</w:t>
            </w:r>
          </w:p>
        </w:tc>
      </w:tr>
      <w:tr w:rsidR="00937617" w:rsidRPr="00937617" w:rsidTr="00823C41">
        <w:tc>
          <w:tcPr>
            <w:tcW w:w="272" w:type="pct"/>
            <w:vMerge/>
          </w:tcPr>
          <w:p w:rsidR="00937617" w:rsidRPr="00937617" w:rsidRDefault="00937617" w:rsidP="00937617">
            <w:pPr>
              <w:spacing w:after="0" w:line="240" w:lineRule="auto"/>
            </w:pPr>
          </w:p>
        </w:tc>
        <w:tc>
          <w:tcPr>
            <w:tcW w:w="1155" w:type="pct"/>
            <w:vMerge/>
          </w:tcPr>
          <w:p w:rsidR="00937617" w:rsidRPr="00937617" w:rsidRDefault="00937617" w:rsidP="00937617">
            <w:pPr>
              <w:spacing w:after="0" w:line="240" w:lineRule="auto"/>
            </w:pPr>
          </w:p>
        </w:tc>
        <w:tc>
          <w:tcPr>
            <w:tcW w:w="612" w:type="pct"/>
            <w:vMerge/>
          </w:tcPr>
          <w:p w:rsidR="00937617" w:rsidRPr="00937617" w:rsidRDefault="00937617" w:rsidP="00937617">
            <w:pPr>
              <w:spacing w:after="0" w:line="240" w:lineRule="auto"/>
            </w:pPr>
          </w:p>
        </w:tc>
        <w:tc>
          <w:tcPr>
            <w:tcW w:w="655" w:type="pct"/>
            <w:vMerge/>
          </w:tcPr>
          <w:p w:rsidR="00937617" w:rsidRPr="00937617" w:rsidRDefault="00937617" w:rsidP="00937617">
            <w:pPr>
              <w:spacing w:after="0" w:line="240" w:lineRule="auto"/>
            </w:pPr>
          </w:p>
        </w:tc>
        <w:tc>
          <w:tcPr>
            <w:tcW w:w="327" w:type="pct"/>
            <w:vAlign w:val="center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2016 год</w:t>
            </w:r>
          </w:p>
        </w:tc>
        <w:tc>
          <w:tcPr>
            <w:tcW w:w="335" w:type="pct"/>
            <w:vAlign w:val="center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2017 год</w:t>
            </w:r>
          </w:p>
        </w:tc>
        <w:tc>
          <w:tcPr>
            <w:tcW w:w="335" w:type="pct"/>
            <w:vAlign w:val="center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2018 год</w:t>
            </w:r>
          </w:p>
        </w:tc>
        <w:tc>
          <w:tcPr>
            <w:tcW w:w="335" w:type="pct"/>
            <w:vAlign w:val="center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2019 год</w:t>
            </w:r>
          </w:p>
        </w:tc>
        <w:tc>
          <w:tcPr>
            <w:tcW w:w="335" w:type="pct"/>
            <w:vAlign w:val="center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2020 год</w:t>
            </w:r>
          </w:p>
        </w:tc>
        <w:tc>
          <w:tcPr>
            <w:tcW w:w="639" w:type="pct"/>
            <w:vMerge/>
          </w:tcPr>
          <w:p w:rsidR="00937617" w:rsidRPr="00937617" w:rsidRDefault="00937617" w:rsidP="00937617">
            <w:pPr>
              <w:spacing w:after="0" w:line="240" w:lineRule="auto"/>
            </w:pPr>
          </w:p>
        </w:tc>
      </w:tr>
      <w:tr w:rsidR="00937617" w:rsidRPr="00937617" w:rsidTr="00823C41">
        <w:tc>
          <w:tcPr>
            <w:tcW w:w="272" w:type="pct"/>
            <w:vAlign w:val="center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</w:t>
            </w:r>
          </w:p>
        </w:tc>
        <w:tc>
          <w:tcPr>
            <w:tcW w:w="1155" w:type="pct"/>
            <w:vAlign w:val="center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2</w:t>
            </w:r>
          </w:p>
        </w:tc>
        <w:tc>
          <w:tcPr>
            <w:tcW w:w="612" w:type="pct"/>
            <w:vAlign w:val="center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3</w:t>
            </w:r>
          </w:p>
        </w:tc>
        <w:tc>
          <w:tcPr>
            <w:tcW w:w="655" w:type="pct"/>
            <w:vAlign w:val="center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4</w:t>
            </w:r>
          </w:p>
        </w:tc>
        <w:tc>
          <w:tcPr>
            <w:tcW w:w="327" w:type="pct"/>
            <w:vAlign w:val="center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5</w:t>
            </w:r>
          </w:p>
        </w:tc>
        <w:tc>
          <w:tcPr>
            <w:tcW w:w="335" w:type="pct"/>
            <w:vAlign w:val="center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6</w:t>
            </w:r>
          </w:p>
        </w:tc>
        <w:tc>
          <w:tcPr>
            <w:tcW w:w="335" w:type="pct"/>
            <w:vAlign w:val="center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7</w:t>
            </w:r>
          </w:p>
        </w:tc>
        <w:tc>
          <w:tcPr>
            <w:tcW w:w="335" w:type="pct"/>
            <w:vAlign w:val="center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8</w:t>
            </w:r>
          </w:p>
        </w:tc>
        <w:tc>
          <w:tcPr>
            <w:tcW w:w="335" w:type="pct"/>
            <w:vAlign w:val="center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9</w:t>
            </w:r>
          </w:p>
        </w:tc>
        <w:tc>
          <w:tcPr>
            <w:tcW w:w="639" w:type="pct"/>
            <w:vAlign w:val="center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10</w:t>
            </w:r>
          </w:p>
        </w:tc>
      </w:tr>
      <w:tr w:rsidR="00937617" w:rsidRPr="00937617" w:rsidTr="00823C41">
        <w:tc>
          <w:tcPr>
            <w:tcW w:w="272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1.</w:t>
            </w:r>
          </w:p>
        </w:tc>
        <w:tc>
          <w:tcPr>
            <w:tcW w:w="1155" w:type="pct"/>
          </w:tcPr>
          <w:p w:rsidR="00937617" w:rsidRPr="00937617" w:rsidRDefault="00937617" w:rsidP="00937617">
            <w:pPr>
              <w:pStyle w:val="ConsPlusNormal"/>
              <w:jc w:val="both"/>
            </w:pPr>
            <w:r w:rsidRPr="00937617">
              <w:t>Количество выданных разрешений на строительство</w:t>
            </w:r>
          </w:p>
        </w:tc>
        <w:tc>
          <w:tcPr>
            <w:tcW w:w="612" w:type="pct"/>
          </w:tcPr>
          <w:p w:rsidR="00937617" w:rsidRPr="00937617" w:rsidRDefault="00937617" w:rsidP="00937617">
            <w:pPr>
              <w:pStyle w:val="ConsPlusNormal"/>
            </w:pPr>
            <w:r w:rsidRPr="00937617">
              <w:t>шт. в год</w:t>
            </w:r>
          </w:p>
        </w:tc>
        <w:tc>
          <w:tcPr>
            <w:tcW w:w="65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60</w:t>
            </w:r>
          </w:p>
        </w:tc>
        <w:tc>
          <w:tcPr>
            <w:tcW w:w="327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116</w:t>
            </w:r>
          </w:p>
        </w:tc>
        <w:tc>
          <w:tcPr>
            <w:tcW w:w="33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83</w:t>
            </w:r>
          </w:p>
        </w:tc>
        <w:tc>
          <w:tcPr>
            <w:tcW w:w="33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105</w:t>
            </w:r>
          </w:p>
        </w:tc>
        <w:tc>
          <w:tcPr>
            <w:tcW w:w="33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105</w:t>
            </w:r>
          </w:p>
        </w:tc>
        <w:tc>
          <w:tcPr>
            <w:tcW w:w="33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105</w:t>
            </w:r>
          </w:p>
        </w:tc>
        <w:tc>
          <w:tcPr>
            <w:tcW w:w="639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105</w:t>
            </w:r>
          </w:p>
        </w:tc>
      </w:tr>
      <w:tr w:rsidR="00937617" w:rsidRPr="00937617" w:rsidTr="00823C41">
        <w:tc>
          <w:tcPr>
            <w:tcW w:w="272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2.</w:t>
            </w:r>
          </w:p>
        </w:tc>
        <w:tc>
          <w:tcPr>
            <w:tcW w:w="1155" w:type="pct"/>
          </w:tcPr>
          <w:p w:rsidR="00937617" w:rsidRPr="00937617" w:rsidRDefault="00937617" w:rsidP="00937617">
            <w:pPr>
              <w:pStyle w:val="ConsPlusNormal"/>
              <w:jc w:val="both"/>
            </w:pPr>
            <w:r w:rsidRPr="00937617">
              <w:t>Предельное количество процедур, необходимое для получения разрешения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612" w:type="pct"/>
          </w:tcPr>
          <w:p w:rsidR="00937617" w:rsidRPr="00937617" w:rsidRDefault="00937617" w:rsidP="00937617">
            <w:pPr>
              <w:pStyle w:val="ConsPlusNormal"/>
            </w:pPr>
            <w:r w:rsidRPr="00937617">
              <w:t>единицы</w:t>
            </w:r>
          </w:p>
        </w:tc>
        <w:tc>
          <w:tcPr>
            <w:tcW w:w="65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15</w:t>
            </w:r>
          </w:p>
        </w:tc>
        <w:tc>
          <w:tcPr>
            <w:tcW w:w="327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5</w:t>
            </w:r>
          </w:p>
        </w:tc>
        <w:tc>
          <w:tcPr>
            <w:tcW w:w="33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5</w:t>
            </w:r>
          </w:p>
        </w:tc>
        <w:tc>
          <w:tcPr>
            <w:tcW w:w="33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5</w:t>
            </w:r>
          </w:p>
        </w:tc>
        <w:tc>
          <w:tcPr>
            <w:tcW w:w="33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5</w:t>
            </w:r>
          </w:p>
        </w:tc>
        <w:tc>
          <w:tcPr>
            <w:tcW w:w="33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5</w:t>
            </w:r>
          </w:p>
        </w:tc>
        <w:tc>
          <w:tcPr>
            <w:tcW w:w="639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5</w:t>
            </w:r>
          </w:p>
        </w:tc>
      </w:tr>
      <w:tr w:rsidR="00937617" w:rsidRPr="00937617" w:rsidTr="00823C41">
        <w:tc>
          <w:tcPr>
            <w:tcW w:w="272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3.</w:t>
            </w:r>
          </w:p>
        </w:tc>
        <w:tc>
          <w:tcPr>
            <w:tcW w:w="1155" w:type="pct"/>
          </w:tcPr>
          <w:p w:rsidR="00937617" w:rsidRPr="00937617" w:rsidRDefault="00937617" w:rsidP="00937617">
            <w:pPr>
              <w:pStyle w:val="ConsPlusNormal"/>
              <w:jc w:val="both"/>
            </w:pPr>
            <w:r w:rsidRPr="00937617">
              <w:t>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612" w:type="pct"/>
          </w:tcPr>
          <w:p w:rsidR="00937617" w:rsidRPr="00937617" w:rsidRDefault="00937617" w:rsidP="00937617">
            <w:pPr>
              <w:pStyle w:val="ConsPlusNormal"/>
            </w:pPr>
            <w:r w:rsidRPr="00937617">
              <w:t>дни</w:t>
            </w:r>
          </w:p>
        </w:tc>
        <w:tc>
          <w:tcPr>
            <w:tcW w:w="65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130</w:t>
            </w:r>
          </w:p>
        </w:tc>
        <w:tc>
          <w:tcPr>
            <w:tcW w:w="327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77</w:t>
            </w:r>
          </w:p>
        </w:tc>
        <w:tc>
          <w:tcPr>
            <w:tcW w:w="33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77</w:t>
            </w:r>
          </w:p>
        </w:tc>
        <w:tc>
          <w:tcPr>
            <w:tcW w:w="33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40</w:t>
            </w:r>
          </w:p>
        </w:tc>
        <w:tc>
          <w:tcPr>
            <w:tcW w:w="33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40</w:t>
            </w:r>
          </w:p>
        </w:tc>
        <w:tc>
          <w:tcPr>
            <w:tcW w:w="33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40</w:t>
            </w:r>
          </w:p>
        </w:tc>
        <w:tc>
          <w:tcPr>
            <w:tcW w:w="639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40</w:t>
            </w:r>
          </w:p>
        </w:tc>
      </w:tr>
      <w:tr w:rsidR="00937617" w:rsidRPr="00937617" w:rsidTr="00823C41">
        <w:tc>
          <w:tcPr>
            <w:tcW w:w="272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lastRenderedPageBreak/>
              <w:t>4.</w:t>
            </w:r>
          </w:p>
        </w:tc>
        <w:tc>
          <w:tcPr>
            <w:tcW w:w="1155" w:type="pct"/>
          </w:tcPr>
          <w:p w:rsidR="00937617" w:rsidRPr="00937617" w:rsidRDefault="00937617" w:rsidP="00937617">
            <w:pPr>
              <w:pStyle w:val="ConsPlusNormal"/>
              <w:jc w:val="both"/>
            </w:pPr>
            <w:r w:rsidRPr="00937617">
              <w:t>Количество выданных разрешений на ввод объектов в эксплуатацию</w:t>
            </w:r>
          </w:p>
        </w:tc>
        <w:tc>
          <w:tcPr>
            <w:tcW w:w="612" w:type="pct"/>
          </w:tcPr>
          <w:p w:rsidR="00937617" w:rsidRPr="00937617" w:rsidRDefault="00937617" w:rsidP="00937617">
            <w:pPr>
              <w:pStyle w:val="ConsPlusNormal"/>
            </w:pPr>
            <w:r w:rsidRPr="00937617">
              <w:t>шт. в год</w:t>
            </w:r>
          </w:p>
        </w:tc>
        <w:tc>
          <w:tcPr>
            <w:tcW w:w="65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43</w:t>
            </w:r>
          </w:p>
        </w:tc>
        <w:tc>
          <w:tcPr>
            <w:tcW w:w="327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21</w:t>
            </w:r>
          </w:p>
        </w:tc>
        <w:tc>
          <w:tcPr>
            <w:tcW w:w="33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17</w:t>
            </w:r>
          </w:p>
        </w:tc>
        <w:tc>
          <w:tcPr>
            <w:tcW w:w="33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17</w:t>
            </w:r>
          </w:p>
        </w:tc>
        <w:tc>
          <w:tcPr>
            <w:tcW w:w="33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17</w:t>
            </w:r>
          </w:p>
        </w:tc>
        <w:tc>
          <w:tcPr>
            <w:tcW w:w="33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17</w:t>
            </w:r>
          </w:p>
        </w:tc>
        <w:tc>
          <w:tcPr>
            <w:tcW w:w="639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17</w:t>
            </w:r>
          </w:p>
        </w:tc>
      </w:tr>
      <w:tr w:rsidR="00937617" w:rsidRPr="00937617" w:rsidTr="00823C41">
        <w:tc>
          <w:tcPr>
            <w:tcW w:w="272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5.</w:t>
            </w:r>
          </w:p>
        </w:tc>
        <w:tc>
          <w:tcPr>
            <w:tcW w:w="1155" w:type="pct"/>
          </w:tcPr>
          <w:p w:rsidR="00937617" w:rsidRPr="00937617" w:rsidRDefault="00937617" w:rsidP="00937617">
            <w:pPr>
              <w:pStyle w:val="ConsPlusNormal"/>
              <w:jc w:val="both"/>
            </w:pPr>
            <w:r w:rsidRPr="00937617">
              <w:t>Количество выданных градостроительных планов земельных участков</w:t>
            </w:r>
          </w:p>
        </w:tc>
        <w:tc>
          <w:tcPr>
            <w:tcW w:w="612" w:type="pct"/>
          </w:tcPr>
          <w:p w:rsidR="00937617" w:rsidRPr="00937617" w:rsidRDefault="00937617" w:rsidP="00937617">
            <w:pPr>
              <w:pStyle w:val="ConsPlusNormal"/>
            </w:pPr>
            <w:r w:rsidRPr="00937617">
              <w:t>шт. в год</w:t>
            </w:r>
          </w:p>
        </w:tc>
        <w:tc>
          <w:tcPr>
            <w:tcW w:w="65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180</w:t>
            </w:r>
          </w:p>
        </w:tc>
        <w:tc>
          <w:tcPr>
            <w:tcW w:w="327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503</w:t>
            </w:r>
          </w:p>
        </w:tc>
        <w:tc>
          <w:tcPr>
            <w:tcW w:w="33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182</w:t>
            </w:r>
          </w:p>
        </w:tc>
        <w:tc>
          <w:tcPr>
            <w:tcW w:w="33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183</w:t>
            </w:r>
          </w:p>
        </w:tc>
        <w:tc>
          <w:tcPr>
            <w:tcW w:w="33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184</w:t>
            </w:r>
          </w:p>
        </w:tc>
        <w:tc>
          <w:tcPr>
            <w:tcW w:w="33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185</w:t>
            </w:r>
          </w:p>
        </w:tc>
        <w:tc>
          <w:tcPr>
            <w:tcW w:w="639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185</w:t>
            </w:r>
          </w:p>
        </w:tc>
      </w:tr>
      <w:tr w:rsidR="00937617" w:rsidRPr="00937617" w:rsidTr="00823C41">
        <w:tc>
          <w:tcPr>
            <w:tcW w:w="272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6.</w:t>
            </w:r>
          </w:p>
        </w:tc>
        <w:tc>
          <w:tcPr>
            <w:tcW w:w="1155" w:type="pct"/>
          </w:tcPr>
          <w:p w:rsidR="00937617" w:rsidRPr="00937617" w:rsidRDefault="00937617" w:rsidP="00937617">
            <w:pPr>
              <w:pStyle w:val="ConsPlusNormal"/>
              <w:jc w:val="both"/>
            </w:pPr>
            <w:r w:rsidRPr="00937617">
              <w:t>Время ожидания в очереди при обращении заявителя в орган местного самоуправления для получения муниципальных услуг</w:t>
            </w:r>
          </w:p>
        </w:tc>
        <w:tc>
          <w:tcPr>
            <w:tcW w:w="612" w:type="pct"/>
          </w:tcPr>
          <w:p w:rsidR="00937617" w:rsidRPr="00937617" w:rsidRDefault="00937617" w:rsidP="00937617">
            <w:pPr>
              <w:pStyle w:val="ConsPlusNormal"/>
            </w:pPr>
            <w:r w:rsidRPr="00937617">
              <w:t>мин.</w:t>
            </w:r>
          </w:p>
        </w:tc>
        <w:tc>
          <w:tcPr>
            <w:tcW w:w="65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15</w:t>
            </w:r>
          </w:p>
        </w:tc>
        <w:tc>
          <w:tcPr>
            <w:tcW w:w="327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15</w:t>
            </w:r>
          </w:p>
        </w:tc>
        <w:tc>
          <w:tcPr>
            <w:tcW w:w="33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15</w:t>
            </w:r>
          </w:p>
        </w:tc>
        <w:tc>
          <w:tcPr>
            <w:tcW w:w="33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15</w:t>
            </w:r>
          </w:p>
        </w:tc>
        <w:tc>
          <w:tcPr>
            <w:tcW w:w="33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15</w:t>
            </w:r>
          </w:p>
        </w:tc>
        <w:tc>
          <w:tcPr>
            <w:tcW w:w="33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15</w:t>
            </w:r>
          </w:p>
        </w:tc>
        <w:tc>
          <w:tcPr>
            <w:tcW w:w="639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15</w:t>
            </w:r>
          </w:p>
        </w:tc>
      </w:tr>
      <w:tr w:rsidR="00937617" w:rsidRPr="00937617" w:rsidTr="00823C41">
        <w:tc>
          <w:tcPr>
            <w:tcW w:w="272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7.</w:t>
            </w:r>
          </w:p>
        </w:tc>
        <w:tc>
          <w:tcPr>
            <w:tcW w:w="1155" w:type="pct"/>
          </w:tcPr>
          <w:p w:rsidR="00937617" w:rsidRPr="00937617" w:rsidRDefault="00937617" w:rsidP="00937617">
            <w:pPr>
              <w:pStyle w:val="ConsPlusNormal"/>
              <w:jc w:val="both"/>
            </w:pPr>
            <w:r w:rsidRPr="00937617">
              <w:t>Объем не завершенного в установленные сроки строительства, осуществляемого за счет средств бюджета городского округа</w:t>
            </w:r>
          </w:p>
        </w:tc>
        <w:tc>
          <w:tcPr>
            <w:tcW w:w="612" w:type="pct"/>
          </w:tcPr>
          <w:p w:rsidR="00937617" w:rsidRPr="00937617" w:rsidRDefault="00937617" w:rsidP="00937617">
            <w:pPr>
              <w:pStyle w:val="ConsPlusNormal"/>
            </w:pPr>
            <w:proofErr w:type="gramStart"/>
            <w:r w:rsidRPr="00937617">
              <w:t>млрд</w:t>
            </w:r>
            <w:proofErr w:type="gramEnd"/>
            <w:r w:rsidRPr="00937617">
              <w:t xml:space="preserve"> руб.</w:t>
            </w:r>
          </w:p>
        </w:tc>
        <w:tc>
          <w:tcPr>
            <w:tcW w:w="65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1,7</w:t>
            </w:r>
          </w:p>
        </w:tc>
        <w:tc>
          <w:tcPr>
            <w:tcW w:w="327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1,6</w:t>
            </w:r>
          </w:p>
        </w:tc>
        <w:tc>
          <w:tcPr>
            <w:tcW w:w="33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1,5</w:t>
            </w:r>
          </w:p>
        </w:tc>
        <w:tc>
          <w:tcPr>
            <w:tcW w:w="33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1,4</w:t>
            </w:r>
          </w:p>
        </w:tc>
        <w:tc>
          <w:tcPr>
            <w:tcW w:w="33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1,3</w:t>
            </w:r>
          </w:p>
        </w:tc>
        <w:tc>
          <w:tcPr>
            <w:tcW w:w="33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1,2</w:t>
            </w:r>
          </w:p>
        </w:tc>
        <w:tc>
          <w:tcPr>
            <w:tcW w:w="639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1,2</w:t>
            </w:r>
          </w:p>
        </w:tc>
      </w:tr>
      <w:tr w:rsidR="00937617" w:rsidRPr="00937617" w:rsidTr="00823C41">
        <w:tc>
          <w:tcPr>
            <w:tcW w:w="272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8.</w:t>
            </w:r>
          </w:p>
        </w:tc>
        <w:tc>
          <w:tcPr>
            <w:tcW w:w="1155" w:type="pct"/>
          </w:tcPr>
          <w:p w:rsidR="00937617" w:rsidRPr="00937617" w:rsidRDefault="00937617" w:rsidP="00937617">
            <w:pPr>
              <w:pStyle w:val="ConsPlusNormal"/>
              <w:jc w:val="both"/>
            </w:pPr>
            <w:r w:rsidRPr="00937617">
              <w:t>Увеличение уровня обеспеченности муниципального образования документами территориального планирования и градостроительного зонирования</w:t>
            </w:r>
          </w:p>
        </w:tc>
        <w:tc>
          <w:tcPr>
            <w:tcW w:w="612" w:type="pct"/>
          </w:tcPr>
          <w:p w:rsidR="00937617" w:rsidRPr="00937617" w:rsidRDefault="00937617" w:rsidP="00937617">
            <w:pPr>
              <w:pStyle w:val="ConsPlusNormal"/>
            </w:pPr>
            <w:r w:rsidRPr="00937617">
              <w:t>%</w:t>
            </w:r>
          </w:p>
        </w:tc>
        <w:tc>
          <w:tcPr>
            <w:tcW w:w="65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75</w:t>
            </w:r>
          </w:p>
        </w:tc>
        <w:tc>
          <w:tcPr>
            <w:tcW w:w="327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75</w:t>
            </w:r>
          </w:p>
        </w:tc>
        <w:tc>
          <w:tcPr>
            <w:tcW w:w="33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80</w:t>
            </w:r>
          </w:p>
        </w:tc>
        <w:tc>
          <w:tcPr>
            <w:tcW w:w="33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90</w:t>
            </w:r>
          </w:p>
        </w:tc>
        <w:tc>
          <w:tcPr>
            <w:tcW w:w="33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95</w:t>
            </w:r>
          </w:p>
        </w:tc>
        <w:tc>
          <w:tcPr>
            <w:tcW w:w="33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100</w:t>
            </w:r>
          </w:p>
        </w:tc>
        <w:tc>
          <w:tcPr>
            <w:tcW w:w="639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100</w:t>
            </w:r>
          </w:p>
        </w:tc>
      </w:tr>
      <w:tr w:rsidR="00937617" w:rsidRPr="00937617" w:rsidTr="00823C41">
        <w:tc>
          <w:tcPr>
            <w:tcW w:w="272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9.</w:t>
            </w:r>
          </w:p>
        </w:tc>
        <w:tc>
          <w:tcPr>
            <w:tcW w:w="1155" w:type="pct"/>
          </w:tcPr>
          <w:p w:rsidR="00937617" w:rsidRPr="00937617" w:rsidRDefault="00937617" w:rsidP="00937617">
            <w:pPr>
              <w:pStyle w:val="ConsPlusNormal"/>
              <w:jc w:val="both"/>
            </w:pPr>
            <w:r w:rsidRPr="00937617">
              <w:t>Наличие в муниципальном образовании утвержденного генерального плана (схемы территориального планирования)</w:t>
            </w:r>
          </w:p>
        </w:tc>
        <w:tc>
          <w:tcPr>
            <w:tcW w:w="612" w:type="pct"/>
          </w:tcPr>
          <w:p w:rsidR="00937617" w:rsidRPr="00937617" w:rsidRDefault="00937617" w:rsidP="00937617">
            <w:pPr>
              <w:pStyle w:val="ConsPlusNormal"/>
            </w:pPr>
            <w:r w:rsidRPr="00937617">
              <w:t>да</w:t>
            </w:r>
          </w:p>
        </w:tc>
        <w:tc>
          <w:tcPr>
            <w:tcW w:w="65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да</w:t>
            </w:r>
          </w:p>
        </w:tc>
        <w:tc>
          <w:tcPr>
            <w:tcW w:w="327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</w:t>
            </w:r>
          </w:p>
        </w:tc>
        <w:tc>
          <w:tcPr>
            <w:tcW w:w="33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</w:t>
            </w:r>
          </w:p>
        </w:tc>
        <w:tc>
          <w:tcPr>
            <w:tcW w:w="33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</w:t>
            </w:r>
          </w:p>
        </w:tc>
        <w:tc>
          <w:tcPr>
            <w:tcW w:w="33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</w:t>
            </w:r>
          </w:p>
        </w:tc>
        <w:tc>
          <w:tcPr>
            <w:tcW w:w="335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</w:t>
            </w:r>
          </w:p>
        </w:tc>
        <w:tc>
          <w:tcPr>
            <w:tcW w:w="639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</w:t>
            </w:r>
          </w:p>
        </w:tc>
      </w:tr>
      <w:tr w:rsidR="00937617" w:rsidRPr="00937617" w:rsidTr="00823C41">
        <w:tblPrEx>
          <w:tblBorders>
            <w:insideH w:val="nil"/>
          </w:tblBorders>
        </w:tblPrEx>
        <w:tc>
          <w:tcPr>
            <w:tcW w:w="272" w:type="pct"/>
            <w:tcBorders>
              <w:bottom w:val="nil"/>
            </w:tcBorders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10.</w:t>
            </w:r>
          </w:p>
        </w:tc>
        <w:tc>
          <w:tcPr>
            <w:tcW w:w="1155" w:type="pct"/>
            <w:tcBorders>
              <w:bottom w:val="nil"/>
            </w:tcBorders>
          </w:tcPr>
          <w:p w:rsidR="00937617" w:rsidRPr="00937617" w:rsidRDefault="00937617" w:rsidP="00937617">
            <w:pPr>
              <w:pStyle w:val="ConsPlusNormal"/>
              <w:jc w:val="both"/>
            </w:pPr>
            <w:r w:rsidRPr="00937617">
              <w:t>Количество многоквартирных жилых домов, жилые помещения в которых отремонтированы</w:t>
            </w:r>
          </w:p>
        </w:tc>
        <w:tc>
          <w:tcPr>
            <w:tcW w:w="612" w:type="pct"/>
            <w:tcBorders>
              <w:bottom w:val="nil"/>
            </w:tcBorders>
          </w:tcPr>
          <w:p w:rsidR="00937617" w:rsidRPr="00937617" w:rsidRDefault="00937617" w:rsidP="00937617">
            <w:pPr>
              <w:pStyle w:val="ConsPlusNormal"/>
            </w:pPr>
            <w:r w:rsidRPr="00937617">
              <w:t>шт.</w:t>
            </w:r>
          </w:p>
          <w:p w:rsidR="00937617" w:rsidRPr="00937617" w:rsidRDefault="00937617" w:rsidP="00937617">
            <w:pPr>
              <w:pStyle w:val="ConsPlusNormal"/>
            </w:pPr>
            <w:r w:rsidRPr="00937617">
              <w:t>в год</w:t>
            </w:r>
          </w:p>
        </w:tc>
        <w:tc>
          <w:tcPr>
            <w:tcW w:w="655" w:type="pct"/>
            <w:tcBorders>
              <w:bottom w:val="nil"/>
            </w:tcBorders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0</w:t>
            </w:r>
          </w:p>
        </w:tc>
        <w:tc>
          <w:tcPr>
            <w:tcW w:w="327" w:type="pct"/>
            <w:tcBorders>
              <w:bottom w:val="nil"/>
            </w:tcBorders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0</w:t>
            </w:r>
          </w:p>
        </w:tc>
        <w:tc>
          <w:tcPr>
            <w:tcW w:w="335" w:type="pct"/>
            <w:tcBorders>
              <w:bottom w:val="nil"/>
            </w:tcBorders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0</w:t>
            </w:r>
          </w:p>
        </w:tc>
        <w:tc>
          <w:tcPr>
            <w:tcW w:w="335" w:type="pct"/>
            <w:tcBorders>
              <w:bottom w:val="nil"/>
            </w:tcBorders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</w:t>
            </w:r>
          </w:p>
        </w:tc>
        <w:tc>
          <w:tcPr>
            <w:tcW w:w="335" w:type="pct"/>
            <w:tcBorders>
              <w:bottom w:val="nil"/>
            </w:tcBorders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0</w:t>
            </w:r>
          </w:p>
        </w:tc>
        <w:tc>
          <w:tcPr>
            <w:tcW w:w="335" w:type="pct"/>
            <w:tcBorders>
              <w:bottom w:val="nil"/>
            </w:tcBorders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0</w:t>
            </w:r>
          </w:p>
        </w:tc>
        <w:tc>
          <w:tcPr>
            <w:tcW w:w="639" w:type="pct"/>
            <w:tcBorders>
              <w:bottom w:val="nil"/>
            </w:tcBorders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</w:t>
            </w:r>
          </w:p>
        </w:tc>
      </w:tr>
    </w:tbl>
    <w:p w:rsidR="00937617" w:rsidRPr="00937617" w:rsidRDefault="00937617" w:rsidP="00937617">
      <w:pPr>
        <w:pStyle w:val="ConsPlusNormal"/>
        <w:jc w:val="right"/>
        <w:outlineLvl w:val="1"/>
      </w:pPr>
      <w:r w:rsidRPr="00937617">
        <w:lastRenderedPageBreak/>
        <w:t>Приложение 2</w:t>
      </w:r>
    </w:p>
    <w:p w:rsidR="00937617" w:rsidRPr="00937617" w:rsidRDefault="00937617" w:rsidP="00937617">
      <w:pPr>
        <w:pStyle w:val="ConsPlusNormal"/>
        <w:jc w:val="right"/>
      </w:pPr>
      <w:r w:rsidRPr="00937617">
        <w:t>к муниципальной программе "Обеспечение градостроительной</w:t>
      </w:r>
    </w:p>
    <w:p w:rsidR="00937617" w:rsidRPr="00937617" w:rsidRDefault="00937617" w:rsidP="00937617">
      <w:pPr>
        <w:pStyle w:val="ConsPlusNormal"/>
        <w:jc w:val="right"/>
      </w:pPr>
      <w:r w:rsidRPr="00937617">
        <w:t>деятельности на территории города Ханты-Мансийска"</w:t>
      </w:r>
    </w:p>
    <w:p w:rsidR="00937617" w:rsidRPr="00937617" w:rsidRDefault="00937617" w:rsidP="00937617">
      <w:pPr>
        <w:pStyle w:val="ConsPlusNormal"/>
        <w:jc w:val="right"/>
      </w:pPr>
      <w:r w:rsidRPr="00937617">
        <w:t>на 2016 - 2020 годы</w:t>
      </w:r>
    </w:p>
    <w:p w:rsidR="00937617" w:rsidRPr="00937617" w:rsidRDefault="00937617" w:rsidP="00937617">
      <w:pPr>
        <w:pStyle w:val="ConsPlusNormal"/>
        <w:jc w:val="both"/>
      </w:pPr>
    </w:p>
    <w:p w:rsidR="00937617" w:rsidRPr="00937617" w:rsidRDefault="00937617" w:rsidP="00937617">
      <w:pPr>
        <w:pStyle w:val="ConsPlusTitle"/>
        <w:jc w:val="center"/>
      </w:pPr>
      <w:bookmarkStart w:id="2" w:name="P332"/>
      <w:bookmarkEnd w:id="2"/>
      <w:r w:rsidRPr="00937617">
        <w:t>ПЕРЕЧЕНЬ</w:t>
      </w:r>
    </w:p>
    <w:p w:rsidR="00937617" w:rsidRPr="00937617" w:rsidRDefault="00937617" w:rsidP="00937617">
      <w:pPr>
        <w:pStyle w:val="ConsPlusTitle"/>
        <w:jc w:val="center"/>
      </w:pPr>
      <w:r w:rsidRPr="00937617">
        <w:t>ОСНОВНЫХ МЕРОПРИЯТИЙ</w:t>
      </w:r>
    </w:p>
    <w:p w:rsidR="00937617" w:rsidRPr="00937617" w:rsidRDefault="00937617" w:rsidP="00937617">
      <w:pPr>
        <w:spacing w:after="0" w:line="240" w:lineRule="auto"/>
      </w:pPr>
    </w:p>
    <w:p w:rsidR="00937617" w:rsidRPr="00937617" w:rsidRDefault="00937617" w:rsidP="00937617">
      <w:pPr>
        <w:pStyle w:val="ConsPlusNormal"/>
        <w:jc w:val="center"/>
      </w:pPr>
    </w:p>
    <w:p w:rsidR="00937617" w:rsidRPr="00937617" w:rsidRDefault="00937617" w:rsidP="00937617">
      <w:pPr>
        <w:spacing w:after="0" w:line="240" w:lineRule="auto"/>
        <w:sectPr w:rsidR="00937617" w:rsidRPr="00937617" w:rsidSect="00B01C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"/>
        <w:gridCol w:w="1845"/>
        <w:gridCol w:w="1819"/>
        <w:gridCol w:w="1819"/>
        <w:gridCol w:w="1572"/>
        <w:gridCol w:w="1290"/>
        <w:gridCol w:w="1188"/>
        <w:gridCol w:w="1188"/>
        <w:gridCol w:w="1188"/>
        <w:gridCol w:w="1188"/>
        <w:gridCol w:w="1188"/>
      </w:tblGrid>
      <w:tr w:rsidR="00937617" w:rsidRPr="00937617" w:rsidTr="00823C41">
        <w:tc>
          <w:tcPr>
            <w:tcW w:w="121" w:type="pct"/>
            <w:vMerge w:val="restar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lastRenderedPageBreak/>
              <w:t xml:space="preserve">N </w:t>
            </w:r>
            <w:proofErr w:type="gramStart"/>
            <w:r w:rsidRPr="00937617">
              <w:t>п</w:t>
            </w:r>
            <w:proofErr w:type="gramEnd"/>
            <w:r w:rsidRPr="00937617">
              <w:t>/п</w:t>
            </w:r>
          </w:p>
        </w:tc>
        <w:tc>
          <w:tcPr>
            <w:tcW w:w="690" w:type="pct"/>
            <w:vMerge w:val="restar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Основные мероприятия программы (связь мероприятия с показателями программы)</w:t>
            </w:r>
          </w:p>
        </w:tc>
        <w:tc>
          <w:tcPr>
            <w:tcW w:w="500" w:type="pct"/>
            <w:vMerge w:val="restar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Главный распорядитель бюджетных средств</w:t>
            </w:r>
          </w:p>
        </w:tc>
        <w:tc>
          <w:tcPr>
            <w:tcW w:w="759" w:type="pct"/>
            <w:vMerge w:val="restar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Исполнители программы</w:t>
            </w:r>
          </w:p>
        </w:tc>
        <w:tc>
          <w:tcPr>
            <w:tcW w:w="310" w:type="pct"/>
            <w:vMerge w:val="restar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Источники финансирования</w:t>
            </w:r>
          </w:p>
        </w:tc>
        <w:tc>
          <w:tcPr>
            <w:tcW w:w="2621" w:type="pct"/>
            <w:gridSpan w:val="6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Финансовые затраты на реализацию, тыс. руб.</w:t>
            </w:r>
          </w:p>
        </w:tc>
      </w:tr>
      <w:tr w:rsidR="00937617" w:rsidRPr="00937617" w:rsidTr="00823C41">
        <w:tc>
          <w:tcPr>
            <w:tcW w:w="121" w:type="pct"/>
            <w:vMerge/>
          </w:tcPr>
          <w:p w:rsidR="00937617" w:rsidRPr="00937617" w:rsidRDefault="00937617" w:rsidP="00937617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937617" w:rsidRPr="00937617" w:rsidRDefault="00937617" w:rsidP="00937617">
            <w:pPr>
              <w:spacing w:after="0" w:line="240" w:lineRule="auto"/>
            </w:pPr>
          </w:p>
        </w:tc>
        <w:tc>
          <w:tcPr>
            <w:tcW w:w="500" w:type="pct"/>
            <w:vMerge/>
          </w:tcPr>
          <w:p w:rsidR="00937617" w:rsidRPr="00937617" w:rsidRDefault="00937617" w:rsidP="00937617">
            <w:pPr>
              <w:spacing w:after="0" w:line="240" w:lineRule="auto"/>
            </w:pPr>
          </w:p>
        </w:tc>
        <w:tc>
          <w:tcPr>
            <w:tcW w:w="759" w:type="pct"/>
            <w:vMerge/>
          </w:tcPr>
          <w:p w:rsidR="00937617" w:rsidRPr="00937617" w:rsidRDefault="00937617" w:rsidP="00937617">
            <w:pPr>
              <w:spacing w:after="0" w:line="240" w:lineRule="auto"/>
            </w:pPr>
          </w:p>
        </w:tc>
        <w:tc>
          <w:tcPr>
            <w:tcW w:w="310" w:type="pct"/>
            <w:vMerge/>
          </w:tcPr>
          <w:p w:rsidR="00937617" w:rsidRPr="00937617" w:rsidRDefault="00937617" w:rsidP="00937617">
            <w:pPr>
              <w:spacing w:after="0" w:line="240" w:lineRule="auto"/>
            </w:pPr>
          </w:p>
        </w:tc>
        <w:tc>
          <w:tcPr>
            <w:tcW w:w="466" w:type="pct"/>
            <w:vMerge w:val="restar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всего</w:t>
            </w:r>
          </w:p>
        </w:tc>
        <w:tc>
          <w:tcPr>
            <w:tcW w:w="2155" w:type="pct"/>
            <w:gridSpan w:val="5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в том числе</w:t>
            </w:r>
          </w:p>
        </w:tc>
      </w:tr>
      <w:tr w:rsidR="00937617" w:rsidRPr="00937617" w:rsidTr="00823C41">
        <w:tc>
          <w:tcPr>
            <w:tcW w:w="121" w:type="pct"/>
            <w:vMerge/>
          </w:tcPr>
          <w:p w:rsidR="00937617" w:rsidRPr="00937617" w:rsidRDefault="00937617" w:rsidP="00937617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937617" w:rsidRPr="00937617" w:rsidRDefault="00937617" w:rsidP="00937617">
            <w:pPr>
              <w:spacing w:after="0" w:line="240" w:lineRule="auto"/>
            </w:pPr>
          </w:p>
        </w:tc>
        <w:tc>
          <w:tcPr>
            <w:tcW w:w="500" w:type="pct"/>
            <w:vMerge/>
          </w:tcPr>
          <w:p w:rsidR="00937617" w:rsidRPr="00937617" w:rsidRDefault="00937617" w:rsidP="00937617">
            <w:pPr>
              <w:spacing w:after="0" w:line="240" w:lineRule="auto"/>
            </w:pPr>
          </w:p>
        </w:tc>
        <w:tc>
          <w:tcPr>
            <w:tcW w:w="759" w:type="pct"/>
            <w:vMerge/>
          </w:tcPr>
          <w:p w:rsidR="00937617" w:rsidRPr="00937617" w:rsidRDefault="00937617" w:rsidP="00937617">
            <w:pPr>
              <w:spacing w:after="0" w:line="240" w:lineRule="auto"/>
            </w:pPr>
          </w:p>
        </w:tc>
        <w:tc>
          <w:tcPr>
            <w:tcW w:w="310" w:type="pct"/>
            <w:vMerge/>
          </w:tcPr>
          <w:p w:rsidR="00937617" w:rsidRPr="00937617" w:rsidRDefault="00937617" w:rsidP="00937617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937617" w:rsidRPr="00937617" w:rsidRDefault="00937617" w:rsidP="00937617">
            <w:pPr>
              <w:spacing w:after="0" w:line="240" w:lineRule="auto"/>
            </w:pPr>
          </w:p>
        </w:tc>
        <w:tc>
          <w:tcPr>
            <w:tcW w:w="431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2016 г.</w:t>
            </w:r>
          </w:p>
        </w:tc>
        <w:tc>
          <w:tcPr>
            <w:tcW w:w="431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2017 г.</w:t>
            </w:r>
          </w:p>
        </w:tc>
        <w:tc>
          <w:tcPr>
            <w:tcW w:w="431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2018 г.</w:t>
            </w:r>
          </w:p>
        </w:tc>
        <w:tc>
          <w:tcPr>
            <w:tcW w:w="431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2019 г.</w:t>
            </w:r>
          </w:p>
        </w:tc>
        <w:tc>
          <w:tcPr>
            <w:tcW w:w="431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2020 г.</w:t>
            </w:r>
          </w:p>
        </w:tc>
      </w:tr>
      <w:tr w:rsidR="00937617" w:rsidRPr="00937617" w:rsidTr="00823C41">
        <w:tc>
          <w:tcPr>
            <w:tcW w:w="121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</w:t>
            </w:r>
          </w:p>
        </w:tc>
        <w:tc>
          <w:tcPr>
            <w:tcW w:w="690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2</w:t>
            </w:r>
          </w:p>
        </w:tc>
        <w:tc>
          <w:tcPr>
            <w:tcW w:w="500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3</w:t>
            </w:r>
          </w:p>
        </w:tc>
        <w:tc>
          <w:tcPr>
            <w:tcW w:w="759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4</w:t>
            </w:r>
          </w:p>
        </w:tc>
        <w:tc>
          <w:tcPr>
            <w:tcW w:w="310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5</w:t>
            </w:r>
          </w:p>
        </w:tc>
        <w:tc>
          <w:tcPr>
            <w:tcW w:w="466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6</w:t>
            </w:r>
          </w:p>
        </w:tc>
        <w:tc>
          <w:tcPr>
            <w:tcW w:w="431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7</w:t>
            </w:r>
          </w:p>
        </w:tc>
        <w:tc>
          <w:tcPr>
            <w:tcW w:w="431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8</w:t>
            </w:r>
          </w:p>
        </w:tc>
        <w:tc>
          <w:tcPr>
            <w:tcW w:w="431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9</w:t>
            </w:r>
          </w:p>
        </w:tc>
        <w:tc>
          <w:tcPr>
            <w:tcW w:w="431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10</w:t>
            </w:r>
          </w:p>
        </w:tc>
        <w:tc>
          <w:tcPr>
            <w:tcW w:w="431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11</w:t>
            </w:r>
          </w:p>
        </w:tc>
      </w:tr>
      <w:tr w:rsidR="00937617" w:rsidRPr="00937617" w:rsidTr="00823C41">
        <w:tc>
          <w:tcPr>
            <w:tcW w:w="121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1.</w:t>
            </w:r>
          </w:p>
        </w:tc>
        <w:tc>
          <w:tcPr>
            <w:tcW w:w="690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 (5, 6, 8, 9)</w:t>
            </w:r>
          </w:p>
        </w:tc>
        <w:tc>
          <w:tcPr>
            <w:tcW w:w="500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759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Департамент градостроительства и архитектуры Администрации города Ханты-Мансийска; муниципальное казенное учреждение "Управление капитального строительства города Ханты-Мансийска"</w:t>
            </w:r>
          </w:p>
        </w:tc>
        <w:tc>
          <w:tcPr>
            <w:tcW w:w="310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бюджет города</w:t>
            </w:r>
          </w:p>
        </w:tc>
        <w:tc>
          <w:tcPr>
            <w:tcW w:w="466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28689965,86</w:t>
            </w:r>
          </w:p>
        </w:tc>
        <w:tc>
          <w:tcPr>
            <w:tcW w:w="431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4021000,00</w:t>
            </w:r>
          </w:p>
        </w:tc>
        <w:tc>
          <w:tcPr>
            <w:tcW w:w="431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5492000,00</w:t>
            </w:r>
          </w:p>
        </w:tc>
        <w:tc>
          <w:tcPr>
            <w:tcW w:w="431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8639543,60</w:t>
            </w:r>
          </w:p>
        </w:tc>
        <w:tc>
          <w:tcPr>
            <w:tcW w:w="431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6322688,00</w:t>
            </w:r>
          </w:p>
        </w:tc>
        <w:tc>
          <w:tcPr>
            <w:tcW w:w="431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4214734,26</w:t>
            </w:r>
          </w:p>
        </w:tc>
      </w:tr>
      <w:tr w:rsidR="00937617" w:rsidRPr="00937617" w:rsidTr="00823C41">
        <w:tc>
          <w:tcPr>
            <w:tcW w:w="121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2.</w:t>
            </w:r>
          </w:p>
        </w:tc>
        <w:tc>
          <w:tcPr>
            <w:tcW w:w="690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 xml:space="preserve">Обеспечение деятельности Департамента градостроительства и архитектуры Администрации города Ханты-Мансийска и подведомственного ему </w:t>
            </w:r>
            <w:r w:rsidRPr="00937617">
              <w:lastRenderedPageBreak/>
              <w:t>учреждения (1, 2, 3, 4, 5, 6, 7, 8, 9, 10)</w:t>
            </w:r>
          </w:p>
        </w:tc>
        <w:tc>
          <w:tcPr>
            <w:tcW w:w="500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lastRenderedPageBreak/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759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 xml:space="preserve">Департамент градостроительства и архитектуры Администрации города Ханты-Мансийска; муниципальное казенное учреждение "Управление </w:t>
            </w:r>
            <w:r w:rsidRPr="00937617">
              <w:lastRenderedPageBreak/>
              <w:t>капитального строительства города Ханты-Мансийска"</w:t>
            </w:r>
          </w:p>
        </w:tc>
        <w:tc>
          <w:tcPr>
            <w:tcW w:w="310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lastRenderedPageBreak/>
              <w:t>бюджет города</w:t>
            </w:r>
          </w:p>
        </w:tc>
        <w:tc>
          <w:tcPr>
            <w:tcW w:w="466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397079490,89</w:t>
            </w:r>
          </w:p>
        </w:tc>
        <w:tc>
          <w:tcPr>
            <w:tcW w:w="431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77525967,42</w:t>
            </w:r>
          </w:p>
        </w:tc>
        <w:tc>
          <w:tcPr>
            <w:tcW w:w="431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80216842,60</w:t>
            </w:r>
          </w:p>
        </w:tc>
        <w:tc>
          <w:tcPr>
            <w:tcW w:w="431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80609287,89</w:t>
            </w:r>
          </w:p>
        </w:tc>
        <w:tc>
          <w:tcPr>
            <w:tcW w:w="431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79363696,49</w:t>
            </w:r>
          </w:p>
        </w:tc>
        <w:tc>
          <w:tcPr>
            <w:tcW w:w="431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79363696,49</w:t>
            </w:r>
          </w:p>
        </w:tc>
      </w:tr>
      <w:tr w:rsidR="00937617" w:rsidRPr="00937617" w:rsidTr="00823C41">
        <w:tc>
          <w:tcPr>
            <w:tcW w:w="121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lastRenderedPageBreak/>
              <w:t>3.</w:t>
            </w:r>
          </w:p>
        </w:tc>
        <w:tc>
          <w:tcPr>
            <w:tcW w:w="690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Проведение экспертиз зданий и сооружений (1, 2, 3, 4, 5)</w:t>
            </w:r>
          </w:p>
        </w:tc>
        <w:tc>
          <w:tcPr>
            <w:tcW w:w="500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759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Департамент градостроительства и архитектуры Администрации города Ханты-Мансийска; муниципальное казенное учреждение "Управление капитального строительства города Ханты-Мансийска"</w:t>
            </w:r>
          </w:p>
        </w:tc>
        <w:tc>
          <w:tcPr>
            <w:tcW w:w="310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бюджет города</w:t>
            </w:r>
          </w:p>
        </w:tc>
        <w:tc>
          <w:tcPr>
            <w:tcW w:w="466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0,0</w:t>
            </w:r>
          </w:p>
        </w:tc>
        <w:tc>
          <w:tcPr>
            <w:tcW w:w="431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0,00</w:t>
            </w:r>
          </w:p>
        </w:tc>
        <w:tc>
          <w:tcPr>
            <w:tcW w:w="431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0,00</w:t>
            </w:r>
          </w:p>
        </w:tc>
        <w:tc>
          <w:tcPr>
            <w:tcW w:w="431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0,00</w:t>
            </w:r>
          </w:p>
        </w:tc>
        <w:tc>
          <w:tcPr>
            <w:tcW w:w="431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0,00</w:t>
            </w:r>
          </w:p>
        </w:tc>
        <w:tc>
          <w:tcPr>
            <w:tcW w:w="431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0,00</w:t>
            </w:r>
          </w:p>
        </w:tc>
      </w:tr>
      <w:tr w:rsidR="00937617" w:rsidRPr="00937617" w:rsidTr="00823C41">
        <w:tc>
          <w:tcPr>
            <w:tcW w:w="121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4.</w:t>
            </w:r>
          </w:p>
        </w:tc>
        <w:tc>
          <w:tcPr>
            <w:tcW w:w="690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Проведение ремонтных работ жилых помещений и общего имущества собственников помещений в многоквартирных жилых домах (10)</w:t>
            </w:r>
          </w:p>
        </w:tc>
        <w:tc>
          <w:tcPr>
            <w:tcW w:w="500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759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Департамент градостроительства и архитектуры Администрации города Ханты-Мансийска; муниципальное казенное учреждение "Управление капитального строительства города Ханты-Мансийска"</w:t>
            </w:r>
          </w:p>
        </w:tc>
        <w:tc>
          <w:tcPr>
            <w:tcW w:w="310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бюджет города</w:t>
            </w:r>
          </w:p>
        </w:tc>
        <w:tc>
          <w:tcPr>
            <w:tcW w:w="466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1435282,08</w:t>
            </w:r>
          </w:p>
        </w:tc>
        <w:tc>
          <w:tcPr>
            <w:tcW w:w="431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0,0</w:t>
            </w:r>
          </w:p>
        </w:tc>
        <w:tc>
          <w:tcPr>
            <w:tcW w:w="431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0,0</w:t>
            </w:r>
          </w:p>
        </w:tc>
        <w:tc>
          <w:tcPr>
            <w:tcW w:w="431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1435282,08</w:t>
            </w:r>
          </w:p>
        </w:tc>
        <w:tc>
          <w:tcPr>
            <w:tcW w:w="431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0,0</w:t>
            </w:r>
          </w:p>
        </w:tc>
        <w:tc>
          <w:tcPr>
            <w:tcW w:w="431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0,0</w:t>
            </w:r>
          </w:p>
        </w:tc>
      </w:tr>
      <w:tr w:rsidR="00937617" w:rsidRPr="00937617" w:rsidTr="00823C41">
        <w:tc>
          <w:tcPr>
            <w:tcW w:w="2069" w:type="pct"/>
            <w:gridSpan w:val="4"/>
          </w:tcPr>
          <w:p w:rsidR="00937617" w:rsidRPr="00937617" w:rsidRDefault="00937617" w:rsidP="00937617">
            <w:pPr>
              <w:pStyle w:val="ConsPlusNormal"/>
            </w:pPr>
            <w:r w:rsidRPr="00937617">
              <w:lastRenderedPageBreak/>
              <w:t>Всего по программе:</w:t>
            </w:r>
          </w:p>
        </w:tc>
        <w:tc>
          <w:tcPr>
            <w:tcW w:w="310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бюджет города</w:t>
            </w:r>
          </w:p>
        </w:tc>
        <w:tc>
          <w:tcPr>
            <w:tcW w:w="466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427204738,83</w:t>
            </w:r>
          </w:p>
        </w:tc>
        <w:tc>
          <w:tcPr>
            <w:tcW w:w="431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81546967,42</w:t>
            </w:r>
          </w:p>
        </w:tc>
        <w:tc>
          <w:tcPr>
            <w:tcW w:w="431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85708842,60</w:t>
            </w:r>
          </w:p>
        </w:tc>
        <w:tc>
          <w:tcPr>
            <w:tcW w:w="431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90684113,57</w:t>
            </w:r>
          </w:p>
        </w:tc>
        <w:tc>
          <w:tcPr>
            <w:tcW w:w="431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85686384,49</w:t>
            </w:r>
          </w:p>
        </w:tc>
        <w:tc>
          <w:tcPr>
            <w:tcW w:w="431" w:type="pct"/>
          </w:tcPr>
          <w:p w:rsidR="00937617" w:rsidRPr="00937617" w:rsidRDefault="00937617" w:rsidP="00937617">
            <w:pPr>
              <w:pStyle w:val="ConsPlusNormal"/>
              <w:jc w:val="center"/>
            </w:pPr>
            <w:r w:rsidRPr="00937617">
              <w:t>83578430,75</w:t>
            </w:r>
          </w:p>
        </w:tc>
      </w:tr>
    </w:tbl>
    <w:p w:rsidR="00937617" w:rsidRPr="00937617" w:rsidRDefault="00937617" w:rsidP="00937617">
      <w:pPr>
        <w:pStyle w:val="ConsPlusNormal"/>
        <w:jc w:val="both"/>
      </w:pPr>
    </w:p>
    <w:p w:rsidR="00DC41C0" w:rsidRPr="00937617" w:rsidRDefault="00DC41C0" w:rsidP="00937617">
      <w:pPr>
        <w:spacing w:after="0" w:line="240" w:lineRule="auto"/>
      </w:pPr>
      <w:bookmarkStart w:id="3" w:name="_GoBack"/>
      <w:bookmarkEnd w:id="3"/>
    </w:p>
    <w:sectPr w:rsidR="00DC41C0" w:rsidRPr="00937617" w:rsidSect="00570A5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17"/>
    <w:rsid w:val="00823C41"/>
    <w:rsid w:val="00937617"/>
    <w:rsid w:val="00DC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7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76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7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76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3698</Words>
  <Characters>21084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2018-12-04T05:16:00Z</dcterms:created>
  <dcterms:modified xsi:type="dcterms:W3CDTF">2018-12-04T05:28:00Z</dcterms:modified>
</cp:coreProperties>
</file>