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8" w:rsidRPr="007E1808" w:rsidRDefault="007E1808" w:rsidP="007E1808">
      <w:pPr>
        <w:pStyle w:val="ConsPlusTitle"/>
        <w:jc w:val="center"/>
        <w:outlineLvl w:val="0"/>
      </w:pPr>
      <w:r w:rsidRPr="007E1808">
        <w:t>АДМИНИСТРАЦИЯ ГОРОДА ХАНТЫ-МАНСИЙСКА</w:t>
      </w:r>
    </w:p>
    <w:p w:rsidR="007E1808" w:rsidRPr="007E1808" w:rsidRDefault="007E1808" w:rsidP="007E1808">
      <w:pPr>
        <w:pStyle w:val="ConsPlusTitle"/>
        <w:jc w:val="center"/>
      </w:pPr>
    </w:p>
    <w:p w:rsidR="007E1808" w:rsidRPr="007E1808" w:rsidRDefault="007E1808" w:rsidP="007E1808">
      <w:pPr>
        <w:pStyle w:val="ConsPlusTitle"/>
        <w:jc w:val="center"/>
      </w:pPr>
      <w:r w:rsidRPr="007E1808">
        <w:t>ПОСТАНОВЛЕНИЕ</w:t>
      </w:r>
    </w:p>
    <w:p w:rsidR="007E1808" w:rsidRPr="007E1808" w:rsidRDefault="007E1808" w:rsidP="007E1808">
      <w:pPr>
        <w:pStyle w:val="ConsPlusTitle"/>
        <w:jc w:val="center"/>
      </w:pPr>
      <w:r w:rsidRPr="007E1808">
        <w:t>от 19 ноября 2012 г. N 1307</w:t>
      </w:r>
    </w:p>
    <w:p w:rsidR="007E1808" w:rsidRPr="007E1808" w:rsidRDefault="007E1808" w:rsidP="007E1808">
      <w:pPr>
        <w:pStyle w:val="ConsPlusTitle"/>
        <w:jc w:val="center"/>
      </w:pPr>
    </w:p>
    <w:p w:rsidR="007E1808" w:rsidRPr="007E1808" w:rsidRDefault="007E1808" w:rsidP="007E1808">
      <w:pPr>
        <w:pStyle w:val="ConsPlusTitle"/>
        <w:jc w:val="center"/>
      </w:pPr>
      <w:r w:rsidRPr="007E1808">
        <w:t>О МУНИЦИПАЛЬНОЙ ПРОГРАММЕ</w:t>
      </w:r>
    </w:p>
    <w:p w:rsidR="007E1808" w:rsidRPr="007E1808" w:rsidRDefault="007E1808" w:rsidP="007E1808">
      <w:pPr>
        <w:pStyle w:val="ConsPlusTitle"/>
        <w:jc w:val="center"/>
      </w:pPr>
      <w:r w:rsidRPr="007E1808">
        <w:t>"ПРОЕКТИРОВАНИЕ И СТРОИТЕЛЬСТВО ИНЖЕНЕРНЫХ СЕТЕЙ</w:t>
      </w:r>
    </w:p>
    <w:p w:rsidR="007E1808" w:rsidRPr="007E1808" w:rsidRDefault="007E1808" w:rsidP="007E1808">
      <w:pPr>
        <w:pStyle w:val="ConsPlusTitle"/>
        <w:jc w:val="center"/>
      </w:pPr>
      <w:r w:rsidRPr="007E1808">
        <w:t>НА ТЕРРИТОРИИ ГОРОДА ХАНТЫ-МАНСИЙСКА" НА 2016 - 2020 ГОДЫ</w:t>
      </w:r>
    </w:p>
    <w:p w:rsidR="007E1808" w:rsidRPr="007E1808" w:rsidRDefault="007E1808" w:rsidP="007E180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808" w:rsidRPr="007E1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Список изменяющих документов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proofErr w:type="gramStart"/>
            <w:r w:rsidRPr="007E1808">
              <w:t>(в ред. постановлений Администрации города Ханты-Мансийска</w:t>
            </w:r>
            <w:proofErr w:type="gramEnd"/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13.11.2013 N 1463, от 25.11.2014 N 1135, от 28.11.2014 N 1136,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09.04.2015 N 537, от 20.07.2015 N 808, от 30.12.2015 N 1526,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05.12.2016 N 1219, от 22.03.2017 N 231, от 07.08.2017 N 735,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18.04.2018 N 274)</w:t>
            </w:r>
          </w:p>
        </w:tc>
      </w:tr>
    </w:tbl>
    <w:p w:rsidR="007E1808" w:rsidRPr="007E1808" w:rsidRDefault="007E1808" w:rsidP="007E1808">
      <w:pPr>
        <w:pStyle w:val="ConsPlusNormal"/>
        <w:jc w:val="center"/>
      </w:pP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 целях создания условий для развития жилищного строительства,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08.12.2014 N 1191 "О программах города Ханты-Мансийска":</w:t>
      </w:r>
    </w:p>
    <w:p w:rsidR="007E1808" w:rsidRPr="007E1808" w:rsidRDefault="007E1808" w:rsidP="007E1808">
      <w:pPr>
        <w:pStyle w:val="ConsPlusNormal"/>
        <w:jc w:val="both"/>
      </w:pPr>
      <w:r w:rsidRPr="007E1808">
        <w:t>(в ред. постановлений Администрации города Ханты-Мансийска от 13.11.2013 N 1463, от 25.11.2014 N 1135, от 09.04.2015 N 537)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1. Утвердить рассмотренную и одобренную Думой города Ханты-Мансийска 18.10.2012 муниципальную программу "Проектирование и строительство инженерных сетей на территории города Ханты-Мансийска" на 2016 - 2020 годы согласно приложению.</w:t>
      </w:r>
    </w:p>
    <w:p w:rsidR="007E1808" w:rsidRPr="007E1808" w:rsidRDefault="007E1808" w:rsidP="007E1808">
      <w:pPr>
        <w:pStyle w:val="ConsPlusNormal"/>
        <w:jc w:val="both"/>
      </w:pPr>
      <w:r w:rsidRPr="007E1808">
        <w:t>(в ред. постановлений Администрации города Ханты-Мансийска от 13.11.2013 N 1463, от 28.11.2014 N 1136, от 30.12.2015 N 1526)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2. Настоящее постановление вступает в силу с 01.01.2013, но не ранее его официального опубликования.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 xml:space="preserve">3. </w:t>
      </w:r>
      <w:proofErr w:type="gramStart"/>
      <w:r w:rsidRPr="007E1808">
        <w:t>Контроль за</w:t>
      </w:r>
      <w:proofErr w:type="gramEnd"/>
      <w:r w:rsidRPr="007E1808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7E1808">
        <w:t>Волчкова</w:t>
      </w:r>
      <w:proofErr w:type="spellEnd"/>
      <w:r w:rsidRPr="007E1808">
        <w:t xml:space="preserve"> С.А.</w:t>
      </w:r>
    </w:p>
    <w:p w:rsidR="007E1808" w:rsidRPr="007E1808" w:rsidRDefault="007E1808" w:rsidP="007E1808">
      <w:pPr>
        <w:pStyle w:val="ConsPlusNormal"/>
        <w:jc w:val="both"/>
      </w:pPr>
      <w:r w:rsidRPr="007E1808">
        <w:t>(п. 3 в ред. постановления Администрации города Ханты-Мансийска от 22.03.2017 N 231)</w:t>
      </w: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Normal"/>
        <w:jc w:val="right"/>
      </w:pPr>
      <w:proofErr w:type="gramStart"/>
      <w:r w:rsidRPr="007E1808">
        <w:t>Исполняющий</w:t>
      </w:r>
      <w:proofErr w:type="gramEnd"/>
      <w:r w:rsidRPr="007E1808">
        <w:t xml:space="preserve"> полномочия</w:t>
      </w:r>
    </w:p>
    <w:p w:rsidR="007E1808" w:rsidRPr="007E1808" w:rsidRDefault="007E1808" w:rsidP="007E1808">
      <w:pPr>
        <w:pStyle w:val="ConsPlusNormal"/>
        <w:jc w:val="right"/>
      </w:pPr>
      <w:r w:rsidRPr="007E1808">
        <w:t>Главы Администрации</w:t>
      </w:r>
    </w:p>
    <w:p w:rsidR="007E1808" w:rsidRPr="007E1808" w:rsidRDefault="007E1808" w:rsidP="007E1808">
      <w:pPr>
        <w:pStyle w:val="ConsPlusNormal"/>
        <w:jc w:val="right"/>
      </w:pPr>
      <w:r w:rsidRPr="007E1808">
        <w:t>города Ханты-Мансийска</w:t>
      </w:r>
    </w:p>
    <w:p w:rsidR="007E1808" w:rsidRPr="007E1808" w:rsidRDefault="007E1808" w:rsidP="007E1808">
      <w:pPr>
        <w:pStyle w:val="ConsPlusNormal"/>
        <w:jc w:val="right"/>
      </w:pPr>
      <w:r w:rsidRPr="007E1808">
        <w:t>Н.А.ДУНАЕВСКАЯ</w:t>
      </w: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Default="007E1808" w:rsidP="007E1808">
      <w:pPr>
        <w:pStyle w:val="ConsPlusNormal"/>
        <w:jc w:val="right"/>
        <w:outlineLvl w:val="0"/>
      </w:pPr>
    </w:p>
    <w:p w:rsidR="007E1808" w:rsidRPr="007E1808" w:rsidRDefault="007E1808" w:rsidP="007E1808">
      <w:pPr>
        <w:pStyle w:val="ConsPlusNormal"/>
        <w:jc w:val="right"/>
        <w:outlineLvl w:val="0"/>
      </w:pPr>
      <w:r w:rsidRPr="007E1808">
        <w:lastRenderedPageBreak/>
        <w:t>Приложение</w:t>
      </w:r>
    </w:p>
    <w:p w:rsidR="007E1808" w:rsidRPr="007E1808" w:rsidRDefault="007E1808" w:rsidP="007E1808">
      <w:pPr>
        <w:pStyle w:val="ConsPlusNormal"/>
        <w:jc w:val="right"/>
      </w:pPr>
      <w:r w:rsidRPr="007E1808">
        <w:t>к постановлению Администрации</w:t>
      </w:r>
    </w:p>
    <w:p w:rsidR="007E1808" w:rsidRPr="007E1808" w:rsidRDefault="007E1808" w:rsidP="007E1808">
      <w:pPr>
        <w:pStyle w:val="ConsPlusNormal"/>
        <w:jc w:val="right"/>
      </w:pPr>
      <w:r w:rsidRPr="007E1808">
        <w:t>города Ханты-Мансийска</w:t>
      </w:r>
    </w:p>
    <w:p w:rsidR="007E1808" w:rsidRPr="007E1808" w:rsidRDefault="007E1808" w:rsidP="007E1808">
      <w:pPr>
        <w:pStyle w:val="ConsPlusNormal"/>
        <w:jc w:val="right"/>
      </w:pPr>
      <w:r w:rsidRPr="007E1808">
        <w:t>от 19.11.2012 N 1307</w:t>
      </w: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Title"/>
        <w:jc w:val="center"/>
      </w:pPr>
      <w:bookmarkStart w:id="0" w:name="P38"/>
      <w:bookmarkEnd w:id="0"/>
      <w:r w:rsidRPr="007E1808">
        <w:t>МУНИЦИПАЛЬНАЯ ПРОГРАММА</w:t>
      </w:r>
    </w:p>
    <w:p w:rsidR="007E1808" w:rsidRPr="007E1808" w:rsidRDefault="007E1808" w:rsidP="007E1808">
      <w:pPr>
        <w:pStyle w:val="ConsPlusTitle"/>
        <w:jc w:val="center"/>
      </w:pPr>
      <w:r w:rsidRPr="007E1808">
        <w:t>"ПРОЕКТИРОВАНИЕ И СТРОИТЕЛЬСТВО ИНЖЕНЕРНЫХ СЕТЕЙ</w:t>
      </w:r>
    </w:p>
    <w:p w:rsidR="007E1808" w:rsidRPr="007E1808" w:rsidRDefault="007E1808" w:rsidP="007E1808">
      <w:pPr>
        <w:pStyle w:val="ConsPlusTitle"/>
        <w:jc w:val="center"/>
      </w:pPr>
      <w:r w:rsidRPr="007E1808">
        <w:t>НА ТЕРРИТОРИИ ГОРОДА ХАНТЫ-МАНСИЙСКА" НА 2016 - 2020 ГОДЫ</w:t>
      </w:r>
    </w:p>
    <w:p w:rsidR="007E1808" w:rsidRPr="007E1808" w:rsidRDefault="007E1808" w:rsidP="007E180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808" w:rsidRPr="007E1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Список изменяющих документов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proofErr w:type="gramStart"/>
            <w:r w:rsidRPr="007E1808">
              <w:t>(в ред. постановлений Администрации города Ханты-Мансийска</w:t>
            </w:r>
            <w:proofErr w:type="gramEnd"/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30.12.2015 N 1526, от 05.12.2016 N 1219, от 22.03.2017 N 231,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07.08.2017 N 735, от 18.04.2018 N 274)</w:t>
            </w:r>
          </w:p>
        </w:tc>
      </w:tr>
    </w:tbl>
    <w:p w:rsidR="007E1808" w:rsidRPr="007E1808" w:rsidRDefault="007E1808" w:rsidP="007E1808">
      <w:pPr>
        <w:pStyle w:val="ConsPlusNormal"/>
        <w:jc w:val="center"/>
      </w:pPr>
    </w:p>
    <w:p w:rsidR="007E1808" w:rsidRPr="007E1808" w:rsidRDefault="007E1808" w:rsidP="007E1808">
      <w:pPr>
        <w:pStyle w:val="ConsPlusNormal"/>
        <w:jc w:val="center"/>
        <w:outlineLvl w:val="1"/>
      </w:pPr>
      <w:r w:rsidRPr="007E1808">
        <w:t>Паспорт программы</w:t>
      </w:r>
    </w:p>
    <w:p w:rsidR="007E1808" w:rsidRPr="007E1808" w:rsidRDefault="007E1808" w:rsidP="007E180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7229"/>
      </w:tblGrid>
      <w:tr w:rsidR="007E1808" w:rsidRPr="007E1808" w:rsidTr="007E1808">
        <w:tc>
          <w:tcPr>
            <w:tcW w:w="118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Наименование программы</w:t>
            </w:r>
          </w:p>
        </w:tc>
        <w:tc>
          <w:tcPr>
            <w:tcW w:w="3813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Муниципальная программа "Проектирование и строительство инженерных сетей на территории города Ханты-Мансийска" на 2016 - 2020 годы (далее - программа)</w:t>
            </w:r>
          </w:p>
        </w:tc>
      </w:tr>
      <w:tr w:rsidR="007E1808" w:rsidRPr="007E1808" w:rsidTr="007E1808">
        <w:tc>
          <w:tcPr>
            <w:tcW w:w="118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Правовое обоснование для разработки программы</w:t>
            </w:r>
          </w:p>
        </w:tc>
        <w:tc>
          <w:tcPr>
            <w:tcW w:w="3813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Статья 179 Бюджетного кодекса Российской Федерации,</w:t>
            </w:r>
          </w:p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статья 55 Устава города Ханты-Мансийска,</w:t>
            </w:r>
          </w:p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постановление Правительства Ханты-Мансийского автономного округа - Югры от 09.10.2013 N 408-п "О государственной программе Ханты-Мансийского автономного округа - Югры "Обеспечение доступным и комфортным жильем жителей Ханты-Мансийского автономного округа - Югры в 2016 - 2020 годах",</w:t>
            </w:r>
          </w:p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распоряжение Администрации города Ханты-Мансийска от 10.08.2012 N 247-р "О разработке долгосрочной целевой программы "Проектирование и строительство инженерных сетей на территории города Ханты-Мансийска" на 2013 - 2015 годы",</w:t>
            </w:r>
          </w:p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постановление Администрации города Ханты-Мансийска от 08.12.2014 N 1191 "О программах города Ханты-Мансийска"</w:t>
            </w:r>
          </w:p>
        </w:tc>
      </w:tr>
      <w:tr w:rsidR="007E1808" w:rsidRPr="007E1808" w:rsidTr="007E1808">
        <w:tc>
          <w:tcPr>
            <w:tcW w:w="118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Разработчик программы</w:t>
            </w:r>
          </w:p>
        </w:tc>
        <w:tc>
          <w:tcPr>
            <w:tcW w:w="3813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Департамент градостроительства и архитектуры Администрации города Ханты-Мансийска</w:t>
            </w:r>
          </w:p>
        </w:tc>
      </w:tr>
      <w:tr w:rsidR="007E1808" w:rsidRPr="007E1808" w:rsidTr="007E1808">
        <w:tc>
          <w:tcPr>
            <w:tcW w:w="118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Координатор программы</w:t>
            </w:r>
          </w:p>
        </w:tc>
        <w:tc>
          <w:tcPr>
            <w:tcW w:w="3813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Департамент градостроительства и архитектуры Администрации города Ханты-Мансийска</w:t>
            </w:r>
          </w:p>
        </w:tc>
      </w:tr>
      <w:tr w:rsidR="007E1808" w:rsidRPr="007E1808" w:rsidTr="007E1808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7E1808" w:rsidRPr="007E1808" w:rsidRDefault="007E1808" w:rsidP="007E1808">
            <w:pPr>
              <w:pStyle w:val="ConsPlusNormal"/>
            </w:pPr>
            <w:r w:rsidRPr="007E1808">
              <w:t>Исполнители мероприятий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Департамент градостроительства и архитектуры Администрации города Ханты-Мансийска;</w:t>
            </w:r>
          </w:p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7E1808" w:rsidRPr="007E1808" w:rsidTr="007E180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(в ред. постановления Администрации города Ханты-Мансийска от 18.04.2018 N 274)</w:t>
            </w:r>
          </w:p>
        </w:tc>
      </w:tr>
      <w:tr w:rsidR="007E1808" w:rsidRPr="007E1808" w:rsidTr="007E1808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7E1808" w:rsidRPr="007E1808" w:rsidRDefault="007E1808" w:rsidP="007E1808">
            <w:pPr>
              <w:pStyle w:val="ConsPlusNormal"/>
            </w:pPr>
            <w:r w:rsidRPr="007E1808">
              <w:t>Основные цели и задачи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Цель: создание условий для увеличения объемов жилищного строительства.</w:t>
            </w:r>
          </w:p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7E1808" w:rsidRPr="007E1808" w:rsidTr="007E180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lastRenderedPageBreak/>
              <w:t>(в ред. постановления Администрации города Ханты-Мансийска от 05.12.2016 N 1219)</w:t>
            </w:r>
          </w:p>
        </w:tc>
      </w:tr>
      <w:tr w:rsidR="007E1808" w:rsidRPr="007E1808" w:rsidTr="007E1808">
        <w:tc>
          <w:tcPr>
            <w:tcW w:w="118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Сроки и этапы реализации программы</w:t>
            </w:r>
          </w:p>
        </w:tc>
        <w:tc>
          <w:tcPr>
            <w:tcW w:w="3813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Реализация программы начинается в 2016 году и рассчитана по 2020 год включительно</w:t>
            </w:r>
          </w:p>
        </w:tc>
      </w:tr>
      <w:tr w:rsidR="007E1808" w:rsidRPr="007E1808" w:rsidTr="007E1808">
        <w:tc>
          <w:tcPr>
            <w:tcW w:w="118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Перечень подпрограмм (при наличии)</w:t>
            </w:r>
          </w:p>
        </w:tc>
        <w:tc>
          <w:tcPr>
            <w:tcW w:w="3813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Нет</w:t>
            </w:r>
          </w:p>
        </w:tc>
      </w:tr>
      <w:tr w:rsidR="007E1808" w:rsidRPr="007E1808" w:rsidTr="007E1808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7E1808" w:rsidRPr="007E1808" w:rsidRDefault="007E1808" w:rsidP="007E1808">
            <w:pPr>
              <w:pStyle w:val="ConsPlusNormal"/>
            </w:pPr>
            <w:r w:rsidRPr="007E1808">
              <w:t>Объемы и источники финансирования программы (всего)</w:t>
            </w:r>
          </w:p>
        </w:tc>
        <w:tc>
          <w:tcPr>
            <w:tcW w:w="3813" w:type="pct"/>
            <w:tcBorders>
              <w:bottom w:val="nil"/>
            </w:tcBorders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Общий объем финансирования программы составляет 351566078,58 рублей, в том числе за счет средств местного бюджета - 119829578,58 рублей, за счет средств бюджета Ханты-Мансийского автономного округа - Югры - 231736500,00 рублей</w:t>
            </w:r>
          </w:p>
        </w:tc>
      </w:tr>
      <w:tr w:rsidR="007E1808" w:rsidRPr="007E1808" w:rsidTr="007E180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(в ред. постановления Администрации города Ханты-Мансийска от 18.04.2018 N 274)</w:t>
            </w:r>
          </w:p>
        </w:tc>
      </w:tr>
    </w:tbl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center"/>
        <w:outlineLvl w:val="1"/>
      </w:pPr>
      <w:r w:rsidRPr="007E1808">
        <w:t>1. Характеристика проблемы, на решение которой направлена</w:t>
      </w:r>
    </w:p>
    <w:p w:rsidR="007E1808" w:rsidRPr="007E1808" w:rsidRDefault="007E1808" w:rsidP="007E1808">
      <w:pPr>
        <w:pStyle w:val="ConsPlusNormal"/>
        <w:jc w:val="center"/>
      </w:pPr>
      <w:r w:rsidRPr="007E1808">
        <w:t>программа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Муниципальная программа "Проектирование и строительство инженерных сетей на территории города Ханты-Мансийска" на 2016 - 2020 годы направлена на обеспечение системами инженерной инфраструктуры территорий, предназначенных для жилищного строительства.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города. Усложняет ситуацию необходимость решения данной проблемы одновременно на всех обозначенных для развития территориях города и высокие затраты на инженерную подготовку свободных территорий под жилищное строительство.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рамках муниципальной программы "Проектирование и строительство инженерных сетей на территории города Ханты-Мансийска" на 2016 - 2020 годы с использованием программно-целевого метода.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Целесообразность использования программно-целевого метода для решения указанных проблем определяет и тот факт, что данные проблемы: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входят в число приоритетов социально-экономического развития города;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 xml:space="preserve">не могут быть </w:t>
      </w:r>
      <w:proofErr w:type="gramStart"/>
      <w:r w:rsidRPr="007E1808">
        <w:t>решены</w:t>
      </w:r>
      <w:proofErr w:type="gramEnd"/>
      <w:r w:rsidRPr="007E1808">
        <w:t xml:space="preserve"> в пределах одного года и требуют значительных бюджетных расходов;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Таким образом, данная программа направлена на решение проблем своевременного и планового развития территорий города.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center"/>
        <w:outlineLvl w:val="1"/>
      </w:pPr>
      <w:r w:rsidRPr="007E1808">
        <w:t>2. Цели, задачи и показатели их достижения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Основной целью программы является создание условий для увеличения объемов жилищного строительства.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 xml:space="preserve">Основной задачей программы является обеспечение системами инженерной инфраструктуры территорий, предназначенных для жилищного строительства, стимулирование </w:t>
      </w:r>
      <w:r w:rsidRPr="007E1808">
        <w:lastRenderedPageBreak/>
        <w:t>застройщиков на реализацию проектов жилищного строительства и осуществление единой политики в сфере строительства.</w:t>
      </w:r>
    </w:p>
    <w:p w:rsidR="007E1808" w:rsidRPr="007E1808" w:rsidRDefault="007E1808" w:rsidP="007E1808">
      <w:pPr>
        <w:pStyle w:val="ConsPlusNormal"/>
        <w:jc w:val="both"/>
      </w:pPr>
      <w:r w:rsidRPr="007E1808">
        <w:t>(в ред. постановления Администрации города Ханты-Мансийска от 05.12.2016 N 1219)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Перечень показателей результатов реализации программы сформирован на основе показателей, содержащихся в Указах Президента Российской Федерации, и показателей эффективности органов местного самоуправления: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1. Протяженность построенных в рамках программы инженерных сетей составит 30 км. Мониторинг достижения показателя осуществляется ежемесячно.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2. Объем ввода жилья составит 70 тыс. кв. м в год. Мониторинг достижения показателя осуществляется ежемесячно по данным государственной статистики.</w:t>
      </w:r>
    </w:p>
    <w:p w:rsidR="007E1808" w:rsidRPr="007E1808" w:rsidRDefault="007E1808" w:rsidP="007E1808">
      <w:pPr>
        <w:pStyle w:val="ConsPlusNormal"/>
        <w:jc w:val="both"/>
      </w:pPr>
      <w:r w:rsidRPr="007E1808">
        <w:t>(п. 2 в ред. постановления Администрации города Ханты-Мансийска от 18.04.2018 N 274)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3. Доля объема ввода жилья в эксплуатацию по стандартам экономического класса в общем объеме введенного в эксплуатацию жилья составит 100%. Мониторинг достижения показателя осуществляется ежемесячно по данным государственной статистики.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4. Общая площадь жилых помещений, приходящаяся в среднем на одного жителя, увеличится до 22,5 кв. м, в том числе введенная в действие за один год составит 1,2 кв. м.</w:t>
      </w:r>
    </w:p>
    <w:p w:rsidR="007E1808" w:rsidRPr="007E1808" w:rsidRDefault="007E1808" w:rsidP="007E1808">
      <w:pPr>
        <w:pStyle w:val="ConsPlusNormal"/>
        <w:jc w:val="both"/>
      </w:pPr>
      <w:r w:rsidRPr="007E1808">
        <w:t>(п. 4 в ред. постановления Администрации города Ханты-Мансийска от 18.04.2018 N 274)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5. Площадь земельных участков, предоставленных для строительства, в расчете на 10 тыс. человек населения увеличится до 16,6 га,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увеличится до 3,39 га.</w:t>
      </w:r>
    </w:p>
    <w:p w:rsidR="007E1808" w:rsidRPr="007E1808" w:rsidRDefault="007E1808" w:rsidP="007E1808">
      <w:pPr>
        <w:pStyle w:val="ConsPlusNormal"/>
        <w:jc w:val="both"/>
      </w:pPr>
      <w:r w:rsidRPr="007E1808">
        <w:t>(п. 5 в ред. постановления Администрации города Ханты-Мансийска от 18.04.2018 N 274)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 xml:space="preserve">6. Площадь земельных участков, предоставленных для строительства, в отношении которых </w:t>
      </w:r>
      <w:proofErr w:type="gramStart"/>
      <w:r w:rsidRPr="007E1808">
        <w:t>с даты принятия</w:t>
      </w:r>
      <w:proofErr w:type="gramEnd"/>
      <w:r w:rsidRPr="007E1808"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6.1. Объектов жилищного строительства - в течение 3 лет составит 0 кв. м.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6.2. Иных объектов капитального строительства - в течение 5 лет составит 0 кв. м.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Значение целевых показателей 4 - 6 определяется в целом за год.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Значения целевых показателей по годам приведены в приложении 1 к настоящей программе.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center"/>
        <w:outlineLvl w:val="1"/>
      </w:pPr>
      <w:r w:rsidRPr="007E1808">
        <w:t>3. Характеристика основных мероприятий программы</w:t>
      </w:r>
    </w:p>
    <w:p w:rsidR="007E1808" w:rsidRPr="007E1808" w:rsidRDefault="007E1808" w:rsidP="007E1808">
      <w:pPr>
        <w:pStyle w:val="ConsPlusNormal"/>
        <w:jc w:val="center"/>
      </w:pPr>
      <w:proofErr w:type="gramStart"/>
      <w:r w:rsidRPr="007E1808">
        <w:t>(в ред. постановления Администрации города Ханты-Мансийска</w:t>
      </w:r>
      <w:proofErr w:type="gramEnd"/>
    </w:p>
    <w:p w:rsidR="007E1808" w:rsidRPr="007E1808" w:rsidRDefault="007E1808" w:rsidP="007E1808">
      <w:pPr>
        <w:pStyle w:val="ConsPlusNormal"/>
        <w:jc w:val="center"/>
      </w:pPr>
      <w:r w:rsidRPr="007E1808">
        <w:t>от 05.12.2016 N 1219)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Для достижения цели программы и решения задачи предусмотрено выполнение следующих программных мероприятий: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1.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строительства, которое включает в себя проектирование и строительство: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1) сетей водопровода;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2) сетей канализации;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3) сетей ливневой канализации;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4) сетей теплоснабжения;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5) сетей электроснабжения;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6) сетей газоснабжения.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Местоположение объектов строительства определяется в соответствии с генеральным планом города Ханты-Мансийска.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2. 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отношений.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center"/>
        <w:outlineLvl w:val="1"/>
      </w:pPr>
      <w:r w:rsidRPr="007E1808">
        <w:t>4. Обоснование ресурсного обеспечения программы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lastRenderedPageBreak/>
        <w:t>Финансирование мероприятий программы осуществляется путем комплексного использования источников финансирования за счет средств бюджета Ханты-Мансийского автономного округа - Югры и средств бюджета города Ханты-Мансийска.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Объемы финансирования мероприятий программы за счет средств бюджета Ханты-Мансийского автономного округа - Югры определяются в соответствии с утвержденной Адресной инвестиционной программой Ханты-Мансийского автономного округа - Югры на соответствующий финансовый год и плановый период.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Средства городского бюджета на реализацию мероприятий программы определяются в соответствии с утвержденным бюджетом города Ханты-Мансийска на соответствующий финансовый год и плановый период.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Общий объем финансирования программы составляет 351566078,58 рублей, в том числе за счет средств местного бюджета - 119829578,58 рублей, за счет средств бюджета Ханты-Мансийского автономного округа - Югры - 231736500,00 рублей.</w:t>
      </w:r>
    </w:p>
    <w:p w:rsidR="007E1808" w:rsidRPr="007E1808" w:rsidRDefault="007E1808" w:rsidP="007E1808">
      <w:pPr>
        <w:pStyle w:val="ConsPlusNormal"/>
        <w:jc w:val="both"/>
      </w:pPr>
      <w:r w:rsidRPr="007E1808">
        <w:t>(в ред. постановления Администрации города Ханты-Мансийска от 18.04.2018 N 274)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Распределение финансирования по годам: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2016 год: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всего - 123408741,62 рублей, из них: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города - 26408941,62 рублей;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автономного округа - 96999800,00 рублей.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2017 год: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всего - 58409258,63 рублей, из них: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города - 20857358,63 рублей;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автономного округа - 37551900,00 рублей.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2018 год: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всего - 119579800,00 рублей, из них: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города - 37395000,00 рублей;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автономного округа - 82184800,00 рублей.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2019 год: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всего - 30168278,33 рублей, из них: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города - 15168278,33 рублей;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автономного округа - 15000000,00 рублей.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2020 год: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всего - 20000000,00 рублей, из них: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города - 20000000,00 рублей;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бюджет автономного округа - 0,00 рублей.</w:t>
      </w:r>
    </w:p>
    <w:p w:rsidR="007E1808" w:rsidRPr="007E1808" w:rsidRDefault="007E1808" w:rsidP="007E1808">
      <w:pPr>
        <w:pStyle w:val="ConsPlusNormal"/>
        <w:jc w:val="both"/>
      </w:pPr>
      <w:r w:rsidRPr="007E1808">
        <w:t>(в ред. постановления Администрации города Ханты-Мансийска от 18.04.2018 N 274)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Перечень основных мероприятий программы приведен в приложении 2 к настоящей программе.</w:t>
      </w:r>
    </w:p>
    <w:p w:rsidR="007E1808" w:rsidRPr="007E1808" w:rsidRDefault="007E1808" w:rsidP="007E1808">
      <w:pPr>
        <w:pStyle w:val="ConsPlusNormal"/>
        <w:jc w:val="both"/>
      </w:pPr>
      <w:r w:rsidRPr="007E1808">
        <w:t>(в ред. постановления Администрации города Ханты-Мансийска от 07.08.2017 N 735)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center"/>
        <w:outlineLvl w:val="1"/>
      </w:pPr>
      <w:r w:rsidRPr="007E1808">
        <w:t>5. Механизм реализации программы</w:t>
      </w:r>
    </w:p>
    <w:p w:rsidR="007E1808" w:rsidRPr="007E1808" w:rsidRDefault="007E1808" w:rsidP="007E1808">
      <w:pPr>
        <w:pStyle w:val="ConsPlusNormal"/>
        <w:jc w:val="center"/>
      </w:pPr>
      <w:proofErr w:type="gramStart"/>
      <w:r w:rsidRPr="007E1808">
        <w:t>(в ред. постановления Администрации города Ханты-Мансийска</w:t>
      </w:r>
      <w:proofErr w:type="gramEnd"/>
    </w:p>
    <w:p w:rsidR="007E1808" w:rsidRPr="007E1808" w:rsidRDefault="007E1808" w:rsidP="007E1808">
      <w:pPr>
        <w:pStyle w:val="ConsPlusNormal"/>
        <w:jc w:val="center"/>
      </w:pPr>
      <w:r w:rsidRPr="007E1808">
        <w:t>от 18.04.2018 N 274)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Механизм реализации муниципальной программы включает: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разработку и принятие муниципальных правовых актов, необходимых для выполнения муниципальной программы;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 xml:space="preserve">ежегодное формирование перечня основных мероприятий муниципальной программы на очередной финансовый год и </w:t>
      </w:r>
      <w:proofErr w:type="gramStart"/>
      <w:r w:rsidRPr="007E1808">
        <w:t>на плановый период с уточнением затрат по основным мероприятиям муниципальной программы в соответствии с мониторингом</w:t>
      </w:r>
      <w:proofErr w:type="gramEnd"/>
      <w:r w:rsidRPr="007E1808">
        <w:t xml:space="preserve"> фактически достигнутых и целевых показателей реализации муниципальной программы.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Реализация программы осуществляется исполнителем, в том числе на основе муниципальных контрактов (договоров), заключенных исполнителями программы в установленном законодательством Российской Федерации порядке.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lastRenderedPageBreak/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 xml:space="preserve">Координатором программы является Департамент градостроительства и архитектуры Администрации города Ханты-Мансийска, который осуществляет непосредственный </w:t>
      </w:r>
      <w:proofErr w:type="gramStart"/>
      <w:r w:rsidRPr="007E1808">
        <w:t>контроль за</w:t>
      </w:r>
      <w:proofErr w:type="gramEnd"/>
      <w:r w:rsidRPr="007E1808">
        <w:t xml:space="preserve"> исполнением программы.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Координатор муниципальной программы: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муниципальной программы, формирует бюджетную заявку на очередной финансовый год совместно с исполнителем муниципальной программы;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контролирует выполнение основных мероприятий муниципальной программы;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готовит отчет о ходе реализации муниципальной программы и использовании финансовых средств;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ежегодно проводит оценку эффективности реализации муниципальной программы.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Исполнителями мероприятий программы являются Департамент градостроительства и архитектуры Администрации города Ханты-Мансийска и муниципальное казенное учреждение "Управление капитального строительства города Ханты-Мансийска".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Исполнители муниципальной программы: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ежемесячно представляют аналитическую информацию о ходе выполнения основных мероприятий муниципальной программы, эффективность использования финансовых средств, оценку значений целевых показателей реализации муниципальной программы.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Координатор и исполнители муниципальной программы несут ответственность за рациональное, целевое и эффективное исполнение выделенных им бюджетных средств,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Normal"/>
        <w:jc w:val="center"/>
        <w:outlineLvl w:val="2"/>
      </w:pPr>
      <w:r w:rsidRPr="007E1808">
        <w:t>5.1. Порядок предоставления субсидий из бюджета</w:t>
      </w:r>
    </w:p>
    <w:p w:rsidR="007E1808" w:rsidRPr="007E1808" w:rsidRDefault="007E1808" w:rsidP="007E1808">
      <w:pPr>
        <w:pStyle w:val="ConsPlusNormal"/>
        <w:jc w:val="center"/>
      </w:pPr>
      <w:r w:rsidRPr="007E1808">
        <w:t>муниципального образования для реализации полномочий</w:t>
      </w:r>
    </w:p>
    <w:p w:rsidR="007E1808" w:rsidRPr="007E1808" w:rsidRDefault="007E1808" w:rsidP="007E1808">
      <w:pPr>
        <w:pStyle w:val="ConsPlusNormal"/>
        <w:jc w:val="center"/>
      </w:pPr>
      <w:r w:rsidRPr="007E1808">
        <w:t>в области строительства, градостроительной деятельности</w:t>
      </w:r>
    </w:p>
    <w:p w:rsidR="007E1808" w:rsidRPr="007E1808" w:rsidRDefault="007E1808" w:rsidP="007E1808">
      <w:pPr>
        <w:pStyle w:val="ConsPlusNormal"/>
        <w:jc w:val="center"/>
      </w:pPr>
      <w:r w:rsidRPr="007E1808">
        <w:t>и жилищных отношений</w:t>
      </w:r>
    </w:p>
    <w:p w:rsidR="007E1808" w:rsidRPr="007E1808" w:rsidRDefault="007E1808" w:rsidP="007E1808">
      <w:pPr>
        <w:pStyle w:val="ConsPlusNormal"/>
        <w:jc w:val="center"/>
      </w:pPr>
      <w:proofErr w:type="gramStart"/>
      <w:r w:rsidRPr="007E1808">
        <w:t>(введен постановлением Администрации города Ханты-Мансийска</w:t>
      </w:r>
      <w:proofErr w:type="gramEnd"/>
    </w:p>
    <w:p w:rsidR="007E1808" w:rsidRPr="007E1808" w:rsidRDefault="007E1808" w:rsidP="007E1808">
      <w:pPr>
        <w:pStyle w:val="ConsPlusNormal"/>
        <w:jc w:val="center"/>
      </w:pPr>
      <w:r w:rsidRPr="007E1808">
        <w:t>от 07.08.2017 N 735)</w:t>
      </w:r>
    </w:p>
    <w:p w:rsidR="007E1808" w:rsidRPr="007E1808" w:rsidRDefault="007E1808" w:rsidP="007E1808">
      <w:pPr>
        <w:pStyle w:val="ConsPlusNormal"/>
        <w:ind w:firstLine="540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  <w:proofErr w:type="gramStart"/>
      <w:r w:rsidRPr="007E1808">
        <w:t>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города Ханты-Мансийска в целях жилищного строительства осуществляется в порядке, определенном постановлением Администрации города Ханты-Мансийска от 19.12.2016 N 1349 "О Порядке предоставления инвестору субсидии на возмещение части затрат на строительство инженерных сетей и объектов инженерной инфраструктуры для реализации инвестиционного</w:t>
      </w:r>
      <w:proofErr w:type="gramEnd"/>
      <w:r w:rsidRPr="007E1808">
        <w:t xml:space="preserve"> проекта комплексного развития территории города Ханты-Мансийска в целях жилищного строительства".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right"/>
        <w:outlineLvl w:val="1"/>
      </w:pPr>
      <w:r w:rsidRPr="007E1808">
        <w:lastRenderedPageBreak/>
        <w:t>Приложение 1</w:t>
      </w:r>
    </w:p>
    <w:p w:rsidR="007E1808" w:rsidRPr="007E1808" w:rsidRDefault="007E1808" w:rsidP="007E1808">
      <w:pPr>
        <w:pStyle w:val="ConsPlusNormal"/>
        <w:jc w:val="right"/>
      </w:pPr>
      <w:r w:rsidRPr="007E1808">
        <w:t>к муниципальной программе "Проектирование и строительство</w:t>
      </w:r>
    </w:p>
    <w:p w:rsidR="007E1808" w:rsidRPr="007E1808" w:rsidRDefault="007E1808" w:rsidP="007E1808">
      <w:pPr>
        <w:pStyle w:val="ConsPlusNormal"/>
        <w:jc w:val="right"/>
      </w:pPr>
      <w:r w:rsidRPr="007E1808">
        <w:t>инженерных сетей на территории города Ханты-Мансийска"</w:t>
      </w:r>
    </w:p>
    <w:p w:rsidR="007E1808" w:rsidRPr="007E1808" w:rsidRDefault="007E1808" w:rsidP="007E1808">
      <w:pPr>
        <w:pStyle w:val="ConsPlusNormal"/>
        <w:jc w:val="right"/>
      </w:pPr>
      <w:r w:rsidRPr="007E1808">
        <w:t>на 2016 - 2020 годы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Title"/>
        <w:jc w:val="center"/>
      </w:pPr>
      <w:bookmarkStart w:id="1" w:name="P196"/>
      <w:bookmarkEnd w:id="1"/>
      <w:r w:rsidRPr="007E1808">
        <w:t>СИСТЕМА</w:t>
      </w:r>
    </w:p>
    <w:p w:rsidR="007E1808" w:rsidRPr="007E1808" w:rsidRDefault="007E1808" w:rsidP="007E1808">
      <w:pPr>
        <w:pStyle w:val="ConsPlusTitle"/>
        <w:jc w:val="center"/>
      </w:pPr>
      <w:r w:rsidRPr="007E1808">
        <w:t>ПОКАЗАТЕЛЕЙ, ХАРАКТЕРИЗУЮЩИХ РЕЗУЛЬТАТЫ РЕАЛИЗАЦИИ</w:t>
      </w:r>
    </w:p>
    <w:p w:rsidR="007E1808" w:rsidRPr="007E1808" w:rsidRDefault="007E1808" w:rsidP="007E1808">
      <w:pPr>
        <w:pStyle w:val="ConsPlusTitle"/>
        <w:jc w:val="center"/>
      </w:pPr>
      <w:r w:rsidRPr="007E1808">
        <w:t>МУНИЦИПАЛЬНОЙ ПРОГРАММЫ</w:t>
      </w:r>
    </w:p>
    <w:p w:rsidR="007E1808" w:rsidRPr="007E1808" w:rsidRDefault="007E1808" w:rsidP="007E1808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E1808" w:rsidRPr="007E1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Список изменяющих документов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proofErr w:type="gramStart"/>
            <w:r w:rsidRPr="007E1808">
              <w:t>(в ред. постановления Администрации города Ханты-Мансийска</w:t>
            </w:r>
            <w:proofErr w:type="gramEnd"/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18.04.2018 N 274)</w:t>
            </w:r>
          </w:p>
        </w:tc>
      </w:tr>
    </w:tbl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Муниципальная программа: "Проектирование и строительство инженерных сетей на территории города Ханты-Мансийска" на 2016 - 2020 годы.</w:t>
      </w:r>
    </w:p>
    <w:p w:rsidR="007E1808" w:rsidRPr="007E1808" w:rsidRDefault="007E1808" w:rsidP="007E1808">
      <w:pPr>
        <w:pStyle w:val="ConsPlusNormal"/>
        <w:ind w:firstLine="540"/>
        <w:jc w:val="both"/>
      </w:pPr>
      <w:r w:rsidRPr="007E1808">
        <w:t>Координатор программы: Департамент градостроительства и архитектуры Администрации города Ханты-Мансийска.</w:t>
      </w:r>
    </w:p>
    <w:p w:rsidR="007E1808" w:rsidRPr="007E1808" w:rsidRDefault="007E1808" w:rsidP="007E1808">
      <w:pPr>
        <w:spacing w:after="0" w:line="240" w:lineRule="auto"/>
        <w:sectPr w:rsidR="007E1808" w:rsidRPr="007E1808" w:rsidSect="003B1A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604"/>
        <w:gridCol w:w="1293"/>
        <w:gridCol w:w="1367"/>
        <w:gridCol w:w="899"/>
        <w:gridCol w:w="861"/>
        <w:gridCol w:w="861"/>
        <w:gridCol w:w="861"/>
        <w:gridCol w:w="864"/>
        <w:gridCol w:w="1364"/>
      </w:tblGrid>
      <w:tr w:rsidR="007E1808" w:rsidRPr="007E1808" w:rsidTr="007E1808">
        <w:tc>
          <w:tcPr>
            <w:tcW w:w="245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lastRenderedPageBreak/>
              <w:t xml:space="preserve">N </w:t>
            </w:r>
            <w:proofErr w:type="gramStart"/>
            <w:r w:rsidRPr="007E1808">
              <w:t>п</w:t>
            </w:r>
            <w:proofErr w:type="gramEnd"/>
            <w:r w:rsidRPr="007E1808">
              <w:t>/п</w:t>
            </w:r>
          </w:p>
        </w:tc>
        <w:tc>
          <w:tcPr>
            <w:tcW w:w="1907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Наименование показателей результатов</w:t>
            </w:r>
          </w:p>
        </w:tc>
        <w:tc>
          <w:tcPr>
            <w:tcW w:w="440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Единица измерения</w:t>
            </w:r>
          </w:p>
        </w:tc>
        <w:tc>
          <w:tcPr>
            <w:tcW w:w="465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Базовый показатель на начало реализации программы</w:t>
            </w:r>
          </w:p>
        </w:tc>
        <w:tc>
          <w:tcPr>
            <w:tcW w:w="1479" w:type="pct"/>
            <w:gridSpan w:val="5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Значения показателя по годам</w:t>
            </w:r>
          </w:p>
        </w:tc>
        <w:tc>
          <w:tcPr>
            <w:tcW w:w="465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Целевое значение показателя на момент окончания действия программы</w:t>
            </w:r>
          </w:p>
        </w:tc>
      </w:tr>
      <w:tr w:rsidR="007E1808" w:rsidRPr="007E1808" w:rsidTr="007E1808">
        <w:tc>
          <w:tcPr>
            <w:tcW w:w="24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1907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440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06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2016 год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2017 год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2018 год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2019 год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2020 год</w:t>
            </w:r>
          </w:p>
        </w:tc>
        <w:tc>
          <w:tcPr>
            <w:tcW w:w="46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</w:tr>
      <w:tr w:rsidR="007E1808" w:rsidRPr="007E1808" w:rsidTr="007E1808">
        <w:tc>
          <w:tcPr>
            <w:tcW w:w="245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</w:t>
            </w:r>
          </w:p>
        </w:tc>
        <w:tc>
          <w:tcPr>
            <w:tcW w:w="1907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</w:t>
            </w:r>
          </w:p>
        </w:tc>
        <w:tc>
          <w:tcPr>
            <w:tcW w:w="440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</w:t>
            </w:r>
          </w:p>
        </w:tc>
        <w:tc>
          <w:tcPr>
            <w:tcW w:w="465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4</w:t>
            </w:r>
          </w:p>
        </w:tc>
        <w:tc>
          <w:tcPr>
            <w:tcW w:w="306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5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6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7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8</w:t>
            </w:r>
          </w:p>
        </w:tc>
        <w:tc>
          <w:tcPr>
            <w:tcW w:w="293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9</w:t>
            </w:r>
          </w:p>
        </w:tc>
        <w:tc>
          <w:tcPr>
            <w:tcW w:w="465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Протяженность построенных сетей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км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6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10,8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21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26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30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30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Объем ввода жилья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тыс. кв. м в год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110,9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112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60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60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70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70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Доля объема ввода жилья в эксплуатацию по стандартам экономического класса в общем объеме введенного в эксплуатацию жилья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процентов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100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4.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кв. м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21,7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21,8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21,9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22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22,1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22,5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22,5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4.1.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 xml:space="preserve">в том числе </w:t>
            </w:r>
            <w:proofErr w:type="gramStart"/>
            <w:r w:rsidRPr="007E1808">
              <w:t>введенная</w:t>
            </w:r>
            <w:proofErr w:type="gramEnd"/>
            <w:r w:rsidRPr="007E1808">
              <w:t xml:space="preserve"> в действие за один год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кв. м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1,2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1,2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1,2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1,2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1,2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1,2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1,2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5.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га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16,1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16,2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16,3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16,4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16,5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16,6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16,6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5.1.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га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32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33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3,39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3,39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3,39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3,39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3,39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6.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7E1808">
              <w:t>с даты принятия</w:t>
            </w:r>
            <w:proofErr w:type="gramEnd"/>
            <w:r w:rsidRPr="007E1808">
              <w:t xml:space="preserve"> </w:t>
            </w:r>
            <w:r w:rsidRPr="007E1808"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</w:pP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</w:pP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</w:pP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</w:pP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</w:pP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</w:pP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</w:pP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lastRenderedPageBreak/>
              <w:t>7.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объектов жилищного строительства - в течение 3 лет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кв. м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</w:tr>
      <w:tr w:rsidR="007E1808" w:rsidRPr="007E1808" w:rsidTr="007E1808">
        <w:tc>
          <w:tcPr>
            <w:tcW w:w="24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8.</w:t>
            </w:r>
          </w:p>
        </w:tc>
        <w:tc>
          <w:tcPr>
            <w:tcW w:w="1907" w:type="pc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иных объектов капитального строительства - в течение 5 лет</w:t>
            </w:r>
          </w:p>
        </w:tc>
        <w:tc>
          <w:tcPr>
            <w:tcW w:w="440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кв. м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30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293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  <w:tc>
          <w:tcPr>
            <w:tcW w:w="465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</w:t>
            </w:r>
          </w:p>
        </w:tc>
      </w:tr>
    </w:tbl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Normal"/>
        <w:jc w:val="both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Default="007E1808" w:rsidP="007E1808">
      <w:pPr>
        <w:pStyle w:val="ConsPlusNormal"/>
        <w:jc w:val="right"/>
        <w:outlineLvl w:val="1"/>
      </w:pPr>
    </w:p>
    <w:p w:rsidR="007E1808" w:rsidRPr="007E1808" w:rsidRDefault="007E1808" w:rsidP="007E1808">
      <w:pPr>
        <w:pStyle w:val="ConsPlusNormal"/>
        <w:jc w:val="right"/>
        <w:outlineLvl w:val="1"/>
      </w:pPr>
      <w:r w:rsidRPr="007E1808">
        <w:lastRenderedPageBreak/>
        <w:t>Приложение 2</w:t>
      </w:r>
    </w:p>
    <w:p w:rsidR="007E1808" w:rsidRPr="007E1808" w:rsidRDefault="007E1808" w:rsidP="007E1808">
      <w:pPr>
        <w:pStyle w:val="ConsPlusNormal"/>
        <w:jc w:val="right"/>
      </w:pPr>
      <w:r w:rsidRPr="007E1808">
        <w:t>к муниципальной программе "Проектирование и строительство</w:t>
      </w:r>
    </w:p>
    <w:p w:rsidR="007E1808" w:rsidRPr="007E1808" w:rsidRDefault="007E1808" w:rsidP="007E1808">
      <w:pPr>
        <w:pStyle w:val="ConsPlusNormal"/>
        <w:jc w:val="right"/>
      </w:pPr>
      <w:r w:rsidRPr="007E1808">
        <w:t>инженерных сетей на территории города Ханты-Мансийска"</w:t>
      </w:r>
    </w:p>
    <w:p w:rsidR="007E1808" w:rsidRPr="007E1808" w:rsidRDefault="007E1808" w:rsidP="007E1808">
      <w:pPr>
        <w:pStyle w:val="ConsPlusNormal"/>
        <w:jc w:val="right"/>
      </w:pPr>
      <w:r w:rsidRPr="007E1808">
        <w:t>на 2016 - 2020 годы</w:t>
      </w:r>
    </w:p>
    <w:p w:rsidR="007E1808" w:rsidRPr="007E1808" w:rsidRDefault="007E1808" w:rsidP="007E1808">
      <w:pPr>
        <w:pStyle w:val="ConsPlusNormal"/>
        <w:jc w:val="both"/>
      </w:pPr>
    </w:p>
    <w:p w:rsidR="007E1808" w:rsidRPr="007E1808" w:rsidRDefault="007E1808" w:rsidP="007E1808">
      <w:pPr>
        <w:pStyle w:val="ConsPlusTitle"/>
        <w:jc w:val="center"/>
      </w:pPr>
      <w:bookmarkStart w:id="2" w:name="P337"/>
      <w:bookmarkEnd w:id="2"/>
      <w:r w:rsidRPr="007E1808">
        <w:t>ПЕРЕЧЕНЬ</w:t>
      </w:r>
    </w:p>
    <w:p w:rsidR="007E1808" w:rsidRPr="007E1808" w:rsidRDefault="007E1808" w:rsidP="007E1808">
      <w:pPr>
        <w:pStyle w:val="ConsPlusTitle"/>
        <w:jc w:val="center"/>
      </w:pPr>
      <w:r w:rsidRPr="007E1808">
        <w:t>ОСНОВНЫХ МЕРОПРИЯТИЙ</w:t>
      </w:r>
    </w:p>
    <w:p w:rsidR="007E1808" w:rsidRPr="007E1808" w:rsidRDefault="007E1808" w:rsidP="007E1808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E1808" w:rsidRPr="007E1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Список изменяющих документов</w:t>
            </w:r>
          </w:p>
          <w:p w:rsidR="007E1808" w:rsidRPr="007E1808" w:rsidRDefault="007E1808" w:rsidP="007E1808">
            <w:pPr>
              <w:pStyle w:val="ConsPlusNormal"/>
              <w:jc w:val="center"/>
            </w:pPr>
            <w:proofErr w:type="gramStart"/>
            <w:r w:rsidRPr="007E1808">
              <w:t>(в ред. постановления Администрации города Ханты-Мансийска</w:t>
            </w:r>
            <w:proofErr w:type="gramEnd"/>
          </w:p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от 18.04.2018 N 274)</w:t>
            </w:r>
          </w:p>
        </w:tc>
      </w:tr>
    </w:tbl>
    <w:p w:rsidR="007E1808" w:rsidRPr="007E1808" w:rsidRDefault="007E1808" w:rsidP="007E180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66"/>
        <w:gridCol w:w="1798"/>
        <w:gridCol w:w="1798"/>
        <w:gridCol w:w="1554"/>
        <w:gridCol w:w="1276"/>
        <w:gridCol w:w="1276"/>
        <w:gridCol w:w="1175"/>
        <w:gridCol w:w="1276"/>
        <w:gridCol w:w="1175"/>
        <w:gridCol w:w="1175"/>
      </w:tblGrid>
      <w:tr w:rsidR="007E1808" w:rsidRPr="007E1808" w:rsidTr="007E1808">
        <w:tc>
          <w:tcPr>
            <w:tcW w:w="154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 xml:space="preserve">N </w:t>
            </w:r>
            <w:proofErr w:type="gramStart"/>
            <w:r w:rsidRPr="007E1808">
              <w:t>п</w:t>
            </w:r>
            <w:proofErr w:type="gramEnd"/>
            <w:r w:rsidRPr="007E1808">
              <w:t>/п</w:t>
            </w:r>
          </w:p>
        </w:tc>
        <w:tc>
          <w:tcPr>
            <w:tcW w:w="755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Основные мероприятия программы (связь мероприятия с показателями программы)</w:t>
            </w:r>
          </w:p>
        </w:tc>
        <w:tc>
          <w:tcPr>
            <w:tcW w:w="570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Главный распорядитель бюджетных средств</w:t>
            </w:r>
          </w:p>
        </w:tc>
        <w:tc>
          <w:tcPr>
            <w:tcW w:w="585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Исполнители программы</w:t>
            </w:r>
          </w:p>
        </w:tc>
        <w:tc>
          <w:tcPr>
            <w:tcW w:w="347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Источники финансирования</w:t>
            </w:r>
          </w:p>
        </w:tc>
        <w:tc>
          <w:tcPr>
            <w:tcW w:w="2589" w:type="pct"/>
            <w:gridSpan w:val="6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Финансовые затраты на реализацию, рублей</w:t>
            </w:r>
          </w:p>
        </w:tc>
      </w:tr>
      <w:tr w:rsidR="007E1808" w:rsidRPr="007E1808" w:rsidTr="007E1808">
        <w:tc>
          <w:tcPr>
            <w:tcW w:w="154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447" w:type="pct"/>
            <w:vMerge w:val="restar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всего</w:t>
            </w:r>
          </w:p>
        </w:tc>
        <w:tc>
          <w:tcPr>
            <w:tcW w:w="2142" w:type="pct"/>
            <w:gridSpan w:val="5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в том числе</w:t>
            </w:r>
          </w:p>
        </w:tc>
      </w:tr>
      <w:tr w:rsidR="007E1808" w:rsidRPr="007E1808" w:rsidTr="007E1808">
        <w:tc>
          <w:tcPr>
            <w:tcW w:w="154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447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2016 г.</w:t>
            </w:r>
          </w:p>
        </w:tc>
        <w:tc>
          <w:tcPr>
            <w:tcW w:w="416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2017 г.</w:t>
            </w:r>
          </w:p>
        </w:tc>
        <w:tc>
          <w:tcPr>
            <w:tcW w:w="462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2018 г.</w:t>
            </w:r>
          </w:p>
        </w:tc>
        <w:tc>
          <w:tcPr>
            <w:tcW w:w="416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2019 г.</w:t>
            </w:r>
          </w:p>
        </w:tc>
        <w:tc>
          <w:tcPr>
            <w:tcW w:w="401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2020 г.</w:t>
            </w:r>
          </w:p>
        </w:tc>
      </w:tr>
      <w:tr w:rsidR="007E1808" w:rsidRPr="007E1808" w:rsidTr="007E1808">
        <w:tc>
          <w:tcPr>
            <w:tcW w:w="154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</w:t>
            </w:r>
          </w:p>
        </w:tc>
        <w:tc>
          <w:tcPr>
            <w:tcW w:w="755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</w:t>
            </w:r>
          </w:p>
        </w:tc>
        <w:tc>
          <w:tcPr>
            <w:tcW w:w="570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</w:t>
            </w:r>
          </w:p>
        </w:tc>
        <w:tc>
          <w:tcPr>
            <w:tcW w:w="585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4</w:t>
            </w:r>
          </w:p>
        </w:tc>
        <w:tc>
          <w:tcPr>
            <w:tcW w:w="347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5</w:t>
            </w:r>
          </w:p>
        </w:tc>
        <w:tc>
          <w:tcPr>
            <w:tcW w:w="447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6</w:t>
            </w:r>
          </w:p>
        </w:tc>
        <w:tc>
          <w:tcPr>
            <w:tcW w:w="447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7</w:t>
            </w:r>
          </w:p>
        </w:tc>
        <w:tc>
          <w:tcPr>
            <w:tcW w:w="416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8</w:t>
            </w:r>
          </w:p>
        </w:tc>
        <w:tc>
          <w:tcPr>
            <w:tcW w:w="462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9</w:t>
            </w:r>
          </w:p>
        </w:tc>
        <w:tc>
          <w:tcPr>
            <w:tcW w:w="416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10</w:t>
            </w:r>
          </w:p>
        </w:tc>
        <w:tc>
          <w:tcPr>
            <w:tcW w:w="401" w:type="pct"/>
            <w:vAlign w:val="center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11</w:t>
            </w:r>
          </w:p>
        </w:tc>
      </w:tr>
      <w:tr w:rsidR="007E1808" w:rsidRPr="007E1808" w:rsidTr="007E1808">
        <w:tc>
          <w:tcPr>
            <w:tcW w:w="5000" w:type="pct"/>
            <w:gridSpan w:val="11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Муниципальная программа "Проектирование и строительство инженерных сетей на территории города Ханты-Мансийска" на 2016 - 2020 годы</w:t>
            </w:r>
          </w:p>
        </w:tc>
      </w:tr>
      <w:tr w:rsidR="007E1808" w:rsidRPr="007E1808" w:rsidTr="007E1808">
        <w:tc>
          <w:tcPr>
            <w:tcW w:w="154" w:type="pct"/>
            <w:vMerge w:val="restar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1.1.</w:t>
            </w:r>
          </w:p>
        </w:tc>
        <w:tc>
          <w:tcPr>
            <w:tcW w:w="755" w:type="pct"/>
            <w:vMerge w:val="restar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 xml:space="preserve">Проектирование и строительство систем инженерной инфраструктуры в целях обеспечения инженерной подготовки </w:t>
            </w:r>
            <w:r w:rsidRPr="007E1808">
              <w:lastRenderedPageBreak/>
              <w:t>земельных участков для жилищного строительства</w:t>
            </w:r>
          </w:p>
        </w:tc>
        <w:tc>
          <w:tcPr>
            <w:tcW w:w="570" w:type="pct"/>
            <w:vMerge w:val="restar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85" w:type="pct"/>
            <w:vMerge w:val="restar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всего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336025600,25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123408741,62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58409258,63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119579800,00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30168278,33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20000000,00</w:t>
            </w:r>
          </w:p>
        </w:tc>
      </w:tr>
      <w:tr w:rsidR="007E1808" w:rsidRPr="007E1808" w:rsidTr="007E1808">
        <w:tc>
          <w:tcPr>
            <w:tcW w:w="154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бюджет города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88818200,25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26408941,62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20857358,63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37395000,00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15168278,33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20000000,00</w:t>
            </w:r>
          </w:p>
        </w:tc>
      </w:tr>
      <w:tr w:rsidR="007E1808" w:rsidRPr="007E1808" w:rsidTr="007E1808">
        <w:tc>
          <w:tcPr>
            <w:tcW w:w="154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бюджет автономного округа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247207400,00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96999800,00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37551900,00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82184800,00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15000000,00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</w:tr>
      <w:tr w:rsidR="007E1808" w:rsidRPr="007E1808" w:rsidTr="007E1808">
        <w:tc>
          <w:tcPr>
            <w:tcW w:w="154" w:type="pct"/>
            <w:vMerge w:val="restar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lastRenderedPageBreak/>
              <w:t>1.2.</w:t>
            </w:r>
          </w:p>
        </w:tc>
        <w:tc>
          <w:tcPr>
            <w:tcW w:w="755" w:type="pct"/>
            <w:vMerge w:val="restart"/>
          </w:tcPr>
          <w:p w:rsidR="007E1808" w:rsidRPr="007E1808" w:rsidRDefault="007E1808" w:rsidP="007E1808">
            <w:pPr>
              <w:pStyle w:val="ConsPlusNormal"/>
              <w:jc w:val="both"/>
            </w:pPr>
            <w:r w:rsidRPr="007E1808"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570" w:type="pct"/>
            <w:vMerge w:val="restar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585" w:type="pct"/>
            <w:vMerge w:val="restar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всего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</w:tr>
      <w:tr w:rsidR="007E1808" w:rsidRPr="007E1808" w:rsidTr="007E1808">
        <w:tc>
          <w:tcPr>
            <w:tcW w:w="154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бюджет города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</w:tr>
      <w:tr w:rsidR="007E1808" w:rsidRPr="007E1808" w:rsidTr="007E1808">
        <w:tc>
          <w:tcPr>
            <w:tcW w:w="154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75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бюджет автономного округа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</w:tr>
      <w:tr w:rsidR="007E1808" w:rsidRPr="007E1808" w:rsidTr="007E1808">
        <w:tc>
          <w:tcPr>
            <w:tcW w:w="2065" w:type="pct"/>
            <w:gridSpan w:val="4"/>
            <w:vMerge w:val="restart"/>
          </w:tcPr>
          <w:p w:rsidR="007E1808" w:rsidRPr="007E1808" w:rsidRDefault="007E1808" w:rsidP="007E1808">
            <w:pPr>
              <w:pStyle w:val="ConsPlusNormal"/>
            </w:pPr>
            <w:r w:rsidRPr="007E1808">
              <w:t>Всего по программе:</w:t>
            </w: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всего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336025600,25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123408741,62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58409258,63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119579800,00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30168278,33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20000000,00</w:t>
            </w:r>
          </w:p>
        </w:tc>
      </w:tr>
      <w:tr w:rsidR="007E1808" w:rsidRPr="007E1808" w:rsidTr="007E1808">
        <w:tc>
          <w:tcPr>
            <w:tcW w:w="2065" w:type="pct"/>
            <w:gridSpan w:val="4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бюджет автономного округа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247207400,00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96999800,00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37551900,00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82184800,00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15000000,00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0,00</w:t>
            </w:r>
          </w:p>
        </w:tc>
      </w:tr>
      <w:tr w:rsidR="007E1808" w:rsidRPr="007E1808" w:rsidTr="007E1808">
        <w:tc>
          <w:tcPr>
            <w:tcW w:w="2065" w:type="pct"/>
            <w:gridSpan w:val="4"/>
            <w:vMerge/>
          </w:tcPr>
          <w:p w:rsidR="007E1808" w:rsidRPr="007E1808" w:rsidRDefault="007E1808" w:rsidP="007E1808">
            <w:pPr>
              <w:spacing w:after="0" w:line="240" w:lineRule="auto"/>
            </w:pPr>
          </w:p>
        </w:tc>
        <w:tc>
          <w:tcPr>
            <w:tcW w:w="347" w:type="pct"/>
          </w:tcPr>
          <w:p w:rsidR="007E1808" w:rsidRPr="007E1808" w:rsidRDefault="007E1808" w:rsidP="007E1808">
            <w:pPr>
              <w:pStyle w:val="ConsPlusNormal"/>
            </w:pPr>
            <w:r w:rsidRPr="007E1808">
              <w:t>бюджет города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88818200,25</w:t>
            </w:r>
          </w:p>
        </w:tc>
        <w:tc>
          <w:tcPr>
            <w:tcW w:w="447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26408941,62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20857358,63</w:t>
            </w:r>
          </w:p>
        </w:tc>
        <w:tc>
          <w:tcPr>
            <w:tcW w:w="462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37395000,00</w:t>
            </w:r>
          </w:p>
        </w:tc>
        <w:tc>
          <w:tcPr>
            <w:tcW w:w="416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15168278,33</w:t>
            </w:r>
          </w:p>
        </w:tc>
        <w:tc>
          <w:tcPr>
            <w:tcW w:w="401" w:type="pct"/>
          </w:tcPr>
          <w:p w:rsidR="007E1808" w:rsidRPr="007E1808" w:rsidRDefault="007E1808" w:rsidP="007E1808">
            <w:pPr>
              <w:pStyle w:val="ConsPlusNormal"/>
              <w:jc w:val="center"/>
            </w:pPr>
            <w:r w:rsidRPr="007E1808">
              <w:t>20000000,00</w:t>
            </w:r>
          </w:p>
        </w:tc>
      </w:tr>
    </w:tbl>
    <w:p w:rsidR="0067131B" w:rsidRPr="007E1808" w:rsidRDefault="0067131B" w:rsidP="007E1808">
      <w:pPr>
        <w:pStyle w:val="ConsPlusNormal"/>
        <w:ind w:firstLine="540"/>
        <w:jc w:val="both"/>
      </w:pPr>
      <w:bookmarkStart w:id="3" w:name="_GoBack"/>
      <w:bookmarkEnd w:id="3"/>
    </w:p>
    <w:sectPr w:rsidR="0067131B" w:rsidRPr="007E1808" w:rsidSect="00872C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8"/>
    <w:rsid w:val="0067131B"/>
    <w:rsid w:val="007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2018-05-18T05:46:00Z</dcterms:created>
  <dcterms:modified xsi:type="dcterms:W3CDTF">2018-05-18T05:49:00Z</dcterms:modified>
</cp:coreProperties>
</file>