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57" w:rsidRPr="00155357" w:rsidRDefault="00155357" w:rsidP="00155357">
      <w:pPr>
        <w:pStyle w:val="ConsPlusTitle"/>
        <w:jc w:val="center"/>
        <w:outlineLvl w:val="0"/>
      </w:pPr>
      <w:r w:rsidRPr="00155357">
        <w:t>АДМИНИСТРАЦИЯ ГОРОДА ХАНТЫ-МАНСИЙСКА</w:t>
      </w:r>
    </w:p>
    <w:p w:rsidR="00155357" w:rsidRPr="00155357" w:rsidRDefault="00155357" w:rsidP="00155357">
      <w:pPr>
        <w:pStyle w:val="ConsPlusTitle"/>
        <w:jc w:val="center"/>
      </w:pPr>
    </w:p>
    <w:p w:rsidR="00155357" w:rsidRPr="00155357" w:rsidRDefault="00155357" w:rsidP="00155357">
      <w:pPr>
        <w:pStyle w:val="ConsPlusTitle"/>
        <w:jc w:val="center"/>
      </w:pPr>
      <w:r w:rsidRPr="00155357">
        <w:t>ПОСТАНОВЛЕНИЕ</w:t>
      </w:r>
    </w:p>
    <w:p w:rsidR="00155357" w:rsidRPr="00155357" w:rsidRDefault="00155357" w:rsidP="00155357">
      <w:pPr>
        <w:pStyle w:val="ConsPlusTitle"/>
        <w:jc w:val="center"/>
      </w:pPr>
      <w:r w:rsidRPr="00155357">
        <w:t>от 20 ноября 2012 г. N 1323</w:t>
      </w:r>
    </w:p>
    <w:p w:rsidR="00155357" w:rsidRPr="00155357" w:rsidRDefault="00155357" w:rsidP="00155357">
      <w:pPr>
        <w:pStyle w:val="ConsPlusTitle"/>
        <w:jc w:val="center"/>
      </w:pPr>
    </w:p>
    <w:p w:rsidR="00155357" w:rsidRPr="00155357" w:rsidRDefault="00155357" w:rsidP="00155357">
      <w:pPr>
        <w:pStyle w:val="ConsPlusTitle"/>
        <w:jc w:val="center"/>
      </w:pPr>
      <w:r w:rsidRPr="00155357">
        <w:t>О МУНИЦИПАЛЬНОЙ ПРОГРАММЕ</w:t>
      </w:r>
    </w:p>
    <w:p w:rsidR="00155357" w:rsidRPr="00155357" w:rsidRDefault="00155357" w:rsidP="00155357">
      <w:pPr>
        <w:pStyle w:val="ConsPlusTitle"/>
        <w:jc w:val="center"/>
      </w:pPr>
      <w:r w:rsidRPr="00155357">
        <w:t>"РАЗВИТИЕ ВНУТРЕННЕГО И ВЪЕЗДНОГО ТУРИЗМА</w:t>
      </w:r>
    </w:p>
    <w:p w:rsidR="00155357" w:rsidRPr="00155357" w:rsidRDefault="00155357" w:rsidP="00155357">
      <w:pPr>
        <w:pStyle w:val="ConsPlusTitle"/>
        <w:jc w:val="center"/>
      </w:pPr>
      <w:r w:rsidRPr="00155357">
        <w:t>В ГОРОДЕ ХАНТЫ-МАНСИЙСКЕ НА 2016 - 2020 ГОДЫ"</w:t>
      </w:r>
    </w:p>
    <w:p w:rsidR="00155357" w:rsidRPr="00155357" w:rsidRDefault="00155357" w:rsidP="0015535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357" w:rsidRPr="00155357">
        <w:trPr>
          <w:jc w:val="center"/>
        </w:trPr>
        <w:tc>
          <w:tcPr>
            <w:tcW w:w="9294" w:type="dxa"/>
            <w:tcBorders>
              <w:top w:val="nil"/>
              <w:left w:val="single" w:sz="24" w:space="0" w:color="CED3F1"/>
              <w:bottom w:val="nil"/>
              <w:right w:val="single" w:sz="24" w:space="0" w:color="F4F3F8"/>
            </w:tcBorders>
            <w:shd w:val="clear" w:color="auto" w:fill="F4F3F8"/>
          </w:tcPr>
          <w:p w:rsidR="00155357" w:rsidRPr="00155357" w:rsidRDefault="00155357" w:rsidP="00155357">
            <w:pPr>
              <w:pStyle w:val="ConsPlusNormal"/>
              <w:jc w:val="center"/>
            </w:pPr>
            <w:r w:rsidRPr="00155357">
              <w:t>Список изменяющих документов</w:t>
            </w:r>
          </w:p>
          <w:p w:rsidR="00155357" w:rsidRPr="00155357" w:rsidRDefault="00155357" w:rsidP="00155357">
            <w:pPr>
              <w:pStyle w:val="ConsPlusNormal"/>
              <w:jc w:val="center"/>
            </w:pPr>
            <w:proofErr w:type="gramStart"/>
            <w:r w:rsidRPr="00155357">
              <w:t>(в ред. постановлений Администрации города Ханты-Мансийска</w:t>
            </w:r>
            <w:proofErr w:type="gramEnd"/>
          </w:p>
          <w:p w:rsidR="00155357" w:rsidRPr="00155357" w:rsidRDefault="00155357" w:rsidP="00155357">
            <w:pPr>
              <w:pStyle w:val="ConsPlusNormal"/>
              <w:jc w:val="center"/>
            </w:pPr>
            <w:r w:rsidRPr="00155357">
              <w:t>от 28.05.2013 N 565, от 26.07.2013 N 892, от 13.11.2013 N 1470,</w:t>
            </w:r>
          </w:p>
          <w:p w:rsidR="00155357" w:rsidRPr="00155357" w:rsidRDefault="00155357" w:rsidP="00155357">
            <w:pPr>
              <w:pStyle w:val="ConsPlusNormal"/>
              <w:jc w:val="center"/>
            </w:pPr>
            <w:r w:rsidRPr="00155357">
              <w:t>от 16.07.2014 N 642, от 09.10.2014 N 998, от 31.12.2014 N 1307,</w:t>
            </w:r>
          </w:p>
          <w:p w:rsidR="00155357" w:rsidRPr="00155357" w:rsidRDefault="00155357" w:rsidP="00155357">
            <w:pPr>
              <w:pStyle w:val="ConsPlusNormal"/>
              <w:jc w:val="center"/>
            </w:pPr>
            <w:r w:rsidRPr="00155357">
              <w:t>от 05.08.2015 N 884, от 30.12.2015 N 1503, от 09.02.2017 N 71,</w:t>
            </w:r>
          </w:p>
          <w:p w:rsidR="00155357" w:rsidRPr="00155357" w:rsidRDefault="00155357" w:rsidP="00155357">
            <w:pPr>
              <w:pStyle w:val="ConsPlusNormal"/>
              <w:jc w:val="center"/>
            </w:pPr>
            <w:r w:rsidRPr="00155357">
              <w:t>от 28.04.2018 N 335)</w:t>
            </w:r>
          </w:p>
        </w:tc>
      </w:tr>
    </w:tbl>
    <w:p w:rsidR="00155357" w:rsidRPr="00155357" w:rsidRDefault="00155357" w:rsidP="00155357">
      <w:pPr>
        <w:pStyle w:val="ConsPlusNormal"/>
        <w:jc w:val="center"/>
      </w:pPr>
    </w:p>
    <w:p w:rsidR="00155357" w:rsidRPr="00155357" w:rsidRDefault="00155357" w:rsidP="00155357">
      <w:pPr>
        <w:pStyle w:val="ConsPlusNormal"/>
        <w:ind w:firstLine="540"/>
        <w:jc w:val="both"/>
      </w:pPr>
      <w:proofErr w:type="gramStart"/>
      <w:r w:rsidRPr="00155357">
        <w:t>В соответствии с пунктом 9 части 1 статьи 16.1 Федерального закона от 06.10.2003 N 131-ФЗ "Об общих принципах организации местного самоуправления в Российской Федерации", Федеральным законом от 24.11.1996 N 132-ФЗ "Об основах туристской деятельности в Российской Федерации", постановлением Правительства Ханты-Мансийского автономного округа - Югры от 01.06.2012 N 195-п "О Концепции развития внутреннего и въездного туризма в Ханты-Мансийском автономном округе - Югре", распоряжением</w:t>
      </w:r>
      <w:proofErr w:type="gramEnd"/>
      <w:r w:rsidRPr="00155357">
        <w:t xml:space="preserve"> </w:t>
      </w:r>
      <w:proofErr w:type="gramStart"/>
      <w:r w:rsidRPr="00155357">
        <w:t>Администрации города Ханты-Мансийска от 03.09.2012 N 258-р "О разработке долгосрочной целевой программы "Развитие внутреннего и въездного туризма в городе Ханты-Мансийске на 2013 - 2015 годы", руководствуясь постановлением Администрации города Ханты-Мансийска от 14.12.2012 N 1417 "О муниципальных программах города Ханты-Мансийска", учитывая одобрение Думы города Ханты-Мансийска от 15.11.2012, в целях создания условий для развития туризма в городе Ханты-Мансийске:</w:t>
      </w:r>
      <w:proofErr w:type="gramEnd"/>
    </w:p>
    <w:p w:rsidR="00155357" w:rsidRPr="00155357" w:rsidRDefault="00155357" w:rsidP="00155357">
      <w:pPr>
        <w:pStyle w:val="ConsPlusNormal"/>
        <w:jc w:val="both"/>
      </w:pPr>
      <w:r w:rsidRPr="00155357">
        <w:t>(в ред. постановления Администрации города Ханты-Мансийска от 13.11.2013 N 1470)</w:t>
      </w:r>
    </w:p>
    <w:p w:rsidR="00155357" w:rsidRPr="00155357" w:rsidRDefault="00155357" w:rsidP="00155357">
      <w:pPr>
        <w:pStyle w:val="ConsPlusNormal"/>
        <w:ind w:firstLine="540"/>
        <w:jc w:val="both"/>
      </w:pPr>
      <w:r w:rsidRPr="00155357">
        <w:t>1. Утвердить муниципальную программу "Развитие внутреннего и въездного туризма в городе Ханты-Мансийске на 2016 - 2020 годы" (далее - Программа) согласно приложению к настоящему постановлению.</w:t>
      </w:r>
    </w:p>
    <w:p w:rsidR="00155357" w:rsidRPr="00155357" w:rsidRDefault="00155357" w:rsidP="00155357">
      <w:pPr>
        <w:pStyle w:val="ConsPlusNormal"/>
        <w:jc w:val="both"/>
      </w:pPr>
      <w:r w:rsidRPr="00155357">
        <w:t>(в ред. постановлений Администрации города Ханты-Мансийска от 13.11.2013 N 1470, от 31.12.2014 N 1307, от 30.12.2015 N 1503, от 09.02.2017 N 71)</w:t>
      </w:r>
    </w:p>
    <w:p w:rsidR="00155357" w:rsidRPr="00155357" w:rsidRDefault="00155357" w:rsidP="00155357">
      <w:pPr>
        <w:pStyle w:val="ConsPlusNormal"/>
        <w:ind w:firstLine="540"/>
        <w:jc w:val="both"/>
      </w:pPr>
      <w:r w:rsidRPr="00155357">
        <w:t>2. Определить муниципальное казенное учреждение "Управление логистики" учреждением, уполномоченным на осуществление закупок товаров, работ, услуг для обеспечения муниципальных нужд Администрации города Ханты-Мансийска с целью исполнения мероприятий муниципальной программы.</w:t>
      </w:r>
    </w:p>
    <w:p w:rsidR="00155357" w:rsidRPr="00155357" w:rsidRDefault="00155357" w:rsidP="00155357">
      <w:pPr>
        <w:pStyle w:val="ConsPlusNormal"/>
        <w:jc w:val="both"/>
      </w:pPr>
      <w:r w:rsidRPr="00155357">
        <w:t>(п. 2 в ред. постановления Администрации города Ханты-Мансийска от 28.04.2018 N 335)</w:t>
      </w:r>
    </w:p>
    <w:p w:rsidR="00155357" w:rsidRPr="00155357" w:rsidRDefault="00155357" w:rsidP="00155357">
      <w:pPr>
        <w:pStyle w:val="ConsPlusNormal"/>
        <w:ind w:firstLine="540"/>
        <w:jc w:val="both"/>
      </w:pPr>
      <w:r w:rsidRPr="00155357">
        <w:t>3. Департаменту управления финансами Администрации города Ханты-Мансийска предусмотреть финансирование Программы на 2016 - 2020 годы.</w:t>
      </w:r>
    </w:p>
    <w:p w:rsidR="00155357" w:rsidRPr="00155357" w:rsidRDefault="00155357" w:rsidP="00155357">
      <w:pPr>
        <w:pStyle w:val="ConsPlusNormal"/>
        <w:jc w:val="both"/>
      </w:pPr>
      <w:r w:rsidRPr="00155357">
        <w:t>(в ред. постановлений Администрации города Ханты-Мансийска от 31.12.2014 N 1307, от 09.02.2017 N 71)</w:t>
      </w:r>
    </w:p>
    <w:p w:rsidR="00155357" w:rsidRPr="00155357" w:rsidRDefault="00155357" w:rsidP="00155357">
      <w:pPr>
        <w:pStyle w:val="ConsPlusNormal"/>
        <w:ind w:firstLine="540"/>
        <w:jc w:val="both"/>
      </w:pPr>
      <w:r w:rsidRPr="00155357">
        <w:t>4. Настоящее постановление вступает в силу после дня его официального опубликования.</w:t>
      </w:r>
    </w:p>
    <w:p w:rsidR="00155357" w:rsidRPr="00155357" w:rsidRDefault="00155357" w:rsidP="00155357">
      <w:pPr>
        <w:pStyle w:val="ConsPlusNormal"/>
        <w:ind w:firstLine="540"/>
        <w:jc w:val="both"/>
      </w:pPr>
      <w:r w:rsidRPr="00155357">
        <w:t xml:space="preserve">5. </w:t>
      </w:r>
      <w:proofErr w:type="gramStart"/>
      <w:r w:rsidRPr="00155357">
        <w:t>Контроль за</w:t>
      </w:r>
      <w:proofErr w:type="gramEnd"/>
      <w:r w:rsidRPr="00155357">
        <w:t xml:space="preserve"> выполнением настоящего постановления возложить на заместителя Главы города Ханты-Мансийска Есину М.В.</w:t>
      </w:r>
    </w:p>
    <w:p w:rsidR="00155357" w:rsidRPr="00155357" w:rsidRDefault="00155357" w:rsidP="00155357">
      <w:pPr>
        <w:pStyle w:val="ConsPlusNormal"/>
        <w:jc w:val="both"/>
      </w:pPr>
      <w:r w:rsidRPr="00155357">
        <w:t>(п. 5 в ред. постановления Администрации города Ханты-Мансийска от 09.02.2017 N 71)</w:t>
      </w:r>
    </w:p>
    <w:p w:rsidR="00155357" w:rsidRPr="00155357" w:rsidRDefault="00155357" w:rsidP="00155357">
      <w:pPr>
        <w:pStyle w:val="ConsPlusNormal"/>
        <w:ind w:firstLine="540"/>
        <w:jc w:val="both"/>
      </w:pPr>
    </w:p>
    <w:p w:rsidR="00155357" w:rsidRPr="00155357" w:rsidRDefault="00155357" w:rsidP="00155357">
      <w:pPr>
        <w:pStyle w:val="ConsPlusNormal"/>
        <w:jc w:val="right"/>
      </w:pPr>
      <w:r w:rsidRPr="00155357">
        <w:t>Глава Администрации</w:t>
      </w:r>
    </w:p>
    <w:p w:rsidR="00155357" w:rsidRPr="00155357" w:rsidRDefault="00155357" w:rsidP="00155357">
      <w:pPr>
        <w:pStyle w:val="ConsPlusNormal"/>
        <w:jc w:val="right"/>
      </w:pPr>
      <w:r w:rsidRPr="00155357">
        <w:t>города Ханты-Мансийска</w:t>
      </w:r>
    </w:p>
    <w:p w:rsidR="00155357" w:rsidRPr="00155357" w:rsidRDefault="00155357" w:rsidP="00155357">
      <w:pPr>
        <w:pStyle w:val="ConsPlusNormal"/>
        <w:jc w:val="right"/>
      </w:pPr>
      <w:r w:rsidRPr="00155357">
        <w:t>М.П.РЯШИН</w:t>
      </w:r>
    </w:p>
    <w:p w:rsidR="00155357" w:rsidRPr="00155357" w:rsidRDefault="00155357" w:rsidP="00155357">
      <w:pPr>
        <w:pStyle w:val="ConsPlusNormal"/>
        <w:ind w:firstLine="540"/>
        <w:jc w:val="both"/>
      </w:pPr>
    </w:p>
    <w:p w:rsidR="00155357" w:rsidRPr="00155357" w:rsidRDefault="00155357" w:rsidP="00155357">
      <w:pPr>
        <w:pStyle w:val="ConsPlusNormal"/>
        <w:ind w:firstLine="540"/>
        <w:jc w:val="both"/>
      </w:pPr>
    </w:p>
    <w:p w:rsidR="00155357" w:rsidRPr="00155357" w:rsidRDefault="00155357" w:rsidP="00155357">
      <w:pPr>
        <w:pStyle w:val="ConsPlusNormal"/>
        <w:jc w:val="right"/>
        <w:outlineLvl w:val="0"/>
      </w:pPr>
      <w:r w:rsidRPr="00155357">
        <w:lastRenderedPageBreak/>
        <w:t>Приложение</w:t>
      </w:r>
    </w:p>
    <w:p w:rsidR="00155357" w:rsidRPr="00155357" w:rsidRDefault="00155357" w:rsidP="00155357">
      <w:pPr>
        <w:pStyle w:val="ConsPlusNormal"/>
        <w:jc w:val="right"/>
      </w:pPr>
      <w:r w:rsidRPr="00155357">
        <w:t>к постановлению Администрации</w:t>
      </w:r>
    </w:p>
    <w:p w:rsidR="00155357" w:rsidRPr="00155357" w:rsidRDefault="00155357" w:rsidP="00155357">
      <w:pPr>
        <w:pStyle w:val="ConsPlusNormal"/>
        <w:jc w:val="right"/>
      </w:pPr>
      <w:r w:rsidRPr="00155357">
        <w:t>города Ханты-Мансийска</w:t>
      </w:r>
    </w:p>
    <w:p w:rsidR="00155357" w:rsidRPr="00155357" w:rsidRDefault="00155357" w:rsidP="00155357">
      <w:pPr>
        <w:pStyle w:val="ConsPlusNormal"/>
        <w:jc w:val="right"/>
      </w:pPr>
      <w:r w:rsidRPr="00155357">
        <w:t>от 20.11.2012 N 1323</w:t>
      </w:r>
    </w:p>
    <w:p w:rsidR="00155357" w:rsidRPr="00155357" w:rsidRDefault="00155357" w:rsidP="00155357">
      <w:pPr>
        <w:pStyle w:val="ConsPlusNormal"/>
        <w:ind w:firstLine="540"/>
        <w:jc w:val="both"/>
      </w:pPr>
    </w:p>
    <w:p w:rsidR="00155357" w:rsidRPr="00155357" w:rsidRDefault="00155357" w:rsidP="00155357">
      <w:pPr>
        <w:pStyle w:val="ConsPlusTitle"/>
        <w:jc w:val="center"/>
      </w:pPr>
      <w:bookmarkStart w:id="0" w:name="P41"/>
      <w:bookmarkEnd w:id="0"/>
      <w:r w:rsidRPr="00155357">
        <w:t>МУНИЦИПАЛЬНАЯ ПРОГРАММА</w:t>
      </w:r>
    </w:p>
    <w:p w:rsidR="00155357" w:rsidRPr="00155357" w:rsidRDefault="00155357" w:rsidP="00155357">
      <w:pPr>
        <w:pStyle w:val="ConsPlusTitle"/>
        <w:jc w:val="center"/>
      </w:pPr>
      <w:r w:rsidRPr="00155357">
        <w:t>"РАЗВИТИЕ ВНУТРЕННЕГО И ВЪЕЗДНОГО ТУРИЗМА В ГОРОДЕ</w:t>
      </w:r>
    </w:p>
    <w:p w:rsidR="00155357" w:rsidRPr="00155357" w:rsidRDefault="00155357" w:rsidP="00155357">
      <w:pPr>
        <w:pStyle w:val="ConsPlusTitle"/>
        <w:jc w:val="center"/>
      </w:pPr>
      <w:proofErr w:type="gramStart"/>
      <w:r w:rsidRPr="00155357">
        <w:t>ХАНТЫ-МАНСИЙСКЕ</w:t>
      </w:r>
      <w:proofErr w:type="gramEnd"/>
      <w:r w:rsidRPr="00155357">
        <w:t xml:space="preserve"> НА 2016 - 2020 ГОДЫ"</w:t>
      </w:r>
    </w:p>
    <w:p w:rsidR="00155357" w:rsidRPr="00155357" w:rsidRDefault="00155357" w:rsidP="0015535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357" w:rsidRPr="00155357">
        <w:trPr>
          <w:jc w:val="center"/>
        </w:trPr>
        <w:tc>
          <w:tcPr>
            <w:tcW w:w="9294" w:type="dxa"/>
            <w:tcBorders>
              <w:top w:val="nil"/>
              <w:left w:val="single" w:sz="24" w:space="0" w:color="CED3F1"/>
              <w:bottom w:val="nil"/>
              <w:right w:val="single" w:sz="24" w:space="0" w:color="F4F3F8"/>
            </w:tcBorders>
            <w:shd w:val="clear" w:color="auto" w:fill="F4F3F8"/>
          </w:tcPr>
          <w:p w:rsidR="00155357" w:rsidRPr="00155357" w:rsidRDefault="00155357" w:rsidP="00155357">
            <w:pPr>
              <w:pStyle w:val="ConsPlusNormal"/>
              <w:jc w:val="center"/>
            </w:pPr>
            <w:r w:rsidRPr="00155357">
              <w:t>Список изменяющих документов</w:t>
            </w:r>
          </w:p>
          <w:p w:rsidR="00155357" w:rsidRPr="00155357" w:rsidRDefault="00155357" w:rsidP="00155357">
            <w:pPr>
              <w:pStyle w:val="ConsPlusNormal"/>
              <w:jc w:val="center"/>
            </w:pPr>
            <w:proofErr w:type="gramStart"/>
            <w:r w:rsidRPr="00155357">
              <w:t>(в ред. постановлений Администрации города Ханты-Мансийска</w:t>
            </w:r>
            <w:proofErr w:type="gramEnd"/>
          </w:p>
          <w:p w:rsidR="00155357" w:rsidRPr="00155357" w:rsidRDefault="00155357" w:rsidP="00155357">
            <w:pPr>
              <w:pStyle w:val="ConsPlusNormal"/>
              <w:jc w:val="center"/>
            </w:pPr>
            <w:r w:rsidRPr="00155357">
              <w:t>от 30.12.2015 N 1503, от 09.02.2017 N 71, от 28.04.2018 N 335)</w:t>
            </w:r>
          </w:p>
        </w:tc>
      </w:tr>
    </w:tbl>
    <w:p w:rsidR="00155357" w:rsidRPr="00155357" w:rsidRDefault="00155357" w:rsidP="00155357">
      <w:pPr>
        <w:pStyle w:val="ConsPlusNormal"/>
        <w:jc w:val="center"/>
      </w:pPr>
    </w:p>
    <w:p w:rsidR="00155357" w:rsidRPr="00155357" w:rsidRDefault="00155357" w:rsidP="00155357">
      <w:pPr>
        <w:pStyle w:val="ConsPlusNormal"/>
        <w:jc w:val="center"/>
        <w:outlineLvl w:val="1"/>
      </w:pPr>
      <w:r w:rsidRPr="00155357">
        <w:t>Паспорт программы</w:t>
      </w:r>
    </w:p>
    <w:p w:rsidR="00155357" w:rsidRPr="00155357" w:rsidRDefault="00155357" w:rsidP="0015535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7229"/>
      </w:tblGrid>
      <w:tr w:rsidR="00155357" w:rsidRPr="00155357" w:rsidTr="00155357">
        <w:tc>
          <w:tcPr>
            <w:tcW w:w="1187" w:type="pct"/>
            <w:tcBorders>
              <w:bottom w:val="nil"/>
            </w:tcBorders>
          </w:tcPr>
          <w:p w:rsidR="00155357" w:rsidRPr="00155357" w:rsidRDefault="00155357" w:rsidP="00155357">
            <w:pPr>
              <w:pStyle w:val="ConsPlusNormal"/>
            </w:pPr>
            <w:r w:rsidRPr="00155357">
              <w:t>Наименование программы</w:t>
            </w:r>
          </w:p>
        </w:tc>
        <w:tc>
          <w:tcPr>
            <w:tcW w:w="3813" w:type="pct"/>
            <w:tcBorders>
              <w:bottom w:val="nil"/>
            </w:tcBorders>
          </w:tcPr>
          <w:p w:rsidR="00155357" w:rsidRPr="00155357" w:rsidRDefault="00155357" w:rsidP="00155357">
            <w:pPr>
              <w:pStyle w:val="ConsPlusNormal"/>
            </w:pPr>
            <w:r w:rsidRPr="00155357">
              <w:t>Муниципальная программа "Развитие внутреннего и въездного туризма в городе Ханты-Мансийске на 2016 - 2020 годы" (далее - программа)</w:t>
            </w:r>
          </w:p>
        </w:tc>
      </w:tr>
      <w:tr w:rsidR="00155357" w:rsidRPr="00155357" w:rsidTr="00155357">
        <w:tc>
          <w:tcPr>
            <w:tcW w:w="5000" w:type="pct"/>
            <w:gridSpan w:val="2"/>
            <w:tcBorders>
              <w:top w:val="nil"/>
            </w:tcBorders>
          </w:tcPr>
          <w:p w:rsidR="00155357" w:rsidRPr="00155357" w:rsidRDefault="00155357" w:rsidP="00155357">
            <w:pPr>
              <w:pStyle w:val="ConsPlusNormal"/>
              <w:jc w:val="both"/>
            </w:pPr>
            <w:r w:rsidRPr="00155357">
              <w:t>(в ред. постановления Администрации города Ханты-Мансийска от 09.02.2017 N 71)</w:t>
            </w:r>
          </w:p>
        </w:tc>
      </w:tr>
      <w:tr w:rsidR="00155357" w:rsidRPr="00155357" w:rsidTr="00155357">
        <w:tblPrEx>
          <w:tblBorders>
            <w:insideH w:val="single" w:sz="4" w:space="0" w:color="auto"/>
          </w:tblBorders>
        </w:tblPrEx>
        <w:tc>
          <w:tcPr>
            <w:tcW w:w="1187" w:type="pct"/>
          </w:tcPr>
          <w:p w:rsidR="00155357" w:rsidRPr="00155357" w:rsidRDefault="00155357" w:rsidP="00155357">
            <w:pPr>
              <w:pStyle w:val="ConsPlusNormal"/>
            </w:pPr>
            <w:r w:rsidRPr="00155357">
              <w:t>Правовое обоснование для разработки программы</w:t>
            </w:r>
          </w:p>
        </w:tc>
        <w:tc>
          <w:tcPr>
            <w:tcW w:w="3813" w:type="pct"/>
          </w:tcPr>
          <w:p w:rsidR="00155357" w:rsidRPr="00155357" w:rsidRDefault="00155357" w:rsidP="00155357">
            <w:pPr>
              <w:pStyle w:val="ConsPlusNormal"/>
            </w:pPr>
            <w:r w:rsidRPr="00155357">
              <w:t>Федеральный закон от 24.11.1996 N 132-ФЗ "Об основах туристской деятельности в Российской Федерации",</w:t>
            </w:r>
          </w:p>
          <w:p w:rsidR="00155357" w:rsidRPr="00155357" w:rsidRDefault="00155357" w:rsidP="00155357">
            <w:pPr>
              <w:pStyle w:val="ConsPlusNormal"/>
            </w:pPr>
            <w:r w:rsidRPr="00155357">
              <w:t>Постановление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w:t>
            </w:r>
          </w:p>
          <w:p w:rsidR="00155357" w:rsidRPr="00155357" w:rsidRDefault="00155357" w:rsidP="00155357">
            <w:pPr>
              <w:pStyle w:val="ConsPlusNormal"/>
            </w:pPr>
            <w:r w:rsidRPr="00155357">
              <w:t>Бюджетный кодекс Российской Федерации,</w:t>
            </w:r>
          </w:p>
          <w:p w:rsidR="00155357" w:rsidRPr="00155357" w:rsidRDefault="00155357" w:rsidP="00155357">
            <w:pPr>
              <w:pStyle w:val="ConsPlusNormal"/>
            </w:pPr>
            <w:r w:rsidRPr="00155357">
              <w:t xml:space="preserve">постановление Правительства Ханты-Мансийского автономного округа - Югры от 01.06.2012 N 195-п "О Концепции развития внутреннего и въездного туризма </w:t>
            </w:r>
            <w:proofErr w:type="gramStart"/>
            <w:r w:rsidRPr="00155357">
              <w:t>в</w:t>
            </w:r>
            <w:proofErr w:type="gramEnd"/>
            <w:r w:rsidRPr="00155357">
              <w:t xml:space="preserve"> </w:t>
            </w:r>
            <w:proofErr w:type="gramStart"/>
            <w:r w:rsidRPr="00155357">
              <w:t>Ханты-Мансийском</w:t>
            </w:r>
            <w:proofErr w:type="gramEnd"/>
            <w:r w:rsidRPr="00155357">
              <w:t xml:space="preserve"> автономном округе - Югре",</w:t>
            </w:r>
          </w:p>
          <w:p w:rsidR="00155357" w:rsidRPr="00155357" w:rsidRDefault="00155357" w:rsidP="00155357">
            <w:pPr>
              <w:pStyle w:val="ConsPlusNormal"/>
            </w:pPr>
            <w:r w:rsidRPr="00155357">
              <w:t>распоряжение Администрации города Ханты-Мансийска от 03.09.2012 N 258-р "О разработке долгосрочной целевой программы "Развитие внутреннего и въездного туризма в городе Ханты-Мансийске на 2013 - 2015 годы"</w:t>
            </w:r>
          </w:p>
        </w:tc>
      </w:tr>
      <w:tr w:rsidR="00155357" w:rsidRPr="00155357" w:rsidTr="00155357">
        <w:tblPrEx>
          <w:tblBorders>
            <w:insideH w:val="single" w:sz="4" w:space="0" w:color="auto"/>
          </w:tblBorders>
        </w:tblPrEx>
        <w:tc>
          <w:tcPr>
            <w:tcW w:w="1187" w:type="pct"/>
          </w:tcPr>
          <w:p w:rsidR="00155357" w:rsidRPr="00155357" w:rsidRDefault="00155357" w:rsidP="00155357">
            <w:pPr>
              <w:pStyle w:val="ConsPlusNormal"/>
            </w:pPr>
            <w:r w:rsidRPr="00155357">
              <w:t>Разработчик программы</w:t>
            </w:r>
          </w:p>
        </w:tc>
        <w:tc>
          <w:tcPr>
            <w:tcW w:w="3813" w:type="pct"/>
          </w:tcPr>
          <w:p w:rsidR="00155357" w:rsidRPr="00155357" w:rsidRDefault="00155357" w:rsidP="00155357">
            <w:pPr>
              <w:pStyle w:val="ConsPlusNormal"/>
            </w:pPr>
            <w:r w:rsidRPr="00155357">
              <w:t>Управление общественных связей Администрации города Ханты-Мансийска</w:t>
            </w:r>
          </w:p>
        </w:tc>
      </w:tr>
      <w:tr w:rsidR="00155357" w:rsidRPr="00155357" w:rsidTr="00155357">
        <w:tblPrEx>
          <w:tblBorders>
            <w:insideH w:val="single" w:sz="4" w:space="0" w:color="auto"/>
          </w:tblBorders>
        </w:tblPrEx>
        <w:tc>
          <w:tcPr>
            <w:tcW w:w="1187" w:type="pct"/>
          </w:tcPr>
          <w:p w:rsidR="00155357" w:rsidRPr="00155357" w:rsidRDefault="00155357" w:rsidP="00155357">
            <w:pPr>
              <w:pStyle w:val="ConsPlusNormal"/>
            </w:pPr>
            <w:r w:rsidRPr="00155357">
              <w:t>Координатор программы</w:t>
            </w:r>
          </w:p>
        </w:tc>
        <w:tc>
          <w:tcPr>
            <w:tcW w:w="3813" w:type="pct"/>
          </w:tcPr>
          <w:p w:rsidR="00155357" w:rsidRPr="00155357" w:rsidRDefault="00155357" w:rsidP="00155357">
            <w:pPr>
              <w:pStyle w:val="ConsPlusNormal"/>
            </w:pPr>
            <w:r w:rsidRPr="00155357">
              <w:t>Управление общественных связей Администрации города Ханты-Мансийска</w:t>
            </w:r>
          </w:p>
        </w:tc>
      </w:tr>
      <w:tr w:rsidR="00155357" w:rsidRPr="00155357" w:rsidTr="00155357">
        <w:tc>
          <w:tcPr>
            <w:tcW w:w="1187" w:type="pct"/>
            <w:tcBorders>
              <w:bottom w:val="nil"/>
            </w:tcBorders>
          </w:tcPr>
          <w:p w:rsidR="00155357" w:rsidRPr="00155357" w:rsidRDefault="00155357" w:rsidP="00155357">
            <w:pPr>
              <w:pStyle w:val="ConsPlusNormal"/>
            </w:pPr>
            <w:r w:rsidRPr="00155357">
              <w:t>Исполнители мероприятий программы</w:t>
            </w:r>
          </w:p>
        </w:tc>
        <w:tc>
          <w:tcPr>
            <w:tcW w:w="3813" w:type="pct"/>
            <w:tcBorders>
              <w:bottom w:val="nil"/>
            </w:tcBorders>
          </w:tcPr>
          <w:p w:rsidR="00155357" w:rsidRPr="00155357" w:rsidRDefault="00155357" w:rsidP="00155357">
            <w:pPr>
              <w:pStyle w:val="ConsPlusNormal"/>
              <w:ind w:firstLine="283"/>
            </w:pPr>
            <w:r w:rsidRPr="00155357">
              <w:t>Управление общественных связей Администрации города Ханты-Мансийска;</w:t>
            </w:r>
          </w:p>
          <w:p w:rsidR="00155357" w:rsidRPr="00155357" w:rsidRDefault="00155357" w:rsidP="00155357">
            <w:pPr>
              <w:pStyle w:val="ConsPlusNormal"/>
              <w:ind w:firstLine="283"/>
            </w:pPr>
            <w:r w:rsidRPr="00155357">
              <w:t xml:space="preserve">управление потребительского рынка и защиты </w:t>
            </w:r>
            <w:proofErr w:type="gramStart"/>
            <w:r w:rsidRPr="00155357">
              <w:t>прав потребителей Администрации города Ханты-Мансийска</w:t>
            </w:r>
            <w:proofErr w:type="gramEnd"/>
            <w:r w:rsidRPr="00155357">
              <w:t>;</w:t>
            </w:r>
          </w:p>
          <w:p w:rsidR="00155357" w:rsidRPr="00155357" w:rsidRDefault="00155357" w:rsidP="00155357">
            <w:pPr>
              <w:pStyle w:val="ConsPlusNormal"/>
              <w:ind w:firstLine="283"/>
            </w:pPr>
            <w:r w:rsidRPr="00155357">
              <w:t>Департамент образования Администрации города Ханты-Мансийска;</w:t>
            </w:r>
          </w:p>
          <w:p w:rsidR="00155357" w:rsidRPr="00155357" w:rsidRDefault="00155357" w:rsidP="00155357">
            <w:pPr>
              <w:pStyle w:val="ConsPlusNormal"/>
              <w:ind w:firstLine="283"/>
            </w:pPr>
            <w:r w:rsidRPr="00155357">
              <w:t>Департамент городского хозяйства Администрации города Ханты-Мансийска;</w:t>
            </w:r>
          </w:p>
          <w:p w:rsidR="00155357" w:rsidRPr="00155357" w:rsidRDefault="00155357" w:rsidP="00155357">
            <w:pPr>
              <w:pStyle w:val="ConsPlusNormal"/>
              <w:ind w:firstLine="283"/>
            </w:pPr>
            <w:r w:rsidRPr="00155357">
              <w:t>Управление физической культуры, спорта и молодежной политики Администрации города Ханты-Мансийска;</w:t>
            </w:r>
          </w:p>
          <w:p w:rsidR="00155357" w:rsidRPr="00155357" w:rsidRDefault="00155357" w:rsidP="00155357">
            <w:pPr>
              <w:pStyle w:val="ConsPlusNormal"/>
              <w:ind w:firstLine="283"/>
            </w:pPr>
            <w:r w:rsidRPr="00155357">
              <w:t>управление культуры Администрации города Ханты-Мансийска;</w:t>
            </w:r>
          </w:p>
          <w:p w:rsidR="00155357" w:rsidRPr="00155357" w:rsidRDefault="00155357" w:rsidP="00155357">
            <w:pPr>
              <w:pStyle w:val="ConsPlusNormal"/>
              <w:ind w:firstLine="283"/>
            </w:pPr>
            <w:r w:rsidRPr="00155357">
              <w:t>муниципальное бюджетное учреждение "Спортивная школа олимпийского резерва" (далее - МБУ "СШОР");</w:t>
            </w:r>
          </w:p>
          <w:p w:rsidR="00155357" w:rsidRPr="00155357" w:rsidRDefault="00155357" w:rsidP="00155357">
            <w:pPr>
              <w:pStyle w:val="ConsPlusNormal"/>
              <w:ind w:firstLine="283"/>
            </w:pPr>
            <w:r w:rsidRPr="00155357">
              <w:t xml:space="preserve">муниципальное бюджетное учреждение "Молодежный центр" (далее - </w:t>
            </w:r>
            <w:r w:rsidRPr="00155357">
              <w:lastRenderedPageBreak/>
              <w:t>МБУ "Молодежный центр");</w:t>
            </w:r>
          </w:p>
          <w:p w:rsidR="00155357" w:rsidRPr="00155357" w:rsidRDefault="00155357" w:rsidP="00155357">
            <w:pPr>
              <w:pStyle w:val="ConsPlusNormal"/>
              <w:ind w:firstLine="283"/>
            </w:pPr>
            <w:r w:rsidRPr="00155357">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155357">
              <w:t>ДО</w:t>
            </w:r>
            <w:proofErr w:type="gramEnd"/>
            <w:r w:rsidRPr="00155357">
              <w:t xml:space="preserve"> "</w:t>
            </w:r>
            <w:proofErr w:type="gramStart"/>
            <w:r w:rsidRPr="00155357">
              <w:t>Центр</w:t>
            </w:r>
            <w:proofErr w:type="gramEnd"/>
            <w:r w:rsidRPr="00155357">
              <w:t xml:space="preserve"> развития творчества детей и юношества");</w:t>
            </w:r>
          </w:p>
          <w:p w:rsidR="00155357" w:rsidRPr="00155357" w:rsidRDefault="00155357" w:rsidP="00155357">
            <w:pPr>
              <w:pStyle w:val="ConsPlusNormal"/>
              <w:ind w:firstLine="283"/>
            </w:pPr>
            <w:r w:rsidRPr="00155357">
              <w:t>муниципальное бюджетное учреждение "Культурно-досуговый центр "Октябрь" (далее - МБУ "КДЦ "Октябрь");</w:t>
            </w:r>
          </w:p>
          <w:p w:rsidR="00155357" w:rsidRPr="00155357" w:rsidRDefault="00155357" w:rsidP="00155357">
            <w:pPr>
              <w:pStyle w:val="ConsPlusNormal"/>
              <w:ind w:firstLine="283"/>
            </w:pPr>
            <w:r w:rsidRPr="00155357">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155357" w:rsidRPr="00155357" w:rsidRDefault="00155357" w:rsidP="00155357">
            <w:pPr>
              <w:pStyle w:val="ConsPlusNormal"/>
              <w:ind w:firstLine="283"/>
            </w:pPr>
            <w:r w:rsidRPr="00155357">
              <w:t>муниципальное казенное учреждение "Управление логистики" (далее - МКУ "Управление логистики");</w:t>
            </w:r>
          </w:p>
          <w:p w:rsidR="00155357" w:rsidRPr="00155357" w:rsidRDefault="00155357" w:rsidP="00155357">
            <w:pPr>
              <w:pStyle w:val="ConsPlusNormal"/>
              <w:ind w:firstLine="283"/>
            </w:pPr>
            <w:r w:rsidRPr="00155357">
              <w:t>муниципальное казенное учреждение "Служба муниципального заказа в ЖКХ" (далее - МКУ "Служба муниципального заказа в ЖКХ")</w:t>
            </w:r>
          </w:p>
        </w:tc>
      </w:tr>
      <w:tr w:rsidR="00155357" w:rsidRPr="00155357" w:rsidTr="00155357">
        <w:tc>
          <w:tcPr>
            <w:tcW w:w="5000" w:type="pct"/>
            <w:gridSpan w:val="2"/>
            <w:tcBorders>
              <w:top w:val="nil"/>
            </w:tcBorders>
          </w:tcPr>
          <w:p w:rsidR="00155357" w:rsidRPr="00155357" w:rsidRDefault="00155357" w:rsidP="00155357">
            <w:pPr>
              <w:pStyle w:val="ConsPlusNormal"/>
              <w:jc w:val="both"/>
            </w:pPr>
            <w:r w:rsidRPr="00155357">
              <w:lastRenderedPageBreak/>
              <w:t>(в ред. постановления Администрации города Ханты-Мансийска от 28.04.2018 N 335)</w:t>
            </w:r>
          </w:p>
        </w:tc>
      </w:tr>
      <w:tr w:rsidR="00155357" w:rsidRPr="00155357" w:rsidTr="00155357">
        <w:tblPrEx>
          <w:tblBorders>
            <w:insideH w:val="single" w:sz="4" w:space="0" w:color="auto"/>
          </w:tblBorders>
        </w:tblPrEx>
        <w:tc>
          <w:tcPr>
            <w:tcW w:w="1187" w:type="pct"/>
          </w:tcPr>
          <w:p w:rsidR="00155357" w:rsidRPr="00155357" w:rsidRDefault="00155357" w:rsidP="00155357">
            <w:pPr>
              <w:pStyle w:val="ConsPlusNormal"/>
            </w:pPr>
            <w:r w:rsidRPr="00155357">
              <w:t>Основные цели и задачи программы</w:t>
            </w:r>
          </w:p>
        </w:tc>
        <w:tc>
          <w:tcPr>
            <w:tcW w:w="3813" w:type="pct"/>
          </w:tcPr>
          <w:p w:rsidR="00155357" w:rsidRPr="00155357" w:rsidRDefault="00155357" w:rsidP="00155357">
            <w:pPr>
              <w:pStyle w:val="ConsPlusNormal"/>
            </w:pPr>
            <w:r w:rsidRPr="00155357">
              <w:t>Цель программы: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p w:rsidR="00155357" w:rsidRPr="00155357" w:rsidRDefault="00155357" w:rsidP="00155357">
            <w:pPr>
              <w:pStyle w:val="ConsPlusNormal"/>
            </w:pPr>
            <w:r w:rsidRPr="00155357">
              <w:t>Задачи программы:</w:t>
            </w:r>
          </w:p>
          <w:p w:rsidR="00155357" w:rsidRPr="00155357" w:rsidRDefault="00155357" w:rsidP="00155357">
            <w:pPr>
              <w:pStyle w:val="ConsPlusNormal"/>
            </w:pPr>
            <w:r w:rsidRPr="00155357">
              <w:t>1)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p w:rsidR="00155357" w:rsidRPr="00155357" w:rsidRDefault="00155357" w:rsidP="00155357">
            <w:pPr>
              <w:pStyle w:val="ConsPlusNormal"/>
            </w:pPr>
            <w:r w:rsidRPr="00155357">
              <w:t>2) содействие привлечению инвестиций в развитие объектов инфраструктуры индустрии туризма;</w:t>
            </w:r>
          </w:p>
          <w:p w:rsidR="00155357" w:rsidRPr="00155357" w:rsidRDefault="00155357" w:rsidP="00155357">
            <w:pPr>
              <w:pStyle w:val="ConsPlusNormal"/>
            </w:pPr>
            <w:r w:rsidRPr="00155357">
              <w:t>3) развитие и поддержка спортивного, культурно-познавательного, этнографического, событийного и оздоровительного туризма;</w:t>
            </w:r>
          </w:p>
          <w:p w:rsidR="00155357" w:rsidRPr="00155357" w:rsidRDefault="00155357" w:rsidP="00155357">
            <w:pPr>
              <w:pStyle w:val="ConsPlusNormal"/>
            </w:pPr>
            <w:r w:rsidRPr="00155357">
              <w:t>4) повышение качества туристских услуг;</w:t>
            </w:r>
          </w:p>
          <w:p w:rsidR="00155357" w:rsidRPr="00155357" w:rsidRDefault="00155357" w:rsidP="00155357">
            <w:pPr>
              <w:pStyle w:val="ConsPlusNormal"/>
            </w:pPr>
            <w:r w:rsidRPr="00155357">
              <w:t>5) продвижение сферы туризма города посредством распространения информации через средства массовой информации, в сети Интернет</w:t>
            </w:r>
          </w:p>
        </w:tc>
      </w:tr>
      <w:tr w:rsidR="00155357" w:rsidRPr="00155357" w:rsidTr="00155357">
        <w:tc>
          <w:tcPr>
            <w:tcW w:w="1187" w:type="pct"/>
            <w:tcBorders>
              <w:bottom w:val="nil"/>
            </w:tcBorders>
          </w:tcPr>
          <w:p w:rsidR="00155357" w:rsidRPr="00155357" w:rsidRDefault="00155357" w:rsidP="00155357">
            <w:pPr>
              <w:pStyle w:val="ConsPlusNormal"/>
            </w:pPr>
            <w:r w:rsidRPr="00155357">
              <w:t>Сроки и этапы реализации программы</w:t>
            </w:r>
          </w:p>
        </w:tc>
        <w:tc>
          <w:tcPr>
            <w:tcW w:w="3813" w:type="pct"/>
            <w:tcBorders>
              <w:bottom w:val="nil"/>
            </w:tcBorders>
          </w:tcPr>
          <w:p w:rsidR="00155357" w:rsidRPr="00155357" w:rsidRDefault="00155357" w:rsidP="00155357">
            <w:pPr>
              <w:pStyle w:val="ConsPlusNormal"/>
            </w:pPr>
            <w:r w:rsidRPr="00155357">
              <w:t>Программа предусматривает комплекс мероприятий, реализация которых начинается в 2016 году и рассчитана по 2020 год включительно:</w:t>
            </w:r>
          </w:p>
          <w:p w:rsidR="00155357" w:rsidRPr="00155357" w:rsidRDefault="00155357" w:rsidP="00155357">
            <w:pPr>
              <w:pStyle w:val="ConsPlusNormal"/>
            </w:pPr>
            <w:r w:rsidRPr="00155357">
              <w:t>2016 - начальный этап;</w:t>
            </w:r>
          </w:p>
          <w:p w:rsidR="00155357" w:rsidRPr="00155357" w:rsidRDefault="00155357" w:rsidP="00155357">
            <w:pPr>
              <w:pStyle w:val="ConsPlusNormal"/>
            </w:pPr>
            <w:r w:rsidRPr="00155357">
              <w:t>2017 - 2019 годы - основной этап;</w:t>
            </w:r>
          </w:p>
          <w:p w:rsidR="00155357" w:rsidRPr="00155357" w:rsidRDefault="00155357" w:rsidP="00155357">
            <w:pPr>
              <w:pStyle w:val="ConsPlusNormal"/>
            </w:pPr>
            <w:r w:rsidRPr="00155357">
              <w:t>2020 - заключительный этап</w:t>
            </w:r>
          </w:p>
        </w:tc>
      </w:tr>
      <w:tr w:rsidR="00155357" w:rsidRPr="00155357" w:rsidTr="00155357">
        <w:tc>
          <w:tcPr>
            <w:tcW w:w="5000" w:type="pct"/>
            <w:gridSpan w:val="2"/>
            <w:tcBorders>
              <w:top w:val="nil"/>
            </w:tcBorders>
          </w:tcPr>
          <w:p w:rsidR="00155357" w:rsidRPr="00155357" w:rsidRDefault="00155357" w:rsidP="00155357">
            <w:pPr>
              <w:pStyle w:val="ConsPlusNormal"/>
              <w:jc w:val="both"/>
            </w:pPr>
            <w:r w:rsidRPr="00155357">
              <w:t>(в ред. постановления Администрации города Ханты-Мансийска от 09.02.2017 N 71)</w:t>
            </w:r>
          </w:p>
        </w:tc>
      </w:tr>
      <w:tr w:rsidR="00155357" w:rsidRPr="00155357" w:rsidTr="00155357">
        <w:tblPrEx>
          <w:tblBorders>
            <w:insideH w:val="single" w:sz="4" w:space="0" w:color="auto"/>
          </w:tblBorders>
        </w:tblPrEx>
        <w:tc>
          <w:tcPr>
            <w:tcW w:w="1187" w:type="pct"/>
          </w:tcPr>
          <w:p w:rsidR="00155357" w:rsidRPr="00155357" w:rsidRDefault="00155357" w:rsidP="00155357">
            <w:pPr>
              <w:pStyle w:val="ConsPlusNormal"/>
            </w:pPr>
            <w:r w:rsidRPr="00155357">
              <w:t>Перечень подпрограмм (при наличии)</w:t>
            </w:r>
          </w:p>
        </w:tc>
        <w:tc>
          <w:tcPr>
            <w:tcW w:w="3813" w:type="pct"/>
          </w:tcPr>
          <w:p w:rsidR="00155357" w:rsidRPr="00155357" w:rsidRDefault="00155357" w:rsidP="00155357">
            <w:pPr>
              <w:pStyle w:val="ConsPlusNormal"/>
            </w:pPr>
            <w:r w:rsidRPr="00155357">
              <w:t>Нет</w:t>
            </w:r>
          </w:p>
        </w:tc>
      </w:tr>
      <w:tr w:rsidR="00155357" w:rsidRPr="00155357" w:rsidTr="00155357">
        <w:tc>
          <w:tcPr>
            <w:tcW w:w="1187" w:type="pct"/>
            <w:tcBorders>
              <w:bottom w:val="nil"/>
            </w:tcBorders>
          </w:tcPr>
          <w:p w:rsidR="00155357" w:rsidRPr="00155357" w:rsidRDefault="00155357" w:rsidP="00155357">
            <w:pPr>
              <w:pStyle w:val="ConsPlusNormal"/>
            </w:pPr>
            <w:r w:rsidRPr="00155357">
              <w:t>Объемы и источники финансирования программы (всего)</w:t>
            </w:r>
          </w:p>
        </w:tc>
        <w:tc>
          <w:tcPr>
            <w:tcW w:w="3813" w:type="pct"/>
            <w:tcBorders>
              <w:bottom w:val="nil"/>
            </w:tcBorders>
          </w:tcPr>
          <w:p w:rsidR="00155357" w:rsidRPr="00155357" w:rsidRDefault="00155357" w:rsidP="00155357">
            <w:pPr>
              <w:pStyle w:val="ConsPlusNormal"/>
            </w:pPr>
            <w:r w:rsidRPr="00155357">
              <w:t>Источник финансирования - бюджет города Ханты-Мансийска.</w:t>
            </w:r>
          </w:p>
          <w:p w:rsidR="00155357" w:rsidRPr="00155357" w:rsidRDefault="00155357" w:rsidP="00155357">
            <w:pPr>
              <w:pStyle w:val="ConsPlusNormal"/>
            </w:pPr>
            <w:r w:rsidRPr="00155357">
              <w:t>Общий объем финансирования программы, необходимый для реализации мероприятий, составляет 90088884,04 рубля</w:t>
            </w:r>
          </w:p>
        </w:tc>
      </w:tr>
      <w:tr w:rsidR="00155357" w:rsidRPr="00155357" w:rsidTr="00155357">
        <w:tc>
          <w:tcPr>
            <w:tcW w:w="5000" w:type="pct"/>
            <w:gridSpan w:val="2"/>
            <w:tcBorders>
              <w:top w:val="nil"/>
            </w:tcBorders>
          </w:tcPr>
          <w:p w:rsidR="00155357" w:rsidRPr="00155357" w:rsidRDefault="00155357" w:rsidP="00155357">
            <w:pPr>
              <w:pStyle w:val="ConsPlusNormal"/>
              <w:jc w:val="both"/>
            </w:pPr>
            <w:r w:rsidRPr="00155357">
              <w:t>(в ред. постановления Администрации города Ханты-Мансийска от 28.04.2018 N 335)</w:t>
            </w:r>
          </w:p>
        </w:tc>
      </w:tr>
    </w:tbl>
    <w:p w:rsidR="00155357" w:rsidRPr="00155357" w:rsidRDefault="00155357" w:rsidP="00155357">
      <w:pPr>
        <w:pStyle w:val="ConsPlusNormal"/>
        <w:jc w:val="both"/>
      </w:pPr>
    </w:p>
    <w:p w:rsidR="00155357" w:rsidRPr="00155357" w:rsidRDefault="00155357" w:rsidP="00155357">
      <w:pPr>
        <w:pStyle w:val="ConsPlusNormal"/>
        <w:jc w:val="center"/>
        <w:outlineLvl w:val="1"/>
      </w:pPr>
      <w:r w:rsidRPr="00155357">
        <w:t>1. Характеристика проблемы, на решение которой направлена</w:t>
      </w:r>
    </w:p>
    <w:p w:rsidR="00155357" w:rsidRPr="00155357" w:rsidRDefault="00155357" w:rsidP="00155357">
      <w:pPr>
        <w:pStyle w:val="ConsPlusNormal"/>
        <w:jc w:val="center"/>
      </w:pPr>
      <w:r w:rsidRPr="00155357">
        <w:t>программа</w:t>
      </w:r>
    </w:p>
    <w:p w:rsidR="00155357" w:rsidRPr="00155357" w:rsidRDefault="00155357" w:rsidP="00155357">
      <w:pPr>
        <w:pStyle w:val="ConsPlusNormal"/>
        <w:jc w:val="both"/>
      </w:pPr>
    </w:p>
    <w:p w:rsidR="00155357" w:rsidRPr="00155357" w:rsidRDefault="00155357" w:rsidP="00155357">
      <w:pPr>
        <w:pStyle w:val="ConsPlusNormal"/>
        <w:ind w:firstLine="540"/>
        <w:jc w:val="both"/>
      </w:pPr>
      <w:r w:rsidRPr="00155357">
        <w:t xml:space="preserve">Город Ханты-Мансийск обладает богатым туристско-рекреационным потенциалом: особо охраняемыми природными территориями, памятниками истории и культуры, культурно-историческими ресурсами, самобытным культурным наследием коренных малочисленных </w:t>
      </w:r>
      <w:r w:rsidRPr="00155357">
        <w:lastRenderedPageBreak/>
        <w:t>народов Севера и современной инфраструктурой. Однако сами по себе уникальные природные ресурсы и культурное наследие, которыми обладает город, не могут рассматриваться в качестве единственного и достаточного условия для обеспечения успешного развития туризма.</w:t>
      </w:r>
    </w:p>
    <w:p w:rsidR="00155357" w:rsidRPr="00155357" w:rsidRDefault="00155357" w:rsidP="00155357">
      <w:pPr>
        <w:pStyle w:val="ConsPlusNormal"/>
        <w:ind w:firstLine="540"/>
        <w:jc w:val="both"/>
      </w:pPr>
      <w:r w:rsidRPr="00155357">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туристского рынка в средне- и долгосрочной перспективе.</w:t>
      </w:r>
    </w:p>
    <w:p w:rsidR="00155357" w:rsidRPr="00155357" w:rsidRDefault="00155357" w:rsidP="00155357">
      <w:pPr>
        <w:pStyle w:val="ConsPlusNormal"/>
        <w:ind w:firstLine="540"/>
        <w:jc w:val="both"/>
      </w:pPr>
      <w:r w:rsidRPr="00155357">
        <w:t>Развитие туризма в городе рассматривается и как одно из направлений активизации социально-экономического развития муниципального сектора. На определенном этапе в сферу обслуживания туристов включаются новые отрасли хозяйства - обеспечение туристов продуктами питания, транспортными услугами, сувенирной продукцией и так далее.</w:t>
      </w:r>
    </w:p>
    <w:p w:rsidR="00155357" w:rsidRPr="00155357" w:rsidRDefault="00155357" w:rsidP="00155357">
      <w:pPr>
        <w:pStyle w:val="ConsPlusNormal"/>
        <w:ind w:firstLine="540"/>
        <w:jc w:val="both"/>
      </w:pPr>
      <w:r w:rsidRPr="00155357">
        <w:t>Для удовлетворения потребностей жителей и гостей города имеются следующие ресурсы:</w:t>
      </w:r>
    </w:p>
    <w:p w:rsidR="00155357" w:rsidRPr="00155357" w:rsidRDefault="00155357" w:rsidP="00155357">
      <w:pPr>
        <w:pStyle w:val="ConsPlusNormal"/>
        <w:ind w:firstLine="540"/>
        <w:jc w:val="both"/>
      </w:pPr>
      <w:r w:rsidRPr="00155357">
        <w:t>развитая структура транспортных сообщений (</w:t>
      </w:r>
      <w:proofErr w:type="gramStart"/>
      <w:r w:rsidRPr="00155357">
        <w:t>воздушное</w:t>
      </w:r>
      <w:proofErr w:type="gramEnd"/>
      <w:r w:rsidRPr="00155357">
        <w:t>, автобусное и речное);</w:t>
      </w:r>
    </w:p>
    <w:p w:rsidR="00155357" w:rsidRPr="00155357" w:rsidRDefault="00155357" w:rsidP="00155357">
      <w:pPr>
        <w:pStyle w:val="ConsPlusNormal"/>
        <w:ind w:firstLine="540"/>
        <w:jc w:val="both"/>
      </w:pPr>
      <w:r w:rsidRPr="00155357">
        <w:t>хорошая внутренняя транспортная инфраструктура: общественный транспорт (автобусы), 25 компаний предлагают услуги такси. На территории города расположено 11 автозаправочных станций, 2 газозаправочные станции, около 45 станций технического обслуживания, 38 автомоек;</w:t>
      </w:r>
    </w:p>
    <w:p w:rsidR="00155357" w:rsidRPr="00155357" w:rsidRDefault="00155357" w:rsidP="00155357">
      <w:pPr>
        <w:pStyle w:val="ConsPlusNormal"/>
        <w:ind w:firstLine="540"/>
        <w:jc w:val="both"/>
      </w:pPr>
      <w:r w:rsidRPr="00155357">
        <w:t>достаточный номерной фонд коллективных средств размещения, представленный 26 гостиницами вместимостью более 2200 мест;</w:t>
      </w:r>
    </w:p>
    <w:p w:rsidR="00155357" w:rsidRPr="00155357" w:rsidRDefault="00155357" w:rsidP="00155357">
      <w:pPr>
        <w:pStyle w:val="ConsPlusNormal"/>
        <w:ind w:firstLine="540"/>
        <w:jc w:val="both"/>
      </w:pPr>
      <w:r w:rsidRPr="00155357">
        <w:t>развитая сфера общественного питания - 54 заведения (кафе, рестораны, бары, закусочные).</w:t>
      </w:r>
    </w:p>
    <w:p w:rsidR="00155357" w:rsidRPr="00155357" w:rsidRDefault="00155357" w:rsidP="00155357">
      <w:pPr>
        <w:pStyle w:val="ConsPlusNormal"/>
        <w:ind w:firstLine="540"/>
        <w:jc w:val="both"/>
      </w:pPr>
      <w:r w:rsidRPr="00155357">
        <w:t>Для удобства путешествующих в городе работают 23 точки банковского обслуживания физических лиц, которые осуществляют все виды денежных операций, в том числе с кредитными картами и обменом валюты, имеется 81 банкомат.</w:t>
      </w:r>
    </w:p>
    <w:p w:rsidR="00155357" w:rsidRPr="00155357" w:rsidRDefault="00155357" w:rsidP="00155357">
      <w:pPr>
        <w:pStyle w:val="ConsPlusNormal"/>
        <w:ind w:firstLine="540"/>
        <w:jc w:val="both"/>
      </w:pPr>
      <w:r w:rsidRPr="00155357">
        <w:t xml:space="preserve">На территории города действуют 23 туристские компании и агентства. Из них 4 ориентированы на внутренний и въездной туризм: общество с ограниченной ответственностью "Туристская компания Югра </w:t>
      </w:r>
      <w:proofErr w:type="spellStart"/>
      <w:r w:rsidRPr="00155357">
        <w:t>Интур</w:t>
      </w:r>
      <w:proofErr w:type="spellEnd"/>
      <w:r w:rsidRPr="00155357">
        <w:t xml:space="preserve"> Сервис", общество с ограниченной ответственностью "ЮГРА-ТРЭВЕЛ", туристская компания "</w:t>
      </w:r>
      <w:proofErr w:type="spellStart"/>
      <w:r w:rsidRPr="00155357">
        <w:t>ЮграМегаТур</w:t>
      </w:r>
      <w:proofErr w:type="spellEnd"/>
      <w:r w:rsidRPr="00155357">
        <w:t>" и туристская компания "</w:t>
      </w:r>
      <w:proofErr w:type="spellStart"/>
      <w:r w:rsidRPr="00155357">
        <w:t>Дискавери</w:t>
      </w:r>
      <w:proofErr w:type="spellEnd"/>
      <w:r w:rsidRPr="00155357">
        <w:t>-Тур".</w:t>
      </w:r>
    </w:p>
    <w:p w:rsidR="00155357" w:rsidRPr="00155357" w:rsidRDefault="00155357" w:rsidP="00155357">
      <w:pPr>
        <w:pStyle w:val="ConsPlusNormal"/>
        <w:ind w:firstLine="540"/>
        <w:jc w:val="both"/>
      </w:pPr>
      <w:r w:rsidRPr="00155357">
        <w:t>С целью привлечения туристских потоков туристскими компаниями разработаны и действуют на территории города туры, туристские маршруты и экскурсионные программы для различных категорий туристов.</w:t>
      </w:r>
    </w:p>
    <w:p w:rsidR="00155357" w:rsidRPr="00155357" w:rsidRDefault="00155357" w:rsidP="00155357">
      <w:pPr>
        <w:pStyle w:val="ConsPlusNormal"/>
        <w:ind w:firstLine="540"/>
        <w:jc w:val="both"/>
      </w:pPr>
      <w:r w:rsidRPr="00155357">
        <w:t>Несмотря на имеющиеся возможности, туристская отрасль не оказывает существенного влияния на экономику города. Это обусловлено следующими факторами:</w:t>
      </w:r>
    </w:p>
    <w:p w:rsidR="00155357" w:rsidRPr="00155357" w:rsidRDefault="00155357" w:rsidP="00155357">
      <w:pPr>
        <w:pStyle w:val="ConsPlusNormal"/>
        <w:ind w:firstLine="540"/>
        <w:jc w:val="both"/>
      </w:pPr>
      <w:r w:rsidRPr="00155357">
        <w:t>отсутствие единой стратегии развития туризма в городе;</w:t>
      </w:r>
    </w:p>
    <w:p w:rsidR="00155357" w:rsidRPr="00155357" w:rsidRDefault="00155357" w:rsidP="00155357">
      <w:pPr>
        <w:pStyle w:val="ConsPlusNormal"/>
        <w:ind w:firstLine="540"/>
        <w:jc w:val="both"/>
      </w:pPr>
      <w:r w:rsidRPr="00155357">
        <w:t>недостаточная изученность собственного туристского ресурсного потенциала территории;</w:t>
      </w:r>
    </w:p>
    <w:p w:rsidR="00155357" w:rsidRPr="00155357" w:rsidRDefault="00155357" w:rsidP="00155357">
      <w:pPr>
        <w:pStyle w:val="ConsPlusNormal"/>
        <w:ind w:firstLine="540"/>
        <w:jc w:val="both"/>
      </w:pPr>
      <w:r w:rsidRPr="00155357">
        <w:t>отсутствие механизмов использования и продвижения туристских возможностей территории;</w:t>
      </w:r>
    </w:p>
    <w:p w:rsidR="00155357" w:rsidRPr="00155357" w:rsidRDefault="00155357" w:rsidP="00155357">
      <w:pPr>
        <w:pStyle w:val="ConsPlusNormal"/>
        <w:ind w:firstLine="540"/>
        <w:jc w:val="both"/>
      </w:pPr>
      <w:r w:rsidRPr="00155357">
        <w:t>отсутствие результатов маркетинговых исследований, позволяющих прогнозировать развитие туристского рынка;</w:t>
      </w:r>
    </w:p>
    <w:p w:rsidR="00155357" w:rsidRPr="00155357" w:rsidRDefault="00155357" w:rsidP="00155357">
      <w:pPr>
        <w:pStyle w:val="ConsPlusNormal"/>
        <w:ind w:firstLine="540"/>
        <w:jc w:val="both"/>
      </w:pPr>
      <w:r w:rsidRPr="00155357">
        <w:t>нескоординированная деятельность органов местного самоуправления, организаций, учреждений, производителей;</w:t>
      </w:r>
    </w:p>
    <w:p w:rsidR="00155357" w:rsidRPr="00155357" w:rsidRDefault="00155357" w:rsidP="00155357">
      <w:pPr>
        <w:pStyle w:val="ConsPlusNormal"/>
        <w:ind w:firstLine="540"/>
        <w:jc w:val="both"/>
      </w:pPr>
      <w:r w:rsidRPr="00155357">
        <w:t>дефицит профессиональных туристских кадров, недостаточно высокое качество обслуживания в сфере туристской индустрии.</w:t>
      </w:r>
    </w:p>
    <w:p w:rsidR="00155357" w:rsidRPr="00155357" w:rsidRDefault="00155357" w:rsidP="00155357">
      <w:pPr>
        <w:pStyle w:val="ConsPlusNormal"/>
        <w:ind w:firstLine="540"/>
        <w:jc w:val="both"/>
      </w:pPr>
      <w:r w:rsidRPr="00155357">
        <w:t>Учитывая ту важную роль, которую туризм может играть в социально-экономическом развитии города Ханты-Мансийска и улучшении жизни его жителей, проблемы отрасли нуждаются в первостепенном решении.</w:t>
      </w:r>
    </w:p>
    <w:p w:rsidR="00155357" w:rsidRPr="00155357" w:rsidRDefault="00155357" w:rsidP="00155357">
      <w:pPr>
        <w:pStyle w:val="ConsPlusNormal"/>
        <w:ind w:firstLine="540"/>
        <w:jc w:val="both"/>
      </w:pPr>
      <w:r w:rsidRPr="00155357">
        <w:t>Необходимость выделения средств из местного бюджета продиктована, прежде всего, потребностью в обеспечении участия органов власти в формировании и продвижении туристского продукта, в том числе в проведении маркетинговых мероприятий, рекламно-информационной деятельности, формировании базового пакета инвестиционных проектов в области развития туристской инфраструктуры.</w:t>
      </w:r>
    </w:p>
    <w:p w:rsidR="00155357" w:rsidRPr="00155357" w:rsidRDefault="00155357" w:rsidP="00155357">
      <w:pPr>
        <w:pStyle w:val="ConsPlusNormal"/>
        <w:ind w:firstLine="540"/>
        <w:jc w:val="both"/>
      </w:pPr>
      <w:r w:rsidRPr="00155357">
        <w:t xml:space="preserve">Внесенные изменения в Федеральный закон от 06.10.2003 N 131-ФЗ "Об общих принципах организации местного самоуправления в Российской Федерации" сформировали правовую основу для более активной реализации муниципальной политики в сфере туризма. В соответствии с указанным законом органы местного самоуправления наделены правом </w:t>
      </w:r>
      <w:proofErr w:type="gramStart"/>
      <w:r w:rsidRPr="00155357">
        <w:t>создавать</w:t>
      </w:r>
      <w:proofErr w:type="gramEnd"/>
      <w:r w:rsidRPr="00155357">
        <w:t xml:space="preserve"> условия для </w:t>
      </w:r>
      <w:r w:rsidRPr="00155357">
        <w:lastRenderedPageBreak/>
        <w:t>развития туризма.</w:t>
      </w:r>
    </w:p>
    <w:p w:rsidR="00155357" w:rsidRPr="00155357" w:rsidRDefault="00155357" w:rsidP="00155357">
      <w:pPr>
        <w:pStyle w:val="ConsPlusNormal"/>
        <w:ind w:firstLine="540"/>
        <w:jc w:val="both"/>
      </w:pPr>
      <w:r w:rsidRPr="00155357">
        <w:t>В настоящий момент органы местного самоуправления имеют возможность более эффективно осуществлять мероприятия по поддержке и развитию туризма и создавать соответствующие органы муниципального управления сферой туризма.</w:t>
      </w:r>
    </w:p>
    <w:p w:rsidR="00155357" w:rsidRPr="00155357" w:rsidRDefault="00155357" w:rsidP="00155357">
      <w:pPr>
        <w:pStyle w:val="ConsPlusNormal"/>
        <w:ind w:firstLine="540"/>
        <w:jc w:val="both"/>
      </w:pPr>
      <w:r w:rsidRPr="00155357">
        <w:t xml:space="preserve">Среди основных функций органов местного самоуправления по развитию внутреннего и въездного туризма выделяются: </w:t>
      </w:r>
      <w:proofErr w:type="gramStart"/>
      <w:r w:rsidRPr="00155357">
        <w:t>организующая</w:t>
      </w:r>
      <w:proofErr w:type="gramEnd"/>
      <w:r w:rsidRPr="00155357">
        <w:t xml:space="preserve"> (создание стимулов туристского развития), координирующая (согласование интересов участников рынка), информирующая (маркетинг территории) и контролирующая (обеспечение рационального </w:t>
      </w:r>
      <w:proofErr w:type="spellStart"/>
      <w:r w:rsidRPr="00155357">
        <w:t>ресурсопользования</w:t>
      </w:r>
      <w:proofErr w:type="spellEnd"/>
      <w:r w:rsidRPr="00155357">
        <w:t xml:space="preserve"> и качественного предоставления услуг).</w:t>
      </w:r>
    </w:p>
    <w:p w:rsidR="00155357" w:rsidRPr="00155357" w:rsidRDefault="00155357" w:rsidP="00155357">
      <w:pPr>
        <w:pStyle w:val="ConsPlusNormal"/>
        <w:ind w:firstLine="540"/>
        <w:jc w:val="both"/>
      </w:pPr>
      <w:r w:rsidRPr="00155357">
        <w:t>Отсутствие программы развития туризма в городе негативно отразится на состоянии внутреннего и въездного туризма, являясь сдерживающим фактором социально-экономического развития территории, не способствующим привлечению частных инвестиций.</w:t>
      </w:r>
    </w:p>
    <w:p w:rsidR="00155357" w:rsidRPr="00155357" w:rsidRDefault="00155357" w:rsidP="00155357">
      <w:pPr>
        <w:pStyle w:val="ConsPlusNormal"/>
        <w:ind w:firstLine="540"/>
        <w:jc w:val="both"/>
      </w:pPr>
      <w:proofErr w:type="gramStart"/>
      <w:r w:rsidRPr="00155357">
        <w:t>При этом процесс формирования и развития туризма в качестве значимой отрасли территориальной специализации в настоящее время невозможен только за счет использования действующих рыночных механизмов без реальной поддержки и активного координирующего участия со стороны государства, предусматривающего эффективное взаимодействие всех органов власти, туристского бизнеса, научных и общественных организаций в реализации туристских проектов и программ, направленных на развитие туристской привлекательности города, увеличение внутреннего</w:t>
      </w:r>
      <w:proofErr w:type="gramEnd"/>
      <w:r w:rsidRPr="00155357">
        <w:t xml:space="preserve"> и въездного туристских потоков, повышение качества туристских продуктов.</w:t>
      </w:r>
    </w:p>
    <w:p w:rsidR="00155357" w:rsidRPr="00155357" w:rsidRDefault="00155357" w:rsidP="00155357">
      <w:pPr>
        <w:pStyle w:val="ConsPlusNormal"/>
        <w:ind w:firstLine="540"/>
        <w:jc w:val="both"/>
      </w:pPr>
      <w:r w:rsidRPr="00155357">
        <w:t>Эффективное развитие туризма позволит обеспечить, с одной стороны, рост налоговых отчислений в бюджеты различных уровней, а с другой стороны, учитывая воздействие туризма на все стороны жизни общества, - развитие смежных отраслей экономики и повышение занятости населения.</w:t>
      </w:r>
    </w:p>
    <w:p w:rsidR="00155357" w:rsidRPr="00155357" w:rsidRDefault="00155357" w:rsidP="00155357">
      <w:pPr>
        <w:pStyle w:val="ConsPlusNormal"/>
        <w:ind w:firstLine="540"/>
        <w:jc w:val="both"/>
      </w:pPr>
      <w:r w:rsidRPr="00155357">
        <w:t>В условиях приоритетной поддержки развития туристской индустрии со стороны органов местного самоуправления будет обеспечено более эффективное использование человеческих, информационных, материальных и иных ресурсов с учетом рынка труда и задач социально-экономического развития города Ханты-Мансийска.</w:t>
      </w:r>
    </w:p>
    <w:p w:rsidR="00155357" w:rsidRPr="00155357" w:rsidRDefault="00155357" w:rsidP="00155357">
      <w:pPr>
        <w:pStyle w:val="ConsPlusNormal"/>
        <w:ind w:firstLine="540"/>
        <w:jc w:val="both"/>
      </w:pPr>
      <w:r w:rsidRPr="00155357">
        <w:t>Важнейшим конкурентным преимуществом туристской отрасли является историко-культурное наследие. Природная любознательность человека в отношении различных уголков мира и населяющих их народов образуют один из наиболее сильных туристских мотивов. Возрастает количество туристских поездок с культурно-познавательными целями. Новое понимание культуры в общественном развитии и осознание необходимости сохранения культурного многообразия в мире расширяет перспективы культурного туризма как ресурса регионального развития, а также влияния на социальную и культурную сферу, экологию, внешнеэкономическую деятельность и международные отношения. Это связано с тем, что в современном мире туризм из преимущественно экономического явления превращается в феномен социального и культурного порядка.</w:t>
      </w:r>
    </w:p>
    <w:p w:rsidR="00155357" w:rsidRPr="00155357" w:rsidRDefault="00155357" w:rsidP="00155357">
      <w:pPr>
        <w:pStyle w:val="ConsPlusNormal"/>
        <w:ind w:firstLine="540"/>
        <w:jc w:val="both"/>
      </w:pPr>
      <w:r w:rsidRPr="00155357">
        <w:t>Потребность в изучении и развитии сферы культурного туризма базируется на понимании важной роли для человека культурно-познавательной деятельности, на признании необходимости создания условий для реализации культурных потребностей человека в познании истории, религии, традиций, особенностей образа и стиля жизни, в целом - культуры других народов. Более полное представление об этих сторонах человеческой жизни формируется в результате непосредственных контактов с носителями культуры, которые становятся возможными благодаря культурному туризму.</w:t>
      </w:r>
    </w:p>
    <w:p w:rsidR="00155357" w:rsidRPr="00155357" w:rsidRDefault="00155357" w:rsidP="00155357">
      <w:pPr>
        <w:pStyle w:val="ConsPlusNormal"/>
        <w:ind w:firstLine="540"/>
        <w:jc w:val="both"/>
      </w:pPr>
      <w:r w:rsidRPr="00155357">
        <w:t>Город Ханты-Мансийск имеет свою историю и памятные места, интересные для посещения с познавательной целью. Культурно-познавательный туризм реализуется в виде экскурсий по историческим местам, а также посещений специализированных учреждений (музеев, культурно-исторических центров), объектов культовой архитектуры. Город перспективен в плане развития культурно-исторического потенциала.</w:t>
      </w:r>
    </w:p>
    <w:p w:rsidR="00155357" w:rsidRPr="00155357" w:rsidRDefault="00155357" w:rsidP="00155357">
      <w:pPr>
        <w:pStyle w:val="ConsPlusNormal"/>
        <w:ind w:firstLine="540"/>
        <w:jc w:val="both"/>
      </w:pPr>
      <w:r w:rsidRPr="00155357">
        <w:t>Реализация мероприятий программы будет способствовать сохранению и рациональному использованию природно-рекреационного и культурно-исторического потенциала городской территории.</w:t>
      </w:r>
    </w:p>
    <w:p w:rsidR="00155357" w:rsidRPr="00155357" w:rsidRDefault="00155357" w:rsidP="00155357">
      <w:pPr>
        <w:pStyle w:val="ConsPlusNormal"/>
        <w:jc w:val="both"/>
      </w:pPr>
    </w:p>
    <w:p w:rsidR="00155357" w:rsidRPr="00155357" w:rsidRDefault="00155357" w:rsidP="00155357">
      <w:pPr>
        <w:pStyle w:val="ConsPlusNormal"/>
        <w:jc w:val="center"/>
        <w:outlineLvl w:val="1"/>
      </w:pPr>
      <w:r w:rsidRPr="00155357">
        <w:lastRenderedPageBreak/>
        <w:t>2. Цели, задачи и показатели их достижения</w:t>
      </w:r>
    </w:p>
    <w:p w:rsidR="00155357" w:rsidRPr="00155357" w:rsidRDefault="00155357" w:rsidP="00155357">
      <w:pPr>
        <w:pStyle w:val="ConsPlusNormal"/>
        <w:jc w:val="both"/>
      </w:pPr>
    </w:p>
    <w:p w:rsidR="00155357" w:rsidRPr="00155357" w:rsidRDefault="00155357" w:rsidP="00155357">
      <w:pPr>
        <w:pStyle w:val="ConsPlusNormal"/>
        <w:ind w:firstLine="540"/>
        <w:jc w:val="both"/>
      </w:pPr>
      <w:r w:rsidRPr="00155357">
        <w:t>1. Цель программы: создание условий для устойчивого развития внутреннего и въездного туризма в городе Ханты-Мансийске, расширения спектра туристских услуг для жителей города, российских и иностранных граждан.</w:t>
      </w:r>
    </w:p>
    <w:p w:rsidR="00155357" w:rsidRPr="00155357" w:rsidRDefault="00155357" w:rsidP="00155357">
      <w:pPr>
        <w:pStyle w:val="ConsPlusNormal"/>
        <w:ind w:firstLine="540"/>
        <w:jc w:val="both"/>
      </w:pPr>
      <w:r w:rsidRPr="00155357">
        <w:t>2. Задачи программы:</w:t>
      </w:r>
    </w:p>
    <w:p w:rsidR="00155357" w:rsidRPr="00155357" w:rsidRDefault="00155357" w:rsidP="00155357">
      <w:pPr>
        <w:pStyle w:val="ConsPlusNormal"/>
        <w:ind w:firstLine="540"/>
        <w:jc w:val="both"/>
      </w:pPr>
      <w:r w:rsidRPr="00155357">
        <w:t>1)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p w:rsidR="00155357" w:rsidRPr="00155357" w:rsidRDefault="00155357" w:rsidP="00155357">
      <w:pPr>
        <w:pStyle w:val="ConsPlusNormal"/>
        <w:ind w:firstLine="540"/>
        <w:jc w:val="both"/>
      </w:pPr>
      <w:r w:rsidRPr="00155357">
        <w:t>2) содействие привлечению инвестиций в развитие объектов инфраструктуры индустрии туризма;</w:t>
      </w:r>
    </w:p>
    <w:p w:rsidR="00155357" w:rsidRPr="00155357" w:rsidRDefault="00155357" w:rsidP="00155357">
      <w:pPr>
        <w:pStyle w:val="ConsPlusNormal"/>
        <w:ind w:firstLine="540"/>
        <w:jc w:val="both"/>
      </w:pPr>
      <w:r w:rsidRPr="00155357">
        <w:t>3) развитие и поддержка спортивного, культурно-познавательного, этнографического, событийного и оздоровительного туризма;</w:t>
      </w:r>
    </w:p>
    <w:p w:rsidR="00155357" w:rsidRPr="00155357" w:rsidRDefault="00155357" w:rsidP="00155357">
      <w:pPr>
        <w:pStyle w:val="ConsPlusNormal"/>
        <w:ind w:firstLine="540"/>
        <w:jc w:val="both"/>
      </w:pPr>
      <w:r w:rsidRPr="00155357">
        <w:t>4) повышение качества туристских услуг;</w:t>
      </w:r>
    </w:p>
    <w:p w:rsidR="00155357" w:rsidRPr="00155357" w:rsidRDefault="00155357" w:rsidP="00155357">
      <w:pPr>
        <w:pStyle w:val="ConsPlusNormal"/>
        <w:ind w:firstLine="540"/>
        <w:jc w:val="both"/>
      </w:pPr>
      <w:r w:rsidRPr="00155357">
        <w:t>5) продвижение сферы туризма города посредством распространения информации через средства массовой информации, в сети Интернет.</w:t>
      </w:r>
    </w:p>
    <w:p w:rsidR="00155357" w:rsidRPr="00155357" w:rsidRDefault="00155357" w:rsidP="00155357">
      <w:pPr>
        <w:pStyle w:val="ConsPlusNormal"/>
        <w:ind w:firstLine="540"/>
        <w:jc w:val="both"/>
      </w:pPr>
      <w:r w:rsidRPr="00155357">
        <w:t>3. Показатели, характеризующие результаты реализации программы:</w:t>
      </w:r>
    </w:p>
    <w:p w:rsidR="00155357" w:rsidRPr="00155357" w:rsidRDefault="00155357" w:rsidP="00155357">
      <w:pPr>
        <w:pStyle w:val="ConsPlusNormal"/>
        <w:ind w:firstLine="540"/>
        <w:jc w:val="both"/>
      </w:pPr>
      <w:r w:rsidRPr="00155357">
        <w:t xml:space="preserve">1) рост тиража </w:t>
      </w:r>
      <w:proofErr w:type="spellStart"/>
      <w:r w:rsidRPr="00155357">
        <w:t>имиджевой</w:t>
      </w:r>
      <w:proofErr w:type="spellEnd"/>
      <w:r w:rsidRPr="00155357">
        <w:t>, презентационной, полиграфической продукции - до 9250 штук в год;</w:t>
      </w:r>
    </w:p>
    <w:p w:rsidR="00155357" w:rsidRPr="00155357" w:rsidRDefault="00155357" w:rsidP="00155357">
      <w:pPr>
        <w:pStyle w:val="ConsPlusNormal"/>
        <w:ind w:firstLine="540"/>
        <w:jc w:val="both"/>
      </w:pPr>
      <w:r w:rsidRPr="00155357">
        <w:t>2) рост количества проведенных (организованных) туров, туристских маршрутов, экскурсионных программ на территории города Ханты-Мансийска - до 570 единиц в год;</w:t>
      </w:r>
    </w:p>
    <w:p w:rsidR="00155357" w:rsidRPr="00155357" w:rsidRDefault="00155357" w:rsidP="00155357">
      <w:pPr>
        <w:pStyle w:val="ConsPlusNormal"/>
        <w:ind w:firstLine="540"/>
        <w:jc w:val="both"/>
      </w:pPr>
      <w:r w:rsidRPr="00155357">
        <w:t>3) рост количества участников культурно-массовых, спортивных, методических мероприятий в сфере туризма - до 74100 человек в год;</w:t>
      </w:r>
    </w:p>
    <w:p w:rsidR="00155357" w:rsidRPr="00155357" w:rsidRDefault="00155357" w:rsidP="00155357">
      <w:pPr>
        <w:pStyle w:val="ConsPlusNormal"/>
        <w:ind w:firstLine="540"/>
        <w:jc w:val="both"/>
      </w:pPr>
      <w:r w:rsidRPr="00155357">
        <w:t>4) рост количества обратившихся в рамках работы туристско-информационного центра за информацией о туристских услугах - до 26150 человек в год;</w:t>
      </w:r>
    </w:p>
    <w:p w:rsidR="00155357" w:rsidRPr="00155357" w:rsidRDefault="00155357" w:rsidP="00155357">
      <w:pPr>
        <w:pStyle w:val="ConsPlusNormal"/>
        <w:ind w:firstLine="540"/>
        <w:jc w:val="both"/>
      </w:pPr>
      <w:r w:rsidRPr="00155357">
        <w:t>5) рост количества посетителей туристского портала города Ханты-Мансийска - до 15000 единиц в год;</w:t>
      </w:r>
    </w:p>
    <w:p w:rsidR="00155357" w:rsidRPr="00155357" w:rsidRDefault="00155357" w:rsidP="00155357">
      <w:pPr>
        <w:pStyle w:val="ConsPlusNormal"/>
        <w:ind w:firstLine="540"/>
        <w:jc w:val="both"/>
      </w:pPr>
      <w:r w:rsidRPr="00155357">
        <w:t>6) рост количества культурно-массовых, спортивных, методических мероприятий в сфере туризма - до 32 единиц в год;</w:t>
      </w:r>
    </w:p>
    <w:p w:rsidR="00155357" w:rsidRPr="00155357" w:rsidRDefault="00155357" w:rsidP="00155357">
      <w:pPr>
        <w:pStyle w:val="ConsPlusNormal"/>
        <w:ind w:firstLine="540"/>
        <w:jc w:val="both"/>
      </w:pPr>
      <w:r w:rsidRPr="00155357">
        <w:t>7) рост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 до 110 тысяч человек в год.</w:t>
      </w:r>
    </w:p>
    <w:p w:rsidR="00155357" w:rsidRPr="00155357" w:rsidRDefault="00155357" w:rsidP="00155357">
      <w:pPr>
        <w:pStyle w:val="ConsPlusNormal"/>
        <w:jc w:val="both"/>
      </w:pPr>
      <w:r w:rsidRPr="00155357">
        <w:t>(п. 3 в ред. постановления Администрации города Ханты-Мансийска от 28.04.2018 N 335)</w:t>
      </w:r>
    </w:p>
    <w:p w:rsidR="00155357" w:rsidRPr="00155357" w:rsidRDefault="00155357" w:rsidP="00155357">
      <w:pPr>
        <w:pStyle w:val="ConsPlusNormal"/>
        <w:jc w:val="both"/>
      </w:pPr>
    </w:p>
    <w:p w:rsidR="00155357" w:rsidRPr="00155357" w:rsidRDefault="00155357" w:rsidP="00155357">
      <w:pPr>
        <w:pStyle w:val="ConsPlusNormal"/>
        <w:jc w:val="center"/>
        <w:outlineLvl w:val="1"/>
      </w:pPr>
      <w:r w:rsidRPr="00155357">
        <w:t>3. Характеристика основных мероприятий программы</w:t>
      </w:r>
    </w:p>
    <w:p w:rsidR="00155357" w:rsidRPr="00155357" w:rsidRDefault="00155357" w:rsidP="00155357">
      <w:pPr>
        <w:pStyle w:val="ConsPlusNormal"/>
        <w:jc w:val="both"/>
      </w:pPr>
    </w:p>
    <w:p w:rsidR="00155357" w:rsidRPr="00155357" w:rsidRDefault="00155357" w:rsidP="00155357">
      <w:pPr>
        <w:pStyle w:val="ConsPlusNormal"/>
        <w:ind w:firstLine="540"/>
        <w:jc w:val="both"/>
      </w:pPr>
      <w:r w:rsidRPr="00155357">
        <w:t>Основными мероприятиями программы (приложение 2 к настоящей программе) являются:</w:t>
      </w:r>
    </w:p>
    <w:p w:rsidR="00155357" w:rsidRPr="00155357" w:rsidRDefault="00155357" w:rsidP="00155357">
      <w:pPr>
        <w:pStyle w:val="ConsPlusNormal"/>
        <w:ind w:firstLine="540"/>
        <w:jc w:val="both"/>
      </w:pPr>
      <w:r w:rsidRPr="00155357">
        <w:t>1.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p w:rsidR="00155357" w:rsidRPr="00155357" w:rsidRDefault="00155357" w:rsidP="00155357">
      <w:pPr>
        <w:pStyle w:val="ConsPlusNormal"/>
        <w:ind w:firstLine="540"/>
        <w:jc w:val="both"/>
      </w:pPr>
      <w:r w:rsidRPr="00155357">
        <w:t>Мероприятие включает в себя:</w:t>
      </w:r>
    </w:p>
    <w:p w:rsidR="00155357" w:rsidRPr="00155357" w:rsidRDefault="00155357" w:rsidP="00155357">
      <w:pPr>
        <w:pStyle w:val="ConsPlusNormal"/>
        <w:ind w:firstLine="540"/>
        <w:jc w:val="both"/>
      </w:pPr>
      <w:r w:rsidRPr="00155357">
        <w:t xml:space="preserve">1.1. Изготовление видеороликов, презентационных фильмов, </w:t>
      </w:r>
      <w:proofErr w:type="spellStart"/>
      <w:r w:rsidRPr="00155357">
        <w:t>аудиороликов</w:t>
      </w:r>
      <w:proofErr w:type="spellEnd"/>
      <w:r w:rsidRPr="00155357">
        <w:t>, радиопрограмм о туризме в городе Ханты-Мансийске, их прокат на телевидении, радио и иных средствах размещения информации.</w:t>
      </w:r>
    </w:p>
    <w:p w:rsidR="00155357" w:rsidRPr="00155357" w:rsidRDefault="00155357" w:rsidP="00155357">
      <w:pPr>
        <w:pStyle w:val="ConsPlusNormal"/>
        <w:ind w:firstLine="540"/>
        <w:jc w:val="both"/>
      </w:pPr>
      <w:r w:rsidRPr="00155357">
        <w:t>1.2. 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155357" w:rsidRPr="00155357" w:rsidRDefault="00155357" w:rsidP="00155357">
      <w:pPr>
        <w:pStyle w:val="ConsPlusNormal"/>
        <w:ind w:firstLine="540"/>
        <w:jc w:val="both"/>
      </w:pPr>
      <w:r w:rsidRPr="00155357">
        <w:t>1.3.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155357" w:rsidRPr="00155357" w:rsidRDefault="00155357" w:rsidP="00155357">
      <w:pPr>
        <w:pStyle w:val="ConsPlusNormal"/>
        <w:ind w:firstLine="540"/>
        <w:jc w:val="both"/>
      </w:pPr>
      <w:r w:rsidRPr="00155357">
        <w:t xml:space="preserve">1.4. Разработка </w:t>
      </w:r>
      <w:proofErr w:type="gramStart"/>
      <w:r w:rsidRPr="00155357">
        <w:t>методики оценки влияния развития сферы туризма</w:t>
      </w:r>
      <w:proofErr w:type="gramEnd"/>
      <w:r w:rsidRPr="00155357">
        <w:t xml:space="preserve"> на улучшение социально-экономического развития города Ханты-Мансийска.</w:t>
      </w:r>
    </w:p>
    <w:p w:rsidR="00155357" w:rsidRPr="00155357" w:rsidRDefault="00155357" w:rsidP="00155357">
      <w:pPr>
        <w:pStyle w:val="ConsPlusNormal"/>
        <w:ind w:firstLine="540"/>
        <w:jc w:val="both"/>
      </w:pPr>
      <w:r w:rsidRPr="00155357">
        <w:t>1.5. Организация семинаров, выставок, ярмарок для специалистов туриндустрии в сфере создания и продвижения туристских продуктов.</w:t>
      </w:r>
    </w:p>
    <w:p w:rsidR="00155357" w:rsidRPr="00155357" w:rsidRDefault="00155357" w:rsidP="00155357">
      <w:pPr>
        <w:pStyle w:val="ConsPlusNormal"/>
        <w:ind w:firstLine="540"/>
        <w:jc w:val="both"/>
      </w:pPr>
      <w:r w:rsidRPr="00155357">
        <w:t>1.6. Проведение акций по привлечению туристских потоков при проведении массовых мероприятий в сфере внутреннего и въездного туризма.</w:t>
      </w:r>
    </w:p>
    <w:p w:rsidR="00155357" w:rsidRPr="00155357" w:rsidRDefault="00155357" w:rsidP="00155357">
      <w:pPr>
        <w:pStyle w:val="ConsPlusNormal"/>
        <w:ind w:firstLine="540"/>
        <w:jc w:val="both"/>
      </w:pPr>
      <w:r w:rsidRPr="00155357">
        <w:lastRenderedPageBreak/>
        <w:t>1.7. Организация и проведение городских мероприятий в сфере внутреннего и въездного туризма.</w:t>
      </w:r>
    </w:p>
    <w:p w:rsidR="00155357" w:rsidRPr="00155357" w:rsidRDefault="00155357" w:rsidP="00155357">
      <w:pPr>
        <w:pStyle w:val="ConsPlusNormal"/>
        <w:ind w:firstLine="540"/>
        <w:jc w:val="both"/>
      </w:pPr>
      <w:r w:rsidRPr="00155357">
        <w:t>1.8. Организация экскурсионного, культурно-туристического обслуживания делегаций и официальных лиц, посещающих город.</w:t>
      </w:r>
    </w:p>
    <w:p w:rsidR="00155357" w:rsidRPr="00155357" w:rsidRDefault="00155357" w:rsidP="00155357">
      <w:pPr>
        <w:pStyle w:val="ConsPlusNormal"/>
        <w:jc w:val="both"/>
      </w:pPr>
      <w:r w:rsidRPr="00155357">
        <w:t>(</w:t>
      </w:r>
      <w:proofErr w:type="spellStart"/>
      <w:r w:rsidRPr="00155357">
        <w:t>пп</w:t>
      </w:r>
      <w:proofErr w:type="spellEnd"/>
      <w:r w:rsidRPr="00155357">
        <w:t>. 1.8 в ред. постановления Администрации города Ханты-Мансийска от 28.04.2018 N 335)</w:t>
      </w:r>
    </w:p>
    <w:p w:rsidR="00155357" w:rsidRPr="00155357" w:rsidRDefault="00155357" w:rsidP="00155357">
      <w:pPr>
        <w:pStyle w:val="ConsPlusNormal"/>
        <w:ind w:firstLine="540"/>
        <w:jc w:val="both"/>
      </w:pPr>
      <w:r w:rsidRPr="00155357">
        <w:t xml:space="preserve">1.9. </w:t>
      </w:r>
      <w:proofErr w:type="gramStart"/>
      <w:r w:rsidRPr="00155357">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155357" w:rsidRPr="00155357" w:rsidRDefault="00155357" w:rsidP="00155357">
      <w:pPr>
        <w:pStyle w:val="ConsPlusNormal"/>
        <w:ind w:firstLine="540"/>
        <w:jc w:val="both"/>
      </w:pPr>
      <w:r w:rsidRPr="00155357">
        <w:t>1.10. 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155357" w:rsidRPr="00155357" w:rsidRDefault="00155357" w:rsidP="00155357">
      <w:pPr>
        <w:pStyle w:val="ConsPlusNormal"/>
        <w:ind w:firstLine="540"/>
        <w:jc w:val="both"/>
      </w:pPr>
      <w:r w:rsidRPr="00155357">
        <w:t xml:space="preserve">1.11. Разработка и изготовление </w:t>
      </w:r>
      <w:proofErr w:type="spellStart"/>
      <w:r w:rsidRPr="00155357">
        <w:t>имиджевой</w:t>
      </w:r>
      <w:proofErr w:type="spellEnd"/>
      <w:r w:rsidRPr="00155357">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155357">
        <w:t>туристически</w:t>
      </w:r>
      <w:proofErr w:type="spellEnd"/>
      <w:r w:rsidRPr="00155357">
        <w:t xml:space="preserve"> привлекательной территории в рамках событийного, делового туризма.</w:t>
      </w:r>
    </w:p>
    <w:p w:rsidR="00155357" w:rsidRPr="00155357" w:rsidRDefault="00155357" w:rsidP="00155357">
      <w:pPr>
        <w:pStyle w:val="ConsPlusNormal"/>
        <w:jc w:val="both"/>
      </w:pPr>
      <w:r w:rsidRPr="00155357">
        <w:t>(</w:t>
      </w:r>
      <w:proofErr w:type="spellStart"/>
      <w:r w:rsidRPr="00155357">
        <w:t>пп</w:t>
      </w:r>
      <w:proofErr w:type="spellEnd"/>
      <w:r w:rsidRPr="00155357">
        <w:t>. 1.11 в ред. постановления Администрации города Ханты-Мансийска от 28.04.2018 N 335)</w:t>
      </w:r>
    </w:p>
    <w:p w:rsidR="00155357" w:rsidRPr="00155357" w:rsidRDefault="00155357" w:rsidP="00155357">
      <w:pPr>
        <w:pStyle w:val="ConsPlusNormal"/>
        <w:ind w:firstLine="540"/>
        <w:jc w:val="both"/>
      </w:pPr>
      <w:r w:rsidRPr="00155357">
        <w:t>2. 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включающая в себя:</w:t>
      </w:r>
    </w:p>
    <w:p w:rsidR="00155357" w:rsidRPr="00155357" w:rsidRDefault="00155357" w:rsidP="00155357">
      <w:pPr>
        <w:pStyle w:val="ConsPlusNormal"/>
        <w:ind w:firstLine="540"/>
        <w:jc w:val="both"/>
      </w:pPr>
      <w:r w:rsidRPr="00155357">
        <w:t>2.1. Организацию и проведение конкурсов в сфере развития туризма города.</w:t>
      </w:r>
    </w:p>
    <w:p w:rsidR="00155357" w:rsidRPr="00155357" w:rsidRDefault="00155357" w:rsidP="00155357">
      <w:pPr>
        <w:pStyle w:val="ConsPlusNormal"/>
        <w:ind w:firstLine="540"/>
        <w:jc w:val="both"/>
      </w:pPr>
      <w:r w:rsidRPr="00155357">
        <w:t>2.2. Оказание финансовой поддержки проектов и программ в сфере внутреннего и въездного туризма, в том числе социально ориентированным некоммерческим организациям, осуществляющим туристско-информационную деятельность на территории города Ханты-Мансийска.</w:t>
      </w:r>
    </w:p>
    <w:p w:rsidR="00155357" w:rsidRPr="00155357" w:rsidRDefault="00155357" w:rsidP="00155357">
      <w:pPr>
        <w:pStyle w:val="ConsPlusNormal"/>
        <w:ind w:firstLine="540"/>
        <w:jc w:val="both"/>
      </w:pPr>
      <w:r w:rsidRPr="00155357">
        <w:t>2.3. Компенсацию затрат на оказание услуг по организации внутренних туров.</w:t>
      </w:r>
    </w:p>
    <w:p w:rsidR="00155357" w:rsidRPr="00155357" w:rsidRDefault="00155357" w:rsidP="00155357">
      <w:pPr>
        <w:pStyle w:val="ConsPlusNormal"/>
        <w:jc w:val="both"/>
      </w:pPr>
      <w:r w:rsidRPr="00155357">
        <w:t>(п. 2 в ред. постановления Администрации города Ханты-Мансийска от 28.04.2018 N 335)</w:t>
      </w:r>
    </w:p>
    <w:p w:rsidR="00155357" w:rsidRPr="00155357" w:rsidRDefault="00155357" w:rsidP="00155357">
      <w:pPr>
        <w:pStyle w:val="ConsPlusNormal"/>
        <w:ind w:firstLine="540"/>
        <w:jc w:val="both"/>
      </w:pPr>
      <w:r w:rsidRPr="00155357">
        <w:t>3. Формирование инфраструктуры для развития сферы туризма.</w:t>
      </w:r>
    </w:p>
    <w:p w:rsidR="00155357" w:rsidRPr="00155357" w:rsidRDefault="00155357" w:rsidP="00155357">
      <w:pPr>
        <w:pStyle w:val="ConsPlusNormal"/>
        <w:ind w:firstLine="540"/>
        <w:jc w:val="both"/>
      </w:pPr>
      <w:r w:rsidRPr="00155357">
        <w:t>Мероприятие включает в себя:</w:t>
      </w:r>
    </w:p>
    <w:p w:rsidR="00155357" w:rsidRPr="00155357" w:rsidRDefault="00155357" w:rsidP="00155357">
      <w:pPr>
        <w:pStyle w:val="ConsPlusNormal"/>
        <w:ind w:firstLine="540"/>
        <w:jc w:val="both"/>
      </w:pPr>
      <w:r w:rsidRPr="00155357">
        <w:t>3.1. 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155357" w:rsidRPr="00155357" w:rsidRDefault="00155357" w:rsidP="00155357">
      <w:pPr>
        <w:pStyle w:val="ConsPlusNormal"/>
        <w:ind w:firstLine="540"/>
        <w:jc w:val="both"/>
      </w:pPr>
      <w:r w:rsidRPr="00155357">
        <w:t>3.2. Установка информирующих знаков об объектах туристской инфраструктуры.</w:t>
      </w:r>
    </w:p>
    <w:p w:rsidR="00155357" w:rsidRPr="00155357" w:rsidRDefault="00155357" w:rsidP="00155357">
      <w:pPr>
        <w:pStyle w:val="ConsPlusNormal"/>
        <w:ind w:firstLine="540"/>
        <w:jc w:val="both"/>
      </w:pPr>
      <w:r w:rsidRPr="00155357">
        <w:t>3.3. Строительство объектов туристской инфраструктуры.</w:t>
      </w:r>
    </w:p>
    <w:p w:rsidR="00155357" w:rsidRPr="00155357" w:rsidRDefault="00155357" w:rsidP="00155357">
      <w:pPr>
        <w:pStyle w:val="ConsPlusNormal"/>
        <w:ind w:firstLine="540"/>
        <w:jc w:val="both"/>
      </w:pPr>
      <w:r w:rsidRPr="00155357">
        <w:t>4. Организация и проведение комплекса мероприятий по реализации культурно-туристического событийного проекта "Ханты-Мансийск - Новогодняя столица".</w:t>
      </w:r>
    </w:p>
    <w:p w:rsidR="00155357" w:rsidRPr="00155357" w:rsidRDefault="00155357" w:rsidP="00155357">
      <w:pPr>
        <w:pStyle w:val="ConsPlusNormal"/>
        <w:ind w:firstLine="540"/>
        <w:jc w:val="both"/>
      </w:pPr>
      <w:r w:rsidRPr="00155357">
        <w:t>Мероприятие включает в себя:</w:t>
      </w:r>
    </w:p>
    <w:p w:rsidR="00155357" w:rsidRPr="00155357" w:rsidRDefault="00155357" w:rsidP="00155357">
      <w:pPr>
        <w:pStyle w:val="ConsPlusNormal"/>
        <w:ind w:firstLine="540"/>
        <w:jc w:val="both"/>
      </w:pPr>
      <w:r w:rsidRPr="00155357">
        <w:t>4.1. Проведение презентационных кампаний в целях продвижения культурно-туристического событийного проекта "Ханты-Мансийск - Новогодняя столица".</w:t>
      </w:r>
    </w:p>
    <w:p w:rsidR="00155357" w:rsidRPr="00155357" w:rsidRDefault="00155357" w:rsidP="00155357">
      <w:pPr>
        <w:pStyle w:val="ConsPlusNormal"/>
        <w:ind w:firstLine="540"/>
        <w:jc w:val="both"/>
      </w:pPr>
      <w:r w:rsidRPr="00155357">
        <w:t xml:space="preserve">4.2. Разработка и изготовление </w:t>
      </w:r>
      <w:proofErr w:type="spellStart"/>
      <w:r w:rsidRPr="00155357">
        <w:t>имиджевой</w:t>
      </w:r>
      <w:proofErr w:type="spellEnd"/>
      <w:r w:rsidRPr="00155357">
        <w:t>, презентационной, полиграфической продукции, направленной на популяризацию проекта.</w:t>
      </w:r>
    </w:p>
    <w:p w:rsidR="00155357" w:rsidRPr="00155357" w:rsidRDefault="00155357" w:rsidP="00155357">
      <w:pPr>
        <w:pStyle w:val="ConsPlusNormal"/>
        <w:jc w:val="both"/>
      </w:pPr>
      <w:r w:rsidRPr="00155357">
        <w:t>(</w:t>
      </w:r>
      <w:proofErr w:type="spellStart"/>
      <w:r w:rsidRPr="00155357">
        <w:t>пп</w:t>
      </w:r>
      <w:proofErr w:type="spellEnd"/>
      <w:r w:rsidRPr="00155357">
        <w:t>. 4.2 в ред. постановления Администрации города Ханты-Мансийска от 28.04.2018 N 335)</w:t>
      </w:r>
    </w:p>
    <w:p w:rsidR="00155357" w:rsidRPr="00155357" w:rsidRDefault="00155357" w:rsidP="00155357">
      <w:pPr>
        <w:pStyle w:val="ConsPlusNormal"/>
        <w:ind w:firstLine="540"/>
        <w:jc w:val="both"/>
      </w:pPr>
      <w:r w:rsidRPr="00155357">
        <w:t>4.3.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155357" w:rsidRPr="00155357" w:rsidRDefault="00155357" w:rsidP="00155357">
      <w:pPr>
        <w:pStyle w:val="ConsPlusNormal"/>
        <w:ind w:firstLine="540"/>
        <w:jc w:val="both"/>
      </w:pPr>
      <w:r w:rsidRPr="00155357">
        <w:t>4.4. Проведение конкурсов среди предпринимателей, общественных объединений, творческих коллективов в сфере развития проекта.</w:t>
      </w:r>
    </w:p>
    <w:p w:rsidR="00155357" w:rsidRPr="00155357" w:rsidRDefault="00155357" w:rsidP="00155357">
      <w:pPr>
        <w:pStyle w:val="ConsPlusNormal"/>
        <w:ind w:firstLine="540"/>
        <w:jc w:val="both"/>
      </w:pPr>
      <w:r w:rsidRPr="00155357">
        <w:t xml:space="preserve">4.5. Разработка и реализация проектов по праздничному (в том числе новогоднему) оформлению для предприятий, организаций и </w:t>
      </w:r>
      <w:proofErr w:type="gramStart"/>
      <w:r w:rsidRPr="00155357">
        <w:t>бизнес-сообществ</w:t>
      </w:r>
      <w:proofErr w:type="gramEnd"/>
      <w:r w:rsidRPr="00155357">
        <w:t xml:space="preserve"> города Ханты-Мансийска, приобретение светового и иллюминационного оборудования.</w:t>
      </w:r>
    </w:p>
    <w:p w:rsidR="00155357" w:rsidRPr="00155357" w:rsidRDefault="00155357" w:rsidP="00155357">
      <w:pPr>
        <w:pStyle w:val="ConsPlusNormal"/>
        <w:ind w:firstLine="540"/>
        <w:jc w:val="both"/>
      </w:pPr>
      <w:r w:rsidRPr="00155357">
        <w:t>5. Обеспечение деятельности муниципального бюджетного учреждения "Управление по развитию туризма и внешних связей".</w:t>
      </w:r>
    </w:p>
    <w:p w:rsidR="00155357" w:rsidRPr="00155357" w:rsidRDefault="00155357" w:rsidP="00155357">
      <w:pPr>
        <w:pStyle w:val="ConsPlusNormal"/>
        <w:ind w:firstLine="540"/>
        <w:jc w:val="both"/>
      </w:pPr>
      <w:r w:rsidRPr="00155357">
        <w:t>6. Разработка и продвижение проекта "Инвестиционный туризм".</w:t>
      </w:r>
    </w:p>
    <w:p w:rsidR="00155357" w:rsidRPr="00155357" w:rsidRDefault="00155357" w:rsidP="00155357">
      <w:pPr>
        <w:pStyle w:val="ConsPlusNormal"/>
        <w:ind w:firstLine="540"/>
        <w:jc w:val="both"/>
      </w:pPr>
      <w:r w:rsidRPr="00155357">
        <w:t>Мероприятие включает в себя:</w:t>
      </w:r>
    </w:p>
    <w:p w:rsidR="00155357" w:rsidRPr="00155357" w:rsidRDefault="00155357" w:rsidP="00155357">
      <w:pPr>
        <w:pStyle w:val="ConsPlusNormal"/>
        <w:ind w:firstLine="540"/>
        <w:jc w:val="both"/>
      </w:pPr>
      <w:r w:rsidRPr="00155357">
        <w:t xml:space="preserve">6.1. Формирование </w:t>
      </w:r>
      <w:proofErr w:type="spellStart"/>
      <w:r w:rsidRPr="00155357">
        <w:t>имиджевой</w:t>
      </w:r>
      <w:proofErr w:type="spellEnd"/>
      <w:r w:rsidRPr="00155357">
        <w:t xml:space="preserve"> составляющей инвестиционной привлекательности города Ханты-Мансийска.</w:t>
      </w:r>
    </w:p>
    <w:p w:rsidR="00155357" w:rsidRPr="00155357" w:rsidRDefault="00155357" w:rsidP="00155357">
      <w:pPr>
        <w:pStyle w:val="ConsPlusNormal"/>
        <w:ind w:firstLine="540"/>
        <w:jc w:val="both"/>
      </w:pPr>
      <w:r w:rsidRPr="00155357">
        <w:t xml:space="preserve">6.2. </w:t>
      </w:r>
      <w:proofErr w:type="spellStart"/>
      <w:r w:rsidRPr="00155357">
        <w:t>Медиапланирование</w:t>
      </w:r>
      <w:proofErr w:type="spellEnd"/>
      <w:r w:rsidRPr="00155357">
        <w:t xml:space="preserve"> освещения инвестиционной деятельности в средствах массовой </w:t>
      </w:r>
      <w:r w:rsidRPr="00155357">
        <w:lastRenderedPageBreak/>
        <w:t>информации.</w:t>
      </w:r>
    </w:p>
    <w:p w:rsidR="00155357" w:rsidRPr="00155357" w:rsidRDefault="00155357" w:rsidP="00155357">
      <w:pPr>
        <w:pStyle w:val="ConsPlusNormal"/>
        <w:ind w:firstLine="540"/>
        <w:jc w:val="both"/>
      </w:pPr>
      <w:r w:rsidRPr="00155357">
        <w:t xml:space="preserve">6.3. </w:t>
      </w:r>
      <w:proofErr w:type="gramStart"/>
      <w:r w:rsidRPr="00155357">
        <w:t xml:space="preserve">Разработка инвестиционного </w:t>
      </w:r>
      <w:proofErr w:type="spellStart"/>
      <w:r w:rsidRPr="00155357">
        <w:t>видеотура</w:t>
      </w:r>
      <w:proofErr w:type="spellEnd"/>
      <w:r w:rsidRPr="00155357">
        <w:t xml:space="preserve"> по городу Ханты-Мансийску.</w:t>
      </w:r>
      <w:proofErr w:type="gramEnd"/>
    </w:p>
    <w:p w:rsidR="00155357" w:rsidRPr="00155357" w:rsidRDefault="00155357" w:rsidP="00155357">
      <w:pPr>
        <w:pStyle w:val="ConsPlusNormal"/>
        <w:jc w:val="both"/>
      </w:pPr>
    </w:p>
    <w:p w:rsidR="00155357" w:rsidRPr="00155357" w:rsidRDefault="00155357" w:rsidP="00155357">
      <w:pPr>
        <w:pStyle w:val="ConsPlusNormal"/>
        <w:jc w:val="center"/>
        <w:outlineLvl w:val="1"/>
      </w:pPr>
      <w:r w:rsidRPr="00155357">
        <w:t>4. Обоснование ресурсного обеспечения программы</w:t>
      </w:r>
    </w:p>
    <w:p w:rsidR="00155357" w:rsidRPr="00155357" w:rsidRDefault="00155357" w:rsidP="00155357">
      <w:pPr>
        <w:pStyle w:val="ConsPlusNormal"/>
        <w:jc w:val="center"/>
      </w:pPr>
      <w:proofErr w:type="gramStart"/>
      <w:r w:rsidRPr="00155357">
        <w:t>(в ред. постановления Администрации города Ханты-Мансийска</w:t>
      </w:r>
      <w:proofErr w:type="gramEnd"/>
    </w:p>
    <w:p w:rsidR="00155357" w:rsidRPr="00155357" w:rsidRDefault="00155357" w:rsidP="00155357">
      <w:pPr>
        <w:pStyle w:val="ConsPlusNormal"/>
        <w:jc w:val="center"/>
      </w:pPr>
      <w:r w:rsidRPr="00155357">
        <w:t>от 28.04.2018 N 335)</w:t>
      </w:r>
    </w:p>
    <w:p w:rsidR="00155357" w:rsidRPr="00155357" w:rsidRDefault="00155357" w:rsidP="00155357">
      <w:pPr>
        <w:pStyle w:val="ConsPlusNormal"/>
        <w:jc w:val="both"/>
      </w:pPr>
    </w:p>
    <w:p w:rsidR="00155357" w:rsidRPr="00155357" w:rsidRDefault="00155357" w:rsidP="00155357">
      <w:pPr>
        <w:pStyle w:val="ConsPlusNormal"/>
        <w:ind w:firstLine="540"/>
        <w:jc w:val="both"/>
      </w:pPr>
      <w:r w:rsidRPr="00155357">
        <w:t>Общий объем финансирования из средств бюджета города Ханты-Мансийска, необходимый для реализации мероприятий программы на 2016 - 2020 годы, составляет 90088884,04 рубля, в том числе:</w:t>
      </w:r>
    </w:p>
    <w:p w:rsidR="00155357" w:rsidRPr="00155357" w:rsidRDefault="00155357" w:rsidP="00155357">
      <w:pPr>
        <w:pStyle w:val="ConsPlusNormal"/>
        <w:ind w:firstLine="540"/>
        <w:jc w:val="both"/>
      </w:pPr>
      <w:r w:rsidRPr="00155357">
        <w:t>2016 год - 15804051,20 рубль;</w:t>
      </w:r>
    </w:p>
    <w:p w:rsidR="00155357" w:rsidRPr="00155357" w:rsidRDefault="00155357" w:rsidP="00155357">
      <w:pPr>
        <w:pStyle w:val="ConsPlusNormal"/>
        <w:ind w:firstLine="540"/>
        <w:jc w:val="both"/>
      </w:pPr>
      <w:r w:rsidRPr="00155357">
        <w:t>2017 год - 25432974,62 рубля;</w:t>
      </w:r>
    </w:p>
    <w:p w:rsidR="00155357" w:rsidRPr="00155357" w:rsidRDefault="00155357" w:rsidP="00155357">
      <w:pPr>
        <w:pStyle w:val="ConsPlusNormal"/>
        <w:ind w:firstLine="540"/>
        <w:jc w:val="both"/>
      </w:pPr>
      <w:r w:rsidRPr="00155357">
        <w:t>2018 год - 16383952,74 рубля;</w:t>
      </w:r>
    </w:p>
    <w:p w:rsidR="00155357" w:rsidRPr="00155357" w:rsidRDefault="00155357" w:rsidP="00155357">
      <w:pPr>
        <w:pStyle w:val="ConsPlusNormal"/>
        <w:ind w:firstLine="540"/>
        <w:jc w:val="both"/>
      </w:pPr>
      <w:r w:rsidRPr="00155357">
        <w:t>2019 год - 16383952,74 рубля;</w:t>
      </w:r>
    </w:p>
    <w:p w:rsidR="00155357" w:rsidRPr="00155357" w:rsidRDefault="00155357" w:rsidP="00155357">
      <w:pPr>
        <w:pStyle w:val="ConsPlusNormal"/>
        <w:ind w:firstLine="540"/>
        <w:jc w:val="both"/>
      </w:pPr>
      <w:r w:rsidRPr="00155357">
        <w:t>2020 год - 16383952,74 рубля.</w:t>
      </w:r>
    </w:p>
    <w:p w:rsidR="00155357" w:rsidRPr="00155357" w:rsidRDefault="00155357" w:rsidP="00155357">
      <w:pPr>
        <w:pStyle w:val="ConsPlusNormal"/>
        <w:ind w:firstLine="540"/>
        <w:jc w:val="both"/>
      </w:pPr>
      <w:r w:rsidRPr="00155357">
        <w:t>Источником финансирования программы является бюджет города Ханты-Мансийска. Кроме того, возможно привлечение средств на реализацию мероприятий из бюджетов других уровней и внебюджетных источников.</w:t>
      </w:r>
    </w:p>
    <w:p w:rsidR="00155357" w:rsidRPr="00155357" w:rsidRDefault="00155357" w:rsidP="00155357">
      <w:pPr>
        <w:pStyle w:val="ConsPlusNormal"/>
        <w:ind w:firstLine="540"/>
        <w:jc w:val="both"/>
      </w:pPr>
      <w:r w:rsidRPr="00155357">
        <w:t>Ежегодный объем финансирования программы определяется в соответствии с утвержденным бюджетом города Ханты-Мансийска на соответствующий финансовый год и плановый период.</w:t>
      </w:r>
    </w:p>
    <w:p w:rsidR="00155357" w:rsidRPr="00155357" w:rsidRDefault="00155357" w:rsidP="00155357">
      <w:pPr>
        <w:pStyle w:val="ConsPlusNormal"/>
        <w:jc w:val="both"/>
      </w:pPr>
    </w:p>
    <w:p w:rsidR="00155357" w:rsidRPr="00155357" w:rsidRDefault="00155357" w:rsidP="00155357">
      <w:pPr>
        <w:pStyle w:val="ConsPlusNormal"/>
        <w:jc w:val="center"/>
        <w:outlineLvl w:val="1"/>
      </w:pPr>
      <w:r w:rsidRPr="00155357">
        <w:t>5. Механизм реализации программы</w:t>
      </w:r>
    </w:p>
    <w:p w:rsidR="00155357" w:rsidRPr="00155357" w:rsidRDefault="00155357" w:rsidP="00155357">
      <w:pPr>
        <w:pStyle w:val="ConsPlusNormal"/>
        <w:jc w:val="center"/>
      </w:pPr>
      <w:proofErr w:type="gramStart"/>
      <w:r w:rsidRPr="00155357">
        <w:t>(в ред. постановления Администрации города Ханты-Мансийска</w:t>
      </w:r>
      <w:proofErr w:type="gramEnd"/>
    </w:p>
    <w:p w:rsidR="00155357" w:rsidRPr="00155357" w:rsidRDefault="00155357" w:rsidP="00155357">
      <w:pPr>
        <w:pStyle w:val="ConsPlusNormal"/>
        <w:jc w:val="center"/>
      </w:pPr>
      <w:r w:rsidRPr="00155357">
        <w:t>от 28.04.2018 N 335)</w:t>
      </w:r>
    </w:p>
    <w:p w:rsidR="00155357" w:rsidRPr="00155357" w:rsidRDefault="00155357" w:rsidP="00155357">
      <w:pPr>
        <w:pStyle w:val="ConsPlusNormal"/>
        <w:jc w:val="both"/>
      </w:pPr>
    </w:p>
    <w:p w:rsidR="00155357" w:rsidRPr="00155357" w:rsidRDefault="00155357" w:rsidP="00155357">
      <w:pPr>
        <w:pStyle w:val="ConsPlusNormal"/>
        <w:ind w:firstLine="540"/>
        <w:jc w:val="both"/>
      </w:pPr>
      <w:r w:rsidRPr="00155357">
        <w:t>Координатором программы является управление общественных связей Администрации города Ханты-Мансийска, которое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 Передает при необходимости часть функций по реализации мероприятий программы подведомственным учреждениям (организациям) для реализации программы.</w:t>
      </w:r>
    </w:p>
    <w:p w:rsidR="00155357" w:rsidRPr="00155357" w:rsidRDefault="00155357" w:rsidP="00155357">
      <w:pPr>
        <w:pStyle w:val="ConsPlusNormal"/>
        <w:ind w:firstLine="540"/>
        <w:jc w:val="both"/>
      </w:pPr>
      <w:r w:rsidRPr="00155357">
        <w:t xml:space="preserve">Реализация мероприятий программы осуществляется исполнителями программы: органами Администрации города Ханты-Мансийска; МБУ "Управление по развитию туризма и внешних связей"; МБУ "СШОР"; МБУ "Молодежный центр"; МБУ </w:t>
      </w:r>
      <w:proofErr w:type="gramStart"/>
      <w:r w:rsidRPr="00155357">
        <w:t>ДО</w:t>
      </w:r>
      <w:proofErr w:type="gramEnd"/>
      <w:r w:rsidRPr="00155357">
        <w:t xml:space="preserve"> "</w:t>
      </w:r>
      <w:proofErr w:type="gramStart"/>
      <w:r w:rsidRPr="00155357">
        <w:t>Центр</w:t>
      </w:r>
      <w:proofErr w:type="gramEnd"/>
      <w:r w:rsidRPr="00155357">
        <w:t xml:space="preserve"> развития творчества детей и юношества"; МБУ "КДЦ "Октябрь"; МКУ "Служба муниципального заказа в ЖКХ". МКУ "Управление логистики" осуществляет функции заказчика при осуществлении закупок с целью реализации мероприятий настоящей муниципальной программы для получателя бюджетных средств Администрации города Ханты-Мансийска. Состав, структура и направление расходов определяется утвержденными планами финансово-хозяйственной деятельности учреждений.</w:t>
      </w:r>
    </w:p>
    <w:p w:rsidR="00155357" w:rsidRPr="00155357" w:rsidRDefault="00155357" w:rsidP="00155357">
      <w:pPr>
        <w:pStyle w:val="ConsPlusNormal"/>
        <w:ind w:firstLine="540"/>
        <w:jc w:val="both"/>
      </w:pPr>
      <w:r w:rsidRPr="00155357">
        <w:t>Исполнители программы осуществляют реализацию мероприятий программы и несут ответственность за целевое и эффективное использование денежных средств. Реализация муниципальной программы осуществляется на основе муниципальных контрактов (договоров), заключаемых в соответствии с законодательством Российской Федерации и нормативными правовыми актами города Ханты-Мансийска, а также путем осуществления иных выплат, в том числе путем предоставления на конкурсной основе субсидий социально ориентированным некоммерческим организациям.</w:t>
      </w:r>
    </w:p>
    <w:p w:rsidR="00155357" w:rsidRPr="00155357" w:rsidRDefault="00155357" w:rsidP="00155357">
      <w:pPr>
        <w:pStyle w:val="ConsPlusNormal"/>
        <w:ind w:firstLine="540"/>
        <w:jc w:val="both"/>
      </w:pPr>
      <w:r w:rsidRPr="00155357">
        <w:t>Реализация мероприятий осуществляется исполнителями программы при помощи собственных ресурсов либо организациями, привлеченными на оказание услуг в соответствии с действующим законодательством Российской Федерации. Исполнители программы представляют по запросу координатора программы информацию о ходе реализации мероприятий программы и достижении запланированных значений целевых показателей в установленные сроки.</w:t>
      </w:r>
    </w:p>
    <w:p w:rsidR="00155357" w:rsidRPr="00155357" w:rsidRDefault="00155357" w:rsidP="00155357">
      <w:pPr>
        <w:pStyle w:val="ConsPlusNormal"/>
        <w:ind w:firstLine="540"/>
        <w:jc w:val="both"/>
      </w:pPr>
      <w:r w:rsidRPr="00155357">
        <w:t xml:space="preserve">Предоставление финансовой поддержки проектов и программ в сфере внутреннего и въездного туризма, в том числе социально ориентированным некоммерческим организациям, </w:t>
      </w:r>
      <w:r w:rsidRPr="00155357">
        <w:lastRenderedPageBreak/>
        <w:t xml:space="preserve">осуществляющим туристско-информационную деятельность на территории города Ханты-Мансийска, осуществляется на конкурсной основе путем предоставления субсидий </w:t>
      </w:r>
      <w:proofErr w:type="gramStart"/>
      <w:r w:rsidRPr="00155357">
        <w:t>и(</w:t>
      </w:r>
      <w:proofErr w:type="gramEnd"/>
      <w:r w:rsidRPr="00155357">
        <w:t>или) грантов в форме субсидий. Порядок и условия предоставления финансовой поддержки устанавливаются муниципальным правовым актом Администрации города Ханты-Мансийска.</w:t>
      </w:r>
    </w:p>
    <w:p w:rsidR="00155357" w:rsidRPr="00155357" w:rsidRDefault="00155357" w:rsidP="00155357">
      <w:pPr>
        <w:pStyle w:val="ConsPlusNormal"/>
        <w:ind w:firstLine="540"/>
        <w:jc w:val="both"/>
      </w:pPr>
      <w:r w:rsidRPr="00155357">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w:t>
      </w:r>
    </w:p>
    <w:p w:rsidR="00155357" w:rsidRPr="00155357" w:rsidRDefault="00155357" w:rsidP="00155357">
      <w:pPr>
        <w:pStyle w:val="ConsPlusNormal"/>
        <w:ind w:firstLine="540"/>
        <w:jc w:val="both"/>
      </w:pPr>
      <w:r w:rsidRPr="00155357">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155357">
        <w:t>сопоставления</w:t>
      </w:r>
      <w:proofErr w:type="gramEnd"/>
      <w:r w:rsidRPr="00155357">
        <w:t xml:space="preserve"> фактически достигнутых и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Pr="00155357" w:rsidRDefault="00155357" w:rsidP="00155357">
      <w:pPr>
        <w:pStyle w:val="ConsPlusNormal"/>
        <w:jc w:val="right"/>
        <w:outlineLvl w:val="1"/>
      </w:pPr>
      <w:r w:rsidRPr="00155357">
        <w:lastRenderedPageBreak/>
        <w:t>Приложение 1</w:t>
      </w:r>
    </w:p>
    <w:p w:rsidR="00155357" w:rsidRPr="00155357" w:rsidRDefault="00155357" w:rsidP="00155357">
      <w:pPr>
        <w:pStyle w:val="ConsPlusNormal"/>
        <w:jc w:val="right"/>
      </w:pPr>
      <w:r w:rsidRPr="00155357">
        <w:t xml:space="preserve">к муниципальной программе "Развитие </w:t>
      </w:r>
      <w:proofErr w:type="gramStart"/>
      <w:r w:rsidRPr="00155357">
        <w:t>внутреннего</w:t>
      </w:r>
      <w:proofErr w:type="gramEnd"/>
      <w:r w:rsidRPr="00155357">
        <w:t xml:space="preserve"> и въездного</w:t>
      </w:r>
    </w:p>
    <w:p w:rsidR="00155357" w:rsidRPr="00155357" w:rsidRDefault="00155357" w:rsidP="00155357">
      <w:pPr>
        <w:pStyle w:val="ConsPlusNormal"/>
        <w:jc w:val="right"/>
      </w:pPr>
      <w:r w:rsidRPr="00155357">
        <w:t>туризма в городе Ханты-Мансийске на 2016 - 2020 годы"</w:t>
      </w:r>
    </w:p>
    <w:p w:rsidR="00155357" w:rsidRPr="00155357" w:rsidRDefault="00155357" w:rsidP="00155357">
      <w:pPr>
        <w:pStyle w:val="ConsPlusNormal"/>
        <w:jc w:val="both"/>
      </w:pPr>
    </w:p>
    <w:p w:rsidR="00155357" w:rsidRPr="00155357" w:rsidRDefault="00155357" w:rsidP="00155357">
      <w:pPr>
        <w:pStyle w:val="ConsPlusTitle"/>
        <w:jc w:val="center"/>
      </w:pPr>
      <w:r w:rsidRPr="00155357">
        <w:t>СИСТЕМА</w:t>
      </w:r>
    </w:p>
    <w:p w:rsidR="00155357" w:rsidRPr="00155357" w:rsidRDefault="00155357" w:rsidP="00155357">
      <w:pPr>
        <w:pStyle w:val="ConsPlusTitle"/>
        <w:jc w:val="center"/>
      </w:pPr>
      <w:r w:rsidRPr="00155357">
        <w:t>ПОКАЗАТЕЛЕЙ, ХАРАКТЕРИЗУЮЩИХ РЕЗУЛЬТАТЫ РЕАЛИЗАЦИИ</w:t>
      </w:r>
    </w:p>
    <w:p w:rsidR="00155357" w:rsidRPr="00155357" w:rsidRDefault="00155357" w:rsidP="00155357">
      <w:pPr>
        <w:pStyle w:val="ConsPlusTitle"/>
        <w:jc w:val="center"/>
      </w:pPr>
      <w:r w:rsidRPr="00155357">
        <w:t>МУНИЦИПАЛЬНОЙ ПРОГРАММЫ</w:t>
      </w:r>
    </w:p>
    <w:p w:rsidR="00155357" w:rsidRPr="00155357" w:rsidRDefault="00155357" w:rsidP="00155357">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357" w:rsidRPr="00155357">
        <w:trPr>
          <w:jc w:val="center"/>
        </w:trPr>
        <w:tc>
          <w:tcPr>
            <w:tcW w:w="9294" w:type="dxa"/>
            <w:tcBorders>
              <w:top w:val="nil"/>
              <w:left w:val="single" w:sz="24" w:space="0" w:color="CED3F1"/>
              <w:bottom w:val="nil"/>
              <w:right w:val="single" w:sz="24" w:space="0" w:color="F4F3F8"/>
            </w:tcBorders>
            <w:shd w:val="clear" w:color="auto" w:fill="F4F3F8"/>
          </w:tcPr>
          <w:p w:rsidR="00155357" w:rsidRPr="00155357" w:rsidRDefault="00155357" w:rsidP="00155357">
            <w:pPr>
              <w:pStyle w:val="ConsPlusNormal"/>
              <w:jc w:val="center"/>
            </w:pPr>
            <w:r w:rsidRPr="00155357">
              <w:t>Список изменяющих документов</w:t>
            </w:r>
          </w:p>
          <w:p w:rsidR="00155357" w:rsidRPr="00155357" w:rsidRDefault="00155357" w:rsidP="00155357">
            <w:pPr>
              <w:pStyle w:val="ConsPlusNormal"/>
              <w:jc w:val="center"/>
            </w:pPr>
            <w:proofErr w:type="gramStart"/>
            <w:r w:rsidRPr="00155357">
              <w:t>(в ред. постановления Администрации города Ханты-Мансийска</w:t>
            </w:r>
            <w:proofErr w:type="gramEnd"/>
          </w:p>
          <w:p w:rsidR="00155357" w:rsidRPr="00155357" w:rsidRDefault="00155357" w:rsidP="00155357">
            <w:pPr>
              <w:pStyle w:val="ConsPlusNormal"/>
              <w:jc w:val="center"/>
            </w:pPr>
            <w:r w:rsidRPr="00155357">
              <w:t>от 28.04.2018 N 335)</w:t>
            </w:r>
          </w:p>
        </w:tc>
      </w:tr>
    </w:tbl>
    <w:p w:rsidR="00155357" w:rsidRPr="00155357" w:rsidRDefault="00155357" w:rsidP="00155357">
      <w:pPr>
        <w:pStyle w:val="ConsPlusNormal"/>
        <w:jc w:val="center"/>
      </w:pPr>
    </w:p>
    <w:p w:rsidR="00155357" w:rsidRPr="00155357" w:rsidRDefault="00155357" w:rsidP="00155357">
      <w:pPr>
        <w:pStyle w:val="ConsPlusNormal"/>
        <w:ind w:firstLine="540"/>
        <w:jc w:val="both"/>
      </w:pPr>
      <w:r w:rsidRPr="00155357">
        <w:t>Наименование программы и срок ее реализации: "Развитие внутреннего и въездного туризма в городе Ханты-Мансийске на 2016 - 2020 годы".</w:t>
      </w:r>
    </w:p>
    <w:p w:rsidR="00155357" w:rsidRPr="00155357" w:rsidRDefault="00155357" w:rsidP="00155357">
      <w:pPr>
        <w:pStyle w:val="ConsPlusNormal"/>
        <w:ind w:firstLine="540"/>
        <w:jc w:val="both"/>
      </w:pPr>
      <w:r w:rsidRPr="00155357">
        <w:t>Координатор программы: управление общественных связей Администрации города Ханты-Мансийска.</w:t>
      </w:r>
    </w:p>
    <w:p w:rsidR="00155357" w:rsidRPr="00155357" w:rsidRDefault="00155357" w:rsidP="00155357">
      <w:pPr>
        <w:spacing w:after="0" w:line="240" w:lineRule="auto"/>
        <w:sectPr w:rsidR="00155357" w:rsidRPr="00155357" w:rsidSect="003A5FE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4"/>
        <w:gridCol w:w="4019"/>
        <w:gridCol w:w="1161"/>
        <w:gridCol w:w="1274"/>
        <w:gridCol w:w="1130"/>
        <w:gridCol w:w="1203"/>
        <w:gridCol w:w="1239"/>
        <w:gridCol w:w="1347"/>
        <w:gridCol w:w="1274"/>
        <w:gridCol w:w="1343"/>
      </w:tblGrid>
      <w:tr w:rsidR="00155357" w:rsidRPr="00155357" w:rsidTr="00155357">
        <w:tc>
          <w:tcPr>
            <w:tcW w:w="248" w:type="pct"/>
            <w:vMerge w:val="restart"/>
            <w:vAlign w:val="center"/>
          </w:tcPr>
          <w:p w:rsidR="00155357" w:rsidRPr="00155357" w:rsidRDefault="00155357" w:rsidP="00155357">
            <w:pPr>
              <w:pStyle w:val="ConsPlusNormal"/>
              <w:jc w:val="center"/>
            </w:pPr>
            <w:r w:rsidRPr="00155357">
              <w:lastRenderedPageBreak/>
              <w:t xml:space="preserve">N </w:t>
            </w:r>
            <w:proofErr w:type="gramStart"/>
            <w:r w:rsidRPr="00155357">
              <w:t>п</w:t>
            </w:r>
            <w:proofErr w:type="gramEnd"/>
            <w:r w:rsidRPr="00155357">
              <w:t>/п</w:t>
            </w:r>
          </w:p>
        </w:tc>
        <w:tc>
          <w:tcPr>
            <w:tcW w:w="1376" w:type="pct"/>
            <w:vMerge w:val="restart"/>
            <w:vAlign w:val="center"/>
          </w:tcPr>
          <w:p w:rsidR="00155357" w:rsidRPr="00155357" w:rsidRDefault="00155357" w:rsidP="00155357">
            <w:pPr>
              <w:pStyle w:val="ConsPlusNormal"/>
              <w:jc w:val="center"/>
            </w:pPr>
            <w:r w:rsidRPr="00155357">
              <w:t>Наименование показателей результатов</w:t>
            </w:r>
          </w:p>
        </w:tc>
        <w:tc>
          <w:tcPr>
            <w:tcW w:w="319" w:type="pct"/>
            <w:vMerge w:val="restart"/>
            <w:vAlign w:val="center"/>
          </w:tcPr>
          <w:p w:rsidR="00155357" w:rsidRPr="00155357" w:rsidRDefault="00155357" w:rsidP="00155357">
            <w:pPr>
              <w:pStyle w:val="ConsPlusNormal"/>
              <w:jc w:val="center"/>
            </w:pPr>
            <w:r w:rsidRPr="00155357">
              <w:t>Единица измерения</w:t>
            </w:r>
          </w:p>
        </w:tc>
        <w:tc>
          <w:tcPr>
            <w:tcW w:w="442" w:type="pct"/>
            <w:vMerge w:val="restart"/>
            <w:vAlign w:val="center"/>
          </w:tcPr>
          <w:p w:rsidR="00155357" w:rsidRPr="00155357" w:rsidRDefault="00155357" w:rsidP="00155357">
            <w:pPr>
              <w:pStyle w:val="ConsPlusNormal"/>
              <w:jc w:val="center"/>
            </w:pPr>
            <w:r w:rsidRPr="00155357">
              <w:t>Базовый показатель на начало реализации программы</w:t>
            </w:r>
          </w:p>
        </w:tc>
        <w:tc>
          <w:tcPr>
            <w:tcW w:w="2149" w:type="pct"/>
            <w:gridSpan w:val="5"/>
            <w:vAlign w:val="center"/>
          </w:tcPr>
          <w:p w:rsidR="00155357" w:rsidRPr="00155357" w:rsidRDefault="00155357" w:rsidP="00155357">
            <w:pPr>
              <w:pStyle w:val="ConsPlusNormal"/>
              <w:jc w:val="center"/>
            </w:pPr>
            <w:r w:rsidRPr="00155357">
              <w:t>Значения показателя по годам</w:t>
            </w:r>
          </w:p>
        </w:tc>
        <w:tc>
          <w:tcPr>
            <w:tcW w:w="467" w:type="pct"/>
            <w:vMerge w:val="restart"/>
            <w:vAlign w:val="center"/>
          </w:tcPr>
          <w:p w:rsidR="00155357" w:rsidRPr="00155357" w:rsidRDefault="00155357" w:rsidP="00155357">
            <w:pPr>
              <w:pStyle w:val="ConsPlusNormal"/>
              <w:jc w:val="center"/>
            </w:pPr>
            <w:r w:rsidRPr="00155357">
              <w:t>Целевое значение показателя на момент окончания действия программы</w:t>
            </w:r>
          </w:p>
        </w:tc>
      </w:tr>
      <w:tr w:rsidR="00155357" w:rsidRPr="00155357" w:rsidTr="00155357">
        <w:tc>
          <w:tcPr>
            <w:tcW w:w="248" w:type="pct"/>
            <w:vMerge/>
          </w:tcPr>
          <w:p w:rsidR="00155357" w:rsidRPr="00155357" w:rsidRDefault="00155357" w:rsidP="00155357">
            <w:pPr>
              <w:spacing w:after="0" w:line="240" w:lineRule="auto"/>
            </w:pPr>
          </w:p>
        </w:tc>
        <w:tc>
          <w:tcPr>
            <w:tcW w:w="1376" w:type="pct"/>
            <w:vMerge/>
          </w:tcPr>
          <w:p w:rsidR="00155357" w:rsidRPr="00155357" w:rsidRDefault="00155357" w:rsidP="00155357">
            <w:pPr>
              <w:spacing w:after="0" w:line="240" w:lineRule="auto"/>
            </w:pPr>
          </w:p>
        </w:tc>
        <w:tc>
          <w:tcPr>
            <w:tcW w:w="319" w:type="pct"/>
            <w:vMerge/>
          </w:tcPr>
          <w:p w:rsidR="00155357" w:rsidRPr="00155357" w:rsidRDefault="00155357" w:rsidP="00155357">
            <w:pPr>
              <w:spacing w:after="0" w:line="240" w:lineRule="auto"/>
            </w:pPr>
          </w:p>
        </w:tc>
        <w:tc>
          <w:tcPr>
            <w:tcW w:w="442" w:type="pct"/>
            <w:vMerge/>
          </w:tcPr>
          <w:p w:rsidR="00155357" w:rsidRPr="00155357" w:rsidRDefault="00155357" w:rsidP="00155357">
            <w:pPr>
              <w:spacing w:after="0" w:line="240" w:lineRule="auto"/>
            </w:pPr>
          </w:p>
        </w:tc>
        <w:tc>
          <w:tcPr>
            <w:tcW w:w="393" w:type="pct"/>
            <w:vAlign w:val="center"/>
          </w:tcPr>
          <w:p w:rsidR="00155357" w:rsidRPr="00155357" w:rsidRDefault="00155357" w:rsidP="00155357">
            <w:pPr>
              <w:pStyle w:val="ConsPlusNormal"/>
              <w:jc w:val="center"/>
            </w:pPr>
            <w:r w:rsidRPr="00155357">
              <w:t>2016 г.</w:t>
            </w:r>
          </w:p>
        </w:tc>
        <w:tc>
          <w:tcPr>
            <w:tcW w:w="418" w:type="pct"/>
            <w:vAlign w:val="center"/>
          </w:tcPr>
          <w:p w:rsidR="00155357" w:rsidRPr="00155357" w:rsidRDefault="00155357" w:rsidP="00155357">
            <w:pPr>
              <w:pStyle w:val="ConsPlusNormal"/>
              <w:jc w:val="center"/>
            </w:pPr>
            <w:r w:rsidRPr="00155357">
              <w:t>2017 г.</w:t>
            </w:r>
          </w:p>
        </w:tc>
        <w:tc>
          <w:tcPr>
            <w:tcW w:w="430" w:type="pct"/>
            <w:vAlign w:val="center"/>
          </w:tcPr>
          <w:p w:rsidR="00155357" w:rsidRPr="00155357" w:rsidRDefault="00155357" w:rsidP="00155357">
            <w:pPr>
              <w:pStyle w:val="ConsPlusNormal"/>
              <w:jc w:val="center"/>
            </w:pPr>
            <w:r w:rsidRPr="00155357">
              <w:t>2018 г.</w:t>
            </w:r>
          </w:p>
        </w:tc>
        <w:tc>
          <w:tcPr>
            <w:tcW w:w="467" w:type="pct"/>
            <w:vAlign w:val="center"/>
          </w:tcPr>
          <w:p w:rsidR="00155357" w:rsidRPr="00155357" w:rsidRDefault="00155357" w:rsidP="00155357">
            <w:pPr>
              <w:pStyle w:val="ConsPlusNormal"/>
              <w:jc w:val="center"/>
            </w:pPr>
            <w:r w:rsidRPr="00155357">
              <w:t>2019 г.</w:t>
            </w:r>
          </w:p>
        </w:tc>
        <w:tc>
          <w:tcPr>
            <w:tcW w:w="442" w:type="pct"/>
            <w:vAlign w:val="center"/>
          </w:tcPr>
          <w:p w:rsidR="00155357" w:rsidRPr="00155357" w:rsidRDefault="00155357" w:rsidP="00155357">
            <w:pPr>
              <w:pStyle w:val="ConsPlusNormal"/>
              <w:jc w:val="center"/>
            </w:pPr>
            <w:r w:rsidRPr="00155357">
              <w:t>2020 г.</w:t>
            </w:r>
          </w:p>
        </w:tc>
        <w:tc>
          <w:tcPr>
            <w:tcW w:w="467" w:type="pct"/>
            <w:vMerge/>
          </w:tcPr>
          <w:p w:rsidR="00155357" w:rsidRPr="00155357" w:rsidRDefault="00155357" w:rsidP="00155357">
            <w:pPr>
              <w:spacing w:after="0" w:line="240" w:lineRule="auto"/>
            </w:pPr>
          </w:p>
        </w:tc>
      </w:tr>
      <w:tr w:rsidR="00155357" w:rsidRPr="00155357" w:rsidTr="00155357">
        <w:tc>
          <w:tcPr>
            <w:tcW w:w="248" w:type="pct"/>
            <w:vAlign w:val="center"/>
          </w:tcPr>
          <w:p w:rsidR="00155357" w:rsidRPr="00155357" w:rsidRDefault="00155357" w:rsidP="00155357">
            <w:pPr>
              <w:pStyle w:val="ConsPlusNormal"/>
              <w:jc w:val="center"/>
            </w:pPr>
            <w:r w:rsidRPr="00155357">
              <w:t>1</w:t>
            </w:r>
          </w:p>
        </w:tc>
        <w:tc>
          <w:tcPr>
            <w:tcW w:w="1376" w:type="pct"/>
            <w:vAlign w:val="center"/>
          </w:tcPr>
          <w:p w:rsidR="00155357" w:rsidRPr="00155357" w:rsidRDefault="00155357" w:rsidP="00155357">
            <w:pPr>
              <w:pStyle w:val="ConsPlusNormal"/>
              <w:jc w:val="center"/>
            </w:pPr>
            <w:r w:rsidRPr="00155357">
              <w:t>2</w:t>
            </w:r>
          </w:p>
        </w:tc>
        <w:tc>
          <w:tcPr>
            <w:tcW w:w="319" w:type="pct"/>
            <w:vAlign w:val="center"/>
          </w:tcPr>
          <w:p w:rsidR="00155357" w:rsidRPr="00155357" w:rsidRDefault="00155357" w:rsidP="00155357">
            <w:pPr>
              <w:pStyle w:val="ConsPlusNormal"/>
              <w:jc w:val="center"/>
            </w:pPr>
            <w:r w:rsidRPr="00155357">
              <w:t>3</w:t>
            </w:r>
          </w:p>
        </w:tc>
        <w:tc>
          <w:tcPr>
            <w:tcW w:w="442" w:type="pct"/>
            <w:vAlign w:val="center"/>
          </w:tcPr>
          <w:p w:rsidR="00155357" w:rsidRPr="00155357" w:rsidRDefault="00155357" w:rsidP="00155357">
            <w:pPr>
              <w:pStyle w:val="ConsPlusNormal"/>
              <w:jc w:val="center"/>
            </w:pPr>
            <w:r w:rsidRPr="00155357">
              <w:t>4</w:t>
            </w:r>
          </w:p>
        </w:tc>
        <w:tc>
          <w:tcPr>
            <w:tcW w:w="393" w:type="pct"/>
            <w:vAlign w:val="center"/>
          </w:tcPr>
          <w:p w:rsidR="00155357" w:rsidRPr="00155357" w:rsidRDefault="00155357" w:rsidP="00155357">
            <w:pPr>
              <w:pStyle w:val="ConsPlusNormal"/>
              <w:jc w:val="center"/>
            </w:pPr>
            <w:r w:rsidRPr="00155357">
              <w:t>5</w:t>
            </w:r>
          </w:p>
        </w:tc>
        <w:tc>
          <w:tcPr>
            <w:tcW w:w="418" w:type="pct"/>
            <w:vAlign w:val="center"/>
          </w:tcPr>
          <w:p w:rsidR="00155357" w:rsidRPr="00155357" w:rsidRDefault="00155357" w:rsidP="00155357">
            <w:pPr>
              <w:pStyle w:val="ConsPlusNormal"/>
              <w:jc w:val="center"/>
            </w:pPr>
            <w:r w:rsidRPr="00155357">
              <w:t>6</w:t>
            </w:r>
          </w:p>
        </w:tc>
        <w:tc>
          <w:tcPr>
            <w:tcW w:w="430" w:type="pct"/>
            <w:vAlign w:val="center"/>
          </w:tcPr>
          <w:p w:rsidR="00155357" w:rsidRPr="00155357" w:rsidRDefault="00155357" w:rsidP="00155357">
            <w:pPr>
              <w:pStyle w:val="ConsPlusNormal"/>
              <w:jc w:val="center"/>
            </w:pPr>
            <w:r w:rsidRPr="00155357">
              <w:t>7</w:t>
            </w:r>
          </w:p>
        </w:tc>
        <w:tc>
          <w:tcPr>
            <w:tcW w:w="467" w:type="pct"/>
            <w:vAlign w:val="center"/>
          </w:tcPr>
          <w:p w:rsidR="00155357" w:rsidRPr="00155357" w:rsidRDefault="00155357" w:rsidP="00155357">
            <w:pPr>
              <w:pStyle w:val="ConsPlusNormal"/>
              <w:jc w:val="center"/>
            </w:pPr>
            <w:r w:rsidRPr="00155357">
              <w:t>8</w:t>
            </w:r>
          </w:p>
        </w:tc>
        <w:tc>
          <w:tcPr>
            <w:tcW w:w="442" w:type="pct"/>
            <w:vAlign w:val="center"/>
          </w:tcPr>
          <w:p w:rsidR="00155357" w:rsidRPr="00155357" w:rsidRDefault="00155357" w:rsidP="00155357">
            <w:pPr>
              <w:pStyle w:val="ConsPlusNormal"/>
              <w:jc w:val="center"/>
            </w:pPr>
            <w:r w:rsidRPr="00155357">
              <w:t>9</w:t>
            </w:r>
          </w:p>
        </w:tc>
        <w:tc>
          <w:tcPr>
            <w:tcW w:w="467" w:type="pct"/>
            <w:vAlign w:val="center"/>
          </w:tcPr>
          <w:p w:rsidR="00155357" w:rsidRPr="00155357" w:rsidRDefault="00155357" w:rsidP="00155357">
            <w:pPr>
              <w:pStyle w:val="ConsPlusNormal"/>
              <w:jc w:val="center"/>
            </w:pPr>
            <w:r w:rsidRPr="00155357">
              <w:t>10</w:t>
            </w:r>
          </w:p>
        </w:tc>
      </w:tr>
      <w:tr w:rsidR="00155357" w:rsidRPr="00155357" w:rsidTr="00155357">
        <w:tc>
          <w:tcPr>
            <w:tcW w:w="248" w:type="pct"/>
          </w:tcPr>
          <w:p w:rsidR="00155357" w:rsidRPr="00155357" w:rsidRDefault="00155357" w:rsidP="00155357">
            <w:pPr>
              <w:pStyle w:val="ConsPlusNormal"/>
              <w:jc w:val="center"/>
            </w:pPr>
            <w:r w:rsidRPr="00155357">
              <w:t>1.</w:t>
            </w:r>
          </w:p>
        </w:tc>
        <w:tc>
          <w:tcPr>
            <w:tcW w:w="1376" w:type="pct"/>
          </w:tcPr>
          <w:p w:rsidR="00155357" w:rsidRPr="00155357" w:rsidRDefault="00155357" w:rsidP="00155357">
            <w:pPr>
              <w:pStyle w:val="ConsPlusNormal"/>
              <w:jc w:val="both"/>
            </w:pPr>
            <w:r w:rsidRPr="00155357">
              <w:t xml:space="preserve">Тираж </w:t>
            </w:r>
            <w:proofErr w:type="spellStart"/>
            <w:r w:rsidRPr="00155357">
              <w:t>имиджевой</w:t>
            </w:r>
            <w:proofErr w:type="spellEnd"/>
            <w:r w:rsidRPr="00155357">
              <w:t>, презентационной, полиграфической продукции</w:t>
            </w:r>
          </w:p>
        </w:tc>
        <w:tc>
          <w:tcPr>
            <w:tcW w:w="319" w:type="pct"/>
          </w:tcPr>
          <w:p w:rsidR="00155357" w:rsidRPr="00155357" w:rsidRDefault="00155357" w:rsidP="00155357">
            <w:pPr>
              <w:pStyle w:val="ConsPlusNormal"/>
              <w:jc w:val="center"/>
            </w:pPr>
            <w:r w:rsidRPr="00155357">
              <w:t>штук</w:t>
            </w:r>
          </w:p>
        </w:tc>
        <w:tc>
          <w:tcPr>
            <w:tcW w:w="442" w:type="pct"/>
          </w:tcPr>
          <w:p w:rsidR="00155357" w:rsidRPr="00155357" w:rsidRDefault="00155357" w:rsidP="00155357">
            <w:pPr>
              <w:pStyle w:val="ConsPlusNormal"/>
              <w:jc w:val="center"/>
            </w:pPr>
            <w:r w:rsidRPr="00155357">
              <w:t>4500</w:t>
            </w:r>
          </w:p>
        </w:tc>
        <w:tc>
          <w:tcPr>
            <w:tcW w:w="393" w:type="pct"/>
          </w:tcPr>
          <w:p w:rsidR="00155357" w:rsidRPr="00155357" w:rsidRDefault="00155357" w:rsidP="00155357">
            <w:pPr>
              <w:pStyle w:val="ConsPlusNormal"/>
              <w:jc w:val="center"/>
            </w:pPr>
            <w:r w:rsidRPr="00155357">
              <w:t>4500</w:t>
            </w:r>
          </w:p>
        </w:tc>
        <w:tc>
          <w:tcPr>
            <w:tcW w:w="418" w:type="pct"/>
          </w:tcPr>
          <w:p w:rsidR="00155357" w:rsidRPr="00155357" w:rsidRDefault="00155357" w:rsidP="00155357">
            <w:pPr>
              <w:pStyle w:val="ConsPlusNormal"/>
              <w:jc w:val="center"/>
            </w:pPr>
            <w:r w:rsidRPr="00155357">
              <w:t>53155</w:t>
            </w:r>
          </w:p>
        </w:tc>
        <w:tc>
          <w:tcPr>
            <w:tcW w:w="430" w:type="pct"/>
          </w:tcPr>
          <w:p w:rsidR="00155357" w:rsidRPr="00155357" w:rsidRDefault="00155357" w:rsidP="00155357">
            <w:pPr>
              <w:pStyle w:val="ConsPlusNormal"/>
              <w:jc w:val="center"/>
            </w:pPr>
            <w:r w:rsidRPr="00155357">
              <w:t>31500</w:t>
            </w:r>
          </w:p>
        </w:tc>
        <w:tc>
          <w:tcPr>
            <w:tcW w:w="467" w:type="pct"/>
          </w:tcPr>
          <w:p w:rsidR="00155357" w:rsidRPr="00155357" w:rsidRDefault="00155357" w:rsidP="00155357">
            <w:pPr>
              <w:pStyle w:val="ConsPlusNormal"/>
              <w:jc w:val="center"/>
            </w:pPr>
            <w:r w:rsidRPr="00155357">
              <w:t>9250</w:t>
            </w:r>
          </w:p>
        </w:tc>
        <w:tc>
          <w:tcPr>
            <w:tcW w:w="442" w:type="pct"/>
          </w:tcPr>
          <w:p w:rsidR="00155357" w:rsidRPr="00155357" w:rsidRDefault="00155357" w:rsidP="00155357">
            <w:pPr>
              <w:pStyle w:val="ConsPlusNormal"/>
              <w:jc w:val="center"/>
            </w:pPr>
            <w:r w:rsidRPr="00155357">
              <w:t>9250</w:t>
            </w:r>
          </w:p>
        </w:tc>
        <w:tc>
          <w:tcPr>
            <w:tcW w:w="467" w:type="pct"/>
          </w:tcPr>
          <w:p w:rsidR="00155357" w:rsidRPr="00155357" w:rsidRDefault="00155357" w:rsidP="00155357">
            <w:pPr>
              <w:pStyle w:val="ConsPlusNormal"/>
              <w:jc w:val="center"/>
            </w:pPr>
            <w:r w:rsidRPr="00155357">
              <w:t>9250</w:t>
            </w:r>
          </w:p>
        </w:tc>
      </w:tr>
      <w:tr w:rsidR="00155357" w:rsidRPr="00155357" w:rsidTr="00155357">
        <w:tc>
          <w:tcPr>
            <w:tcW w:w="248" w:type="pct"/>
          </w:tcPr>
          <w:p w:rsidR="00155357" w:rsidRPr="00155357" w:rsidRDefault="00155357" w:rsidP="00155357">
            <w:pPr>
              <w:pStyle w:val="ConsPlusNormal"/>
              <w:jc w:val="center"/>
            </w:pPr>
            <w:r w:rsidRPr="00155357">
              <w:t>2.</w:t>
            </w:r>
          </w:p>
        </w:tc>
        <w:tc>
          <w:tcPr>
            <w:tcW w:w="1376" w:type="pct"/>
          </w:tcPr>
          <w:p w:rsidR="00155357" w:rsidRPr="00155357" w:rsidRDefault="00155357" w:rsidP="00155357">
            <w:pPr>
              <w:pStyle w:val="ConsPlusNormal"/>
              <w:jc w:val="both"/>
            </w:pPr>
            <w:r w:rsidRPr="00155357">
              <w:t>Количество проведенных (организованных) туров, туристских маршрутов, экскурсионных программ на территории города Ханты-Мансийска</w:t>
            </w:r>
          </w:p>
        </w:tc>
        <w:tc>
          <w:tcPr>
            <w:tcW w:w="319" w:type="pct"/>
          </w:tcPr>
          <w:p w:rsidR="00155357" w:rsidRPr="00155357" w:rsidRDefault="00155357" w:rsidP="00155357">
            <w:pPr>
              <w:pStyle w:val="ConsPlusNormal"/>
              <w:jc w:val="center"/>
            </w:pPr>
            <w:r w:rsidRPr="00155357">
              <w:t>единиц</w:t>
            </w:r>
          </w:p>
        </w:tc>
        <w:tc>
          <w:tcPr>
            <w:tcW w:w="442" w:type="pct"/>
          </w:tcPr>
          <w:p w:rsidR="00155357" w:rsidRPr="00155357" w:rsidRDefault="00155357" w:rsidP="00155357">
            <w:pPr>
              <w:pStyle w:val="ConsPlusNormal"/>
              <w:jc w:val="center"/>
            </w:pPr>
            <w:r w:rsidRPr="00155357">
              <w:t>550</w:t>
            </w:r>
          </w:p>
        </w:tc>
        <w:tc>
          <w:tcPr>
            <w:tcW w:w="393" w:type="pct"/>
          </w:tcPr>
          <w:p w:rsidR="00155357" w:rsidRPr="00155357" w:rsidRDefault="00155357" w:rsidP="00155357">
            <w:pPr>
              <w:pStyle w:val="ConsPlusNormal"/>
              <w:jc w:val="center"/>
            </w:pPr>
            <w:r w:rsidRPr="00155357">
              <w:t>550</w:t>
            </w:r>
          </w:p>
        </w:tc>
        <w:tc>
          <w:tcPr>
            <w:tcW w:w="418" w:type="pct"/>
          </w:tcPr>
          <w:p w:rsidR="00155357" w:rsidRPr="00155357" w:rsidRDefault="00155357" w:rsidP="00155357">
            <w:pPr>
              <w:pStyle w:val="ConsPlusNormal"/>
              <w:jc w:val="center"/>
            </w:pPr>
            <w:r w:rsidRPr="00155357">
              <w:t>650</w:t>
            </w:r>
          </w:p>
        </w:tc>
        <w:tc>
          <w:tcPr>
            <w:tcW w:w="430" w:type="pct"/>
          </w:tcPr>
          <w:p w:rsidR="00155357" w:rsidRPr="00155357" w:rsidRDefault="00155357" w:rsidP="00155357">
            <w:pPr>
              <w:pStyle w:val="ConsPlusNormal"/>
              <w:jc w:val="center"/>
            </w:pPr>
            <w:r w:rsidRPr="00155357">
              <w:t>550</w:t>
            </w:r>
          </w:p>
        </w:tc>
        <w:tc>
          <w:tcPr>
            <w:tcW w:w="467" w:type="pct"/>
          </w:tcPr>
          <w:p w:rsidR="00155357" w:rsidRPr="00155357" w:rsidRDefault="00155357" w:rsidP="00155357">
            <w:pPr>
              <w:pStyle w:val="ConsPlusNormal"/>
              <w:jc w:val="center"/>
            </w:pPr>
            <w:r w:rsidRPr="00155357">
              <w:t>560</w:t>
            </w:r>
          </w:p>
        </w:tc>
        <w:tc>
          <w:tcPr>
            <w:tcW w:w="442" w:type="pct"/>
          </w:tcPr>
          <w:p w:rsidR="00155357" w:rsidRPr="00155357" w:rsidRDefault="00155357" w:rsidP="00155357">
            <w:pPr>
              <w:pStyle w:val="ConsPlusNormal"/>
              <w:jc w:val="center"/>
            </w:pPr>
            <w:r w:rsidRPr="00155357">
              <w:t>570</w:t>
            </w:r>
          </w:p>
        </w:tc>
        <w:tc>
          <w:tcPr>
            <w:tcW w:w="467" w:type="pct"/>
          </w:tcPr>
          <w:p w:rsidR="00155357" w:rsidRPr="00155357" w:rsidRDefault="00155357" w:rsidP="00155357">
            <w:pPr>
              <w:pStyle w:val="ConsPlusNormal"/>
              <w:jc w:val="center"/>
            </w:pPr>
            <w:r w:rsidRPr="00155357">
              <w:t>570</w:t>
            </w:r>
          </w:p>
        </w:tc>
      </w:tr>
      <w:tr w:rsidR="00155357" w:rsidRPr="00155357" w:rsidTr="00155357">
        <w:tc>
          <w:tcPr>
            <w:tcW w:w="248" w:type="pct"/>
          </w:tcPr>
          <w:p w:rsidR="00155357" w:rsidRPr="00155357" w:rsidRDefault="00155357" w:rsidP="00155357">
            <w:pPr>
              <w:pStyle w:val="ConsPlusNormal"/>
              <w:jc w:val="center"/>
            </w:pPr>
            <w:r w:rsidRPr="00155357">
              <w:t>3.</w:t>
            </w:r>
          </w:p>
        </w:tc>
        <w:tc>
          <w:tcPr>
            <w:tcW w:w="1376" w:type="pct"/>
          </w:tcPr>
          <w:p w:rsidR="00155357" w:rsidRPr="00155357" w:rsidRDefault="00155357" w:rsidP="00155357">
            <w:pPr>
              <w:pStyle w:val="ConsPlusNormal"/>
              <w:jc w:val="both"/>
            </w:pPr>
            <w:r w:rsidRPr="00155357">
              <w:t>Количество участников культурно-массовых, спортивных, методических мероприятий в сфере туризма</w:t>
            </w:r>
          </w:p>
        </w:tc>
        <w:tc>
          <w:tcPr>
            <w:tcW w:w="319" w:type="pct"/>
          </w:tcPr>
          <w:p w:rsidR="00155357" w:rsidRPr="00155357" w:rsidRDefault="00155357" w:rsidP="00155357">
            <w:pPr>
              <w:pStyle w:val="ConsPlusNormal"/>
              <w:jc w:val="center"/>
            </w:pPr>
            <w:r w:rsidRPr="00155357">
              <w:t>чел.</w:t>
            </w:r>
          </w:p>
        </w:tc>
        <w:tc>
          <w:tcPr>
            <w:tcW w:w="442" w:type="pct"/>
          </w:tcPr>
          <w:p w:rsidR="00155357" w:rsidRPr="00155357" w:rsidRDefault="00155357" w:rsidP="00155357">
            <w:pPr>
              <w:pStyle w:val="ConsPlusNormal"/>
              <w:jc w:val="center"/>
            </w:pPr>
            <w:r w:rsidRPr="00155357">
              <w:t>45000</w:t>
            </w:r>
          </w:p>
        </w:tc>
        <w:tc>
          <w:tcPr>
            <w:tcW w:w="393" w:type="pct"/>
          </w:tcPr>
          <w:p w:rsidR="00155357" w:rsidRPr="00155357" w:rsidRDefault="00155357" w:rsidP="00155357">
            <w:pPr>
              <w:pStyle w:val="ConsPlusNormal"/>
              <w:jc w:val="center"/>
            </w:pPr>
            <w:r w:rsidRPr="00155357">
              <w:t>45000</w:t>
            </w:r>
          </w:p>
        </w:tc>
        <w:tc>
          <w:tcPr>
            <w:tcW w:w="418" w:type="pct"/>
          </w:tcPr>
          <w:p w:rsidR="00155357" w:rsidRPr="00155357" w:rsidRDefault="00155357" w:rsidP="00155357">
            <w:pPr>
              <w:pStyle w:val="ConsPlusNormal"/>
              <w:jc w:val="center"/>
            </w:pPr>
            <w:r w:rsidRPr="00155357">
              <w:t>74100</w:t>
            </w:r>
          </w:p>
        </w:tc>
        <w:tc>
          <w:tcPr>
            <w:tcW w:w="430" w:type="pct"/>
          </w:tcPr>
          <w:p w:rsidR="00155357" w:rsidRPr="00155357" w:rsidRDefault="00155357" w:rsidP="00155357">
            <w:pPr>
              <w:pStyle w:val="ConsPlusNormal"/>
              <w:jc w:val="center"/>
            </w:pPr>
            <w:r w:rsidRPr="00155357">
              <w:t>74100</w:t>
            </w:r>
          </w:p>
        </w:tc>
        <w:tc>
          <w:tcPr>
            <w:tcW w:w="467" w:type="pct"/>
          </w:tcPr>
          <w:p w:rsidR="00155357" w:rsidRPr="00155357" w:rsidRDefault="00155357" w:rsidP="00155357">
            <w:pPr>
              <w:pStyle w:val="ConsPlusNormal"/>
              <w:jc w:val="center"/>
            </w:pPr>
            <w:r w:rsidRPr="00155357">
              <w:t>74100</w:t>
            </w:r>
          </w:p>
        </w:tc>
        <w:tc>
          <w:tcPr>
            <w:tcW w:w="442" w:type="pct"/>
          </w:tcPr>
          <w:p w:rsidR="00155357" w:rsidRPr="00155357" w:rsidRDefault="00155357" w:rsidP="00155357">
            <w:pPr>
              <w:pStyle w:val="ConsPlusNormal"/>
              <w:jc w:val="center"/>
            </w:pPr>
            <w:r w:rsidRPr="00155357">
              <w:t>74100</w:t>
            </w:r>
          </w:p>
        </w:tc>
        <w:tc>
          <w:tcPr>
            <w:tcW w:w="467" w:type="pct"/>
          </w:tcPr>
          <w:p w:rsidR="00155357" w:rsidRPr="00155357" w:rsidRDefault="00155357" w:rsidP="00155357">
            <w:pPr>
              <w:pStyle w:val="ConsPlusNormal"/>
              <w:jc w:val="center"/>
            </w:pPr>
            <w:r w:rsidRPr="00155357">
              <w:t>74100</w:t>
            </w:r>
          </w:p>
        </w:tc>
      </w:tr>
      <w:tr w:rsidR="00155357" w:rsidRPr="00155357" w:rsidTr="00155357">
        <w:tc>
          <w:tcPr>
            <w:tcW w:w="248" w:type="pct"/>
          </w:tcPr>
          <w:p w:rsidR="00155357" w:rsidRPr="00155357" w:rsidRDefault="00155357" w:rsidP="00155357">
            <w:pPr>
              <w:pStyle w:val="ConsPlusNormal"/>
              <w:jc w:val="center"/>
            </w:pPr>
            <w:r w:rsidRPr="00155357">
              <w:t>4.</w:t>
            </w:r>
          </w:p>
        </w:tc>
        <w:tc>
          <w:tcPr>
            <w:tcW w:w="1376" w:type="pct"/>
          </w:tcPr>
          <w:p w:rsidR="00155357" w:rsidRPr="00155357" w:rsidRDefault="00155357" w:rsidP="00155357">
            <w:pPr>
              <w:pStyle w:val="ConsPlusNormal"/>
              <w:jc w:val="both"/>
            </w:pPr>
            <w:proofErr w:type="gramStart"/>
            <w:r w:rsidRPr="00155357">
              <w:t>Количество обратившихся в рамках работы туристско-информационного центра за информацией о туристских услугах</w:t>
            </w:r>
            <w:proofErr w:type="gramEnd"/>
          </w:p>
        </w:tc>
        <w:tc>
          <w:tcPr>
            <w:tcW w:w="319" w:type="pct"/>
          </w:tcPr>
          <w:p w:rsidR="00155357" w:rsidRPr="00155357" w:rsidRDefault="00155357" w:rsidP="00155357">
            <w:pPr>
              <w:pStyle w:val="ConsPlusNormal"/>
              <w:jc w:val="center"/>
            </w:pPr>
            <w:r w:rsidRPr="00155357">
              <w:t>чел.</w:t>
            </w:r>
          </w:p>
        </w:tc>
        <w:tc>
          <w:tcPr>
            <w:tcW w:w="442" w:type="pct"/>
          </w:tcPr>
          <w:p w:rsidR="00155357" w:rsidRPr="00155357" w:rsidRDefault="00155357" w:rsidP="00155357">
            <w:pPr>
              <w:pStyle w:val="ConsPlusNormal"/>
              <w:jc w:val="center"/>
            </w:pPr>
            <w:r w:rsidRPr="00155357">
              <w:t>4000</w:t>
            </w:r>
          </w:p>
        </w:tc>
        <w:tc>
          <w:tcPr>
            <w:tcW w:w="393" w:type="pct"/>
          </w:tcPr>
          <w:p w:rsidR="00155357" w:rsidRPr="00155357" w:rsidRDefault="00155357" w:rsidP="00155357">
            <w:pPr>
              <w:pStyle w:val="ConsPlusNormal"/>
              <w:jc w:val="center"/>
            </w:pPr>
            <w:r w:rsidRPr="00155357">
              <w:t>4000</w:t>
            </w:r>
          </w:p>
        </w:tc>
        <w:tc>
          <w:tcPr>
            <w:tcW w:w="418" w:type="pct"/>
          </w:tcPr>
          <w:p w:rsidR="00155357" w:rsidRPr="00155357" w:rsidRDefault="00155357" w:rsidP="00155357">
            <w:pPr>
              <w:pStyle w:val="ConsPlusNormal"/>
              <w:jc w:val="center"/>
            </w:pPr>
            <w:r w:rsidRPr="00155357">
              <w:t>7150</w:t>
            </w:r>
          </w:p>
        </w:tc>
        <w:tc>
          <w:tcPr>
            <w:tcW w:w="430" w:type="pct"/>
          </w:tcPr>
          <w:p w:rsidR="00155357" w:rsidRPr="00155357" w:rsidRDefault="00155357" w:rsidP="00155357">
            <w:pPr>
              <w:pStyle w:val="ConsPlusNormal"/>
              <w:jc w:val="center"/>
            </w:pPr>
            <w:r w:rsidRPr="00155357">
              <w:t>25150</w:t>
            </w:r>
          </w:p>
        </w:tc>
        <w:tc>
          <w:tcPr>
            <w:tcW w:w="467" w:type="pct"/>
          </w:tcPr>
          <w:p w:rsidR="00155357" w:rsidRPr="00155357" w:rsidRDefault="00155357" w:rsidP="00155357">
            <w:pPr>
              <w:pStyle w:val="ConsPlusNormal"/>
              <w:jc w:val="center"/>
            </w:pPr>
            <w:r w:rsidRPr="00155357">
              <w:t>25150</w:t>
            </w:r>
          </w:p>
        </w:tc>
        <w:tc>
          <w:tcPr>
            <w:tcW w:w="442" w:type="pct"/>
          </w:tcPr>
          <w:p w:rsidR="00155357" w:rsidRPr="00155357" w:rsidRDefault="00155357" w:rsidP="00155357">
            <w:pPr>
              <w:pStyle w:val="ConsPlusNormal"/>
              <w:jc w:val="center"/>
            </w:pPr>
            <w:r w:rsidRPr="00155357">
              <w:t>26150</w:t>
            </w:r>
          </w:p>
        </w:tc>
        <w:tc>
          <w:tcPr>
            <w:tcW w:w="467" w:type="pct"/>
          </w:tcPr>
          <w:p w:rsidR="00155357" w:rsidRPr="00155357" w:rsidRDefault="00155357" w:rsidP="00155357">
            <w:pPr>
              <w:pStyle w:val="ConsPlusNormal"/>
              <w:jc w:val="center"/>
            </w:pPr>
            <w:r w:rsidRPr="00155357">
              <w:t>26150</w:t>
            </w:r>
          </w:p>
        </w:tc>
      </w:tr>
      <w:tr w:rsidR="00155357" w:rsidRPr="00155357" w:rsidTr="00155357">
        <w:tc>
          <w:tcPr>
            <w:tcW w:w="248" w:type="pct"/>
          </w:tcPr>
          <w:p w:rsidR="00155357" w:rsidRPr="00155357" w:rsidRDefault="00155357" w:rsidP="00155357">
            <w:pPr>
              <w:pStyle w:val="ConsPlusNormal"/>
              <w:jc w:val="center"/>
            </w:pPr>
            <w:r w:rsidRPr="00155357">
              <w:t>5.</w:t>
            </w:r>
          </w:p>
        </w:tc>
        <w:tc>
          <w:tcPr>
            <w:tcW w:w="1376" w:type="pct"/>
          </w:tcPr>
          <w:p w:rsidR="00155357" w:rsidRPr="00155357" w:rsidRDefault="00155357" w:rsidP="00155357">
            <w:pPr>
              <w:pStyle w:val="ConsPlusNormal"/>
              <w:jc w:val="both"/>
            </w:pPr>
            <w:r w:rsidRPr="00155357">
              <w:t>Количество посетителей туристского портала города Ханты-Мансийска</w:t>
            </w:r>
          </w:p>
        </w:tc>
        <w:tc>
          <w:tcPr>
            <w:tcW w:w="319" w:type="pct"/>
          </w:tcPr>
          <w:p w:rsidR="00155357" w:rsidRPr="00155357" w:rsidRDefault="00155357" w:rsidP="00155357">
            <w:pPr>
              <w:pStyle w:val="ConsPlusNormal"/>
              <w:jc w:val="center"/>
            </w:pPr>
            <w:r w:rsidRPr="00155357">
              <w:t>единиц</w:t>
            </w:r>
          </w:p>
        </w:tc>
        <w:tc>
          <w:tcPr>
            <w:tcW w:w="442" w:type="pct"/>
          </w:tcPr>
          <w:p w:rsidR="00155357" w:rsidRPr="00155357" w:rsidRDefault="00155357" w:rsidP="00155357">
            <w:pPr>
              <w:pStyle w:val="ConsPlusNormal"/>
              <w:jc w:val="center"/>
            </w:pPr>
            <w:r w:rsidRPr="00155357">
              <w:t>750</w:t>
            </w:r>
          </w:p>
        </w:tc>
        <w:tc>
          <w:tcPr>
            <w:tcW w:w="393" w:type="pct"/>
          </w:tcPr>
          <w:p w:rsidR="00155357" w:rsidRPr="00155357" w:rsidRDefault="00155357" w:rsidP="00155357">
            <w:pPr>
              <w:pStyle w:val="ConsPlusNormal"/>
              <w:jc w:val="center"/>
            </w:pPr>
            <w:r w:rsidRPr="00155357">
              <w:t>750</w:t>
            </w:r>
          </w:p>
        </w:tc>
        <w:tc>
          <w:tcPr>
            <w:tcW w:w="418" w:type="pct"/>
          </w:tcPr>
          <w:p w:rsidR="00155357" w:rsidRPr="00155357" w:rsidRDefault="00155357" w:rsidP="00155357">
            <w:pPr>
              <w:pStyle w:val="ConsPlusNormal"/>
              <w:jc w:val="center"/>
            </w:pPr>
            <w:r w:rsidRPr="00155357">
              <w:t>10000</w:t>
            </w:r>
          </w:p>
        </w:tc>
        <w:tc>
          <w:tcPr>
            <w:tcW w:w="430" w:type="pct"/>
          </w:tcPr>
          <w:p w:rsidR="00155357" w:rsidRPr="00155357" w:rsidRDefault="00155357" w:rsidP="00155357">
            <w:pPr>
              <w:pStyle w:val="ConsPlusNormal"/>
              <w:jc w:val="center"/>
            </w:pPr>
            <w:r w:rsidRPr="00155357">
              <w:t>13000</w:t>
            </w:r>
          </w:p>
        </w:tc>
        <w:tc>
          <w:tcPr>
            <w:tcW w:w="467" w:type="pct"/>
          </w:tcPr>
          <w:p w:rsidR="00155357" w:rsidRPr="00155357" w:rsidRDefault="00155357" w:rsidP="00155357">
            <w:pPr>
              <w:pStyle w:val="ConsPlusNormal"/>
              <w:jc w:val="center"/>
            </w:pPr>
            <w:r w:rsidRPr="00155357">
              <w:t>14000</w:t>
            </w:r>
          </w:p>
        </w:tc>
        <w:tc>
          <w:tcPr>
            <w:tcW w:w="442" w:type="pct"/>
          </w:tcPr>
          <w:p w:rsidR="00155357" w:rsidRPr="00155357" w:rsidRDefault="00155357" w:rsidP="00155357">
            <w:pPr>
              <w:pStyle w:val="ConsPlusNormal"/>
              <w:jc w:val="center"/>
            </w:pPr>
            <w:r w:rsidRPr="00155357">
              <w:t>15000</w:t>
            </w:r>
          </w:p>
        </w:tc>
        <w:tc>
          <w:tcPr>
            <w:tcW w:w="467" w:type="pct"/>
          </w:tcPr>
          <w:p w:rsidR="00155357" w:rsidRPr="00155357" w:rsidRDefault="00155357" w:rsidP="00155357">
            <w:pPr>
              <w:pStyle w:val="ConsPlusNormal"/>
              <w:jc w:val="center"/>
            </w:pPr>
            <w:r w:rsidRPr="00155357">
              <w:t>15000</w:t>
            </w:r>
          </w:p>
        </w:tc>
      </w:tr>
      <w:tr w:rsidR="00155357" w:rsidRPr="00155357" w:rsidTr="00155357">
        <w:tc>
          <w:tcPr>
            <w:tcW w:w="248" w:type="pct"/>
          </w:tcPr>
          <w:p w:rsidR="00155357" w:rsidRPr="00155357" w:rsidRDefault="00155357" w:rsidP="00155357">
            <w:pPr>
              <w:pStyle w:val="ConsPlusNormal"/>
              <w:jc w:val="center"/>
            </w:pPr>
            <w:r w:rsidRPr="00155357">
              <w:t>6.</w:t>
            </w:r>
          </w:p>
        </w:tc>
        <w:tc>
          <w:tcPr>
            <w:tcW w:w="1376" w:type="pct"/>
          </w:tcPr>
          <w:p w:rsidR="00155357" w:rsidRPr="00155357" w:rsidRDefault="00155357" w:rsidP="00155357">
            <w:pPr>
              <w:pStyle w:val="ConsPlusNormal"/>
              <w:jc w:val="both"/>
            </w:pPr>
            <w:r w:rsidRPr="00155357">
              <w:t>Количество культурно-массовых, спортивных, методических мероприятий в сфере туризма</w:t>
            </w:r>
          </w:p>
        </w:tc>
        <w:tc>
          <w:tcPr>
            <w:tcW w:w="319" w:type="pct"/>
          </w:tcPr>
          <w:p w:rsidR="00155357" w:rsidRPr="00155357" w:rsidRDefault="00155357" w:rsidP="00155357">
            <w:pPr>
              <w:pStyle w:val="ConsPlusNormal"/>
              <w:jc w:val="center"/>
            </w:pPr>
            <w:r w:rsidRPr="00155357">
              <w:t>единиц</w:t>
            </w:r>
          </w:p>
        </w:tc>
        <w:tc>
          <w:tcPr>
            <w:tcW w:w="442" w:type="pct"/>
          </w:tcPr>
          <w:p w:rsidR="00155357" w:rsidRPr="00155357" w:rsidRDefault="00155357" w:rsidP="00155357">
            <w:pPr>
              <w:pStyle w:val="ConsPlusNormal"/>
              <w:jc w:val="center"/>
            </w:pPr>
            <w:r w:rsidRPr="00155357">
              <w:t>20</w:t>
            </w:r>
          </w:p>
        </w:tc>
        <w:tc>
          <w:tcPr>
            <w:tcW w:w="393" w:type="pct"/>
          </w:tcPr>
          <w:p w:rsidR="00155357" w:rsidRPr="00155357" w:rsidRDefault="00155357" w:rsidP="00155357">
            <w:pPr>
              <w:pStyle w:val="ConsPlusNormal"/>
              <w:jc w:val="center"/>
            </w:pPr>
            <w:r w:rsidRPr="00155357">
              <w:t>20</w:t>
            </w:r>
          </w:p>
        </w:tc>
        <w:tc>
          <w:tcPr>
            <w:tcW w:w="418" w:type="pct"/>
          </w:tcPr>
          <w:p w:rsidR="00155357" w:rsidRPr="00155357" w:rsidRDefault="00155357" w:rsidP="00155357">
            <w:pPr>
              <w:pStyle w:val="ConsPlusNormal"/>
              <w:jc w:val="center"/>
            </w:pPr>
            <w:r w:rsidRPr="00155357">
              <w:t>34</w:t>
            </w:r>
          </w:p>
        </w:tc>
        <w:tc>
          <w:tcPr>
            <w:tcW w:w="430" w:type="pct"/>
          </w:tcPr>
          <w:p w:rsidR="00155357" w:rsidRPr="00155357" w:rsidRDefault="00155357" w:rsidP="00155357">
            <w:pPr>
              <w:pStyle w:val="ConsPlusNormal"/>
              <w:jc w:val="center"/>
            </w:pPr>
            <w:r w:rsidRPr="00155357">
              <w:t>30</w:t>
            </w:r>
          </w:p>
        </w:tc>
        <w:tc>
          <w:tcPr>
            <w:tcW w:w="467" w:type="pct"/>
          </w:tcPr>
          <w:p w:rsidR="00155357" w:rsidRPr="00155357" w:rsidRDefault="00155357" w:rsidP="00155357">
            <w:pPr>
              <w:pStyle w:val="ConsPlusNormal"/>
              <w:jc w:val="center"/>
            </w:pPr>
            <w:r w:rsidRPr="00155357">
              <w:t>31</w:t>
            </w:r>
          </w:p>
        </w:tc>
        <w:tc>
          <w:tcPr>
            <w:tcW w:w="442" w:type="pct"/>
          </w:tcPr>
          <w:p w:rsidR="00155357" w:rsidRPr="00155357" w:rsidRDefault="00155357" w:rsidP="00155357">
            <w:pPr>
              <w:pStyle w:val="ConsPlusNormal"/>
              <w:jc w:val="center"/>
            </w:pPr>
            <w:r w:rsidRPr="00155357">
              <w:t>32</w:t>
            </w:r>
          </w:p>
        </w:tc>
        <w:tc>
          <w:tcPr>
            <w:tcW w:w="467" w:type="pct"/>
          </w:tcPr>
          <w:p w:rsidR="00155357" w:rsidRPr="00155357" w:rsidRDefault="00155357" w:rsidP="00155357">
            <w:pPr>
              <w:pStyle w:val="ConsPlusNormal"/>
              <w:jc w:val="center"/>
            </w:pPr>
            <w:r w:rsidRPr="00155357">
              <w:t>32</w:t>
            </w:r>
          </w:p>
        </w:tc>
      </w:tr>
      <w:tr w:rsidR="00155357" w:rsidRPr="00155357" w:rsidTr="00155357">
        <w:tc>
          <w:tcPr>
            <w:tcW w:w="248" w:type="pct"/>
          </w:tcPr>
          <w:p w:rsidR="00155357" w:rsidRPr="00155357" w:rsidRDefault="00155357" w:rsidP="00155357">
            <w:pPr>
              <w:pStyle w:val="ConsPlusNormal"/>
              <w:jc w:val="center"/>
            </w:pPr>
            <w:r w:rsidRPr="00155357">
              <w:t>7.</w:t>
            </w:r>
          </w:p>
        </w:tc>
        <w:tc>
          <w:tcPr>
            <w:tcW w:w="1376" w:type="pct"/>
          </w:tcPr>
          <w:p w:rsidR="00155357" w:rsidRPr="00155357" w:rsidRDefault="00155357" w:rsidP="00155357">
            <w:pPr>
              <w:pStyle w:val="ConsPlusNormal"/>
              <w:jc w:val="both"/>
            </w:pPr>
            <w:r w:rsidRPr="00155357">
              <w:t xml:space="preserve">Количество посетителей (туристов) </w:t>
            </w:r>
            <w:r w:rsidRPr="00155357">
              <w:lastRenderedPageBreak/>
              <w:t>города, регистрируемых коллективными средствами размещения и туристическими предприятиями, осуществляющими деятельность в сфере въездного туризма</w:t>
            </w:r>
          </w:p>
        </w:tc>
        <w:tc>
          <w:tcPr>
            <w:tcW w:w="319" w:type="pct"/>
          </w:tcPr>
          <w:p w:rsidR="00155357" w:rsidRPr="00155357" w:rsidRDefault="00155357" w:rsidP="00155357">
            <w:pPr>
              <w:pStyle w:val="ConsPlusNormal"/>
              <w:jc w:val="center"/>
            </w:pPr>
            <w:r w:rsidRPr="00155357">
              <w:lastRenderedPageBreak/>
              <w:t>тыс. чел.</w:t>
            </w:r>
          </w:p>
        </w:tc>
        <w:tc>
          <w:tcPr>
            <w:tcW w:w="442" w:type="pct"/>
          </w:tcPr>
          <w:p w:rsidR="00155357" w:rsidRPr="00155357" w:rsidRDefault="00155357" w:rsidP="00155357">
            <w:pPr>
              <w:pStyle w:val="ConsPlusNormal"/>
              <w:jc w:val="center"/>
            </w:pPr>
            <w:r w:rsidRPr="00155357">
              <w:t>90</w:t>
            </w:r>
          </w:p>
        </w:tc>
        <w:tc>
          <w:tcPr>
            <w:tcW w:w="393" w:type="pct"/>
          </w:tcPr>
          <w:p w:rsidR="00155357" w:rsidRPr="00155357" w:rsidRDefault="00155357" w:rsidP="00155357">
            <w:pPr>
              <w:pStyle w:val="ConsPlusNormal"/>
              <w:jc w:val="center"/>
            </w:pPr>
            <w:r w:rsidRPr="00155357">
              <w:t>90</w:t>
            </w:r>
          </w:p>
        </w:tc>
        <w:tc>
          <w:tcPr>
            <w:tcW w:w="418" w:type="pct"/>
          </w:tcPr>
          <w:p w:rsidR="00155357" w:rsidRPr="00155357" w:rsidRDefault="00155357" w:rsidP="00155357">
            <w:pPr>
              <w:pStyle w:val="ConsPlusNormal"/>
              <w:jc w:val="center"/>
            </w:pPr>
            <w:r w:rsidRPr="00155357">
              <w:t>110</w:t>
            </w:r>
          </w:p>
        </w:tc>
        <w:tc>
          <w:tcPr>
            <w:tcW w:w="430" w:type="pct"/>
          </w:tcPr>
          <w:p w:rsidR="00155357" w:rsidRPr="00155357" w:rsidRDefault="00155357" w:rsidP="00155357">
            <w:pPr>
              <w:pStyle w:val="ConsPlusNormal"/>
              <w:jc w:val="center"/>
            </w:pPr>
            <w:r w:rsidRPr="00155357">
              <w:t>110</w:t>
            </w:r>
          </w:p>
        </w:tc>
        <w:tc>
          <w:tcPr>
            <w:tcW w:w="467" w:type="pct"/>
          </w:tcPr>
          <w:p w:rsidR="00155357" w:rsidRPr="00155357" w:rsidRDefault="00155357" w:rsidP="00155357">
            <w:pPr>
              <w:pStyle w:val="ConsPlusNormal"/>
              <w:jc w:val="center"/>
            </w:pPr>
            <w:r w:rsidRPr="00155357">
              <w:t>110,5</w:t>
            </w:r>
          </w:p>
        </w:tc>
        <w:tc>
          <w:tcPr>
            <w:tcW w:w="442" w:type="pct"/>
          </w:tcPr>
          <w:p w:rsidR="00155357" w:rsidRPr="00155357" w:rsidRDefault="00155357" w:rsidP="00155357">
            <w:pPr>
              <w:pStyle w:val="ConsPlusNormal"/>
              <w:jc w:val="center"/>
            </w:pPr>
            <w:r w:rsidRPr="00155357">
              <w:t>110,5</w:t>
            </w:r>
          </w:p>
        </w:tc>
        <w:tc>
          <w:tcPr>
            <w:tcW w:w="467" w:type="pct"/>
          </w:tcPr>
          <w:p w:rsidR="00155357" w:rsidRPr="00155357" w:rsidRDefault="00155357" w:rsidP="00155357">
            <w:pPr>
              <w:pStyle w:val="ConsPlusNormal"/>
              <w:jc w:val="center"/>
            </w:pPr>
            <w:r w:rsidRPr="00155357">
              <w:t>110,5</w:t>
            </w:r>
          </w:p>
        </w:tc>
      </w:tr>
    </w:tbl>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Pr="00155357" w:rsidRDefault="00155357" w:rsidP="00155357">
      <w:pPr>
        <w:pStyle w:val="ConsPlusNormal"/>
        <w:jc w:val="both"/>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Default="00155357" w:rsidP="00155357">
      <w:pPr>
        <w:pStyle w:val="ConsPlusNormal"/>
        <w:jc w:val="right"/>
        <w:outlineLvl w:val="1"/>
      </w:pPr>
    </w:p>
    <w:p w:rsidR="00155357" w:rsidRPr="00155357" w:rsidRDefault="00155357" w:rsidP="00155357">
      <w:pPr>
        <w:pStyle w:val="ConsPlusNormal"/>
        <w:jc w:val="right"/>
        <w:outlineLvl w:val="1"/>
      </w:pPr>
      <w:r w:rsidRPr="00155357">
        <w:lastRenderedPageBreak/>
        <w:t>Приложение 2</w:t>
      </w:r>
    </w:p>
    <w:p w:rsidR="00155357" w:rsidRPr="00155357" w:rsidRDefault="00155357" w:rsidP="00155357">
      <w:pPr>
        <w:pStyle w:val="ConsPlusNormal"/>
        <w:jc w:val="right"/>
      </w:pPr>
      <w:r w:rsidRPr="00155357">
        <w:t xml:space="preserve">к муниципальной программе "Развитие </w:t>
      </w:r>
      <w:proofErr w:type="gramStart"/>
      <w:r w:rsidRPr="00155357">
        <w:t>внутреннего</w:t>
      </w:r>
      <w:proofErr w:type="gramEnd"/>
      <w:r w:rsidRPr="00155357">
        <w:t xml:space="preserve"> и въездного</w:t>
      </w:r>
    </w:p>
    <w:p w:rsidR="00155357" w:rsidRPr="00155357" w:rsidRDefault="00155357" w:rsidP="00155357">
      <w:pPr>
        <w:pStyle w:val="ConsPlusNormal"/>
        <w:jc w:val="right"/>
      </w:pPr>
      <w:r w:rsidRPr="00155357">
        <w:t>туризма в городе Ханты-Мансийске на 2016 - 2020 годы"</w:t>
      </w:r>
    </w:p>
    <w:p w:rsidR="00155357" w:rsidRPr="00155357" w:rsidRDefault="00155357" w:rsidP="00155357">
      <w:pPr>
        <w:pStyle w:val="ConsPlusNormal"/>
        <w:jc w:val="both"/>
      </w:pPr>
    </w:p>
    <w:p w:rsidR="00155357" w:rsidRPr="00155357" w:rsidRDefault="00155357" w:rsidP="00155357">
      <w:pPr>
        <w:pStyle w:val="ConsPlusTitle"/>
        <w:jc w:val="center"/>
      </w:pPr>
      <w:bookmarkStart w:id="1" w:name="P339"/>
      <w:bookmarkEnd w:id="1"/>
      <w:r w:rsidRPr="00155357">
        <w:t>ПЕРЕЧЕНЬ</w:t>
      </w:r>
    </w:p>
    <w:p w:rsidR="00155357" w:rsidRPr="00155357" w:rsidRDefault="00155357" w:rsidP="00155357">
      <w:pPr>
        <w:pStyle w:val="ConsPlusTitle"/>
        <w:jc w:val="center"/>
      </w:pPr>
      <w:r w:rsidRPr="00155357">
        <w:t>ОСНОВНЫХ МЕРОПРИЯТИЙ</w:t>
      </w:r>
    </w:p>
    <w:p w:rsidR="00155357" w:rsidRPr="00155357" w:rsidRDefault="00155357" w:rsidP="00155357">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55357" w:rsidRPr="00155357">
        <w:trPr>
          <w:jc w:val="center"/>
        </w:trPr>
        <w:tc>
          <w:tcPr>
            <w:tcW w:w="9294" w:type="dxa"/>
            <w:tcBorders>
              <w:top w:val="nil"/>
              <w:left w:val="single" w:sz="24" w:space="0" w:color="CED3F1"/>
              <w:bottom w:val="nil"/>
              <w:right w:val="single" w:sz="24" w:space="0" w:color="F4F3F8"/>
            </w:tcBorders>
            <w:shd w:val="clear" w:color="auto" w:fill="F4F3F8"/>
          </w:tcPr>
          <w:p w:rsidR="00155357" w:rsidRPr="00155357" w:rsidRDefault="00155357" w:rsidP="00155357">
            <w:pPr>
              <w:pStyle w:val="ConsPlusNormal"/>
              <w:jc w:val="center"/>
            </w:pPr>
            <w:r w:rsidRPr="00155357">
              <w:t>Список изменяющих документов</w:t>
            </w:r>
          </w:p>
          <w:p w:rsidR="00155357" w:rsidRPr="00155357" w:rsidRDefault="00155357" w:rsidP="00155357">
            <w:pPr>
              <w:pStyle w:val="ConsPlusNormal"/>
              <w:jc w:val="center"/>
            </w:pPr>
            <w:proofErr w:type="gramStart"/>
            <w:r w:rsidRPr="00155357">
              <w:t>(в ред. постановления Администрации города Ханты-Мансийска</w:t>
            </w:r>
            <w:proofErr w:type="gramEnd"/>
          </w:p>
          <w:p w:rsidR="00155357" w:rsidRPr="00155357" w:rsidRDefault="00155357" w:rsidP="00155357">
            <w:pPr>
              <w:pStyle w:val="ConsPlusNormal"/>
              <w:jc w:val="center"/>
            </w:pPr>
            <w:r w:rsidRPr="00155357">
              <w:t>от 28.04.2018 N 335)</w:t>
            </w:r>
          </w:p>
        </w:tc>
      </w:tr>
    </w:tbl>
    <w:p w:rsidR="00155357" w:rsidRPr="00155357" w:rsidRDefault="00155357" w:rsidP="0015535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5"/>
        <w:gridCol w:w="1775"/>
        <w:gridCol w:w="1579"/>
        <w:gridCol w:w="1752"/>
        <w:gridCol w:w="1657"/>
        <w:gridCol w:w="1251"/>
        <w:gridCol w:w="1251"/>
        <w:gridCol w:w="1251"/>
        <w:gridCol w:w="1251"/>
        <w:gridCol w:w="1251"/>
        <w:gridCol w:w="1251"/>
      </w:tblGrid>
      <w:tr w:rsidR="00155357" w:rsidRPr="00155357" w:rsidTr="00155357">
        <w:tc>
          <w:tcPr>
            <w:tcW w:w="148" w:type="pct"/>
            <w:vMerge w:val="restart"/>
            <w:vAlign w:val="center"/>
          </w:tcPr>
          <w:p w:rsidR="00155357" w:rsidRPr="00155357" w:rsidRDefault="00155357" w:rsidP="00155357">
            <w:pPr>
              <w:pStyle w:val="ConsPlusNormal"/>
              <w:jc w:val="center"/>
            </w:pPr>
            <w:r w:rsidRPr="00155357">
              <w:t xml:space="preserve">N </w:t>
            </w:r>
            <w:proofErr w:type="gramStart"/>
            <w:r w:rsidRPr="00155357">
              <w:t>п</w:t>
            </w:r>
            <w:proofErr w:type="gramEnd"/>
            <w:r w:rsidRPr="00155357">
              <w:t>/п</w:t>
            </w:r>
          </w:p>
        </w:tc>
        <w:tc>
          <w:tcPr>
            <w:tcW w:w="979" w:type="pct"/>
            <w:vMerge w:val="restart"/>
            <w:vAlign w:val="center"/>
          </w:tcPr>
          <w:p w:rsidR="00155357" w:rsidRPr="00155357" w:rsidRDefault="00155357" w:rsidP="00155357">
            <w:pPr>
              <w:pStyle w:val="ConsPlusNormal"/>
              <w:jc w:val="center"/>
            </w:pPr>
            <w:r w:rsidRPr="00155357">
              <w:t>Основные мероприятия программы (связь мероприятий с показателями программы)</w:t>
            </w:r>
          </w:p>
        </w:tc>
        <w:tc>
          <w:tcPr>
            <w:tcW w:w="460" w:type="pct"/>
            <w:vMerge w:val="restart"/>
            <w:vAlign w:val="center"/>
          </w:tcPr>
          <w:p w:rsidR="00155357" w:rsidRPr="00155357" w:rsidRDefault="00155357" w:rsidP="00155357">
            <w:pPr>
              <w:pStyle w:val="ConsPlusNormal"/>
              <w:jc w:val="center"/>
            </w:pPr>
            <w:r w:rsidRPr="00155357">
              <w:t>Главный распорядитель бюджетных средств</w:t>
            </w:r>
          </w:p>
        </w:tc>
        <w:tc>
          <w:tcPr>
            <w:tcW w:w="682" w:type="pct"/>
            <w:vMerge w:val="restart"/>
            <w:vAlign w:val="center"/>
          </w:tcPr>
          <w:p w:rsidR="00155357" w:rsidRPr="00155357" w:rsidRDefault="00155357" w:rsidP="00155357">
            <w:pPr>
              <w:pStyle w:val="ConsPlusNormal"/>
              <w:jc w:val="center"/>
            </w:pPr>
            <w:r w:rsidRPr="00155357">
              <w:t>Исполнители программы &lt;*&gt;</w:t>
            </w:r>
          </w:p>
        </w:tc>
        <w:tc>
          <w:tcPr>
            <w:tcW w:w="341" w:type="pct"/>
            <w:vMerge w:val="restart"/>
            <w:vAlign w:val="center"/>
          </w:tcPr>
          <w:p w:rsidR="00155357" w:rsidRPr="00155357" w:rsidRDefault="00155357" w:rsidP="00155357">
            <w:pPr>
              <w:pStyle w:val="ConsPlusNormal"/>
              <w:jc w:val="center"/>
            </w:pPr>
            <w:r w:rsidRPr="00155357">
              <w:t>Источники финансирования &lt;**&gt;</w:t>
            </w:r>
          </w:p>
        </w:tc>
        <w:tc>
          <w:tcPr>
            <w:tcW w:w="2389" w:type="pct"/>
            <w:gridSpan w:val="6"/>
            <w:vAlign w:val="center"/>
          </w:tcPr>
          <w:p w:rsidR="00155357" w:rsidRPr="00155357" w:rsidRDefault="00155357" w:rsidP="00155357">
            <w:pPr>
              <w:pStyle w:val="ConsPlusNormal"/>
              <w:jc w:val="center"/>
            </w:pPr>
            <w:r w:rsidRPr="00155357">
              <w:t>Финансовые затраты на реализацию, рублей</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vMerge/>
          </w:tcPr>
          <w:p w:rsidR="00155357" w:rsidRPr="00155357" w:rsidRDefault="00155357" w:rsidP="00155357">
            <w:pPr>
              <w:spacing w:after="0" w:line="240" w:lineRule="auto"/>
            </w:pPr>
          </w:p>
        </w:tc>
        <w:tc>
          <w:tcPr>
            <w:tcW w:w="341" w:type="pct"/>
            <w:vMerge/>
          </w:tcPr>
          <w:p w:rsidR="00155357" w:rsidRPr="00155357" w:rsidRDefault="00155357" w:rsidP="00155357">
            <w:pPr>
              <w:spacing w:after="0" w:line="240" w:lineRule="auto"/>
            </w:pPr>
          </w:p>
        </w:tc>
        <w:tc>
          <w:tcPr>
            <w:tcW w:w="401" w:type="pct"/>
            <w:vMerge w:val="restart"/>
            <w:vAlign w:val="center"/>
          </w:tcPr>
          <w:p w:rsidR="00155357" w:rsidRPr="00155357" w:rsidRDefault="00155357" w:rsidP="00155357">
            <w:pPr>
              <w:pStyle w:val="ConsPlusNormal"/>
              <w:jc w:val="center"/>
            </w:pPr>
            <w:r w:rsidRPr="00155357">
              <w:t>всего</w:t>
            </w:r>
          </w:p>
        </w:tc>
        <w:tc>
          <w:tcPr>
            <w:tcW w:w="1988" w:type="pct"/>
            <w:gridSpan w:val="5"/>
            <w:vAlign w:val="center"/>
          </w:tcPr>
          <w:p w:rsidR="00155357" w:rsidRPr="00155357" w:rsidRDefault="00155357" w:rsidP="00155357">
            <w:pPr>
              <w:pStyle w:val="ConsPlusNormal"/>
              <w:jc w:val="center"/>
            </w:pPr>
            <w:r w:rsidRPr="00155357">
              <w:t>в том числе</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vMerge/>
          </w:tcPr>
          <w:p w:rsidR="00155357" w:rsidRPr="00155357" w:rsidRDefault="00155357" w:rsidP="00155357">
            <w:pPr>
              <w:spacing w:after="0" w:line="240" w:lineRule="auto"/>
            </w:pP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vAlign w:val="center"/>
          </w:tcPr>
          <w:p w:rsidR="00155357" w:rsidRPr="00155357" w:rsidRDefault="00155357" w:rsidP="00155357">
            <w:pPr>
              <w:pStyle w:val="ConsPlusNormal"/>
              <w:jc w:val="center"/>
            </w:pPr>
            <w:r w:rsidRPr="00155357">
              <w:t>2016 г.</w:t>
            </w:r>
          </w:p>
        </w:tc>
        <w:tc>
          <w:tcPr>
            <w:tcW w:w="401" w:type="pct"/>
            <w:vAlign w:val="center"/>
          </w:tcPr>
          <w:p w:rsidR="00155357" w:rsidRPr="00155357" w:rsidRDefault="00155357" w:rsidP="00155357">
            <w:pPr>
              <w:pStyle w:val="ConsPlusNormal"/>
              <w:jc w:val="center"/>
            </w:pPr>
            <w:r w:rsidRPr="00155357">
              <w:t>2017 г.</w:t>
            </w:r>
          </w:p>
        </w:tc>
        <w:tc>
          <w:tcPr>
            <w:tcW w:w="401" w:type="pct"/>
            <w:vAlign w:val="center"/>
          </w:tcPr>
          <w:p w:rsidR="00155357" w:rsidRPr="00155357" w:rsidRDefault="00155357" w:rsidP="00155357">
            <w:pPr>
              <w:pStyle w:val="ConsPlusNormal"/>
              <w:jc w:val="center"/>
            </w:pPr>
            <w:r w:rsidRPr="00155357">
              <w:t>2018 г.</w:t>
            </w:r>
          </w:p>
        </w:tc>
        <w:tc>
          <w:tcPr>
            <w:tcW w:w="401" w:type="pct"/>
            <w:vAlign w:val="center"/>
          </w:tcPr>
          <w:p w:rsidR="00155357" w:rsidRPr="00155357" w:rsidRDefault="00155357" w:rsidP="00155357">
            <w:pPr>
              <w:pStyle w:val="ConsPlusNormal"/>
              <w:jc w:val="center"/>
            </w:pPr>
            <w:r w:rsidRPr="00155357">
              <w:t>2019 г.</w:t>
            </w:r>
          </w:p>
        </w:tc>
        <w:tc>
          <w:tcPr>
            <w:tcW w:w="386" w:type="pct"/>
            <w:vAlign w:val="center"/>
          </w:tcPr>
          <w:p w:rsidR="00155357" w:rsidRPr="00155357" w:rsidRDefault="00155357" w:rsidP="00155357">
            <w:pPr>
              <w:pStyle w:val="ConsPlusNormal"/>
              <w:jc w:val="center"/>
            </w:pPr>
            <w:r w:rsidRPr="00155357">
              <w:t>2020 г.</w:t>
            </w:r>
          </w:p>
        </w:tc>
      </w:tr>
      <w:tr w:rsidR="00155357" w:rsidRPr="00155357" w:rsidTr="00155357">
        <w:tc>
          <w:tcPr>
            <w:tcW w:w="148" w:type="pct"/>
            <w:vAlign w:val="center"/>
          </w:tcPr>
          <w:p w:rsidR="00155357" w:rsidRPr="00155357" w:rsidRDefault="00155357" w:rsidP="00155357">
            <w:pPr>
              <w:pStyle w:val="ConsPlusNormal"/>
              <w:jc w:val="center"/>
            </w:pPr>
            <w:r w:rsidRPr="00155357">
              <w:t>1</w:t>
            </w:r>
          </w:p>
        </w:tc>
        <w:tc>
          <w:tcPr>
            <w:tcW w:w="979" w:type="pct"/>
            <w:vAlign w:val="center"/>
          </w:tcPr>
          <w:p w:rsidR="00155357" w:rsidRPr="00155357" w:rsidRDefault="00155357" w:rsidP="00155357">
            <w:pPr>
              <w:pStyle w:val="ConsPlusNormal"/>
              <w:jc w:val="center"/>
            </w:pPr>
            <w:r w:rsidRPr="00155357">
              <w:t>2</w:t>
            </w:r>
          </w:p>
        </w:tc>
        <w:tc>
          <w:tcPr>
            <w:tcW w:w="460" w:type="pct"/>
            <w:vAlign w:val="center"/>
          </w:tcPr>
          <w:p w:rsidR="00155357" w:rsidRPr="00155357" w:rsidRDefault="00155357" w:rsidP="00155357">
            <w:pPr>
              <w:pStyle w:val="ConsPlusNormal"/>
              <w:jc w:val="center"/>
            </w:pPr>
            <w:r w:rsidRPr="00155357">
              <w:t>3</w:t>
            </w:r>
          </w:p>
        </w:tc>
        <w:tc>
          <w:tcPr>
            <w:tcW w:w="682" w:type="pct"/>
            <w:vAlign w:val="center"/>
          </w:tcPr>
          <w:p w:rsidR="00155357" w:rsidRPr="00155357" w:rsidRDefault="00155357" w:rsidP="00155357">
            <w:pPr>
              <w:pStyle w:val="ConsPlusNormal"/>
              <w:jc w:val="center"/>
            </w:pPr>
            <w:r w:rsidRPr="00155357">
              <w:t>4</w:t>
            </w:r>
          </w:p>
        </w:tc>
        <w:tc>
          <w:tcPr>
            <w:tcW w:w="341" w:type="pct"/>
            <w:vAlign w:val="center"/>
          </w:tcPr>
          <w:p w:rsidR="00155357" w:rsidRPr="00155357" w:rsidRDefault="00155357" w:rsidP="00155357">
            <w:pPr>
              <w:pStyle w:val="ConsPlusNormal"/>
              <w:jc w:val="center"/>
            </w:pPr>
            <w:r w:rsidRPr="00155357">
              <w:t>5</w:t>
            </w:r>
          </w:p>
        </w:tc>
        <w:tc>
          <w:tcPr>
            <w:tcW w:w="401" w:type="pct"/>
            <w:vAlign w:val="center"/>
          </w:tcPr>
          <w:p w:rsidR="00155357" w:rsidRPr="00155357" w:rsidRDefault="00155357" w:rsidP="00155357">
            <w:pPr>
              <w:pStyle w:val="ConsPlusNormal"/>
              <w:jc w:val="center"/>
            </w:pPr>
            <w:r w:rsidRPr="00155357">
              <w:t>6</w:t>
            </w:r>
          </w:p>
        </w:tc>
        <w:tc>
          <w:tcPr>
            <w:tcW w:w="401" w:type="pct"/>
            <w:vAlign w:val="center"/>
          </w:tcPr>
          <w:p w:rsidR="00155357" w:rsidRPr="00155357" w:rsidRDefault="00155357" w:rsidP="00155357">
            <w:pPr>
              <w:pStyle w:val="ConsPlusNormal"/>
              <w:jc w:val="center"/>
            </w:pPr>
            <w:r w:rsidRPr="00155357">
              <w:t>7</w:t>
            </w:r>
          </w:p>
        </w:tc>
        <w:tc>
          <w:tcPr>
            <w:tcW w:w="401" w:type="pct"/>
            <w:vAlign w:val="center"/>
          </w:tcPr>
          <w:p w:rsidR="00155357" w:rsidRPr="00155357" w:rsidRDefault="00155357" w:rsidP="00155357">
            <w:pPr>
              <w:pStyle w:val="ConsPlusNormal"/>
              <w:jc w:val="center"/>
            </w:pPr>
            <w:r w:rsidRPr="00155357">
              <w:t>8</w:t>
            </w:r>
          </w:p>
        </w:tc>
        <w:tc>
          <w:tcPr>
            <w:tcW w:w="401" w:type="pct"/>
            <w:vAlign w:val="center"/>
          </w:tcPr>
          <w:p w:rsidR="00155357" w:rsidRPr="00155357" w:rsidRDefault="00155357" w:rsidP="00155357">
            <w:pPr>
              <w:pStyle w:val="ConsPlusNormal"/>
              <w:jc w:val="center"/>
            </w:pPr>
            <w:r w:rsidRPr="00155357">
              <w:t>9</w:t>
            </w:r>
          </w:p>
        </w:tc>
        <w:tc>
          <w:tcPr>
            <w:tcW w:w="401" w:type="pct"/>
            <w:vAlign w:val="center"/>
          </w:tcPr>
          <w:p w:rsidR="00155357" w:rsidRPr="00155357" w:rsidRDefault="00155357" w:rsidP="00155357">
            <w:pPr>
              <w:pStyle w:val="ConsPlusNormal"/>
              <w:jc w:val="center"/>
            </w:pPr>
            <w:r w:rsidRPr="00155357">
              <w:t>10</w:t>
            </w:r>
          </w:p>
        </w:tc>
        <w:tc>
          <w:tcPr>
            <w:tcW w:w="386" w:type="pct"/>
            <w:vAlign w:val="center"/>
          </w:tcPr>
          <w:p w:rsidR="00155357" w:rsidRPr="00155357" w:rsidRDefault="00155357" w:rsidP="00155357">
            <w:pPr>
              <w:pStyle w:val="ConsPlusNormal"/>
              <w:jc w:val="center"/>
            </w:pPr>
            <w:r w:rsidRPr="00155357">
              <w:t>11</w:t>
            </w:r>
          </w:p>
        </w:tc>
      </w:tr>
      <w:tr w:rsidR="00155357" w:rsidRPr="00155357" w:rsidTr="00155357">
        <w:tc>
          <w:tcPr>
            <w:tcW w:w="148" w:type="pct"/>
            <w:vMerge w:val="restart"/>
          </w:tcPr>
          <w:p w:rsidR="00155357" w:rsidRPr="00155357" w:rsidRDefault="00155357" w:rsidP="00155357">
            <w:pPr>
              <w:pStyle w:val="ConsPlusNormal"/>
              <w:jc w:val="center"/>
            </w:pPr>
            <w:r w:rsidRPr="00155357">
              <w:t>1.</w:t>
            </w:r>
          </w:p>
        </w:tc>
        <w:tc>
          <w:tcPr>
            <w:tcW w:w="979" w:type="pct"/>
            <w:vMerge w:val="restart"/>
          </w:tcPr>
          <w:p w:rsidR="00155357" w:rsidRPr="00155357" w:rsidRDefault="00155357" w:rsidP="00155357">
            <w:pPr>
              <w:pStyle w:val="ConsPlusNormal"/>
              <w:jc w:val="both"/>
            </w:pPr>
            <w:r w:rsidRPr="00155357">
              <w:t xml:space="preserve">Создание условий для устойчивого развития внутреннего и въездного туризма, проведение мероприятий, направленных на расширение спектра </w:t>
            </w:r>
            <w:r w:rsidRPr="00155357">
              <w:lastRenderedPageBreak/>
              <w:t>туристских услуг и их изучение, продвижение на территории Российской Федерации (N 1, 2, 3, 5, 6, 7)</w:t>
            </w:r>
          </w:p>
        </w:tc>
        <w:tc>
          <w:tcPr>
            <w:tcW w:w="460" w:type="pct"/>
            <w:vMerge w:val="restart"/>
          </w:tcPr>
          <w:p w:rsidR="00155357" w:rsidRPr="00155357" w:rsidRDefault="00155357" w:rsidP="00155357">
            <w:pPr>
              <w:pStyle w:val="ConsPlusNormal"/>
              <w:jc w:val="center"/>
            </w:pPr>
            <w:r w:rsidRPr="00155357">
              <w:lastRenderedPageBreak/>
              <w:t>Администрация города Ханты-Мансийска</w:t>
            </w:r>
          </w:p>
        </w:tc>
        <w:tc>
          <w:tcPr>
            <w:tcW w:w="682" w:type="pct"/>
          </w:tcPr>
          <w:p w:rsidR="00155357" w:rsidRPr="00155357" w:rsidRDefault="00155357" w:rsidP="00155357">
            <w:pPr>
              <w:pStyle w:val="ConsPlusNormal"/>
              <w:jc w:val="center"/>
            </w:pPr>
            <w:r w:rsidRPr="00155357">
              <w:t>Управление общественных связей Администрации города Ханты-Мансийска;</w:t>
            </w:r>
          </w:p>
          <w:p w:rsidR="00155357" w:rsidRPr="00155357" w:rsidRDefault="00155357" w:rsidP="00155357">
            <w:pPr>
              <w:pStyle w:val="ConsPlusNormal"/>
              <w:jc w:val="center"/>
            </w:pPr>
            <w:r w:rsidRPr="00155357">
              <w:t>МКУ "Управление логистики"</w:t>
            </w:r>
          </w:p>
        </w:tc>
        <w:tc>
          <w:tcPr>
            <w:tcW w:w="341" w:type="pct"/>
            <w:vMerge w:val="restart"/>
          </w:tcPr>
          <w:p w:rsidR="00155357" w:rsidRPr="00155357" w:rsidRDefault="00155357" w:rsidP="00155357">
            <w:pPr>
              <w:pStyle w:val="ConsPlusNormal"/>
              <w:jc w:val="center"/>
            </w:pPr>
            <w:r w:rsidRPr="00155357">
              <w:t>Бюджет города</w:t>
            </w:r>
          </w:p>
        </w:tc>
        <w:tc>
          <w:tcPr>
            <w:tcW w:w="401" w:type="pct"/>
            <w:vMerge w:val="restart"/>
          </w:tcPr>
          <w:p w:rsidR="00155357" w:rsidRPr="00155357" w:rsidRDefault="00155357" w:rsidP="00155357">
            <w:pPr>
              <w:pStyle w:val="ConsPlusNormal"/>
              <w:jc w:val="center"/>
            </w:pPr>
            <w:r w:rsidRPr="00155357">
              <w:t>20719839,00</w:t>
            </w:r>
          </w:p>
        </w:tc>
        <w:tc>
          <w:tcPr>
            <w:tcW w:w="401" w:type="pct"/>
          </w:tcPr>
          <w:p w:rsidR="00155357" w:rsidRPr="00155357" w:rsidRDefault="00155357" w:rsidP="00155357">
            <w:pPr>
              <w:pStyle w:val="ConsPlusNormal"/>
              <w:jc w:val="center"/>
            </w:pPr>
            <w:r w:rsidRPr="00155357">
              <w:t>693000,00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 xml:space="preserve">МБУ "Управление по </w:t>
            </w:r>
            <w:r w:rsidRPr="00155357">
              <w:lastRenderedPageBreak/>
              <w:t>развитию туризма и внешних связей"</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2552500,00</w:t>
            </w:r>
          </w:p>
        </w:tc>
        <w:tc>
          <w:tcPr>
            <w:tcW w:w="401" w:type="pct"/>
          </w:tcPr>
          <w:p w:rsidR="00155357" w:rsidRPr="00155357" w:rsidRDefault="00155357" w:rsidP="00155357">
            <w:pPr>
              <w:pStyle w:val="ConsPlusNormal"/>
              <w:jc w:val="center"/>
            </w:pPr>
            <w:r w:rsidRPr="00155357">
              <w:t>5045339,00</w:t>
            </w:r>
          </w:p>
        </w:tc>
        <w:tc>
          <w:tcPr>
            <w:tcW w:w="401" w:type="pct"/>
          </w:tcPr>
          <w:p w:rsidR="00155357" w:rsidRPr="00155357" w:rsidRDefault="00155357" w:rsidP="00155357">
            <w:pPr>
              <w:pStyle w:val="ConsPlusNormal"/>
              <w:jc w:val="center"/>
            </w:pPr>
            <w:r w:rsidRPr="00155357">
              <w:t>4143000,00</w:t>
            </w:r>
          </w:p>
        </w:tc>
        <w:tc>
          <w:tcPr>
            <w:tcW w:w="401" w:type="pct"/>
          </w:tcPr>
          <w:p w:rsidR="00155357" w:rsidRPr="00155357" w:rsidRDefault="00155357" w:rsidP="00155357">
            <w:pPr>
              <w:pStyle w:val="ConsPlusNormal"/>
              <w:jc w:val="center"/>
            </w:pPr>
            <w:r w:rsidRPr="00155357">
              <w:t>4143000,00</w:t>
            </w:r>
          </w:p>
        </w:tc>
        <w:tc>
          <w:tcPr>
            <w:tcW w:w="386" w:type="pct"/>
          </w:tcPr>
          <w:p w:rsidR="00155357" w:rsidRPr="00155357" w:rsidRDefault="00155357" w:rsidP="00155357">
            <w:pPr>
              <w:pStyle w:val="ConsPlusNormal"/>
              <w:jc w:val="center"/>
            </w:pPr>
            <w:r w:rsidRPr="00155357">
              <w:t>4143000,00</w:t>
            </w:r>
          </w:p>
        </w:tc>
      </w:tr>
      <w:tr w:rsidR="00155357" w:rsidRPr="00155357" w:rsidTr="00155357">
        <w:tc>
          <w:tcPr>
            <w:tcW w:w="148" w:type="pct"/>
          </w:tcPr>
          <w:p w:rsidR="00155357" w:rsidRPr="00155357" w:rsidRDefault="00155357" w:rsidP="00155357">
            <w:pPr>
              <w:pStyle w:val="ConsPlusNormal"/>
              <w:jc w:val="center"/>
            </w:pPr>
            <w:r w:rsidRPr="00155357">
              <w:lastRenderedPageBreak/>
              <w:t>2.</w:t>
            </w:r>
          </w:p>
        </w:tc>
        <w:tc>
          <w:tcPr>
            <w:tcW w:w="979" w:type="pct"/>
          </w:tcPr>
          <w:p w:rsidR="00155357" w:rsidRPr="00155357" w:rsidRDefault="00155357" w:rsidP="00155357">
            <w:pPr>
              <w:pStyle w:val="ConsPlusNormal"/>
              <w:jc w:val="both"/>
            </w:pPr>
            <w:r w:rsidRPr="00155357">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(N 3, 6, 7)</w:t>
            </w:r>
          </w:p>
        </w:tc>
        <w:tc>
          <w:tcPr>
            <w:tcW w:w="460" w:type="pct"/>
          </w:tcPr>
          <w:p w:rsidR="00155357" w:rsidRPr="00155357" w:rsidRDefault="00155357" w:rsidP="00155357">
            <w:pPr>
              <w:pStyle w:val="ConsPlusNormal"/>
              <w:jc w:val="center"/>
            </w:pPr>
            <w:r w:rsidRPr="00155357">
              <w:t>Администрация города Ханты-Мансийска</w:t>
            </w:r>
          </w:p>
        </w:tc>
        <w:tc>
          <w:tcPr>
            <w:tcW w:w="682" w:type="pct"/>
          </w:tcPr>
          <w:p w:rsidR="00155357" w:rsidRPr="00155357" w:rsidRDefault="00155357" w:rsidP="00155357">
            <w:pPr>
              <w:pStyle w:val="ConsPlusNormal"/>
              <w:jc w:val="center"/>
            </w:pPr>
            <w:r w:rsidRPr="00155357">
              <w:t>Управление общественных связей Администрации города Ханты-Мансийска;</w:t>
            </w:r>
          </w:p>
          <w:p w:rsidR="00155357" w:rsidRPr="00155357" w:rsidRDefault="00155357" w:rsidP="00155357">
            <w:pPr>
              <w:pStyle w:val="ConsPlusNormal"/>
              <w:jc w:val="center"/>
            </w:pPr>
            <w:r w:rsidRPr="00155357">
              <w:t>МКУ "Управление логистики";</w:t>
            </w:r>
          </w:p>
          <w:p w:rsidR="00155357" w:rsidRPr="00155357" w:rsidRDefault="00155357" w:rsidP="00155357">
            <w:pPr>
              <w:pStyle w:val="ConsPlusNormal"/>
              <w:jc w:val="center"/>
            </w:pPr>
            <w:r w:rsidRPr="00155357">
              <w:t>МБУ "Управление по развитию туризма и внешних связей"</w:t>
            </w:r>
          </w:p>
        </w:tc>
        <w:tc>
          <w:tcPr>
            <w:tcW w:w="341" w:type="pct"/>
          </w:tcPr>
          <w:p w:rsidR="00155357" w:rsidRPr="00155357" w:rsidRDefault="00155357" w:rsidP="00155357">
            <w:pPr>
              <w:pStyle w:val="ConsPlusNormal"/>
              <w:jc w:val="center"/>
            </w:pPr>
            <w:r w:rsidRPr="00155357">
              <w:t>Бюджет города</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tcPr>
          <w:p w:rsidR="00155357" w:rsidRPr="00155357" w:rsidRDefault="00155357" w:rsidP="00155357">
            <w:pPr>
              <w:pStyle w:val="ConsPlusNormal"/>
              <w:jc w:val="center"/>
            </w:pPr>
            <w:r w:rsidRPr="00155357">
              <w:t>3.</w:t>
            </w:r>
          </w:p>
        </w:tc>
        <w:tc>
          <w:tcPr>
            <w:tcW w:w="979" w:type="pct"/>
          </w:tcPr>
          <w:p w:rsidR="00155357" w:rsidRPr="00155357" w:rsidRDefault="00155357" w:rsidP="00155357">
            <w:pPr>
              <w:pStyle w:val="ConsPlusNormal"/>
              <w:jc w:val="both"/>
            </w:pPr>
            <w:r w:rsidRPr="00155357">
              <w:t xml:space="preserve">Формирование инфраструктуры </w:t>
            </w:r>
            <w:r w:rsidRPr="00155357">
              <w:lastRenderedPageBreak/>
              <w:t>для развития сферы туризма</w:t>
            </w:r>
          </w:p>
        </w:tc>
        <w:tc>
          <w:tcPr>
            <w:tcW w:w="460" w:type="pct"/>
          </w:tcPr>
          <w:p w:rsidR="00155357" w:rsidRPr="00155357" w:rsidRDefault="00155357" w:rsidP="00155357">
            <w:pPr>
              <w:pStyle w:val="ConsPlusNormal"/>
              <w:jc w:val="center"/>
            </w:pPr>
            <w:r w:rsidRPr="00155357">
              <w:lastRenderedPageBreak/>
              <w:t xml:space="preserve">Администрация города </w:t>
            </w:r>
            <w:r w:rsidRPr="00155357">
              <w:lastRenderedPageBreak/>
              <w:t>Ханты-Мансийска</w:t>
            </w:r>
          </w:p>
        </w:tc>
        <w:tc>
          <w:tcPr>
            <w:tcW w:w="682" w:type="pct"/>
          </w:tcPr>
          <w:p w:rsidR="00155357" w:rsidRPr="00155357" w:rsidRDefault="00155357" w:rsidP="00155357">
            <w:pPr>
              <w:pStyle w:val="ConsPlusNormal"/>
              <w:jc w:val="center"/>
            </w:pPr>
            <w:r w:rsidRPr="00155357">
              <w:lastRenderedPageBreak/>
              <w:t xml:space="preserve">МБУ "Управление по </w:t>
            </w:r>
            <w:r w:rsidRPr="00155357">
              <w:lastRenderedPageBreak/>
              <w:t>развитию туризма и внешних связей"</w:t>
            </w:r>
          </w:p>
        </w:tc>
        <w:tc>
          <w:tcPr>
            <w:tcW w:w="341" w:type="pct"/>
          </w:tcPr>
          <w:p w:rsidR="00155357" w:rsidRPr="00155357" w:rsidRDefault="00155357" w:rsidP="00155357">
            <w:pPr>
              <w:pStyle w:val="ConsPlusNormal"/>
              <w:jc w:val="center"/>
            </w:pPr>
            <w:r w:rsidRPr="00155357">
              <w:lastRenderedPageBreak/>
              <w:t>Бюджет города</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val="restart"/>
          </w:tcPr>
          <w:p w:rsidR="00155357" w:rsidRPr="00155357" w:rsidRDefault="00155357" w:rsidP="00155357">
            <w:pPr>
              <w:pStyle w:val="ConsPlusNormal"/>
              <w:jc w:val="center"/>
            </w:pPr>
            <w:r w:rsidRPr="00155357">
              <w:lastRenderedPageBreak/>
              <w:t>4.</w:t>
            </w:r>
          </w:p>
        </w:tc>
        <w:tc>
          <w:tcPr>
            <w:tcW w:w="979" w:type="pct"/>
            <w:vMerge w:val="restart"/>
          </w:tcPr>
          <w:p w:rsidR="00155357" w:rsidRPr="00155357" w:rsidRDefault="00155357" w:rsidP="00155357">
            <w:pPr>
              <w:pStyle w:val="ConsPlusNormal"/>
              <w:jc w:val="both"/>
            </w:pPr>
            <w:r w:rsidRPr="00155357">
              <w:t>Организация и проведение комплекса мероприятий по реализации культурно-туристического событийного проекта "Ханты-Мансийск - Новогодняя столица" (N 1, 2, 3, 4, 5, 6, 7)</w:t>
            </w:r>
          </w:p>
        </w:tc>
        <w:tc>
          <w:tcPr>
            <w:tcW w:w="460" w:type="pct"/>
            <w:vMerge w:val="restart"/>
          </w:tcPr>
          <w:p w:rsidR="00155357" w:rsidRPr="00155357" w:rsidRDefault="00155357" w:rsidP="00155357">
            <w:pPr>
              <w:pStyle w:val="ConsPlusNormal"/>
              <w:jc w:val="center"/>
            </w:pPr>
            <w:r w:rsidRPr="00155357">
              <w:t>Администрация города Ханты-Мансийска;</w:t>
            </w:r>
          </w:p>
          <w:p w:rsidR="00155357" w:rsidRPr="00155357" w:rsidRDefault="00155357" w:rsidP="00155357">
            <w:pPr>
              <w:pStyle w:val="ConsPlusNormal"/>
              <w:jc w:val="center"/>
            </w:pPr>
            <w:r w:rsidRPr="00155357">
              <w:t>Департамент городского хозяйства Администрации города Ханты-Мансийска;</w:t>
            </w:r>
          </w:p>
          <w:p w:rsidR="00155357" w:rsidRPr="00155357" w:rsidRDefault="00155357" w:rsidP="00155357">
            <w:pPr>
              <w:pStyle w:val="ConsPlusNormal"/>
              <w:jc w:val="center"/>
            </w:pPr>
            <w:r w:rsidRPr="00155357">
              <w:t>Управление физической культуры, спорта и молодежной политики Администрации города Ханты-Мансийска;</w:t>
            </w:r>
          </w:p>
          <w:p w:rsidR="00155357" w:rsidRPr="00155357" w:rsidRDefault="00155357" w:rsidP="00155357">
            <w:pPr>
              <w:pStyle w:val="ConsPlusNormal"/>
              <w:jc w:val="center"/>
            </w:pPr>
            <w:r w:rsidRPr="00155357">
              <w:t>Департамент образования Администрации города Ханты-Мансийска</w:t>
            </w:r>
          </w:p>
        </w:tc>
        <w:tc>
          <w:tcPr>
            <w:tcW w:w="682" w:type="pct"/>
          </w:tcPr>
          <w:p w:rsidR="00155357" w:rsidRPr="00155357" w:rsidRDefault="00155357" w:rsidP="00155357">
            <w:pPr>
              <w:pStyle w:val="ConsPlusNormal"/>
              <w:jc w:val="center"/>
            </w:pPr>
            <w:r w:rsidRPr="00155357">
              <w:t>Управление общественных связей Администрации города Ханты-Мансийска;</w:t>
            </w:r>
          </w:p>
          <w:p w:rsidR="00155357" w:rsidRPr="00155357" w:rsidRDefault="00155357" w:rsidP="00155357">
            <w:pPr>
              <w:pStyle w:val="ConsPlusNormal"/>
              <w:jc w:val="center"/>
            </w:pPr>
            <w:r w:rsidRPr="00155357">
              <w:t>МКУ "Управление логистики"</w:t>
            </w:r>
          </w:p>
        </w:tc>
        <w:tc>
          <w:tcPr>
            <w:tcW w:w="341" w:type="pct"/>
            <w:vMerge w:val="restart"/>
          </w:tcPr>
          <w:p w:rsidR="00155357" w:rsidRPr="00155357" w:rsidRDefault="00155357" w:rsidP="00155357">
            <w:pPr>
              <w:pStyle w:val="ConsPlusNormal"/>
              <w:jc w:val="center"/>
            </w:pPr>
            <w:r w:rsidRPr="00155357">
              <w:t>Бюджет города</w:t>
            </w:r>
          </w:p>
        </w:tc>
        <w:tc>
          <w:tcPr>
            <w:tcW w:w="401" w:type="pct"/>
            <w:vMerge w:val="restart"/>
          </w:tcPr>
          <w:p w:rsidR="00155357" w:rsidRPr="00155357" w:rsidRDefault="00155357" w:rsidP="00155357">
            <w:pPr>
              <w:pStyle w:val="ConsPlusNormal"/>
              <w:jc w:val="center"/>
            </w:pPr>
            <w:r w:rsidRPr="00155357">
              <w:t>16834491,00</w:t>
            </w:r>
          </w:p>
        </w:tc>
        <w:tc>
          <w:tcPr>
            <w:tcW w:w="401" w:type="pct"/>
          </w:tcPr>
          <w:p w:rsidR="00155357" w:rsidRPr="00155357" w:rsidRDefault="00155357" w:rsidP="00155357">
            <w:pPr>
              <w:pStyle w:val="ConsPlusNormal"/>
              <w:jc w:val="center"/>
            </w:pPr>
            <w:r w:rsidRPr="00155357">
              <w:t>1172495,00</w:t>
            </w:r>
          </w:p>
        </w:tc>
        <w:tc>
          <w:tcPr>
            <w:tcW w:w="401" w:type="pct"/>
          </w:tcPr>
          <w:p w:rsidR="00155357" w:rsidRPr="00155357" w:rsidRDefault="00155357" w:rsidP="00155357">
            <w:pPr>
              <w:pStyle w:val="ConsPlusNormal"/>
              <w:jc w:val="center"/>
            </w:pPr>
            <w:r w:rsidRPr="00155357">
              <w:t>2330000,00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 xml:space="preserve">Управление потребительского рынка и защиты </w:t>
            </w:r>
            <w:proofErr w:type="gramStart"/>
            <w:r w:rsidRPr="00155357">
              <w:t>прав потребителей Администрации города Ханты-Мансийска</w:t>
            </w:r>
            <w:proofErr w:type="gramEnd"/>
            <w:r w:rsidRPr="00155357">
              <w:t>;</w:t>
            </w:r>
          </w:p>
          <w:p w:rsidR="00155357" w:rsidRPr="00155357" w:rsidRDefault="00155357" w:rsidP="00155357">
            <w:pPr>
              <w:pStyle w:val="ConsPlusNormal"/>
              <w:jc w:val="center"/>
            </w:pPr>
            <w:r w:rsidRPr="00155357">
              <w:t>МКУ "Управление логистики"</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300000,00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Департамент городского хозяйства Администрации города Ханты-Мансийска;</w:t>
            </w:r>
          </w:p>
          <w:p w:rsidR="00155357" w:rsidRPr="00155357" w:rsidRDefault="00155357" w:rsidP="00155357">
            <w:pPr>
              <w:pStyle w:val="ConsPlusNormal"/>
              <w:jc w:val="center"/>
            </w:pPr>
            <w:r w:rsidRPr="00155357">
              <w:t xml:space="preserve">МКУ "Служба муниципального </w:t>
            </w:r>
            <w:r w:rsidRPr="00155357">
              <w:lastRenderedPageBreak/>
              <w:t>заказа в ЖКХ"</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1111000,00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Управление физической культуры, спорта и молодежной политики Администрации города Ханты-Мансийска;</w:t>
            </w:r>
          </w:p>
          <w:p w:rsidR="00155357" w:rsidRPr="00155357" w:rsidRDefault="00155357" w:rsidP="00155357">
            <w:pPr>
              <w:pStyle w:val="ConsPlusNormal"/>
              <w:jc w:val="center"/>
            </w:pPr>
            <w:r w:rsidRPr="00155357">
              <w:t>МБУ "СШОР"</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185000,00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Управление физической культуры, спорта и молодежной политики Администрации города Ханты-Мансийска;</w:t>
            </w:r>
          </w:p>
          <w:p w:rsidR="00155357" w:rsidRPr="00155357" w:rsidRDefault="00155357" w:rsidP="00155357">
            <w:pPr>
              <w:pStyle w:val="ConsPlusNormal"/>
              <w:jc w:val="center"/>
            </w:pPr>
            <w:r w:rsidRPr="00155357">
              <w:t>МБУ "Молодежный центр"</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p>
        </w:tc>
        <w:tc>
          <w:tcPr>
            <w:tcW w:w="401" w:type="pct"/>
          </w:tcPr>
          <w:p w:rsidR="00155357" w:rsidRPr="00155357" w:rsidRDefault="00155357" w:rsidP="00155357">
            <w:pPr>
              <w:pStyle w:val="ConsPlusNormal"/>
              <w:jc w:val="center"/>
            </w:pPr>
            <w:r w:rsidRPr="00155357">
              <w:t>100000,00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Департамент образования Администрации города Ханты-Мансийска;</w:t>
            </w:r>
          </w:p>
          <w:p w:rsidR="00155357" w:rsidRPr="00155357" w:rsidRDefault="00155357" w:rsidP="00155357">
            <w:pPr>
              <w:pStyle w:val="ConsPlusNormal"/>
              <w:jc w:val="center"/>
            </w:pPr>
            <w:r w:rsidRPr="00155357">
              <w:t>муниципальное бюджетное образовательное учреждение дополнительног</w:t>
            </w:r>
            <w:r w:rsidRPr="00155357">
              <w:lastRenderedPageBreak/>
              <w:t>о образования детей "Центр развития творчества детей и юношества"</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3390000,00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МБУ "Управление по развитию туризма и внешних связей"</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2173750,00</w:t>
            </w:r>
          </w:p>
        </w:tc>
        <w:tc>
          <w:tcPr>
            <w:tcW w:w="401" w:type="pct"/>
          </w:tcPr>
          <w:p w:rsidR="00155357" w:rsidRPr="00155357" w:rsidRDefault="00155357" w:rsidP="00155357">
            <w:pPr>
              <w:pStyle w:val="ConsPlusNormal"/>
              <w:jc w:val="center"/>
            </w:pPr>
            <w:r w:rsidRPr="00155357">
              <w:t>4220741,00</w:t>
            </w:r>
          </w:p>
        </w:tc>
        <w:tc>
          <w:tcPr>
            <w:tcW w:w="401" w:type="pct"/>
          </w:tcPr>
          <w:p w:rsidR="00155357" w:rsidRPr="00155357" w:rsidRDefault="00155357" w:rsidP="00155357">
            <w:pPr>
              <w:pStyle w:val="ConsPlusNormal"/>
              <w:jc w:val="center"/>
            </w:pPr>
            <w:r w:rsidRPr="00155357">
              <w:t>3950000,00</w:t>
            </w:r>
          </w:p>
        </w:tc>
        <w:tc>
          <w:tcPr>
            <w:tcW w:w="401" w:type="pct"/>
          </w:tcPr>
          <w:p w:rsidR="00155357" w:rsidRPr="00155357" w:rsidRDefault="00155357" w:rsidP="00155357">
            <w:pPr>
              <w:pStyle w:val="ConsPlusNormal"/>
              <w:jc w:val="center"/>
            </w:pPr>
            <w:r w:rsidRPr="00155357">
              <w:t>3950000,00</w:t>
            </w:r>
          </w:p>
        </w:tc>
        <w:tc>
          <w:tcPr>
            <w:tcW w:w="386" w:type="pct"/>
          </w:tcPr>
          <w:p w:rsidR="00155357" w:rsidRPr="00155357" w:rsidRDefault="00155357" w:rsidP="00155357">
            <w:pPr>
              <w:pStyle w:val="ConsPlusNormal"/>
              <w:jc w:val="center"/>
            </w:pPr>
            <w:r w:rsidRPr="00155357">
              <w:t>3950000,00</w:t>
            </w:r>
          </w:p>
        </w:tc>
      </w:tr>
      <w:tr w:rsidR="00155357" w:rsidRPr="00155357" w:rsidTr="00155357">
        <w:tc>
          <w:tcPr>
            <w:tcW w:w="148" w:type="pct"/>
            <w:vMerge/>
          </w:tcPr>
          <w:p w:rsidR="00155357" w:rsidRPr="00155357" w:rsidRDefault="00155357" w:rsidP="00155357">
            <w:pPr>
              <w:spacing w:after="0" w:line="240" w:lineRule="auto"/>
            </w:pPr>
          </w:p>
        </w:tc>
        <w:tc>
          <w:tcPr>
            <w:tcW w:w="979" w:type="pct"/>
            <w:vMerge/>
          </w:tcPr>
          <w:p w:rsidR="00155357" w:rsidRPr="00155357" w:rsidRDefault="00155357" w:rsidP="00155357">
            <w:pPr>
              <w:spacing w:after="0" w:line="240" w:lineRule="auto"/>
            </w:pPr>
          </w:p>
        </w:tc>
        <w:tc>
          <w:tcPr>
            <w:tcW w:w="460" w:type="pct"/>
            <w:vMerge/>
          </w:tcPr>
          <w:p w:rsidR="00155357" w:rsidRPr="00155357" w:rsidRDefault="00155357" w:rsidP="00155357">
            <w:pPr>
              <w:spacing w:after="0" w:line="240" w:lineRule="auto"/>
            </w:pPr>
          </w:p>
        </w:tc>
        <w:tc>
          <w:tcPr>
            <w:tcW w:w="682" w:type="pct"/>
          </w:tcPr>
          <w:p w:rsidR="00155357" w:rsidRPr="00155357" w:rsidRDefault="00155357" w:rsidP="00155357">
            <w:pPr>
              <w:pStyle w:val="ConsPlusNormal"/>
              <w:jc w:val="center"/>
            </w:pPr>
            <w:r w:rsidRPr="00155357">
              <w:t>Управление культуры Администрации города Ханты-Мансийска;</w:t>
            </w:r>
          </w:p>
          <w:p w:rsidR="00155357" w:rsidRPr="00155357" w:rsidRDefault="00155357" w:rsidP="00155357">
            <w:pPr>
              <w:pStyle w:val="ConsPlusNormal"/>
              <w:jc w:val="center"/>
            </w:pPr>
            <w:r w:rsidRPr="00155357">
              <w:t>МБУ "КДЦ "Октябрь"</w:t>
            </w:r>
          </w:p>
        </w:tc>
        <w:tc>
          <w:tcPr>
            <w:tcW w:w="341" w:type="pct"/>
            <w:vMerge/>
          </w:tcPr>
          <w:p w:rsidR="00155357" w:rsidRPr="00155357" w:rsidRDefault="00155357" w:rsidP="00155357">
            <w:pPr>
              <w:spacing w:after="0" w:line="240" w:lineRule="auto"/>
            </w:pPr>
          </w:p>
        </w:tc>
        <w:tc>
          <w:tcPr>
            <w:tcW w:w="401" w:type="pct"/>
            <w:vMerge/>
          </w:tcPr>
          <w:p w:rsidR="00155357" w:rsidRPr="00155357" w:rsidRDefault="00155357" w:rsidP="00155357">
            <w:pPr>
              <w:spacing w:after="0" w:line="240" w:lineRule="auto"/>
            </w:pPr>
          </w:p>
        </w:tc>
        <w:tc>
          <w:tcPr>
            <w:tcW w:w="401" w:type="pct"/>
          </w:tcPr>
          <w:p w:rsidR="00155357" w:rsidRPr="00155357" w:rsidRDefault="00155357" w:rsidP="00155357">
            <w:pPr>
              <w:pStyle w:val="ConsPlusNormal"/>
              <w:jc w:val="center"/>
            </w:pPr>
            <w:r w:rsidRPr="00155357">
              <w:t>1223505,00</w:t>
            </w:r>
          </w:p>
        </w:tc>
        <w:tc>
          <w:tcPr>
            <w:tcW w:w="401" w:type="pct"/>
          </w:tcPr>
          <w:p w:rsidR="00155357" w:rsidRPr="00155357" w:rsidRDefault="00155357" w:rsidP="00155357">
            <w:pPr>
              <w:pStyle w:val="ConsPlusNormal"/>
              <w:jc w:val="center"/>
            </w:pPr>
            <w:r w:rsidRPr="00155357">
              <w:t>628000,0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tcPr>
          <w:p w:rsidR="00155357" w:rsidRPr="00155357" w:rsidRDefault="00155357" w:rsidP="00155357">
            <w:pPr>
              <w:pStyle w:val="ConsPlusNormal"/>
              <w:jc w:val="center"/>
            </w:pPr>
            <w:r w:rsidRPr="00155357">
              <w:t>5.</w:t>
            </w:r>
          </w:p>
        </w:tc>
        <w:tc>
          <w:tcPr>
            <w:tcW w:w="979" w:type="pct"/>
          </w:tcPr>
          <w:p w:rsidR="00155357" w:rsidRPr="00155357" w:rsidRDefault="00155357" w:rsidP="00155357">
            <w:pPr>
              <w:pStyle w:val="ConsPlusNormal"/>
              <w:jc w:val="both"/>
            </w:pPr>
            <w:r w:rsidRPr="00155357">
              <w:t>Обеспечение деятельности МБУ "Управление по развитию туризма и внешних связей"</w:t>
            </w:r>
          </w:p>
        </w:tc>
        <w:tc>
          <w:tcPr>
            <w:tcW w:w="460" w:type="pct"/>
          </w:tcPr>
          <w:p w:rsidR="00155357" w:rsidRPr="00155357" w:rsidRDefault="00155357" w:rsidP="00155357">
            <w:pPr>
              <w:pStyle w:val="ConsPlusNormal"/>
              <w:jc w:val="center"/>
            </w:pPr>
            <w:r w:rsidRPr="00155357">
              <w:t>Администрация города Ханты-Мансийска</w:t>
            </w:r>
          </w:p>
        </w:tc>
        <w:tc>
          <w:tcPr>
            <w:tcW w:w="682" w:type="pct"/>
          </w:tcPr>
          <w:p w:rsidR="00155357" w:rsidRPr="00155357" w:rsidRDefault="00155357" w:rsidP="00155357">
            <w:pPr>
              <w:pStyle w:val="ConsPlusNormal"/>
              <w:jc w:val="center"/>
            </w:pPr>
            <w:r w:rsidRPr="00155357">
              <w:t>МБУ "Управление по развитию туризма и внешних связей"</w:t>
            </w:r>
          </w:p>
        </w:tc>
        <w:tc>
          <w:tcPr>
            <w:tcW w:w="341" w:type="pct"/>
          </w:tcPr>
          <w:p w:rsidR="00155357" w:rsidRPr="00155357" w:rsidRDefault="00155357" w:rsidP="00155357">
            <w:pPr>
              <w:pStyle w:val="ConsPlusNormal"/>
              <w:jc w:val="center"/>
            </w:pPr>
            <w:r w:rsidRPr="00155357">
              <w:t>Бюджет города</w:t>
            </w:r>
          </w:p>
        </w:tc>
        <w:tc>
          <w:tcPr>
            <w:tcW w:w="401" w:type="pct"/>
          </w:tcPr>
          <w:p w:rsidR="00155357" w:rsidRPr="00155357" w:rsidRDefault="00155357" w:rsidP="00155357">
            <w:pPr>
              <w:pStyle w:val="ConsPlusNormal"/>
              <w:jc w:val="center"/>
            </w:pPr>
            <w:r w:rsidRPr="00155357">
              <w:t>40684554,04</w:t>
            </w:r>
          </w:p>
        </w:tc>
        <w:tc>
          <w:tcPr>
            <w:tcW w:w="401" w:type="pct"/>
          </w:tcPr>
          <w:p w:rsidR="00155357" w:rsidRPr="00155357" w:rsidRDefault="00155357" w:rsidP="00155357">
            <w:pPr>
              <w:pStyle w:val="ConsPlusNormal"/>
              <w:jc w:val="center"/>
            </w:pPr>
            <w:r w:rsidRPr="00155357">
              <w:t>7988801,20</w:t>
            </w:r>
          </w:p>
        </w:tc>
        <w:tc>
          <w:tcPr>
            <w:tcW w:w="401" w:type="pct"/>
          </w:tcPr>
          <w:p w:rsidR="00155357" w:rsidRPr="00155357" w:rsidRDefault="00155357" w:rsidP="00155357">
            <w:pPr>
              <w:pStyle w:val="ConsPlusNormal"/>
              <w:jc w:val="center"/>
            </w:pPr>
            <w:r w:rsidRPr="00155357">
              <w:t>8122894,62</w:t>
            </w:r>
          </w:p>
        </w:tc>
        <w:tc>
          <w:tcPr>
            <w:tcW w:w="401" w:type="pct"/>
          </w:tcPr>
          <w:p w:rsidR="00155357" w:rsidRPr="00155357" w:rsidRDefault="00155357" w:rsidP="00155357">
            <w:pPr>
              <w:pStyle w:val="ConsPlusNormal"/>
              <w:jc w:val="center"/>
            </w:pPr>
            <w:r w:rsidRPr="00155357">
              <w:t>8190952,74</w:t>
            </w:r>
          </w:p>
        </w:tc>
        <w:tc>
          <w:tcPr>
            <w:tcW w:w="401" w:type="pct"/>
          </w:tcPr>
          <w:p w:rsidR="00155357" w:rsidRPr="00155357" w:rsidRDefault="00155357" w:rsidP="00155357">
            <w:pPr>
              <w:pStyle w:val="ConsPlusNormal"/>
              <w:jc w:val="center"/>
            </w:pPr>
            <w:r w:rsidRPr="00155357">
              <w:t>8190952,74</w:t>
            </w:r>
          </w:p>
        </w:tc>
        <w:tc>
          <w:tcPr>
            <w:tcW w:w="386" w:type="pct"/>
          </w:tcPr>
          <w:p w:rsidR="00155357" w:rsidRPr="00155357" w:rsidRDefault="00155357" w:rsidP="00155357">
            <w:pPr>
              <w:pStyle w:val="ConsPlusNormal"/>
              <w:jc w:val="center"/>
            </w:pPr>
            <w:r w:rsidRPr="00155357">
              <w:t>8190952,74</w:t>
            </w:r>
          </w:p>
        </w:tc>
      </w:tr>
      <w:tr w:rsidR="00155357" w:rsidRPr="00155357" w:rsidTr="00155357">
        <w:tc>
          <w:tcPr>
            <w:tcW w:w="148" w:type="pct"/>
          </w:tcPr>
          <w:p w:rsidR="00155357" w:rsidRPr="00155357" w:rsidRDefault="00155357" w:rsidP="00155357">
            <w:pPr>
              <w:pStyle w:val="ConsPlusNormal"/>
              <w:jc w:val="center"/>
            </w:pPr>
            <w:r w:rsidRPr="00155357">
              <w:t>6.</w:t>
            </w:r>
          </w:p>
        </w:tc>
        <w:tc>
          <w:tcPr>
            <w:tcW w:w="979" w:type="pct"/>
          </w:tcPr>
          <w:p w:rsidR="00155357" w:rsidRPr="00155357" w:rsidRDefault="00155357" w:rsidP="00155357">
            <w:pPr>
              <w:pStyle w:val="ConsPlusNormal"/>
              <w:jc w:val="both"/>
            </w:pPr>
            <w:r w:rsidRPr="00155357">
              <w:t>Разработка и продвижение проекта "Инвестиционный туризм"</w:t>
            </w:r>
          </w:p>
        </w:tc>
        <w:tc>
          <w:tcPr>
            <w:tcW w:w="460" w:type="pct"/>
          </w:tcPr>
          <w:p w:rsidR="00155357" w:rsidRPr="00155357" w:rsidRDefault="00155357" w:rsidP="00155357">
            <w:pPr>
              <w:pStyle w:val="ConsPlusNormal"/>
              <w:jc w:val="center"/>
            </w:pPr>
            <w:r w:rsidRPr="00155357">
              <w:t>Администрация города Ханты-Мансийска</w:t>
            </w:r>
          </w:p>
        </w:tc>
        <w:tc>
          <w:tcPr>
            <w:tcW w:w="682" w:type="pct"/>
          </w:tcPr>
          <w:p w:rsidR="00155357" w:rsidRPr="00155357" w:rsidRDefault="00155357" w:rsidP="00155357">
            <w:pPr>
              <w:pStyle w:val="ConsPlusNormal"/>
              <w:jc w:val="center"/>
            </w:pPr>
            <w:r w:rsidRPr="00155357">
              <w:t>Управление общественных связей Администрации города Ханты-Мансийска;</w:t>
            </w:r>
          </w:p>
          <w:p w:rsidR="00155357" w:rsidRPr="00155357" w:rsidRDefault="00155357" w:rsidP="00155357">
            <w:pPr>
              <w:pStyle w:val="ConsPlusNormal"/>
              <w:jc w:val="center"/>
            </w:pPr>
            <w:r w:rsidRPr="00155357">
              <w:lastRenderedPageBreak/>
              <w:t>управление экономического развития и инвестиций Администрации города Ханты-Мансийска;</w:t>
            </w:r>
          </w:p>
          <w:p w:rsidR="00155357" w:rsidRPr="00155357" w:rsidRDefault="00155357" w:rsidP="00155357">
            <w:pPr>
              <w:pStyle w:val="ConsPlusNormal"/>
              <w:jc w:val="center"/>
            </w:pPr>
            <w:r w:rsidRPr="00155357">
              <w:t>МКУ "Управление логистики"</w:t>
            </w:r>
          </w:p>
        </w:tc>
        <w:tc>
          <w:tcPr>
            <w:tcW w:w="341" w:type="pct"/>
          </w:tcPr>
          <w:p w:rsidR="00155357" w:rsidRPr="00155357" w:rsidRDefault="00155357" w:rsidP="00155357">
            <w:pPr>
              <w:pStyle w:val="ConsPlusNormal"/>
              <w:jc w:val="center"/>
            </w:pPr>
            <w:r w:rsidRPr="00155357">
              <w:lastRenderedPageBreak/>
              <w:t>Бюджет города</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401" w:type="pct"/>
          </w:tcPr>
          <w:p w:rsidR="00155357" w:rsidRPr="00155357" w:rsidRDefault="00155357" w:rsidP="00155357">
            <w:pPr>
              <w:pStyle w:val="ConsPlusNormal"/>
              <w:jc w:val="center"/>
            </w:pPr>
            <w:r w:rsidRPr="00155357">
              <w:t>0</w:t>
            </w:r>
          </w:p>
        </w:tc>
        <w:tc>
          <w:tcPr>
            <w:tcW w:w="386" w:type="pct"/>
          </w:tcPr>
          <w:p w:rsidR="00155357" w:rsidRPr="00155357" w:rsidRDefault="00155357" w:rsidP="00155357">
            <w:pPr>
              <w:pStyle w:val="ConsPlusNormal"/>
              <w:jc w:val="center"/>
            </w:pPr>
            <w:r w:rsidRPr="00155357">
              <w:t>0</w:t>
            </w:r>
          </w:p>
        </w:tc>
      </w:tr>
      <w:tr w:rsidR="00155357" w:rsidRPr="00155357" w:rsidTr="00155357">
        <w:tc>
          <w:tcPr>
            <w:tcW w:w="148" w:type="pct"/>
          </w:tcPr>
          <w:p w:rsidR="00155357" w:rsidRPr="00155357" w:rsidRDefault="00155357" w:rsidP="00155357">
            <w:pPr>
              <w:pStyle w:val="ConsPlusNormal"/>
              <w:jc w:val="center"/>
            </w:pPr>
          </w:p>
        </w:tc>
        <w:tc>
          <w:tcPr>
            <w:tcW w:w="2463" w:type="pct"/>
            <w:gridSpan w:val="4"/>
          </w:tcPr>
          <w:p w:rsidR="00155357" w:rsidRPr="00155357" w:rsidRDefault="00155357" w:rsidP="00155357">
            <w:pPr>
              <w:pStyle w:val="ConsPlusNormal"/>
            </w:pPr>
            <w:r w:rsidRPr="00155357">
              <w:t>Всего по программе</w:t>
            </w:r>
          </w:p>
        </w:tc>
        <w:tc>
          <w:tcPr>
            <w:tcW w:w="401" w:type="pct"/>
          </w:tcPr>
          <w:p w:rsidR="00155357" w:rsidRPr="00155357" w:rsidRDefault="00155357" w:rsidP="00155357">
            <w:pPr>
              <w:pStyle w:val="ConsPlusNormal"/>
              <w:jc w:val="center"/>
            </w:pPr>
            <w:r w:rsidRPr="00155357">
              <w:t>90088884,04</w:t>
            </w:r>
          </w:p>
        </w:tc>
        <w:tc>
          <w:tcPr>
            <w:tcW w:w="401" w:type="pct"/>
          </w:tcPr>
          <w:p w:rsidR="00155357" w:rsidRPr="00155357" w:rsidRDefault="00155357" w:rsidP="00155357">
            <w:pPr>
              <w:pStyle w:val="ConsPlusNormal"/>
              <w:jc w:val="center"/>
            </w:pPr>
            <w:r w:rsidRPr="00155357">
              <w:t>15804051,20</w:t>
            </w:r>
          </w:p>
        </w:tc>
        <w:tc>
          <w:tcPr>
            <w:tcW w:w="401" w:type="pct"/>
          </w:tcPr>
          <w:p w:rsidR="00155357" w:rsidRPr="00155357" w:rsidRDefault="00155357" w:rsidP="00155357">
            <w:pPr>
              <w:pStyle w:val="ConsPlusNormal"/>
              <w:jc w:val="center"/>
            </w:pPr>
            <w:r w:rsidRPr="00155357">
              <w:t>25432974,62</w:t>
            </w:r>
          </w:p>
        </w:tc>
        <w:tc>
          <w:tcPr>
            <w:tcW w:w="401" w:type="pct"/>
          </w:tcPr>
          <w:p w:rsidR="00155357" w:rsidRPr="00155357" w:rsidRDefault="00155357" w:rsidP="00155357">
            <w:pPr>
              <w:pStyle w:val="ConsPlusNormal"/>
              <w:jc w:val="center"/>
            </w:pPr>
            <w:r w:rsidRPr="00155357">
              <w:t>16283952,74</w:t>
            </w:r>
          </w:p>
        </w:tc>
        <w:tc>
          <w:tcPr>
            <w:tcW w:w="401" w:type="pct"/>
          </w:tcPr>
          <w:p w:rsidR="00155357" w:rsidRPr="00155357" w:rsidRDefault="00155357" w:rsidP="00155357">
            <w:pPr>
              <w:pStyle w:val="ConsPlusNormal"/>
              <w:jc w:val="center"/>
            </w:pPr>
            <w:r w:rsidRPr="00155357">
              <w:t>16283952,74</w:t>
            </w:r>
          </w:p>
        </w:tc>
        <w:tc>
          <w:tcPr>
            <w:tcW w:w="386" w:type="pct"/>
          </w:tcPr>
          <w:p w:rsidR="00155357" w:rsidRPr="00155357" w:rsidRDefault="00155357" w:rsidP="00155357">
            <w:pPr>
              <w:pStyle w:val="ConsPlusNormal"/>
              <w:jc w:val="center"/>
            </w:pPr>
            <w:r w:rsidRPr="00155357">
              <w:t>16283952,74</w:t>
            </w:r>
          </w:p>
        </w:tc>
      </w:tr>
    </w:tbl>
    <w:p w:rsidR="00D71835" w:rsidRPr="00155357" w:rsidRDefault="00D71835" w:rsidP="00155357">
      <w:pPr>
        <w:spacing w:after="0" w:line="240" w:lineRule="auto"/>
      </w:pPr>
      <w:bookmarkStart w:id="2" w:name="_GoBack"/>
      <w:bookmarkEnd w:id="2"/>
    </w:p>
    <w:sectPr w:rsidR="00D71835" w:rsidRPr="00155357" w:rsidSect="00F5514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57"/>
    <w:rsid w:val="00155357"/>
    <w:rsid w:val="00D7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3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3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4850</Words>
  <Characters>27647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2018-05-18T05:33:00Z</dcterms:created>
  <dcterms:modified xsi:type="dcterms:W3CDTF">2018-05-18T05:35:00Z</dcterms:modified>
</cp:coreProperties>
</file>