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9" w:rsidRPr="00F67F39" w:rsidRDefault="00F67F39" w:rsidP="00F67F39">
      <w:pPr>
        <w:pStyle w:val="ConsPlusTitle"/>
        <w:jc w:val="center"/>
        <w:outlineLvl w:val="0"/>
      </w:pPr>
      <w:r w:rsidRPr="00F67F39">
        <w:t>АДМИНИСТРАЦИЯ ГОРОДА ХАНТЫ-МАНСИЙСКА</w:t>
      </w:r>
    </w:p>
    <w:p w:rsidR="00F67F39" w:rsidRPr="00F67F39" w:rsidRDefault="00F67F39" w:rsidP="00F67F39">
      <w:pPr>
        <w:pStyle w:val="ConsPlusTitle"/>
        <w:jc w:val="center"/>
      </w:pPr>
    </w:p>
    <w:p w:rsidR="00F67F39" w:rsidRPr="00F67F39" w:rsidRDefault="00F67F39" w:rsidP="00F67F39">
      <w:pPr>
        <w:pStyle w:val="ConsPlusTitle"/>
        <w:jc w:val="center"/>
      </w:pPr>
      <w:r w:rsidRPr="00F67F39">
        <w:t>ПОСТАНОВЛЕНИЕ</w:t>
      </w:r>
    </w:p>
    <w:p w:rsidR="00F67F39" w:rsidRPr="00F67F39" w:rsidRDefault="00F67F39" w:rsidP="00F67F39">
      <w:pPr>
        <w:pStyle w:val="ConsPlusTitle"/>
        <w:jc w:val="center"/>
      </w:pPr>
      <w:r w:rsidRPr="00F67F39">
        <w:t>от 14 ноября 2014 г. N 1101</w:t>
      </w:r>
    </w:p>
    <w:p w:rsidR="00F67F39" w:rsidRPr="00F67F39" w:rsidRDefault="00F67F39" w:rsidP="00F67F39">
      <w:pPr>
        <w:pStyle w:val="ConsPlusTitle"/>
        <w:jc w:val="center"/>
      </w:pPr>
    </w:p>
    <w:p w:rsidR="00F67F39" w:rsidRPr="00F67F39" w:rsidRDefault="00F67F39" w:rsidP="00F67F39">
      <w:pPr>
        <w:pStyle w:val="ConsPlusTitle"/>
        <w:jc w:val="center"/>
      </w:pPr>
      <w:r w:rsidRPr="00F67F39">
        <w:t>ОБ УТВЕРЖДЕНИИ МУНИЦИПАЛЬНОЙ ПРОГРАММЫ "СОДЕЙСТВИЕ</w:t>
      </w:r>
    </w:p>
    <w:p w:rsidR="00F67F39" w:rsidRPr="00F67F39" w:rsidRDefault="00F67F39" w:rsidP="00F67F39">
      <w:pPr>
        <w:pStyle w:val="ConsPlusTitle"/>
        <w:jc w:val="center"/>
      </w:pPr>
      <w:r w:rsidRPr="00F67F39">
        <w:t xml:space="preserve">РАЗВИТИЮ </w:t>
      </w:r>
      <w:proofErr w:type="gramStart"/>
      <w:r w:rsidRPr="00F67F39">
        <w:t>САДОВОДЧЕСКИХ</w:t>
      </w:r>
      <w:proofErr w:type="gramEnd"/>
      <w:r w:rsidRPr="00F67F39">
        <w:t>, ОГОРОДНИЧЕСКИХ И ДАЧНЫХ</w:t>
      </w:r>
    </w:p>
    <w:p w:rsidR="00F67F39" w:rsidRPr="00F67F39" w:rsidRDefault="00F67F39" w:rsidP="00F67F39">
      <w:pPr>
        <w:pStyle w:val="ConsPlusTitle"/>
        <w:jc w:val="center"/>
      </w:pPr>
      <w:r w:rsidRPr="00F67F39">
        <w:t>НЕКОММЕРЧЕСКИХ ОБЪЕДИНЕНИЙ ГРАЖДАН В ГОРОДЕ ХАНТЫ-МАНСИЙСКЕ"</w:t>
      </w:r>
    </w:p>
    <w:p w:rsidR="00F67F39" w:rsidRPr="00F67F39" w:rsidRDefault="00F67F39" w:rsidP="00F67F39">
      <w:pPr>
        <w:pStyle w:val="ConsPlusTitle"/>
        <w:jc w:val="center"/>
      </w:pPr>
      <w:r w:rsidRPr="00F67F39">
        <w:t>НА 2016 - 2020 ГОДЫ</w:t>
      </w:r>
    </w:p>
    <w:p w:rsidR="00F67F39" w:rsidRPr="00F67F39" w:rsidRDefault="00F67F39" w:rsidP="00F67F3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F39" w:rsidRPr="00F67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Список изменяющих документов</w:t>
            </w:r>
          </w:p>
          <w:p w:rsidR="00F67F39" w:rsidRPr="00F67F39" w:rsidRDefault="00F67F39" w:rsidP="00F67F39">
            <w:pPr>
              <w:pStyle w:val="ConsPlusNormal"/>
              <w:jc w:val="center"/>
            </w:pPr>
            <w:proofErr w:type="gramStart"/>
            <w:r w:rsidRPr="00F67F39">
              <w:t>(в ред. постановлений Администрации города Ханты-Мансийска</w:t>
            </w:r>
            <w:proofErr w:type="gramEnd"/>
          </w:p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от 18.03.2015 N 493, от 24.12.2015 N 1457, от 01.08.2016 N 852,</w:t>
            </w:r>
          </w:p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от 07.02.2017 N 65, от 15.03.2017 N 184, от 30.03.2018 N 185)</w:t>
            </w:r>
          </w:p>
        </w:tc>
      </w:tr>
    </w:tbl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ind w:firstLine="540"/>
        <w:jc w:val="both"/>
      </w:pPr>
      <w:proofErr w:type="gramStart"/>
      <w:r w:rsidRPr="00F67F39">
        <w:t>Руководствуясь Федеральным законом от 15.04.1998 N 66-ФЗ "О садоводческих, огороднических и дачных некоммерческих объединениях граждан", с целью устойчивого развития садоводческих, огороднических и дачных некоммерческих объединений граждан города Ханты-Мансийска, на основании распоряжения Администрации города Ханты-Мансийска от 23.10.2014 N 185-р "О разработке муниципальной программы "Содействие развитию садоводческих, огороднических и дачных некоммерческих объединений граждан города Ханты-Мансийска" на 2015 - 2017 годы", постановления Администрации города</w:t>
      </w:r>
      <w:proofErr w:type="gramEnd"/>
      <w:r w:rsidRPr="00F67F39">
        <w:t xml:space="preserve"> Ханты-Мансийска от 08.12.2014 N 1191 "О программах города Ханты-Мансийска" и в связи с одобрением проекта муниципальной программы "Содействие развитию садоводческих, огороднических и дачных некоммерческих объединений граждан города Ханты-Мансийска" на 2015 - 2017 годы Думой города Ханты-Мансийска на заседании совместной комиссии 31.10.2014, руководствуясь статьей 71 Устава города Ханты-Мансийска:</w:t>
      </w:r>
    </w:p>
    <w:p w:rsidR="00F67F39" w:rsidRPr="00F67F39" w:rsidRDefault="00F67F39" w:rsidP="00F67F39">
      <w:pPr>
        <w:pStyle w:val="ConsPlusNormal"/>
        <w:jc w:val="both"/>
      </w:pPr>
      <w:r w:rsidRPr="00F67F39">
        <w:t>(в ред. постановления Администрации города Ханты-Мансийска от 18.03.2015 N 493)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1. Утвердить муниципальную программу "Содействие развитию садоводческих, огороднических и дачных некоммерческих объединений граждан в городе Ханты-Мансийске" на 2016 - 2020 годы согласно приложению к настоящему постановлению.</w:t>
      </w:r>
    </w:p>
    <w:p w:rsidR="00F67F39" w:rsidRPr="00F67F39" w:rsidRDefault="00F67F39" w:rsidP="00F67F39">
      <w:pPr>
        <w:pStyle w:val="ConsPlusNormal"/>
        <w:jc w:val="both"/>
      </w:pPr>
      <w:r w:rsidRPr="00F67F39">
        <w:t>(в ред. постановлений Администрации города Ханты-Мансийска от 24.12.2015 N 1457, от 07.02.2017 N 65)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2. Настоящее постановление вступает в силу после дня его официального опубликования.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 xml:space="preserve">3. </w:t>
      </w:r>
      <w:proofErr w:type="gramStart"/>
      <w:r w:rsidRPr="00F67F39">
        <w:t>Контроль за</w:t>
      </w:r>
      <w:proofErr w:type="gramEnd"/>
      <w:r w:rsidRPr="00F67F39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F67F39" w:rsidRPr="00F67F39" w:rsidRDefault="00F67F39" w:rsidP="00F67F39">
      <w:pPr>
        <w:pStyle w:val="ConsPlusNormal"/>
        <w:jc w:val="both"/>
      </w:pPr>
      <w:r w:rsidRPr="00F67F39">
        <w:t>(п. 3 в ред. постановления Администрации города Ханты-Мансийска от 30.03.2018 N 185)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right"/>
      </w:pPr>
      <w:r w:rsidRPr="00F67F39">
        <w:t>Глава Администрации</w:t>
      </w:r>
    </w:p>
    <w:p w:rsidR="00F67F39" w:rsidRPr="00F67F39" w:rsidRDefault="00F67F39" w:rsidP="00F67F39">
      <w:pPr>
        <w:pStyle w:val="ConsPlusNormal"/>
        <w:jc w:val="right"/>
      </w:pPr>
      <w:r w:rsidRPr="00F67F39">
        <w:t>города Ханты-Мансийска</w:t>
      </w:r>
    </w:p>
    <w:p w:rsidR="00F67F39" w:rsidRPr="00F67F39" w:rsidRDefault="00F67F39" w:rsidP="00F67F39">
      <w:pPr>
        <w:pStyle w:val="ConsPlusNormal"/>
        <w:jc w:val="right"/>
      </w:pPr>
      <w:r w:rsidRPr="00F67F39">
        <w:t>М.П.РЯШИН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Default="00F67F39" w:rsidP="00F67F39">
      <w:pPr>
        <w:pStyle w:val="ConsPlusNormal"/>
        <w:jc w:val="right"/>
        <w:outlineLvl w:val="0"/>
      </w:pPr>
    </w:p>
    <w:p w:rsidR="00F67F39" w:rsidRDefault="00F67F39" w:rsidP="00F67F39">
      <w:pPr>
        <w:pStyle w:val="ConsPlusNormal"/>
        <w:jc w:val="right"/>
        <w:outlineLvl w:val="0"/>
      </w:pPr>
    </w:p>
    <w:p w:rsidR="00F67F39" w:rsidRDefault="00F67F39" w:rsidP="00F67F39">
      <w:pPr>
        <w:pStyle w:val="ConsPlusNormal"/>
        <w:jc w:val="right"/>
        <w:outlineLvl w:val="0"/>
      </w:pPr>
    </w:p>
    <w:p w:rsidR="00F67F39" w:rsidRDefault="00F67F39" w:rsidP="00F67F39">
      <w:pPr>
        <w:pStyle w:val="ConsPlusNormal"/>
        <w:jc w:val="right"/>
        <w:outlineLvl w:val="0"/>
      </w:pPr>
    </w:p>
    <w:p w:rsidR="00F67F39" w:rsidRDefault="00F67F39" w:rsidP="00F67F39">
      <w:pPr>
        <w:pStyle w:val="ConsPlusNormal"/>
        <w:jc w:val="right"/>
        <w:outlineLvl w:val="0"/>
      </w:pPr>
    </w:p>
    <w:p w:rsidR="00F67F39" w:rsidRDefault="00F67F39" w:rsidP="00F67F39">
      <w:pPr>
        <w:pStyle w:val="ConsPlusNormal"/>
        <w:jc w:val="right"/>
        <w:outlineLvl w:val="0"/>
      </w:pPr>
    </w:p>
    <w:p w:rsidR="00F67F39" w:rsidRDefault="00F67F39" w:rsidP="00F67F39">
      <w:pPr>
        <w:pStyle w:val="ConsPlusNormal"/>
        <w:jc w:val="right"/>
        <w:outlineLvl w:val="0"/>
      </w:pPr>
    </w:p>
    <w:p w:rsidR="00F67F39" w:rsidRPr="00F67F39" w:rsidRDefault="00F67F39" w:rsidP="00F67F39">
      <w:pPr>
        <w:pStyle w:val="ConsPlusNormal"/>
        <w:jc w:val="right"/>
        <w:outlineLvl w:val="0"/>
      </w:pPr>
      <w:r w:rsidRPr="00F67F39">
        <w:lastRenderedPageBreak/>
        <w:t>Приложение</w:t>
      </w:r>
    </w:p>
    <w:p w:rsidR="00F67F39" w:rsidRPr="00F67F39" w:rsidRDefault="00F67F39" w:rsidP="00F67F39">
      <w:pPr>
        <w:pStyle w:val="ConsPlusNormal"/>
        <w:jc w:val="right"/>
      </w:pPr>
      <w:r w:rsidRPr="00F67F39">
        <w:t>к постановлению Администрации</w:t>
      </w:r>
    </w:p>
    <w:p w:rsidR="00F67F39" w:rsidRPr="00F67F39" w:rsidRDefault="00F67F39" w:rsidP="00F67F39">
      <w:pPr>
        <w:pStyle w:val="ConsPlusNormal"/>
        <w:jc w:val="right"/>
      </w:pPr>
      <w:r w:rsidRPr="00F67F39">
        <w:t>города Ханты-Мансийска</w:t>
      </w:r>
    </w:p>
    <w:p w:rsidR="00F67F39" w:rsidRPr="00F67F39" w:rsidRDefault="00F67F39" w:rsidP="00F67F39">
      <w:pPr>
        <w:pStyle w:val="ConsPlusNormal"/>
        <w:jc w:val="right"/>
      </w:pPr>
      <w:r w:rsidRPr="00F67F39">
        <w:t>от 14.11.2014 N 1101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Title"/>
        <w:jc w:val="center"/>
      </w:pPr>
      <w:bookmarkStart w:id="0" w:name="P36"/>
      <w:bookmarkEnd w:id="0"/>
      <w:r w:rsidRPr="00F67F39">
        <w:t>МУНИЦИПАЛЬНАЯ ПРОГРАММА</w:t>
      </w:r>
    </w:p>
    <w:p w:rsidR="00F67F39" w:rsidRPr="00F67F39" w:rsidRDefault="00F67F39" w:rsidP="00F67F39">
      <w:pPr>
        <w:pStyle w:val="ConsPlusTitle"/>
        <w:jc w:val="center"/>
      </w:pPr>
      <w:r w:rsidRPr="00F67F39">
        <w:t xml:space="preserve">"СОДЕЙСТВИЕ РАЗВИТИЮ </w:t>
      </w:r>
      <w:proofErr w:type="gramStart"/>
      <w:r w:rsidRPr="00F67F39">
        <w:t>САДОВОДЧЕСКИХ</w:t>
      </w:r>
      <w:proofErr w:type="gramEnd"/>
      <w:r w:rsidRPr="00F67F39">
        <w:t>, ОГОРОДНИЧЕСКИХ И ДАЧНЫХ</w:t>
      </w:r>
    </w:p>
    <w:p w:rsidR="00F67F39" w:rsidRPr="00F67F39" w:rsidRDefault="00F67F39" w:rsidP="00F67F39">
      <w:pPr>
        <w:pStyle w:val="ConsPlusTitle"/>
        <w:jc w:val="center"/>
      </w:pPr>
      <w:r w:rsidRPr="00F67F39">
        <w:t>НЕКОММЕРЧЕСКИХ ОБЪЕДИНЕНИЙ ГРАЖДАН В ГОРОДЕ ХАНТЫ-МАНСИЙСКЕ"</w:t>
      </w:r>
    </w:p>
    <w:p w:rsidR="00F67F39" w:rsidRPr="00F67F39" w:rsidRDefault="00F67F39" w:rsidP="00F67F39">
      <w:pPr>
        <w:pStyle w:val="ConsPlusTitle"/>
        <w:jc w:val="center"/>
      </w:pPr>
      <w:r w:rsidRPr="00F67F39">
        <w:t>НА 2016 - 2020 ГОДЫ"</w:t>
      </w:r>
    </w:p>
    <w:p w:rsidR="00F67F39" w:rsidRPr="00F67F39" w:rsidRDefault="00F67F39" w:rsidP="00F67F3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F39" w:rsidRPr="00F67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Список изменяющих документов</w:t>
            </w:r>
          </w:p>
          <w:p w:rsidR="00F67F39" w:rsidRPr="00F67F39" w:rsidRDefault="00F67F39" w:rsidP="00F67F39">
            <w:pPr>
              <w:pStyle w:val="ConsPlusNormal"/>
              <w:jc w:val="center"/>
            </w:pPr>
            <w:proofErr w:type="gramStart"/>
            <w:r w:rsidRPr="00F67F39">
              <w:t>(в ред. постановлений Администрации города Ханты-Мансийска</w:t>
            </w:r>
            <w:proofErr w:type="gramEnd"/>
          </w:p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от 07.02.2017 N 65, от 15.03.2017 N 184, от 30.03.2018 N 185)</w:t>
            </w:r>
          </w:p>
        </w:tc>
      </w:tr>
    </w:tbl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center"/>
        <w:outlineLvl w:val="1"/>
      </w:pPr>
      <w:r w:rsidRPr="00F67F39">
        <w:t>Паспорт программы</w:t>
      </w:r>
    </w:p>
    <w:p w:rsidR="00F67F39" w:rsidRPr="00F67F39" w:rsidRDefault="00F67F39" w:rsidP="00F67F3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7257"/>
      </w:tblGrid>
      <w:tr w:rsidR="00F67F39" w:rsidRPr="00F67F39" w:rsidTr="00F67F39">
        <w:tc>
          <w:tcPr>
            <w:tcW w:w="1172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>Наименование программы</w:t>
            </w:r>
          </w:p>
        </w:tc>
        <w:tc>
          <w:tcPr>
            <w:tcW w:w="3828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2016 - 2020 годы (далее - программа)</w:t>
            </w:r>
          </w:p>
        </w:tc>
      </w:tr>
      <w:tr w:rsidR="00F67F39" w:rsidRPr="00F67F39" w:rsidTr="00F67F39">
        <w:tc>
          <w:tcPr>
            <w:tcW w:w="1172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>Правовое обоснование для разработки программы</w:t>
            </w:r>
          </w:p>
        </w:tc>
        <w:tc>
          <w:tcPr>
            <w:tcW w:w="3828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Федеральный закон от 15.04.1998 N 66-ФЗ "О садоводческих, огороднических и дачных некоммерческих объединениях граждан", распоряжение Администрации города Ханты-Мансийска от 23.10.2014 N 185-р "О разработке муниципальной программы "Содействие развитию садоводческих, огороднических и дачных некоммерческих объединений граждан города Ханты-Мансийска" на 2015 - 2017 годы"</w:t>
            </w:r>
          </w:p>
        </w:tc>
      </w:tr>
      <w:tr w:rsidR="00F67F39" w:rsidRPr="00F67F39" w:rsidTr="00F67F39">
        <w:tc>
          <w:tcPr>
            <w:tcW w:w="1172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>Разработчик программы</w:t>
            </w:r>
          </w:p>
        </w:tc>
        <w:tc>
          <w:tcPr>
            <w:tcW w:w="3828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F67F39" w:rsidRPr="00F67F39" w:rsidTr="00F67F39">
        <w:tc>
          <w:tcPr>
            <w:tcW w:w="1172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>Координатор программы</w:t>
            </w:r>
          </w:p>
        </w:tc>
        <w:tc>
          <w:tcPr>
            <w:tcW w:w="3828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Департамент муниципальной собственности</w:t>
            </w:r>
          </w:p>
        </w:tc>
      </w:tr>
      <w:tr w:rsidR="00F67F39" w:rsidRPr="00F67F39" w:rsidTr="00F67F39">
        <w:tc>
          <w:tcPr>
            <w:tcW w:w="1172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>Исполнители мероприятий программы</w:t>
            </w:r>
          </w:p>
        </w:tc>
        <w:tc>
          <w:tcPr>
            <w:tcW w:w="3828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Департамент муниципальной собственности;</w:t>
            </w:r>
          </w:p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F67F39" w:rsidRPr="00F67F39" w:rsidTr="00F67F39">
        <w:tc>
          <w:tcPr>
            <w:tcW w:w="1172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>Основные цели и задачи программы</w:t>
            </w:r>
          </w:p>
        </w:tc>
        <w:tc>
          <w:tcPr>
            <w:tcW w:w="3828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Цель программы: устойчивое развитие садоводческих, огороднических и дачных некоммерческих объединений граждан в городе Ханты-Мансийске.</w:t>
            </w:r>
          </w:p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Задачи программы:</w:t>
            </w:r>
          </w:p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1. Создание условий для развития и деятельности садоводческих, огороднических и дачных некоммерческих объединений граждан, возрождение садоводческих, огороднических и дачных некоммерческих объединений граждан в городе Ханты-Мансийске.</w:t>
            </w:r>
          </w:p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2. Обеспечение жителей города Ханты-Мансийска садоводческими, огородническими и дачными земельными участками</w:t>
            </w:r>
          </w:p>
        </w:tc>
      </w:tr>
      <w:tr w:rsidR="00F67F39" w:rsidRPr="00F67F39" w:rsidTr="00F67F39">
        <w:tc>
          <w:tcPr>
            <w:tcW w:w="1172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 xml:space="preserve">Сроки и этапы </w:t>
            </w:r>
            <w:r w:rsidRPr="00F67F39">
              <w:lastRenderedPageBreak/>
              <w:t>реализации программы</w:t>
            </w:r>
          </w:p>
        </w:tc>
        <w:tc>
          <w:tcPr>
            <w:tcW w:w="3828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lastRenderedPageBreak/>
              <w:t>2016 - 2020 годы</w:t>
            </w:r>
          </w:p>
        </w:tc>
      </w:tr>
      <w:tr w:rsidR="00F67F39" w:rsidRPr="00F67F39" w:rsidTr="00F67F39">
        <w:tc>
          <w:tcPr>
            <w:tcW w:w="1172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lastRenderedPageBreak/>
              <w:t>Перечень подпрограмм</w:t>
            </w:r>
          </w:p>
        </w:tc>
        <w:tc>
          <w:tcPr>
            <w:tcW w:w="3828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Подпрограммы не предусмотрены</w:t>
            </w:r>
          </w:p>
        </w:tc>
      </w:tr>
      <w:tr w:rsidR="00F67F39" w:rsidRPr="00F67F39" w:rsidTr="00F67F39">
        <w:tblPrEx>
          <w:tblBorders>
            <w:insideH w:val="nil"/>
          </w:tblBorders>
        </w:tblPrEx>
        <w:tc>
          <w:tcPr>
            <w:tcW w:w="1172" w:type="pct"/>
            <w:tcBorders>
              <w:bottom w:val="nil"/>
            </w:tcBorders>
          </w:tcPr>
          <w:p w:rsidR="00F67F39" w:rsidRPr="00F67F39" w:rsidRDefault="00F67F39" w:rsidP="00F67F39">
            <w:pPr>
              <w:pStyle w:val="ConsPlusNormal"/>
            </w:pPr>
            <w:r w:rsidRPr="00F67F39">
              <w:t>Объемы и источники финансирования программы</w:t>
            </w:r>
          </w:p>
        </w:tc>
        <w:tc>
          <w:tcPr>
            <w:tcW w:w="3828" w:type="pct"/>
            <w:tcBorders>
              <w:bottom w:val="nil"/>
            </w:tcBorders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Общий объем средств, необходимый для реализации мероприятий программы на 2016 - 2020 годы, за счет средств бюджета города Ханты-Мансийска (далее - бюджет города) составляет 17503109,35 рублей</w:t>
            </w:r>
          </w:p>
        </w:tc>
      </w:tr>
      <w:tr w:rsidR="00F67F39" w:rsidRPr="00F67F39" w:rsidTr="00F67F39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(в ред. постановления Администрации города Ханты-Мансийска от 30.03.2018 N 185)</w:t>
            </w:r>
          </w:p>
        </w:tc>
      </w:tr>
    </w:tbl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center"/>
        <w:outlineLvl w:val="1"/>
      </w:pPr>
      <w:r w:rsidRPr="00F67F39">
        <w:t>1. Характеристика проблемы, на решение которой</w:t>
      </w:r>
    </w:p>
    <w:p w:rsidR="00F67F39" w:rsidRPr="00F67F39" w:rsidRDefault="00F67F39" w:rsidP="00F67F39">
      <w:pPr>
        <w:pStyle w:val="ConsPlusNormal"/>
        <w:jc w:val="center"/>
      </w:pPr>
      <w:r w:rsidRPr="00F67F39">
        <w:t>направлена программа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 xml:space="preserve">1.1. Федеральным законом от 15.04.1998 N 66-ФЗ "О садоводческих, огороднических и дачных некоммерческих объединениях граждан" установлено право органов местного самоуправления на оказание содействия в развитии садоводческих, огороднических и дачных некоммерческих объединений граждан, которое в городе Ханты-Мансийске </w:t>
      </w:r>
      <w:proofErr w:type="gramStart"/>
      <w:r w:rsidRPr="00F67F39">
        <w:t>осуществляется</w:t>
      </w:r>
      <w:proofErr w:type="gramEnd"/>
      <w:r w:rsidRPr="00F67F39">
        <w:t xml:space="preserve"> начиная с 2010 года.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Так, в 2014 году Департаментом муниципальной собственности создан Совет председателей садово-огороднических и дачных некоммерческих объединений граждан в городе Ханты-Мансийске (далее - Совет), в состав которого вошли председатели и представители садоводческих, огороднических и дачных некоммерческих объединений граждан.</w:t>
      </w:r>
    </w:p>
    <w:p w:rsidR="00F67F39" w:rsidRPr="00F67F39" w:rsidRDefault="00F67F39" w:rsidP="00F67F39">
      <w:pPr>
        <w:pStyle w:val="ConsPlusNormal"/>
        <w:ind w:firstLine="540"/>
        <w:jc w:val="both"/>
      </w:pPr>
      <w:proofErr w:type="gramStart"/>
      <w:r w:rsidRPr="00F67F39">
        <w:t>На заседаниях Совета рассматриваются вопросы развития садоводческих, огороднических и дачных некоммерческих объединений граждан в городе Ханты-Мансийске, в том числе вопросы противопожарной безопасности, предупреждения возникновения несанкционированных свалок, незаконного нахождения мигрантов на территориях некоммерческих объединений, самовольно захваченных земельных участков, предназначенных для разворота автотранспорта и остановки спецтехники или экстренных служб, надлежащей организации парковки транспортных средств с целью обеспечения проезда спецтехники и экстренных служб</w:t>
      </w:r>
      <w:proofErr w:type="gramEnd"/>
      <w:r w:rsidRPr="00F67F39">
        <w:t xml:space="preserve"> по дорогам общего пользования.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По состоянию на 01.01.2016 из 76 садоводческих, огороднических и дачных некоммерческих объединений граждан в городе Ханты-Мансийске 41 некоммерческое объединение состояло на налоговом учете в Едином государственном реестре юридических лиц. В результате проведенных в 2014 - 2016 годах мероприятий по содействию в развитии садоводческих, огороднических и дачных некоммерческих объединений, общее количество некоммерческих объединений увеличилось до 77, а количество некоммерческих объединений, состоящих на указанном налоговом учете, - до 50. Выбраны председатели (представители) правлений в 63 некоммерческих объединениях.</w:t>
      </w:r>
    </w:p>
    <w:p w:rsidR="00F67F39" w:rsidRPr="00F67F39" w:rsidRDefault="00F67F39" w:rsidP="00F67F39">
      <w:pPr>
        <w:pStyle w:val="ConsPlusNormal"/>
        <w:ind w:firstLine="540"/>
        <w:jc w:val="both"/>
      </w:pPr>
      <w:proofErr w:type="gramStart"/>
      <w:r w:rsidRPr="00F67F39">
        <w:t>Все большее количество садоводческих, огороднических и дачных некоммерческих объединений граждан заключают договоры на вывоз и утилизацию твердых бытовых отходов, что предупреждает возникновение несанкционированных свалок в районах данных некоммерческих объединений и прилегающих к ним лесных массивах, члены некоммерческих объединений за счет целевых взносов осуществляют работы и привлекают организации для выполнения работ по инженерному обеспечению территорий садоводческих, огороднических и дачных некоммерческих объединений</w:t>
      </w:r>
      <w:proofErr w:type="gramEnd"/>
      <w:r w:rsidRPr="00F67F39">
        <w:t xml:space="preserve"> граждан.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1.2. Несмотря на существенные достижения в развитии территорий садоводческих, огороднических и дачных некоммерческих объединений граждан, на сегодняшний день существует ряд задач, требующих решения.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Одним из важных на сегодняшний день вопросов по-прежнему является транспортная доступность садоводческих, огороднических и дачных некоммерческих объединений граждан, что существенно затрудняет подъезд на общественном, личном и грузовом автомобильном транспорте, спецтехники и экстренных слу</w:t>
      </w:r>
      <w:proofErr w:type="gramStart"/>
      <w:r w:rsidRPr="00F67F39">
        <w:t>жб в сл</w:t>
      </w:r>
      <w:proofErr w:type="gramEnd"/>
      <w:r w:rsidRPr="00F67F39">
        <w:t>учае возникновения чрезвычайной ситуации.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 xml:space="preserve">С увеличением численности населения города Ханты-Мансийска растет и число граждан, </w:t>
      </w:r>
      <w:r w:rsidRPr="00F67F39">
        <w:lastRenderedPageBreak/>
        <w:t>желающих получить земельные участки с целью ведения садоводства и огородничества. Для удовлетворения потребностей горожан необходимо продолжать работу по предоставлению земельных участков, оказывать содействие в формировании новых садоводческих, огороднических и дачных некоммерческих объединений граждан, выявлять свободные от имущественных прав земельные участки.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Кроме того, по мере решения вопросов по электрификации садоводческих, огороднических и дачных некоммерческих объединений граждан, возникает проблема в определении границ и площади земель, которые не обременены правами третьих лиц, что требует проведения кадастровых работ на земельных участках в уже созданных некоммерческих объединениях.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center"/>
        <w:outlineLvl w:val="1"/>
      </w:pPr>
      <w:r w:rsidRPr="00F67F39">
        <w:t>2. Цели, задачи и показатели их достижения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2.1. Целью программы является устойчивое развитие садоводческих, огороднических и дачных некоммерческих объединений граждан в городе Ханты-Мансийске.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2.2. Достижение поставленной в программе цели предлагается посредством решения следующих задач: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1) создание условий для развития и деятельности садоводческих, огороднических и дачных некоммерческих объединений граждан, возрождение садоводческих, огороднических и дачных некоммерческих объединений граждан в городе Ханты-Мансийске;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2) обеспечение жителей города Ханты-Мансийска садоводческими, огородническими и дачными земельными участками.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2.3. Программа предусматривает комплекс мероприятий, реализация которых рассчитана на весь срок действия программы. Срок реализации программы: с 2016 по 2020 год включительно.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2.4. Соответственно задачам показателями, характеризующими результаты реализации программы, определены: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увеличение площади отремонтированных подъездных путей к территориям садоводческих, огороднических и дачных некоммерческих объединений граждан на 7634,5 кв. м;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увеличение количества земельных участков, предоставленных садовым, огородническим и дачным некоммерческим объединениям граждан, на которых проведены кадастровые работы, на 17 ед.;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увеличение доли дачных земельных участков, права на которые оформлены в соответствии с Федеральным законом от 13.07.2015 N 218-ФЗ "О государственной регистрации недвижимости", на 1,6%;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увеличение количества предоставленных гражданам земельных участков для ведения садоводства, огородничества и дачного хозяйства на 101 ед.</w:t>
      </w:r>
    </w:p>
    <w:p w:rsidR="00F67F39" w:rsidRPr="00F67F39" w:rsidRDefault="00F67F39" w:rsidP="00F67F39">
      <w:pPr>
        <w:pStyle w:val="ConsPlusNormal"/>
        <w:jc w:val="both"/>
      </w:pPr>
      <w:r w:rsidRPr="00F67F39">
        <w:t>(п. 2.4 в ред. постановления Администрации города Ханты-Мансийска от 30.03.2018 N 185)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2.5. Оценка степени достижения показателей будет осуществляться раз в квартал, по итогам реализации мероприятий программы.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2.6. Система показателей, характеризующих результаты реализации программы, представлена в приложении 1 к настоящей программе.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center"/>
        <w:outlineLvl w:val="1"/>
      </w:pPr>
      <w:r w:rsidRPr="00F67F39">
        <w:t>3. Характеристика основных мероприятий программы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3.1. Программа предполагает реализацию пяти основных мероприятий: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1) организация подъездных путей от городских дорог общего пользования, федеральных трасс до границ территорий садоводческих, огороднических и дачных некоммерческих объединений граждан в городе Ханты-Мансийске.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Реализация мероприятия включает в себя организацию строительства и ремонта подъездных путей до границ территорий садоводческих, огороднических и дачных некоммерческих объединений граждан в городе Ханты-Мансийске;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2) 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Реализация мероприятия предусматривает проведение кадастровых работ для определения площадей земель, которые не обременены правами третьих лиц;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lastRenderedPageBreak/>
        <w:t>3) организация оформления в упрощенном порядке прав граждан на отдельные объекты недвижимости;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4) постановка на учет граждан, нуждающихся в получении садовых, огородных и дачных земельных участков;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5) организация предоставления земельных участков садоводческим, огородническим и дачным некоммерческим объединениям граждан в городе Ханты-Мансийске.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Реализация мероприятия предусматривает предоставление земельных участков некоммерческим объединениям, оказание информационно-консультационной поддержки некоммерческим объединениям граждан, издание информационных материалов для некоммерческих объединений граждан, проведение консультаций, совещаний, круглых столов.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3.2. Основные мероприятия программы отражены в приложении 2 к настоящей программе.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center"/>
        <w:outlineLvl w:val="1"/>
      </w:pPr>
      <w:r w:rsidRPr="00F67F39">
        <w:t>4. Обоснование ресурсного обеспечения программы</w:t>
      </w:r>
    </w:p>
    <w:p w:rsidR="00F67F39" w:rsidRPr="00F67F39" w:rsidRDefault="00F67F39" w:rsidP="00F67F39">
      <w:pPr>
        <w:pStyle w:val="ConsPlusNormal"/>
        <w:jc w:val="center"/>
      </w:pPr>
      <w:proofErr w:type="gramStart"/>
      <w:r w:rsidRPr="00F67F39">
        <w:t>(в ред. постановления Администрации города Ханты-Мансийска</w:t>
      </w:r>
      <w:proofErr w:type="gramEnd"/>
    </w:p>
    <w:p w:rsidR="00F67F39" w:rsidRPr="00F67F39" w:rsidRDefault="00F67F39" w:rsidP="00F67F39">
      <w:pPr>
        <w:pStyle w:val="ConsPlusNormal"/>
        <w:jc w:val="center"/>
      </w:pPr>
      <w:r w:rsidRPr="00F67F39">
        <w:t>от 15.03.2017 N 184)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4.1. Источником финансирования программы являются средства бюджета города Ханты-Мансийска. Ежегодный объем финансирования программы устанавливается решением Думы города Ханты-Мансийска о бюджете города на соответствующий финансовый год и плановый период.</w:t>
      </w:r>
    </w:p>
    <w:p w:rsidR="00F67F39" w:rsidRPr="00F67F39" w:rsidRDefault="00F67F39" w:rsidP="00F67F39">
      <w:pPr>
        <w:pStyle w:val="ConsPlusNormal"/>
        <w:jc w:val="both"/>
      </w:pPr>
      <w:r w:rsidRPr="00F67F39">
        <w:t>(п. 4.1 в ред. постановления Администрации города Ханты-Мансийска от 30.03.2018 N 185)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4.2. Общий объем бюджетных средств, необходимый для реализации программы в 2016 - 2020 годах, составляет 17503109,35 рублей, в том числе: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2016 год - 2362500,00 рублей;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2017 год - 3100000,00 рублей;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2018 год - 4013536,45 рублей;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2019 год - 4013536,45 рублей;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2020 год - 4013536,45 рублей.</w:t>
      </w:r>
    </w:p>
    <w:p w:rsidR="00F67F39" w:rsidRPr="00F67F39" w:rsidRDefault="00F67F39" w:rsidP="00F67F39">
      <w:pPr>
        <w:pStyle w:val="ConsPlusNormal"/>
        <w:jc w:val="both"/>
      </w:pPr>
      <w:r w:rsidRPr="00F67F39">
        <w:t>(п. 4.2 в ред. постановления Администрации города Ханты-Мансийска от 30.03.2018 N 185)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center"/>
        <w:outlineLvl w:val="1"/>
      </w:pPr>
      <w:r w:rsidRPr="00F67F39">
        <w:t>5. Механизм реализации программы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5.1. Реализация программы осуществляется исполнителями, в том числе на основе муниципальных контрактов (договоров), заключаемых исполнителями программы в установленном законодательством Российской Федерации порядке.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5.2. Департамент муниципальной собственности координирует, организует, исполняет и контролирует выполнение программных мероприятий, осуществляет мониторинг и оценку реализации программы, составляет и предоставляет отчетность, установленную постановлением Администрации города Ханты-Мансийска от 08.12.2014 N 1191 "О программах города Ханты-Мансийска".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5.3. Департамент муниципальной собственности несет ответственность за реализацию программы и за достижение утвержденных значений целевых показателей.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5.4. Исполнители программы несут ответственность за целевое использование денежных средств, предоставляемых им на реализацию мероприятий программы.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Pr="00F67F39" w:rsidRDefault="00F67F39" w:rsidP="00F67F39">
      <w:pPr>
        <w:pStyle w:val="ConsPlusNormal"/>
        <w:jc w:val="right"/>
        <w:outlineLvl w:val="1"/>
      </w:pPr>
      <w:r w:rsidRPr="00F67F39">
        <w:lastRenderedPageBreak/>
        <w:t>Приложение 1</w:t>
      </w:r>
    </w:p>
    <w:p w:rsidR="00F67F39" w:rsidRPr="00F67F39" w:rsidRDefault="00F67F39" w:rsidP="00F67F39">
      <w:pPr>
        <w:pStyle w:val="ConsPlusNormal"/>
        <w:jc w:val="right"/>
      </w:pPr>
      <w:r w:rsidRPr="00F67F39">
        <w:t>к муниципальной программе</w:t>
      </w:r>
    </w:p>
    <w:p w:rsidR="00F67F39" w:rsidRPr="00F67F39" w:rsidRDefault="00F67F39" w:rsidP="00F67F39">
      <w:pPr>
        <w:pStyle w:val="ConsPlusNormal"/>
        <w:jc w:val="right"/>
      </w:pPr>
      <w:r w:rsidRPr="00F67F39">
        <w:t xml:space="preserve">"Содействие развитию </w:t>
      </w:r>
      <w:proofErr w:type="gramStart"/>
      <w:r w:rsidRPr="00F67F39">
        <w:t>садоводческих</w:t>
      </w:r>
      <w:proofErr w:type="gramEnd"/>
      <w:r w:rsidRPr="00F67F39">
        <w:t>,</w:t>
      </w:r>
    </w:p>
    <w:p w:rsidR="00F67F39" w:rsidRPr="00F67F39" w:rsidRDefault="00F67F39" w:rsidP="00F67F39">
      <w:pPr>
        <w:pStyle w:val="ConsPlusNormal"/>
        <w:jc w:val="right"/>
      </w:pPr>
      <w:r w:rsidRPr="00F67F39">
        <w:t>огороднических и дачных некоммерческих</w:t>
      </w:r>
    </w:p>
    <w:p w:rsidR="00F67F39" w:rsidRPr="00F67F39" w:rsidRDefault="00F67F39" w:rsidP="00F67F39">
      <w:pPr>
        <w:pStyle w:val="ConsPlusNormal"/>
        <w:jc w:val="right"/>
      </w:pPr>
      <w:r w:rsidRPr="00F67F39">
        <w:t>объединений граждан в городе</w:t>
      </w:r>
    </w:p>
    <w:p w:rsidR="00F67F39" w:rsidRPr="00F67F39" w:rsidRDefault="00F67F39" w:rsidP="00F67F39">
      <w:pPr>
        <w:pStyle w:val="ConsPlusNormal"/>
        <w:jc w:val="right"/>
      </w:pPr>
      <w:proofErr w:type="gramStart"/>
      <w:r w:rsidRPr="00F67F39">
        <w:t>Ханты-Мансийске</w:t>
      </w:r>
      <w:proofErr w:type="gramEnd"/>
      <w:r w:rsidRPr="00F67F39">
        <w:t>" на 2016 - 2020 годы"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Title"/>
        <w:jc w:val="center"/>
      </w:pPr>
      <w:bookmarkStart w:id="1" w:name="P145"/>
      <w:bookmarkEnd w:id="1"/>
      <w:r w:rsidRPr="00F67F39">
        <w:t>СИСТЕМА</w:t>
      </w:r>
    </w:p>
    <w:p w:rsidR="00F67F39" w:rsidRPr="00F67F39" w:rsidRDefault="00F67F39" w:rsidP="00F67F39">
      <w:pPr>
        <w:pStyle w:val="ConsPlusTitle"/>
        <w:jc w:val="center"/>
      </w:pPr>
      <w:r w:rsidRPr="00F67F39">
        <w:t>ПОКАЗАТЕЛЕЙ, ХАРАКТЕРИЗУЮЩИХ РЕЗУЛЬТАТЫ РЕАЛИЗАЦИИ ПРОГРАММЫ</w:t>
      </w:r>
    </w:p>
    <w:p w:rsidR="00F67F39" w:rsidRPr="00F67F39" w:rsidRDefault="00F67F39" w:rsidP="00F67F3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7F39" w:rsidRPr="00F67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Список изменяющих документов</w:t>
            </w:r>
          </w:p>
          <w:p w:rsidR="00F67F39" w:rsidRPr="00F67F39" w:rsidRDefault="00F67F39" w:rsidP="00F67F39">
            <w:pPr>
              <w:pStyle w:val="ConsPlusNormal"/>
              <w:jc w:val="center"/>
            </w:pPr>
            <w:proofErr w:type="gramStart"/>
            <w:r w:rsidRPr="00F67F39">
              <w:t>(в ред. постановления Администрации города Ханты-Мансийска</w:t>
            </w:r>
            <w:proofErr w:type="gramEnd"/>
          </w:p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от 30.03.2018 N 185)</w:t>
            </w:r>
          </w:p>
        </w:tc>
      </w:tr>
    </w:tbl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Наименование программы: "Содействие развитию садоводческих, огороднических и дачных некоммерческих объединений граждан в городе Ханты-Мансийске" на 2016 - 2020 годы".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Срок реализации программы: с 2016 по 2020 год включительно.</w:t>
      </w:r>
    </w:p>
    <w:p w:rsidR="00F67F39" w:rsidRPr="00F67F39" w:rsidRDefault="00F67F39" w:rsidP="00F67F39">
      <w:pPr>
        <w:pStyle w:val="ConsPlusNormal"/>
        <w:ind w:firstLine="540"/>
        <w:jc w:val="both"/>
      </w:pPr>
      <w:r w:rsidRPr="00F67F39">
        <w:t>Координатор программы: Департамент муниципальной собственности Администрации города Ханты-Мансийска.</w:t>
      </w:r>
    </w:p>
    <w:p w:rsidR="00F67F39" w:rsidRPr="00F67F39" w:rsidRDefault="00F67F39" w:rsidP="00F67F39">
      <w:pPr>
        <w:spacing w:after="0" w:line="240" w:lineRule="auto"/>
        <w:sectPr w:rsidR="00F67F39" w:rsidRPr="00F67F39" w:rsidSect="00F61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F39" w:rsidRPr="00F67F39" w:rsidRDefault="00F67F39" w:rsidP="00F67F3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131"/>
        <w:gridCol w:w="1161"/>
        <w:gridCol w:w="1450"/>
        <w:gridCol w:w="1374"/>
        <w:gridCol w:w="1527"/>
        <w:gridCol w:w="1298"/>
        <w:gridCol w:w="1298"/>
        <w:gridCol w:w="1224"/>
        <w:gridCol w:w="1451"/>
      </w:tblGrid>
      <w:tr w:rsidR="00F67F39" w:rsidRPr="00F67F39" w:rsidTr="00F67F39">
        <w:tc>
          <w:tcPr>
            <w:tcW w:w="266" w:type="pct"/>
            <w:vMerge w:val="restar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 xml:space="preserve">N </w:t>
            </w:r>
            <w:proofErr w:type="gramStart"/>
            <w:r w:rsidRPr="00F67F39">
              <w:t>п</w:t>
            </w:r>
            <w:proofErr w:type="gramEnd"/>
            <w:r w:rsidRPr="00F67F39">
              <w:t>/п</w:t>
            </w:r>
          </w:p>
        </w:tc>
        <w:tc>
          <w:tcPr>
            <w:tcW w:w="1066" w:type="pct"/>
            <w:vMerge w:val="restar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Наименование показателей результатов</w:t>
            </w:r>
          </w:p>
        </w:tc>
        <w:tc>
          <w:tcPr>
            <w:tcW w:w="390" w:type="pct"/>
            <w:vMerge w:val="restar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Единица измерения</w:t>
            </w:r>
          </w:p>
        </w:tc>
        <w:tc>
          <w:tcPr>
            <w:tcW w:w="494" w:type="pct"/>
            <w:vMerge w:val="restar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Базовый показатель на начало реализации программы</w:t>
            </w:r>
          </w:p>
        </w:tc>
        <w:tc>
          <w:tcPr>
            <w:tcW w:w="2289" w:type="pct"/>
            <w:gridSpan w:val="5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Значения показателя по годам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Целевое значение показателя на момент окончания действия программы</w:t>
            </w:r>
          </w:p>
        </w:tc>
      </w:tr>
      <w:tr w:rsidR="00F67F39" w:rsidRPr="00F67F39" w:rsidTr="00F67F39">
        <w:tc>
          <w:tcPr>
            <w:tcW w:w="266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1066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494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468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2016 год</w:t>
            </w:r>
          </w:p>
        </w:tc>
        <w:tc>
          <w:tcPr>
            <w:tcW w:w="52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2017 год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2018 год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2019 год</w:t>
            </w:r>
          </w:p>
        </w:tc>
        <w:tc>
          <w:tcPr>
            <w:tcW w:w="416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2020 год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</w:pPr>
          </w:p>
        </w:tc>
      </w:tr>
      <w:tr w:rsidR="00F67F39" w:rsidRPr="00F67F39" w:rsidTr="00F67F39">
        <w:tc>
          <w:tcPr>
            <w:tcW w:w="266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</w:t>
            </w:r>
          </w:p>
        </w:tc>
        <w:tc>
          <w:tcPr>
            <w:tcW w:w="1066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</w:t>
            </w:r>
          </w:p>
        </w:tc>
        <w:tc>
          <w:tcPr>
            <w:tcW w:w="39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3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4</w:t>
            </w:r>
          </w:p>
        </w:tc>
        <w:tc>
          <w:tcPr>
            <w:tcW w:w="468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5</w:t>
            </w:r>
          </w:p>
        </w:tc>
        <w:tc>
          <w:tcPr>
            <w:tcW w:w="52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6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8</w:t>
            </w:r>
          </w:p>
        </w:tc>
        <w:tc>
          <w:tcPr>
            <w:tcW w:w="416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9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10</w:t>
            </w:r>
          </w:p>
        </w:tc>
      </w:tr>
      <w:tr w:rsidR="00F67F39" w:rsidRPr="00F67F39" w:rsidTr="00F67F39">
        <w:tc>
          <w:tcPr>
            <w:tcW w:w="266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1.</w:t>
            </w:r>
          </w:p>
        </w:tc>
        <w:tc>
          <w:tcPr>
            <w:tcW w:w="1066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Площадь отремонтированных подъездных путей к территориям садоводческих и огороднических некоммерческих объединений граждан</w:t>
            </w:r>
          </w:p>
        </w:tc>
        <w:tc>
          <w:tcPr>
            <w:tcW w:w="39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кв. м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6323,5</w:t>
            </w:r>
          </w:p>
        </w:tc>
        <w:tc>
          <w:tcPr>
            <w:tcW w:w="468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7513,5</w:t>
            </w:r>
          </w:p>
        </w:tc>
        <w:tc>
          <w:tcPr>
            <w:tcW w:w="52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11478,5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13958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13958</w:t>
            </w:r>
          </w:p>
        </w:tc>
        <w:tc>
          <w:tcPr>
            <w:tcW w:w="416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13958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13958</w:t>
            </w:r>
          </w:p>
        </w:tc>
      </w:tr>
      <w:tr w:rsidR="00F67F39" w:rsidRPr="00F67F39" w:rsidTr="00F67F39">
        <w:tc>
          <w:tcPr>
            <w:tcW w:w="266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2.</w:t>
            </w:r>
          </w:p>
        </w:tc>
        <w:tc>
          <w:tcPr>
            <w:tcW w:w="1066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Количество земельных участков, предоставленных садоводческим и огородническим некоммерческим объединениям граждан, на которых проведены кадастровые работы</w:t>
            </w:r>
          </w:p>
        </w:tc>
        <w:tc>
          <w:tcPr>
            <w:tcW w:w="39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ед.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7198</w:t>
            </w:r>
          </w:p>
        </w:tc>
        <w:tc>
          <w:tcPr>
            <w:tcW w:w="468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7206</w:t>
            </w:r>
          </w:p>
        </w:tc>
        <w:tc>
          <w:tcPr>
            <w:tcW w:w="52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7208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7215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7215</w:t>
            </w:r>
          </w:p>
        </w:tc>
        <w:tc>
          <w:tcPr>
            <w:tcW w:w="416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7215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7215</w:t>
            </w:r>
          </w:p>
        </w:tc>
      </w:tr>
      <w:tr w:rsidR="00F67F39" w:rsidRPr="00F67F39" w:rsidTr="00F67F39">
        <w:tc>
          <w:tcPr>
            <w:tcW w:w="266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3</w:t>
            </w:r>
          </w:p>
        </w:tc>
        <w:tc>
          <w:tcPr>
            <w:tcW w:w="1066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 xml:space="preserve">Доля садово-огороднических земельных участков, права на которые оформлены в соответствии с Федеральным законом от 13.07.2015 N 218-ФЗ "О государственной </w:t>
            </w:r>
            <w:r w:rsidRPr="00F67F39">
              <w:lastRenderedPageBreak/>
              <w:t>регистрации недвижимости"</w:t>
            </w:r>
          </w:p>
        </w:tc>
        <w:tc>
          <w:tcPr>
            <w:tcW w:w="39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lastRenderedPageBreak/>
              <w:t>%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98,4</w:t>
            </w:r>
          </w:p>
        </w:tc>
        <w:tc>
          <w:tcPr>
            <w:tcW w:w="468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100</w:t>
            </w:r>
          </w:p>
        </w:tc>
        <w:tc>
          <w:tcPr>
            <w:tcW w:w="52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100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100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100</w:t>
            </w:r>
          </w:p>
        </w:tc>
        <w:tc>
          <w:tcPr>
            <w:tcW w:w="416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100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100</w:t>
            </w:r>
          </w:p>
        </w:tc>
      </w:tr>
      <w:tr w:rsidR="00F67F39" w:rsidRPr="00F67F39" w:rsidTr="00F67F39">
        <w:tc>
          <w:tcPr>
            <w:tcW w:w="266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lastRenderedPageBreak/>
              <w:t>4.</w:t>
            </w:r>
          </w:p>
        </w:tc>
        <w:tc>
          <w:tcPr>
            <w:tcW w:w="1066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Количество предоставленных гражданам земельных участков для ведения садоводства и огородничества</w:t>
            </w:r>
          </w:p>
        </w:tc>
        <w:tc>
          <w:tcPr>
            <w:tcW w:w="39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ед.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7789</w:t>
            </w:r>
          </w:p>
        </w:tc>
        <w:tc>
          <w:tcPr>
            <w:tcW w:w="468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7831</w:t>
            </w:r>
          </w:p>
        </w:tc>
        <w:tc>
          <w:tcPr>
            <w:tcW w:w="52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7852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7890</w:t>
            </w:r>
          </w:p>
        </w:tc>
        <w:tc>
          <w:tcPr>
            <w:tcW w:w="442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7890</w:t>
            </w:r>
          </w:p>
        </w:tc>
        <w:tc>
          <w:tcPr>
            <w:tcW w:w="416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7890</w:t>
            </w:r>
          </w:p>
        </w:tc>
        <w:tc>
          <w:tcPr>
            <w:tcW w:w="494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7890</w:t>
            </w:r>
          </w:p>
        </w:tc>
      </w:tr>
    </w:tbl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Normal"/>
        <w:jc w:val="both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Default="00F67F39" w:rsidP="00F67F39">
      <w:pPr>
        <w:pStyle w:val="ConsPlusNormal"/>
        <w:jc w:val="right"/>
        <w:outlineLvl w:val="1"/>
      </w:pPr>
    </w:p>
    <w:p w:rsidR="00F67F39" w:rsidRPr="00F67F39" w:rsidRDefault="00F67F39" w:rsidP="00F67F39">
      <w:pPr>
        <w:pStyle w:val="ConsPlusNormal"/>
        <w:jc w:val="right"/>
        <w:outlineLvl w:val="1"/>
      </w:pPr>
      <w:r w:rsidRPr="00F67F39">
        <w:lastRenderedPageBreak/>
        <w:t>Приложение 2</w:t>
      </w:r>
    </w:p>
    <w:p w:rsidR="00F67F39" w:rsidRPr="00F67F39" w:rsidRDefault="00F67F39" w:rsidP="00F67F39">
      <w:pPr>
        <w:pStyle w:val="ConsPlusNormal"/>
        <w:jc w:val="right"/>
      </w:pPr>
      <w:r w:rsidRPr="00F67F39">
        <w:t>к муниципальной программе</w:t>
      </w:r>
    </w:p>
    <w:p w:rsidR="00F67F39" w:rsidRPr="00F67F39" w:rsidRDefault="00F67F39" w:rsidP="00F67F39">
      <w:pPr>
        <w:pStyle w:val="ConsPlusNormal"/>
        <w:jc w:val="right"/>
      </w:pPr>
      <w:r w:rsidRPr="00F67F39">
        <w:t xml:space="preserve">"Содействие развитию </w:t>
      </w:r>
      <w:proofErr w:type="gramStart"/>
      <w:r w:rsidRPr="00F67F39">
        <w:t>садоводческих</w:t>
      </w:r>
      <w:proofErr w:type="gramEnd"/>
      <w:r w:rsidRPr="00F67F39">
        <w:t>,</w:t>
      </w:r>
    </w:p>
    <w:p w:rsidR="00F67F39" w:rsidRPr="00F67F39" w:rsidRDefault="00F67F39" w:rsidP="00F67F39">
      <w:pPr>
        <w:pStyle w:val="ConsPlusNormal"/>
        <w:jc w:val="right"/>
      </w:pPr>
      <w:r w:rsidRPr="00F67F39">
        <w:t>огороднических и дачных некоммерческих</w:t>
      </w:r>
    </w:p>
    <w:p w:rsidR="00F67F39" w:rsidRPr="00F67F39" w:rsidRDefault="00F67F39" w:rsidP="00F67F39">
      <w:pPr>
        <w:pStyle w:val="ConsPlusNormal"/>
        <w:jc w:val="right"/>
      </w:pPr>
      <w:r w:rsidRPr="00F67F39">
        <w:t>объединений граждан в городе</w:t>
      </w:r>
    </w:p>
    <w:p w:rsidR="00F67F39" w:rsidRPr="00F67F39" w:rsidRDefault="00F67F39" w:rsidP="00F67F39">
      <w:pPr>
        <w:pStyle w:val="ConsPlusNormal"/>
        <w:jc w:val="right"/>
      </w:pPr>
      <w:proofErr w:type="gramStart"/>
      <w:r w:rsidRPr="00F67F39">
        <w:t>Ханты-Мансийске</w:t>
      </w:r>
      <w:proofErr w:type="gramEnd"/>
      <w:r w:rsidRPr="00F67F39">
        <w:t>" на 2016 - 2020 годы"</w:t>
      </w:r>
    </w:p>
    <w:p w:rsidR="00F67F39" w:rsidRPr="00F67F39" w:rsidRDefault="00F67F39" w:rsidP="00F67F39">
      <w:pPr>
        <w:pStyle w:val="ConsPlusNormal"/>
        <w:jc w:val="both"/>
      </w:pPr>
    </w:p>
    <w:p w:rsidR="00F67F39" w:rsidRPr="00F67F39" w:rsidRDefault="00F67F39" w:rsidP="00F67F39">
      <w:pPr>
        <w:pStyle w:val="ConsPlusTitle"/>
        <w:jc w:val="center"/>
      </w:pPr>
      <w:bookmarkStart w:id="2" w:name="P229"/>
      <w:bookmarkEnd w:id="2"/>
      <w:r w:rsidRPr="00F67F39">
        <w:t>ПЕРЕЧЕНЬ</w:t>
      </w:r>
    </w:p>
    <w:p w:rsidR="00F67F39" w:rsidRPr="00F67F39" w:rsidRDefault="00F67F39" w:rsidP="00F67F39">
      <w:pPr>
        <w:pStyle w:val="ConsPlusTitle"/>
        <w:jc w:val="center"/>
      </w:pPr>
      <w:r w:rsidRPr="00F67F39">
        <w:t>ОСНОВНЫХ МЕРОПРИЯТИЙ</w:t>
      </w:r>
    </w:p>
    <w:p w:rsidR="00F67F39" w:rsidRPr="00F67F39" w:rsidRDefault="00F67F39" w:rsidP="00F67F39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67F39" w:rsidRPr="00F67F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Список изменяющих документов</w:t>
            </w:r>
          </w:p>
          <w:p w:rsidR="00F67F39" w:rsidRPr="00F67F39" w:rsidRDefault="00F67F39" w:rsidP="00F67F39">
            <w:pPr>
              <w:pStyle w:val="ConsPlusNormal"/>
              <w:jc w:val="center"/>
            </w:pPr>
            <w:proofErr w:type="gramStart"/>
            <w:r w:rsidRPr="00F67F39">
              <w:t>(в ред. постановления Администрации города Ханты-Мансийска</w:t>
            </w:r>
            <w:proofErr w:type="gramEnd"/>
          </w:p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от 30.03.2018 N 185)</w:t>
            </w:r>
          </w:p>
        </w:tc>
      </w:tr>
    </w:tbl>
    <w:p w:rsidR="00F67F39" w:rsidRPr="00F67F39" w:rsidRDefault="00F67F39" w:rsidP="00F67F39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963"/>
        <w:gridCol w:w="1635"/>
        <w:gridCol w:w="1709"/>
        <w:gridCol w:w="1716"/>
        <w:gridCol w:w="1318"/>
        <w:gridCol w:w="1183"/>
        <w:gridCol w:w="1183"/>
        <w:gridCol w:w="1183"/>
        <w:gridCol w:w="1183"/>
        <w:gridCol w:w="1183"/>
      </w:tblGrid>
      <w:tr w:rsidR="00F67F39" w:rsidRPr="00F67F39" w:rsidTr="00F67F39">
        <w:tc>
          <w:tcPr>
            <w:tcW w:w="163" w:type="pct"/>
            <w:vMerge w:val="restar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 xml:space="preserve">N </w:t>
            </w:r>
            <w:proofErr w:type="gramStart"/>
            <w:r w:rsidRPr="00F67F39">
              <w:t>п</w:t>
            </w:r>
            <w:proofErr w:type="gramEnd"/>
            <w:r w:rsidRPr="00F67F39">
              <w:t>/п</w:t>
            </w:r>
          </w:p>
        </w:tc>
        <w:tc>
          <w:tcPr>
            <w:tcW w:w="735" w:type="pct"/>
            <w:vMerge w:val="restar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Мероприятия программы (связь мероприятий с показателями программы)</w:t>
            </w:r>
          </w:p>
        </w:tc>
        <w:tc>
          <w:tcPr>
            <w:tcW w:w="523" w:type="pct"/>
            <w:vMerge w:val="restar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Главный распорядитель бюджетных средств</w:t>
            </w:r>
          </w:p>
        </w:tc>
        <w:tc>
          <w:tcPr>
            <w:tcW w:w="523" w:type="pct"/>
            <w:vMerge w:val="restar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Исполнители программы</w:t>
            </w:r>
          </w:p>
        </w:tc>
        <w:tc>
          <w:tcPr>
            <w:tcW w:w="359" w:type="pct"/>
            <w:vMerge w:val="restar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Источники финансирования</w:t>
            </w:r>
          </w:p>
        </w:tc>
        <w:tc>
          <w:tcPr>
            <w:tcW w:w="2696" w:type="pct"/>
            <w:gridSpan w:val="6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Финансовые затраты на реализацию, рублей</w:t>
            </w:r>
          </w:p>
        </w:tc>
      </w:tr>
      <w:tr w:rsidR="00F67F39" w:rsidRPr="00F67F39" w:rsidTr="00F67F39">
        <w:tc>
          <w:tcPr>
            <w:tcW w:w="163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735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523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523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359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490" w:type="pct"/>
            <w:vMerge w:val="restar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всего</w:t>
            </w:r>
          </w:p>
        </w:tc>
        <w:tc>
          <w:tcPr>
            <w:tcW w:w="2206" w:type="pct"/>
            <w:gridSpan w:val="5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в том числе:</w:t>
            </w:r>
          </w:p>
        </w:tc>
      </w:tr>
      <w:tr w:rsidR="00F67F39" w:rsidRPr="00F67F39" w:rsidTr="00F67F39">
        <w:tc>
          <w:tcPr>
            <w:tcW w:w="163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735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523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523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359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F67F39" w:rsidRPr="00F67F39" w:rsidRDefault="00F67F39" w:rsidP="00F67F39">
            <w:pPr>
              <w:spacing w:after="0" w:line="240" w:lineRule="auto"/>
            </w:pPr>
          </w:p>
        </w:tc>
        <w:tc>
          <w:tcPr>
            <w:tcW w:w="441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2016 год</w:t>
            </w:r>
          </w:p>
        </w:tc>
        <w:tc>
          <w:tcPr>
            <w:tcW w:w="441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2017 год</w:t>
            </w:r>
          </w:p>
        </w:tc>
        <w:tc>
          <w:tcPr>
            <w:tcW w:w="441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2018 год</w:t>
            </w:r>
          </w:p>
        </w:tc>
        <w:tc>
          <w:tcPr>
            <w:tcW w:w="441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2019 год</w:t>
            </w:r>
          </w:p>
        </w:tc>
        <w:tc>
          <w:tcPr>
            <w:tcW w:w="441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2020 год</w:t>
            </w:r>
          </w:p>
        </w:tc>
      </w:tr>
      <w:tr w:rsidR="00F67F39" w:rsidRPr="00F67F39" w:rsidTr="00F67F39">
        <w:tc>
          <w:tcPr>
            <w:tcW w:w="163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</w:t>
            </w:r>
          </w:p>
        </w:tc>
        <w:tc>
          <w:tcPr>
            <w:tcW w:w="735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</w:t>
            </w:r>
          </w:p>
        </w:tc>
        <w:tc>
          <w:tcPr>
            <w:tcW w:w="523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3</w:t>
            </w:r>
          </w:p>
        </w:tc>
        <w:tc>
          <w:tcPr>
            <w:tcW w:w="523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4</w:t>
            </w:r>
          </w:p>
        </w:tc>
        <w:tc>
          <w:tcPr>
            <w:tcW w:w="359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5</w:t>
            </w:r>
          </w:p>
        </w:tc>
        <w:tc>
          <w:tcPr>
            <w:tcW w:w="490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6</w:t>
            </w:r>
          </w:p>
        </w:tc>
        <w:tc>
          <w:tcPr>
            <w:tcW w:w="441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8</w:t>
            </w:r>
          </w:p>
        </w:tc>
        <w:tc>
          <w:tcPr>
            <w:tcW w:w="441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9</w:t>
            </w:r>
          </w:p>
        </w:tc>
        <w:tc>
          <w:tcPr>
            <w:tcW w:w="441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10</w:t>
            </w:r>
          </w:p>
        </w:tc>
        <w:tc>
          <w:tcPr>
            <w:tcW w:w="441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11</w:t>
            </w:r>
          </w:p>
        </w:tc>
        <w:tc>
          <w:tcPr>
            <w:tcW w:w="441" w:type="pct"/>
            <w:vAlign w:val="center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12</w:t>
            </w:r>
          </w:p>
        </w:tc>
      </w:tr>
      <w:tr w:rsidR="00F67F39" w:rsidRPr="00F67F39" w:rsidTr="00F67F39">
        <w:tc>
          <w:tcPr>
            <w:tcW w:w="16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1.</w:t>
            </w:r>
          </w:p>
        </w:tc>
        <w:tc>
          <w:tcPr>
            <w:tcW w:w="735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 xml:space="preserve"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</w:t>
            </w:r>
            <w:r w:rsidRPr="00F67F39">
              <w:lastRenderedPageBreak/>
              <w:t>объединений граждан в городе Ханты-Мансийске (показатель N 1)</w:t>
            </w:r>
          </w:p>
        </w:tc>
        <w:tc>
          <w:tcPr>
            <w:tcW w:w="52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lastRenderedPageBreak/>
              <w:t>Департамент городского хозяйства</w:t>
            </w:r>
          </w:p>
        </w:tc>
        <w:tc>
          <w:tcPr>
            <w:tcW w:w="52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МКУ "Служба муниципального заказа в ЖКХ"</w:t>
            </w:r>
          </w:p>
        </w:tc>
        <w:tc>
          <w:tcPr>
            <w:tcW w:w="359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>Бюджет города</w:t>
            </w:r>
          </w:p>
        </w:tc>
        <w:tc>
          <w:tcPr>
            <w:tcW w:w="490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13791320,65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2070711,30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2920000,00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2933536,45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2933536,45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2933536,45</w:t>
            </w:r>
          </w:p>
        </w:tc>
      </w:tr>
      <w:tr w:rsidR="00F67F39" w:rsidRPr="00F67F39" w:rsidTr="00F67F39">
        <w:tc>
          <w:tcPr>
            <w:tcW w:w="16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lastRenderedPageBreak/>
              <w:t>2.</w:t>
            </w:r>
          </w:p>
        </w:tc>
        <w:tc>
          <w:tcPr>
            <w:tcW w:w="735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Проведение кадастровых работ на земельных участках, предоставленных садоводческим и огородническим некоммерческим объединениям граждан в городе Ханты-Мансийске (показатель N 2)</w:t>
            </w:r>
          </w:p>
        </w:tc>
        <w:tc>
          <w:tcPr>
            <w:tcW w:w="52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Департамент муниципальной собственности</w:t>
            </w:r>
          </w:p>
        </w:tc>
        <w:tc>
          <w:tcPr>
            <w:tcW w:w="52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Департамент муниципальной собственности,</w:t>
            </w:r>
          </w:p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МКУ "Дирекция по содержанию имущества казны"</w:t>
            </w:r>
          </w:p>
        </w:tc>
        <w:tc>
          <w:tcPr>
            <w:tcW w:w="359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>Бюджет города</w:t>
            </w:r>
          </w:p>
        </w:tc>
        <w:tc>
          <w:tcPr>
            <w:tcW w:w="490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3711788,70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291788,70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180000,00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1080000,00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1080000,00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1080000,00</w:t>
            </w:r>
          </w:p>
        </w:tc>
      </w:tr>
      <w:tr w:rsidR="00F67F39" w:rsidRPr="00F67F39" w:rsidTr="00F67F39">
        <w:tc>
          <w:tcPr>
            <w:tcW w:w="16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3.</w:t>
            </w:r>
          </w:p>
        </w:tc>
        <w:tc>
          <w:tcPr>
            <w:tcW w:w="735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Организация оформления в упрощенном порядке прав граждан на отдельные объекты недвижимости (показатель N 3)</w:t>
            </w:r>
          </w:p>
        </w:tc>
        <w:tc>
          <w:tcPr>
            <w:tcW w:w="52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Департамент муниципальной собственности</w:t>
            </w:r>
          </w:p>
        </w:tc>
        <w:tc>
          <w:tcPr>
            <w:tcW w:w="52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Департамент муниципальной собственности</w:t>
            </w:r>
          </w:p>
        </w:tc>
        <w:tc>
          <w:tcPr>
            <w:tcW w:w="359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>Бюджет города</w:t>
            </w:r>
          </w:p>
        </w:tc>
        <w:tc>
          <w:tcPr>
            <w:tcW w:w="490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</w:tr>
      <w:tr w:rsidR="00F67F39" w:rsidRPr="00F67F39" w:rsidTr="00F67F39">
        <w:tc>
          <w:tcPr>
            <w:tcW w:w="16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4.</w:t>
            </w:r>
          </w:p>
        </w:tc>
        <w:tc>
          <w:tcPr>
            <w:tcW w:w="735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 xml:space="preserve">Постановка на учет и учет граждан, нуждающихся в получении садовых и огородных </w:t>
            </w:r>
            <w:r w:rsidRPr="00F67F39">
              <w:lastRenderedPageBreak/>
              <w:t>земельных участков</w:t>
            </w:r>
          </w:p>
        </w:tc>
        <w:tc>
          <w:tcPr>
            <w:tcW w:w="52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lastRenderedPageBreak/>
              <w:t>Департамент муниципальной собственности</w:t>
            </w:r>
          </w:p>
        </w:tc>
        <w:tc>
          <w:tcPr>
            <w:tcW w:w="52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Департамент муниципальной собственности</w:t>
            </w:r>
          </w:p>
        </w:tc>
        <w:tc>
          <w:tcPr>
            <w:tcW w:w="359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>Без финансирования</w:t>
            </w:r>
          </w:p>
        </w:tc>
        <w:tc>
          <w:tcPr>
            <w:tcW w:w="490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</w:tr>
      <w:tr w:rsidR="00F67F39" w:rsidRPr="00F67F39" w:rsidTr="00F67F39">
        <w:tc>
          <w:tcPr>
            <w:tcW w:w="16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lastRenderedPageBreak/>
              <w:t>5.</w:t>
            </w:r>
          </w:p>
        </w:tc>
        <w:tc>
          <w:tcPr>
            <w:tcW w:w="735" w:type="pct"/>
          </w:tcPr>
          <w:p w:rsidR="00F67F39" w:rsidRPr="00F67F39" w:rsidRDefault="00F67F39" w:rsidP="00F67F39">
            <w:pPr>
              <w:pStyle w:val="ConsPlusNormal"/>
              <w:jc w:val="both"/>
            </w:pPr>
            <w:r w:rsidRPr="00F67F39">
              <w:t>Организация предоставления земельных участков садоводческим и огородническим некоммерческим объединениям граждан в городе Ханты-Мансийске (показатель N 2)</w:t>
            </w:r>
          </w:p>
        </w:tc>
        <w:tc>
          <w:tcPr>
            <w:tcW w:w="52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Департамент муниципальной собственности</w:t>
            </w:r>
          </w:p>
        </w:tc>
        <w:tc>
          <w:tcPr>
            <w:tcW w:w="523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Департамент муниципальной собственности</w:t>
            </w:r>
          </w:p>
        </w:tc>
        <w:tc>
          <w:tcPr>
            <w:tcW w:w="359" w:type="pct"/>
          </w:tcPr>
          <w:p w:rsidR="00F67F39" w:rsidRPr="00F67F39" w:rsidRDefault="00F67F39" w:rsidP="00F67F39">
            <w:pPr>
              <w:pStyle w:val="ConsPlusNormal"/>
            </w:pPr>
            <w:r w:rsidRPr="00F67F39">
              <w:t>Без финансирования</w:t>
            </w:r>
          </w:p>
        </w:tc>
        <w:tc>
          <w:tcPr>
            <w:tcW w:w="490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0,00</w:t>
            </w:r>
          </w:p>
        </w:tc>
      </w:tr>
      <w:tr w:rsidR="00F67F39" w:rsidRPr="00F67F39" w:rsidTr="00F67F39">
        <w:tc>
          <w:tcPr>
            <w:tcW w:w="2304" w:type="pct"/>
            <w:gridSpan w:val="5"/>
          </w:tcPr>
          <w:p w:rsidR="00F67F39" w:rsidRPr="00F67F39" w:rsidRDefault="00F67F39" w:rsidP="00F67F39">
            <w:pPr>
              <w:pStyle w:val="ConsPlusNormal"/>
            </w:pPr>
            <w:r w:rsidRPr="00F67F39">
              <w:t>Итого по программе</w:t>
            </w:r>
          </w:p>
        </w:tc>
        <w:tc>
          <w:tcPr>
            <w:tcW w:w="490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17503109,35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2362500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3100000,00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4013536,45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4013536,45</w:t>
            </w:r>
          </w:p>
        </w:tc>
        <w:tc>
          <w:tcPr>
            <w:tcW w:w="441" w:type="pct"/>
          </w:tcPr>
          <w:p w:rsidR="00F67F39" w:rsidRPr="00F67F39" w:rsidRDefault="00F67F39" w:rsidP="00F67F39">
            <w:pPr>
              <w:pStyle w:val="ConsPlusNormal"/>
              <w:jc w:val="center"/>
            </w:pPr>
            <w:r w:rsidRPr="00F67F39">
              <w:t>4013536,45</w:t>
            </w:r>
          </w:p>
        </w:tc>
      </w:tr>
    </w:tbl>
    <w:p w:rsidR="00F67F39" w:rsidRPr="00F67F39" w:rsidRDefault="00F67F39" w:rsidP="00F67F39">
      <w:pPr>
        <w:pStyle w:val="ConsPlusNormal"/>
        <w:jc w:val="both"/>
      </w:pPr>
      <w:bookmarkStart w:id="3" w:name="_GoBack"/>
      <w:bookmarkEnd w:id="3"/>
    </w:p>
    <w:sectPr w:rsidR="00F67F39" w:rsidRPr="00F67F39" w:rsidSect="007047B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39"/>
    <w:rsid w:val="00DA5848"/>
    <w:rsid w:val="00F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2018-04-23T12:26:00Z</dcterms:created>
  <dcterms:modified xsi:type="dcterms:W3CDTF">2018-04-23T12:28:00Z</dcterms:modified>
</cp:coreProperties>
</file>