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D1" w:rsidRPr="008341D1" w:rsidRDefault="008341D1" w:rsidP="008341D1">
      <w:pPr>
        <w:pStyle w:val="ConsPlusTitle"/>
        <w:jc w:val="center"/>
        <w:outlineLvl w:val="0"/>
      </w:pPr>
      <w:r w:rsidRPr="008341D1">
        <w:t>АДМИНИСТРАЦИЯ ГОРОДА ХАНТЫ-МАНСИЙСКА</w:t>
      </w:r>
    </w:p>
    <w:p w:rsidR="008341D1" w:rsidRPr="008341D1" w:rsidRDefault="008341D1" w:rsidP="008341D1">
      <w:pPr>
        <w:pStyle w:val="ConsPlusTitle"/>
        <w:jc w:val="center"/>
      </w:pPr>
    </w:p>
    <w:p w:rsidR="008341D1" w:rsidRPr="008341D1" w:rsidRDefault="008341D1" w:rsidP="008341D1">
      <w:pPr>
        <w:pStyle w:val="ConsPlusTitle"/>
        <w:jc w:val="center"/>
      </w:pPr>
      <w:r w:rsidRPr="008341D1">
        <w:t>ПОСТАНОВЛЕНИЕ</w:t>
      </w:r>
    </w:p>
    <w:p w:rsidR="008341D1" w:rsidRPr="008341D1" w:rsidRDefault="008341D1" w:rsidP="008341D1">
      <w:pPr>
        <w:pStyle w:val="ConsPlusTitle"/>
        <w:jc w:val="center"/>
      </w:pPr>
      <w:r w:rsidRPr="008341D1">
        <w:t>от 24 октября 2013 г. N 1367</w:t>
      </w:r>
    </w:p>
    <w:p w:rsidR="008341D1" w:rsidRPr="008341D1" w:rsidRDefault="008341D1" w:rsidP="008341D1">
      <w:pPr>
        <w:pStyle w:val="ConsPlusTitle"/>
        <w:jc w:val="center"/>
      </w:pPr>
    </w:p>
    <w:p w:rsidR="008341D1" w:rsidRPr="008341D1" w:rsidRDefault="008341D1" w:rsidP="008341D1">
      <w:pPr>
        <w:pStyle w:val="ConsPlusTitle"/>
        <w:jc w:val="center"/>
      </w:pPr>
      <w:r w:rsidRPr="008341D1">
        <w:t xml:space="preserve">О МУНИЦИПАЛЬНОЙ ПРОГРАММЕ "УПРАВЛЕНИЕ </w:t>
      </w:r>
      <w:proofErr w:type="gramStart"/>
      <w:r w:rsidRPr="008341D1">
        <w:t>МУНИЦИПАЛЬНЫМИ</w:t>
      </w:r>
      <w:proofErr w:type="gramEnd"/>
    </w:p>
    <w:p w:rsidR="008341D1" w:rsidRPr="008341D1" w:rsidRDefault="008341D1" w:rsidP="008341D1">
      <w:pPr>
        <w:pStyle w:val="ConsPlusTitle"/>
        <w:jc w:val="center"/>
      </w:pPr>
      <w:r w:rsidRPr="008341D1">
        <w:t>ФИНАНСАМИ ГОРОДА ХАНТЫ-МАНСИЙСКА НА 2016 - 2020 ГОДЫ"</w:t>
      </w:r>
    </w:p>
    <w:p w:rsidR="008341D1" w:rsidRPr="008341D1" w:rsidRDefault="008341D1" w:rsidP="008341D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1D1" w:rsidRPr="0083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Список изменяющих документов</w:t>
            </w:r>
          </w:p>
          <w:p w:rsidR="008341D1" w:rsidRPr="008341D1" w:rsidRDefault="008341D1" w:rsidP="008341D1">
            <w:pPr>
              <w:pStyle w:val="ConsPlusNormal"/>
              <w:jc w:val="center"/>
            </w:pPr>
            <w:proofErr w:type="gramStart"/>
            <w:r w:rsidRPr="008341D1">
              <w:t>(в ред. постановлений Администрации города Ханты-Мансийска</w:t>
            </w:r>
            <w:proofErr w:type="gramEnd"/>
          </w:p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от 06.02.2014 N 68, от 04.06.2014 N 471, от 13.02.2015 N 361,</w:t>
            </w:r>
          </w:p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от 30.12.2015 N 1510, от 21.03.2017 N 224, от 15.03.2018 N 167)</w:t>
            </w:r>
          </w:p>
        </w:tc>
      </w:tr>
    </w:tbl>
    <w:p w:rsidR="008341D1" w:rsidRPr="008341D1" w:rsidRDefault="008341D1" w:rsidP="008341D1">
      <w:pPr>
        <w:pStyle w:val="ConsPlusNormal"/>
        <w:jc w:val="center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08.12.2014 N 1191 "О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8341D1" w:rsidRPr="008341D1" w:rsidRDefault="008341D1" w:rsidP="008341D1">
      <w:pPr>
        <w:pStyle w:val="ConsPlusNormal"/>
        <w:jc w:val="both"/>
      </w:pPr>
      <w:r w:rsidRPr="008341D1">
        <w:t>(в ред. постановления Администрации города Ханты-Мансийска от 13.02.2015 N 361)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1. Утвердить муниципальную программу "Управление муниципальными финансами города Ханты-Мансийска на 2016 - 2020 годы" (далее - программа) согласно приложению к настоящему постановлению.</w:t>
      </w:r>
    </w:p>
    <w:p w:rsidR="008341D1" w:rsidRPr="008341D1" w:rsidRDefault="008341D1" w:rsidP="008341D1">
      <w:pPr>
        <w:pStyle w:val="ConsPlusNormal"/>
        <w:jc w:val="both"/>
      </w:pPr>
      <w:r w:rsidRPr="008341D1">
        <w:t>(в ред. постановления Администрации города Ханты-Мансийска от 30.12.2015 N 1510)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8341D1" w:rsidRPr="008341D1" w:rsidRDefault="008341D1" w:rsidP="008341D1">
      <w:pPr>
        <w:pStyle w:val="ConsPlusNormal"/>
        <w:jc w:val="both"/>
      </w:pPr>
      <w:r w:rsidRPr="008341D1">
        <w:t>(п. 2 в ред. постановления Администрации города Ханты-Мансийска от 30.12.2015 N 1510)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3. Настоящее постановление вступает в силу с 01.01.2014, но не ранее дня его официального опубликования.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4. </w:t>
      </w:r>
      <w:proofErr w:type="gramStart"/>
      <w:r w:rsidRPr="008341D1">
        <w:t>Контроль за</w:t>
      </w:r>
      <w:proofErr w:type="gramEnd"/>
      <w:r w:rsidRPr="008341D1">
        <w:t xml:space="preserve"> выполнением постановления оставляю за собой.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right"/>
      </w:pPr>
      <w:proofErr w:type="gramStart"/>
      <w:r w:rsidRPr="008341D1">
        <w:t>Исполняющий</w:t>
      </w:r>
      <w:proofErr w:type="gramEnd"/>
      <w:r w:rsidRPr="008341D1">
        <w:t xml:space="preserve"> полномочия</w:t>
      </w:r>
    </w:p>
    <w:p w:rsidR="008341D1" w:rsidRPr="008341D1" w:rsidRDefault="008341D1" w:rsidP="008341D1">
      <w:pPr>
        <w:pStyle w:val="ConsPlusNormal"/>
        <w:jc w:val="right"/>
      </w:pPr>
      <w:r w:rsidRPr="008341D1">
        <w:t>Главы Администрации</w:t>
      </w:r>
    </w:p>
    <w:p w:rsidR="008341D1" w:rsidRPr="008341D1" w:rsidRDefault="008341D1" w:rsidP="008341D1">
      <w:pPr>
        <w:pStyle w:val="ConsPlusNormal"/>
        <w:jc w:val="right"/>
      </w:pPr>
      <w:r w:rsidRPr="008341D1">
        <w:t>города Ханты-Мансийска</w:t>
      </w:r>
    </w:p>
    <w:p w:rsidR="008341D1" w:rsidRPr="008341D1" w:rsidRDefault="008341D1" w:rsidP="008341D1">
      <w:pPr>
        <w:pStyle w:val="ConsPlusNormal"/>
        <w:jc w:val="right"/>
      </w:pPr>
      <w:r w:rsidRPr="008341D1">
        <w:t>Н.А.ДУНАЕВСКАЯ</w:t>
      </w:r>
    </w:p>
    <w:p w:rsidR="008341D1" w:rsidRPr="008341D1" w:rsidRDefault="008341D1" w:rsidP="008341D1">
      <w:pPr>
        <w:pStyle w:val="ConsPlusNormal"/>
      </w:pPr>
    </w:p>
    <w:p w:rsidR="008341D1" w:rsidRPr="008341D1" w:rsidRDefault="008341D1" w:rsidP="008341D1">
      <w:pPr>
        <w:pStyle w:val="ConsPlusNormal"/>
      </w:pPr>
    </w:p>
    <w:p w:rsidR="008341D1" w:rsidRPr="008341D1" w:rsidRDefault="008341D1" w:rsidP="008341D1">
      <w:pPr>
        <w:pStyle w:val="ConsPlusNormal"/>
      </w:pPr>
    </w:p>
    <w:p w:rsidR="008341D1" w:rsidRPr="008341D1" w:rsidRDefault="008341D1" w:rsidP="008341D1">
      <w:pPr>
        <w:pStyle w:val="ConsPlusNormal"/>
      </w:pPr>
    </w:p>
    <w:p w:rsidR="008341D1" w:rsidRPr="008341D1" w:rsidRDefault="008341D1" w:rsidP="008341D1">
      <w:pPr>
        <w:pStyle w:val="ConsPlusNormal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Default="008341D1" w:rsidP="008341D1">
      <w:pPr>
        <w:pStyle w:val="ConsPlusNormal"/>
        <w:jc w:val="right"/>
        <w:outlineLvl w:val="0"/>
      </w:pPr>
    </w:p>
    <w:p w:rsidR="008341D1" w:rsidRPr="008341D1" w:rsidRDefault="008341D1" w:rsidP="008341D1">
      <w:pPr>
        <w:pStyle w:val="ConsPlusNormal"/>
        <w:jc w:val="right"/>
        <w:outlineLvl w:val="0"/>
      </w:pPr>
      <w:r w:rsidRPr="008341D1">
        <w:lastRenderedPageBreak/>
        <w:t>Приложение</w:t>
      </w:r>
    </w:p>
    <w:p w:rsidR="008341D1" w:rsidRPr="008341D1" w:rsidRDefault="008341D1" w:rsidP="008341D1">
      <w:pPr>
        <w:pStyle w:val="ConsPlusNormal"/>
        <w:jc w:val="right"/>
      </w:pPr>
      <w:r w:rsidRPr="008341D1">
        <w:t>к постановлению Администрации</w:t>
      </w:r>
    </w:p>
    <w:p w:rsidR="008341D1" w:rsidRPr="008341D1" w:rsidRDefault="008341D1" w:rsidP="008341D1">
      <w:pPr>
        <w:pStyle w:val="ConsPlusNormal"/>
        <w:jc w:val="right"/>
      </w:pPr>
      <w:r w:rsidRPr="008341D1">
        <w:t>города Ханты-Мансийска</w:t>
      </w:r>
    </w:p>
    <w:p w:rsidR="008341D1" w:rsidRPr="008341D1" w:rsidRDefault="008341D1" w:rsidP="008341D1">
      <w:pPr>
        <w:pStyle w:val="ConsPlusNormal"/>
        <w:jc w:val="right"/>
      </w:pPr>
      <w:r w:rsidRPr="008341D1">
        <w:t>от 24.10.2013 N 1367</w:t>
      </w:r>
    </w:p>
    <w:p w:rsidR="008341D1" w:rsidRPr="008341D1" w:rsidRDefault="008341D1" w:rsidP="008341D1">
      <w:pPr>
        <w:pStyle w:val="ConsPlusNormal"/>
      </w:pPr>
    </w:p>
    <w:p w:rsidR="008341D1" w:rsidRPr="008341D1" w:rsidRDefault="008341D1" w:rsidP="008341D1">
      <w:pPr>
        <w:pStyle w:val="ConsPlusTitle"/>
        <w:jc w:val="center"/>
      </w:pPr>
      <w:bookmarkStart w:id="0" w:name="P36"/>
      <w:bookmarkEnd w:id="0"/>
      <w:r w:rsidRPr="008341D1">
        <w:t>МУНИЦИПАЛЬНАЯ ПРОГРАММА</w:t>
      </w:r>
    </w:p>
    <w:p w:rsidR="008341D1" w:rsidRPr="008341D1" w:rsidRDefault="008341D1" w:rsidP="008341D1">
      <w:pPr>
        <w:pStyle w:val="ConsPlusTitle"/>
        <w:jc w:val="center"/>
      </w:pPr>
      <w:r w:rsidRPr="008341D1">
        <w:t>"УПРАВЛЕНИЕ МУНИЦИПАЛЬНЫМИ ФИНАНСАМИ ГОРОДА ХАНТЫ-МАНСИЙСКА</w:t>
      </w:r>
    </w:p>
    <w:p w:rsidR="008341D1" w:rsidRPr="008341D1" w:rsidRDefault="008341D1" w:rsidP="008341D1">
      <w:pPr>
        <w:pStyle w:val="ConsPlusTitle"/>
        <w:jc w:val="center"/>
      </w:pPr>
      <w:r w:rsidRPr="008341D1">
        <w:t>НА 2016 - 2020 ГОДЫ"</w:t>
      </w:r>
    </w:p>
    <w:p w:rsidR="008341D1" w:rsidRPr="008341D1" w:rsidRDefault="008341D1" w:rsidP="008341D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1D1" w:rsidRPr="0083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Список изменяющих документов</w:t>
            </w:r>
          </w:p>
          <w:p w:rsidR="008341D1" w:rsidRPr="008341D1" w:rsidRDefault="008341D1" w:rsidP="008341D1">
            <w:pPr>
              <w:pStyle w:val="ConsPlusNormal"/>
              <w:jc w:val="center"/>
            </w:pPr>
            <w:proofErr w:type="gramStart"/>
            <w:r w:rsidRPr="008341D1">
              <w:t>(в ред. постановлений Администрации города Ханты-Мансийска</w:t>
            </w:r>
            <w:proofErr w:type="gramEnd"/>
          </w:p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от 30.12.2015 N 1510, от 21.03.2017 N 224, от 15.03.2018 N 167)</w:t>
            </w:r>
          </w:p>
        </w:tc>
      </w:tr>
    </w:tbl>
    <w:p w:rsidR="008341D1" w:rsidRPr="008341D1" w:rsidRDefault="008341D1" w:rsidP="008341D1">
      <w:pPr>
        <w:pStyle w:val="ConsPlusNormal"/>
        <w:jc w:val="center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t>Паспорт программы</w:t>
      </w:r>
    </w:p>
    <w:p w:rsidR="008341D1" w:rsidRPr="008341D1" w:rsidRDefault="008341D1" w:rsidP="008341D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Наименование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Муниципальная программа "Управление муниципальными финансами города Ханты-Мансийска на 2016 - 2020 годы" (далее - программа)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1. Бюджетный кодекс Российской Федерации.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2. Федеральный закон от 06.10.2003 N 131-ФЗ "Об общих принципах организации местного самоуправления в Российской Федерации".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3. Устав города Ханты-Мансийска.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4. Распоряжение Администрации города Ханты-Мансийска от 26.08.2013 N 222-р "О разработке муниципальной программы "Управление муниципальными финансами города Ханты-Мансийска" на 2014 - 2020 годы"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Разработчик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Департамент управления финансами Администрации города Ханты-Мансийска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Координатор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Департамент управления финансами Администрации города Ханты-Мансийска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Исполнители мероприятий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Департамент управления финансами Администрации города Ханты-Мансийска,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муниципальное казенное учреждение "Управление логистики"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Основные цели и задачи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Цель программы: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Задачи программы: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 xml:space="preserve">4. Обеспечение формирования и использования средств резервного фонда Администрации города в соответствии с требованиями, </w:t>
            </w:r>
            <w:r w:rsidRPr="008341D1">
              <w:lastRenderedPageBreak/>
              <w:t>установленными Бюджетным кодексом Российской Федерации и муниципальными правовыми актами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Сроки и этапы реализации программы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2016 - 2020 годы</w:t>
            </w:r>
          </w:p>
        </w:tc>
      </w:tr>
      <w:tr w:rsidR="008341D1" w:rsidRPr="008341D1" w:rsidTr="008341D1">
        <w:tc>
          <w:tcPr>
            <w:tcW w:w="1187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Перечень подпрограмм</w:t>
            </w:r>
          </w:p>
        </w:tc>
        <w:tc>
          <w:tcPr>
            <w:tcW w:w="3813" w:type="pct"/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Нет</w:t>
            </w:r>
          </w:p>
        </w:tc>
      </w:tr>
      <w:tr w:rsidR="008341D1" w:rsidRPr="008341D1" w:rsidTr="008341D1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</w:pPr>
            <w:r w:rsidRPr="008341D1">
              <w:t>Объемы и источники финансирования программы (всего)</w:t>
            </w:r>
          </w:p>
        </w:tc>
        <w:tc>
          <w:tcPr>
            <w:tcW w:w="3813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Объем бюджетных ассигнований из бюджета города Ханты-Мансийска на реализацию муниципальной программы носит прогнозный характер и составляет 612273725,44 рублей</w:t>
            </w:r>
          </w:p>
        </w:tc>
      </w:tr>
      <w:tr w:rsidR="008341D1" w:rsidRPr="008341D1" w:rsidTr="008341D1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both"/>
            </w:pPr>
            <w:r w:rsidRPr="008341D1">
              <w:t>(в ред. постановления Администрации города Ханты-Мансийска от 15.03.2018 N 167)</w:t>
            </w:r>
          </w:p>
        </w:tc>
      </w:tr>
    </w:tbl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t>1. Характеристика проблемы, на решение которой направлена</w:t>
      </w:r>
    </w:p>
    <w:p w:rsidR="008341D1" w:rsidRPr="008341D1" w:rsidRDefault="008341D1" w:rsidP="008341D1">
      <w:pPr>
        <w:pStyle w:val="ConsPlusNormal"/>
        <w:jc w:val="center"/>
      </w:pPr>
      <w:r w:rsidRPr="008341D1">
        <w:t>программа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Система управления муниципальными финансами города Ханты-Мансийска сложилась в результате серьезной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бюджета. Бюджетно-финансовая система в муниципальном образовании развивается в условиях непрерывно меняющегося федерального регионального законодательства, что затрудняет осуществление достоверных среднесрочных и долгосрочных финансовых прогнозов. Вместе с тем удавалось сохранять стабильность исполнения расходных обязатель</w:t>
      </w:r>
      <w:proofErr w:type="gramStart"/>
      <w:r w:rsidRPr="008341D1">
        <w:t>ств пр</w:t>
      </w:r>
      <w:proofErr w:type="gramEnd"/>
      <w:r w:rsidRPr="008341D1">
        <w:t>и отсутствии муниципального долга вплоть до декабря 2014 года и высокой степени прозрачности бюджета.</w:t>
      </w: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В соответствии с проводимой бюджетной реформой на федеральном и региональном уровнях осуществляется реформирование бюджетного сектора экономики муниципального образования и повышения качества управления муниципальными финансами.</w:t>
      </w:r>
      <w:proofErr w:type="gramEnd"/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Результатом данных реформ явилось формирование в муниципальном образовании основ современной системы управления муниципальными финансами, внедрение инструментов бюджетирования, ориентированного на результат, в том числе: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перспективное (среднесрочное) финансовое планирование;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применение программно-целевого планирования;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формирование реестра расходных обязательств;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формирование качественно новой сети бюджетных учреждений путем изменения правового положения муниципальных учреждений;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задания, финансового обеспечения деятельности муниципальных казенных учреждений на основании бюджетной сметы;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разработан и применен механизм формирования нормативных затрат на оказание муниципальными учреждениями муниципальных услуг (выполнение работ);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создание системы мониторинга финансового менеджмента, осуществляемого главными распорядителями бюджетных средств;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работа по обеспечению доступности информации по разработке, рассмотрению, утверждению и исполнению бюджета города Ханты-Мансийска, в том числе путем проведения публичных слушаний проекта бюджета города на очередной финансовый год и плановый период, отчетов о его исполнении. С 2011 года в городе Ханты-Мансийске осуществляется обсуждение проекта бюджета города на очередной финансовый год и плановый период в форме общественных слушаний "народный бюджет";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lastRenderedPageBreak/>
        <w:t>утверждена методика планирования долговых обязательств города Ханты-Мансийска и определения долговой нагрузки на бюджет города Ханты-Мансийска;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утвержден и реализуется План мероприятий по росту доходов, оптимизации расходов и сокращению муниципального долга города Ханты-Мансийска на очередной финансовый год и плановый период.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 сфере автоматизации управления муниципальными финансами города Ханты-Мансийска проведен ряд реформ, которые позволили: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создать механизм эффективного управления единым счетом бюджета;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организовать оперативную обработку всех операций в процессе кассового обслуживания бюджета с использованием средств удаленного взаимодействия Департамента управления финансами Администрации города Ханты-Мансийска с распорядителями и получателями средств бюджета;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создать механизм предварительного контроля над соблюдением бюджетных ограничений в процессе кассового обслуживания исполнения бюджета;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внедрить механизмы планирования бюджетных ассигнований и формирования реестра расходных обязательств муниципального образования в соответствии с приказом Министерства финансов Российской Федерации от 01.07.2015 N 103н;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внедрить элементы юридически значимого документооборота с использованием электронной подписи.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На текущий момент в муниципальном образовании сложился определенный уровень автоматизации различных функций и процессов, адекватный уровню развития сферы управления общественными финансами.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Проводимая муниципальным образованием работа в области улучшения качества осуществления бюджетного процесса получает высокую оценку Правительства Ханты-Мансийского автономного округа - Югры. С 2011 года город Ханты-Мансийск ежегодно занимает место в пятерке лидеров при проведении мониторинга организации бюджетного процесса, а также был отмечен почетными наградами при участии в 2014 году в VII Всероссийском конкурсе "Лучшее муниципальное образование в сфере управления общественными финансами"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Несмотря на проведенную работу по реформированию и автоматизации бюджетного процесса для формирования целостной системы управления муниципальными финансами и в условиях перехода на программный принцип планирования и исполнения бюджетов необходимо осуществить работу по устранению ряда недостатков и не полностью решенных проблем, в том числе: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получателями, что ведет к недостаткам в планировании расходных обязательств и составлению бюджетной отчетности;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отсутствие мотивации участников бюджетного процесса и муниципальных предприятий города к повышению эффективности использования бюджетных средств, в том числе качественного бюджетного планирования (минимизация внесения изменений в кассовые планы и бюджетные росписи расходов главных распорядителей бюджетных средств, что ведет к сокращению количества поправок бюджета города);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отсутствие в большинстве случаев взаимосвязи задач муниципальных программ с задачами Стратегии социально-экономического развития города Ханты-Мансийска и достигаемыми на каждом этапе промежуточными результатами их решения;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ограниченность использования муниципальных программ в качестве основного инструмента долгосрочного планирования и основы составления проекта бюджета города на финансовый год и плановый период;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независимость определения объемов и сроков финансирования программных мероприятий от поставленных в муниципальных программах целей и задач;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отсутствие конкурентного распределения средств на принимаемые обязательства по результатам оценки действующих и предполагаемых к принятию муниципальных программ;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использование муниципальных программ как дополнительного источника бюджетного финансирования текущих расходов;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lastRenderedPageBreak/>
        <w:t xml:space="preserve">отсутствие унифицированного регистра муниципальных услуг и работ, сформированных на основе базовых (отраслевых) перечней, утвержденных на федеральном уровне, а также нормативных затрат на оказание данных услуг (выполнение работ) </w:t>
      </w:r>
      <w:proofErr w:type="gramStart"/>
      <w:r w:rsidRPr="008341D1">
        <w:t>в</w:t>
      </w:r>
      <w:proofErr w:type="gramEnd"/>
      <w:r w:rsidRPr="008341D1">
        <w:t xml:space="preserve"> соответствующей </w:t>
      </w:r>
      <w:proofErr w:type="spellStart"/>
      <w:r w:rsidRPr="008341D1">
        <w:t>разрезности</w:t>
      </w:r>
      <w:proofErr w:type="spellEnd"/>
      <w:r w:rsidRPr="008341D1">
        <w:t>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наличие муниципального долга;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недостаточная степень автоматизации процесса бюджетного планирования с возможностью интеграции в новую систему управления общественными финансами Российской Федерации "Электронный бюджет";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Муниципальная программа "Управление муниципальными финансами города Ханты-Мансийска на 2016 - 2020 годы" направлена на урегулирование нерешенных проблем в сфере управления муниципальными финансами и ориентирована на создание общих условий для всех участников бюджетного процесса. Реализация мероприятий программы приведет к повышению качества управления муниципальными финансами в городе Ханты-Мансийске, что в свою очередь обеспечит максимально эффективное и прозрачное использование муниципальных финансов и создаст благоприятные условия для экономического развития города.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t>2. Цели, задачи и показатели их достижения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Приоритетным направлением развития города Ханты-Мансийска согласно Стратегии социально-экономического развития города Ханты-Мансийска до 2020 года и на период до 2030 года, утвержденной решением Думы города Ханты-Мансийска от 16.12.2011 N 141, является укрепление и развитие позиций города как административного, культурного, инновационного и общественного центра региона на основе интенсификации социально-экономического развития, выраженного в повышении качества жизни населения, устойчивых темпах экономического роста и поддержании</w:t>
      </w:r>
      <w:proofErr w:type="gramEnd"/>
      <w:r w:rsidRPr="008341D1">
        <w:t xml:space="preserve"> стабильной экологической обстановки.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Для достижения поставленной цели в муниципальном образовании реализуется бюджетная политика, направленная на повышение уровня и качества жизни населения, на улучшение инвестиционного климата и повышение эффективности бюджетных расходов как составной части эффективности деятельности органов местного самоуправления.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Целью муниципальной программы является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в городе Ханты-Мансийске.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Для достижения указанной цели в рамках реализации программы предусматривается решение следующих основных задач: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1) 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2)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3)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4) обеспечение формирования и использования </w:t>
      </w:r>
      <w:proofErr w:type="gramStart"/>
      <w:r w:rsidRPr="008341D1">
        <w:t>средств резервного фонда Администрации города Ханты-Мансийска</w:t>
      </w:r>
      <w:proofErr w:type="gramEnd"/>
      <w:r w:rsidRPr="008341D1">
        <w:t xml:space="preserve"> в соответствии с требованиями, установленными Бюджетным кодексом Российской Федерации и муниципальными правовыми актами.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Решение поставленных задач будет осуществляться с учетом: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долгосрочного прогноза основных параметров бюджетной системы, основанных на реалистических оценках при формировании бюджета города;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полноты учета и прогнозирования финансовых ресурсов;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принятия новых расходных обязатель</w:t>
      </w:r>
      <w:proofErr w:type="gramStart"/>
      <w:r w:rsidRPr="008341D1">
        <w:t>ств пр</w:t>
      </w:r>
      <w:proofErr w:type="gramEnd"/>
      <w:r w:rsidRPr="008341D1">
        <w:t xml:space="preserve">и наличии четкой оценки необходимых для их исполнения бюджетных ассигнований на весь период их исполнения и с учетом сроков и </w:t>
      </w:r>
      <w:r w:rsidRPr="008341D1">
        <w:lastRenderedPageBreak/>
        <w:t>механизмов их реализации;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Переход к формированию бюджета муниципального образования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обязательств. Тем самым реализуется возможность полноценного применения программно-целевого метода планирования бюджета, что создает прочную основу для системного повышения эффективности бюджетных расходов.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Система целевых показателей, характеризующих результаты реализации муниципальной программы "Управление муниципальными финансами города Ханты-Мансийска на 2016 - 2020 годы", отражена в приложении 1 к настоящей программе и состоит из следующих показателей: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1. Доля расходов на оказание муниципальных услуг (работ), оказываемых (выполняемых) в соответствии с муниципальным заданием, в общем объеме бюджета города. </w:t>
      </w:r>
      <w:proofErr w:type="gramStart"/>
      <w:r w:rsidRPr="008341D1">
        <w:t>Данный показатель рассчитывается ежеквартально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отражает удельный вес расходов бюджета города Ханты-Мансийска, запланированный в виде объема субсидий на финансовое обеспечение выполнения муниципальных заданий на оказание муниципальных услуг (выполнение работ) при решении вопросов местного значения и переданных государственных полномочий</w:t>
      </w:r>
      <w:proofErr w:type="gramEnd"/>
      <w:r w:rsidRPr="008341D1">
        <w:t>, в общем объеме бюджета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2. 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труда). Данный показатель определяется ежемесячно путем оценки данных согласно форме бюджетной отчетности 0503169 и отражает своевременное исполнение обязательств по гарантированным выплатам по оплате труда и начислениям по оплате труда.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3. Своевременное проведение мониторинга качества финансового 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Ханты-Мансийска. </w:t>
      </w:r>
      <w:proofErr w:type="gramStart"/>
      <w:r w:rsidRPr="008341D1">
        <w:t>Данный показатель определяется ежеквартально путем проведения мониторинга наличия информации по данному направлению на Официальном информационном портале органов местного самоуправления города Ханты-Мансийска на дату согласно муниципальному правовому акту, утверждающему Порядок проведения мониторинга качества финансового менеджмента, осуществляемого главными распорядителями средств бюджета города, и отражает соблюдение требования муниципального правового акта, а также обеспечивает создание аналитической базы для повышения эффективности использования средств бюджета города</w:t>
      </w:r>
      <w:proofErr w:type="gramEnd"/>
      <w:r w:rsidRPr="008341D1">
        <w:t xml:space="preserve"> и качества управления средствами бюджета.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4. 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Ханты-Мансийска. Данный показатель определяется ежемесячно путем мониторинга сдачи необходимого объема отчетности главными распорядителями средств бюджета города Ханты-Мансийска и показывает степень соблюдения главными распорядителями средств бюджета города муниципальных правовых актов о сроках сдачи отчетности.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5. Увеличение доли принятых на текущий финансовый год бюджетных обязательств в общем объеме расходов бюджета города. Показатель рассчитывается ежемесячно 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отчета об исполнении бюджетных обязательств форма 0531704 и отражает удельный вес запланированного объема расходов, подкрепленных договорными обязательствами, в общем объеме расходов бюджета города.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6. Увеличение доли расходов бюджета города, сформированных в рамках муниципальных программ, в общем объеме расходов бюджета города. Показатель рассчитывается ежеквартально </w:t>
      </w:r>
      <w:r w:rsidRPr="008341D1">
        <w:lastRenderedPageBreak/>
        <w:t>на основании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и направлен на формирование бюджета города по программному принципу с увязкой планируемых объемов расходов бюджета города с показателями результативности.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7. 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задания. Данный показатель определяется ежегодно на основании расчетов по приказу Департамента управления финансами Администрации города Ханты-Мансийска с утвержденным порядком по оценке эффективности и результативности выполнения муниципальных заданий и обеспечивает создание аналитической базы для принятия управленческих и контрольных функций главными распорядителями средств бюджета города.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8. 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законодательством. Данный показатель определяется ежеквартально путем проведения отделом правовой и кадровой работы Департамента управления финансами Администрации </w:t>
      </w:r>
      <w:proofErr w:type="gramStart"/>
      <w:r w:rsidRPr="008341D1">
        <w:t>города Ханты-Мансийска мониторинга изменения действующего бюджетного законодательства</w:t>
      </w:r>
      <w:proofErr w:type="gramEnd"/>
      <w:r w:rsidRPr="008341D1">
        <w:t xml:space="preserve"> и соответствия ему муниципальных правовых актов.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9. Степень </w:t>
      </w:r>
      <w:proofErr w:type="gramStart"/>
      <w:r w:rsidRPr="008341D1">
        <w:t>соответствия содержания проекта решения Думы города</w:t>
      </w:r>
      <w:proofErr w:type="gramEnd"/>
      <w:r w:rsidRPr="008341D1">
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законодательством. Показатель определяется ежегодно путем оценки экспертного заключения уполномоченных органов на предмет отсутствия замечаний к содержанию </w:t>
      </w:r>
      <w:proofErr w:type="gramStart"/>
      <w:r w:rsidRPr="008341D1">
        <w:t>проекта решения Думы города Ханты-Мансийска</w:t>
      </w:r>
      <w:proofErr w:type="gramEnd"/>
      <w:r w:rsidRPr="008341D1">
        <w:t xml:space="preserve"> о бюджете города и составу документов и материалов, представленных с ним, и отражает качественную подготовку Департаментом управления финансами Администрации города Ханты-Мансийска бюджета города на стадии планирования.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10. 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законодательством. Показатель определяется ежегодно путем оценки на предмет отсутствия замечаний финансового органа Ханты-Мансийского автономного округа - Югры по составу годового отчета и отражает качественную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11. Соблюдение срока представления годовой бюджетной отчетности в Департамент финансов Ханты-Мансийского автономного округа - Югры. Данный показатель определяется ежегодно путем оценки на предмет отсутствия замечаний финансового органа Ханты-Мансийского автономного округа - Югры по сроку предоставления и отражает своевременную подготовку Департаментом управления финансами Администрации города Ханты-Мансийска отчета об исполнении бюджета города.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12. Размещение на Официальном информационном портале </w:t>
      </w:r>
      <w:proofErr w:type="gramStart"/>
      <w:r w:rsidRPr="008341D1">
        <w:t>органов местного самоуправления города Ханты-Мансийска информации</w:t>
      </w:r>
      <w:proofErr w:type="gramEnd"/>
      <w:r w:rsidRPr="008341D1">
        <w:t xml:space="preserve"> о результатах проведения публичных слушаний по проекту бюджета и отчету о его исполнении. Данный показатель определяется 2 раза в год не позднее 10 дней со дня проведения публичных слушаний путем проведения мониторинга наличия информации по данному направлению на Официальном информационном портале органов местного самоуправления города Ханты-Мансийска и показывает степень соблюдения ответственного исполнителя за размещение данной информации в сети Интернет согласно муниципальному правовому акту.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13. Открытость показателей бюджета города на стадиях рассмотрения, утверждения и исполнения. </w:t>
      </w:r>
      <w:proofErr w:type="gramStart"/>
      <w:r w:rsidRPr="008341D1">
        <w:t>Данный показатель определяется ежемесячно путем проведения мониторинга полноты информации, подлежащей размещению на Официальном информационном портале органов местного самоуправления города Ханты-Мансийска, согласно приказу Департамента управления финансами Администрации города Ханты-Мансийска, а также мониторинга своевременности проведения иных мероприятий, направленных на разъяснительную работу, и привлечение населения города к участию в обсуждении вопросов формирования бюджета города Ханты-Мансийска и его исполнения.</w:t>
      </w:r>
      <w:proofErr w:type="gramEnd"/>
      <w:r w:rsidRPr="008341D1">
        <w:t xml:space="preserve"> Показатель отражает степень соблюдения ответственными </w:t>
      </w:r>
      <w:r w:rsidRPr="008341D1">
        <w:lastRenderedPageBreak/>
        <w:t>исполнителями размещения необходимого состава информации в сети Интернет и прочим мероприятиям, направленным на открытость информации о бюджете города согласно муниципальным правовым актам.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14. 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обязанностей. Показатель определяется ежемесячно путем мониторинга наличия </w:t>
      </w:r>
      <w:proofErr w:type="spellStart"/>
      <w:r w:rsidRPr="008341D1">
        <w:t>неустраненных</w:t>
      </w:r>
      <w:proofErr w:type="spellEnd"/>
      <w:r w:rsidRPr="008341D1">
        <w:t xml:space="preserve"> проблем по официальным заявкам в адрес </w:t>
      </w:r>
      <w:proofErr w:type="gramStart"/>
      <w:r w:rsidRPr="008341D1">
        <w:t>управления информатизации Администрации города Ханты-Мансийска</w:t>
      </w:r>
      <w:proofErr w:type="gramEnd"/>
      <w:r w:rsidRPr="008341D1">
        <w:t xml:space="preserve"> от специалистов Департамента управления финансами Администрации города Ханты-Мансийска. Сохранение данного показателя на установленном уровне направлено на обеспечение бесперебойной и качественной работы специалистов финансового органа.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15. 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образования. Показатель определяется ежемесячно путем оценки данных согласно Муниципальной долговой книге муниципального образования города Ханты-Мансийск. Сохранение данного показателя на установленном уровне направлено на обеспечение ответственной долговой политики, поддержание городом имиджа надежного заемщика и гаранта.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16. Соблюдение ограничений по дефициту бюджета и предельному объему муниципального долга, установленному бюджетным законодательством. Показатель определяется ежегодно путем оценки соответствия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с установленным показателем согласно статье 107 Бюджетного кодекса Российской Федерации. Данный показатель ориентирован на сохранение муниципального долга на экономически безопасном уровне.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17. 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бюджета. Показатель определяется ежегодно путем оценки расчетных данных согласно методике планирования долговых обязательств города Ханты-Мансийска и определения долговой нагрузки на бюджет города Ханты-Мансийска, утвержденной муниципальным правовым актом, и отражает долговую нагрузку на бюджет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18. Соблюдение ограничений по предельному размеру резервного фонда, установленного Бюджетным кодексом Российской Федерации. Показатель определяется ежеквартально путем оценки соответствия данных согласно решению Думы города Ханты-Мансийска о бюджете города Ханты-Мансийска на очередной финансовый год и плановый период (с учетом изменений) с установленным показателем согласно статье 81 Бюджетного кодекса Российской Федерации. Данный показатель ориентирован на соблюдение условий исполнения расходных обязательств по финансовому обеспечению непредвиденных расходов.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t>3. Характеристика основных мероприятий программы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Достижение поставленной цели и задач программы будет выполняться посредством реализации следующих основных мероприятий: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1. Обеспечение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полномочий, таких как: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lastRenderedPageBreak/>
        <w:t>организация планирования бюджета города Ханты-Мансийска, результатом которой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организация исполнения бюджета города Ханты-Мансийска и формирование бюджетной отчетности, своевременное и качественное формирование которой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сектора;</w:t>
      </w: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нормативно-методическое обеспечение организации бюджетного процесса в городе Ханты-Мансийске реализуется в разработке и утверждении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что способствует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финансами;</w:t>
      </w:r>
      <w:proofErr w:type="gramEnd"/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совершенствование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Ханты-Мансийска, </w:t>
      </w:r>
      <w:proofErr w:type="gramStart"/>
      <w:r w:rsidRPr="008341D1">
        <w:t>которая</w:t>
      </w:r>
      <w:proofErr w:type="gramEnd"/>
      <w:r w:rsidRPr="008341D1">
        <w:t xml:space="preserve"> реализуется в целях повышения заинтересованности участников бюджетного процесса в муниципальном образовании в повышении качества контроля в сфере управления муниципальными финансами.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2. Администрирование и сопровождение программных комплексов, прикладного программного обеспечения в сфере управления общественными финансами.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Открытость бюджетного процесса является одним из главных приоритетов бюджетной политики, проводимой в муниципальном образовании. С целью вовлечения населения города Ханты-Мансийска в осуществление бюджетного процесса Департаментом управления финансами Администрации города Ханты-Мансийска ежегодно организуются публичные слушания по проекту бюджета города и отчету об его исполнении.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На Официальном информационном портале органов местного самоуправления города Ханты-Мансийска размещается информация о бюджете города Ханты-Мансийска и ходе его исполнения, о деятельности Департамента управления финансами Администрации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Для привлечения большего количества горожан к участию в обсуждении </w:t>
      </w:r>
      <w:proofErr w:type="gramStart"/>
      <w:r w:rsidRPr="008341D1">
        <w:t>вопросов формирования бюджета города Ханты-Мансийска</w:t>
      </w:r>
      <w:proofErr w:type="gramEnd"/>
      <w:r w:rsidRPr="008341D1">
        <w:t xml:space="preserve"> и его исполнения Департаментом управления финансами Администрации города Ханты-Мансийска реализовано представление информационного материала "Бюджет для граждан". "Бюджет для граждан" предназначен, прежде всего, для жителей города Ханты-Мансийска, не обладающих специальными знаниями в сфере бюджетного законодательства, и представлен в доступной для понимания форме. Кроме того, в целях </w:t>
      </w:r>
      <w:proofErr w:type="gramStart"/>
      <w:r w:rsidRPr="008341D1">
        <w:t>повышения уровня финансовой грамотности населения города</w:t>
      </w:r>
      <w:proofErr w:type="gramEnd"/>
      <w:r w:rsidRPr="008341D1">
        <w:t xml:space="preserve"> и формирования позитивного имиджа финансовой и бюджетной составляющей деятельности органов местного самоуправления проводятся такие мероприятия, как День финансовой грамотности и День открытых дверей в Департаменте управления финансами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Совершенствование программных комплексов в сфере управления финансами позволит обеспечить прозрачность и подотчетность деятельности финансового органа муниципального образования, повысить доступность информации о финансовой деятельности и финансовом состоянии муниципального образования города Ханты-Мансийска, создать инструментарий для </w:t>
      </w:r>
      <w:r w:rsidRPr="008341D1">
        <w:lastRenderedPageBreak/>
        <w:t>принятия обоснованных управленческих решений с целью эффективности и результативности бюджетных расходов.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 рамках данного мероприятия также осуществляется обеспечение работоспособности аппаратного оборудования Департамента управления финансами Администрации города Ханты-Мансийска, его обновление в соответствии с требованиями программных комплексов, а также администрирование и сопровождение систем хранения и защиты баз данных.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3. Проведение взвешенной долговой политики, надлежащее исполнение обязательств по муниципальным заимствованиям.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 целом 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В рамках реализации данного направления издано распоряжение Администрации города Ханты-Мансийска от 12.03.2015 N 32-р "Об утверждении </w:t>
      </w:r>
      <w:proofErr w:type="gramStart"/>
      <w:r w:rsidRPr="008341D1">
        <w:t>методики планирования долговых обязательств города Ханты-Мансийска</w:t>
      </w:r>
      <w:proofErr w:type="gramEnd"/>
      <w:r w:rsidRPr="008341D1">
        <w:t xml:space="preserve"> и определения долговой нагрузки на бюджет города Ханты-Мансийска".</w:t>
      </w: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Контроль за</w:t>
      </w:r>
      <w:proofErr w:type="gramEnd"/>
      <w:r w:rsidRPr="008341D1">
        <w:t xml:space="preserve">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Взвешенный подход к формированию муниципального долга позволит успешно реализовывать долговую политику города, 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Реализация данного мероприятия направлена на обеспечение ответственной долговой политики, поддержания городом имиджа надежного заемщика и гаранта.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4. Формирование в бюджете города резервного фонда Администрации города в соответствии с требованиями Бюджетного кодекса Российской Федерации.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Формирование расходов резервного фонда Администрации города осуществляется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Формирование резерва средств для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решения Думы города Ханты-Мансийска о бюджете города).</w:t>
      </w:r>
      <w:proofErr w:type="gramEnd"/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Распределение иным образом зарезервированных средств между главными распорядителями бюджетных средств осуществляется Департаментом управления финансами после издания соответствующих муниципальных правовых актов.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Проблема </w:t>
      </w:r>
      <w:proofErr w:type="gramStart"/>
      <w:r w:rsidRPr="008341D1">
        <w:t>возникновения рисков отсутствия финансового обеспечения расходов непредвиденного характера</w:t>
      </w:r>
      <w:proofErr w:type="gramEnd"/>
      <w:r w:rsidRPr="008341D1">
        <w:t xml:space="preserve">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расходов в достаточном объеме, а также обоснованной концентрацией средств, иным образом резервируемых в бюджете города.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lastRenderedPageBreak/>
        <w:t>4. Обоснование ресурсного обеспечения программы</w:t>
      </w:r>
    </w:p>
    <w:p w:rsidR="008341D1" w:rsidRPr="008341D1" w:rsidRDefault="008341D1" w:rsidP="008341D1">
      <w:pPr>
        <w:pStyle w:val="ConsPlusNormal"/>
        <w:jc w:val="center"/>
      </w:pPr>
      <w:proofErr w:type="gramStart"/>
      <w:r w:rsidRPr="008341D1">
        <w:t>(в ред. постановления Администрации города Ханты-Мансийска</w:t>
      </w:r>
      <w:proofErr w:type="gramEnd"/>
    </w:p>
    <w:p w:rsidR="008341D1" w:rsidRPr="008341D1" w:rsidRDefault="008341D1" w:rsidP="008341D1">
      <w:pPr>
        <w:pStyle w:val="ConsPlusNormal"/>
        <w:jc w:val="center"/>
      </w:pPr>
      <w:r w:rsidRPr="008341D1">
        <w:t>от 15.03.2018 N 167)</w:t>
      </w:r>
    </w:p>
    <w:p w:rsidR="008341D1" w:rsidRPr="008341D1" w:rsidRDefault="008341D1" w:rsidP="008341D1">
      <w:pPr>
        <w:pStyle w:val="ConsPlusNormal"/>
        <w:jc w:val="center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Финансирование программы осуществляется за счет средств бюджета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Объем бюджетных ассигнований на реализацию программы носит прогнозный характер и составляет 1224547450,88 рублей, в том числе по годам: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2016 год - 83715483,44 рубля;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2017 год - 68001367,00 рублей;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2018 год - 163182275,00 рублей;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2019 год - 184715800,00 рублей;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2020 год - 112658800,00 рублей.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center"/>
        <w:outlineLvl w:val="1"/>
      </w:pPr>
      <w:r w:rsidRPr="008341D1">
        <w:t>5. Механизм реализации программы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Ответственным исполнителем программы является Департамент управления финансами Администрации города Ханты-Мансийска.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Ответственный исполнитель программы осуществляет управление реализацией программы, обладает правом вносить предложения об изменении объемов финансовых средств, направляемых на решение отдельных ее мероприятий.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Механизм реализации программы представляет собой скоординированные по срокам и направлениям действия и включает: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разработку проектов нормативных правовых актов муниципального образования, необходимых для выполнения программы;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взаимодействие с федеральными органами исполнительной власти, органами государственной власти Ханты-Мансийского автономного округа - Югры, Думой города Ханты-Мансийска, структурными подразделениями Администрации города Ханты-Мансийска, коммерческими и некоммерческими организациями по вопросам, относящимся к установленным сферам деятельности Департамента управления финансами Администрации города Ханты-Мансийска;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уточнение объемов финансирования по основным мероприятиям программы на очередной финансовый год и плановый период в соответствии с мониторингом фактически достигнутых результатов путем сопоставления их с установленной системой показателей, характеризующих результаты реализации программы;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управление программой, эффективное использование средств, выделенных на реализацию программы;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представление в установленном порядке отчета о ходе исполнения комплексного плана (сетевого графика) по реализации программы;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информирование общественности о ходе и результатах реализации программы, финансировании основных мероприятий программы, в том числе о механизмах их реализации.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Оценка исполнения мероприятий программы основана на мониторинге показателей, характеризующих результаты реализации программы, путем сопоставления фактически достигнутых показателей с показателями, установленными при утверждении программы.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В соответствии с данными мониторинга по фактически достигнутым показателям реализации программы в нее могут быть внесены изменения.</w:t>
      </w:r>
    </w:p>
    <w:p w:rsidR="008341D1" w:rsidRPr="008341D1" w:rsidRDefault="008341D1" w:rsidP="008341D1">
      <w:pPr>
        <w:pStyle w:val="ConsPlusNormal"/>
        <w:ind w:firstLine="540"/>
        <w:jc w:val="both"/>
      </w:pPr>
      <w:proofErr w:type="gramStart"/>
      <w:r w:rsidRPr="008341D1">
        <w:t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  <w:proofErr w:type="gramEnd"/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 xml:space="preserve">Основным финансовым риском реализации программы является существенное ухудшение </w:t>
      </w:r>
      <w:r w:rsidRPr="008341D1">
        <w:lastRenderedPageBreak/>
        <w:t>параметров поступления доходов в бюджет города Ханты-Мансийска, что повлечет за собой увеличение дефицита бюджета муниципального образования,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муниципального образования.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(прежде всего, в сфере экономического регулирования, управления муниципальным имуществом, муниципальных закупок и т.д.).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Следует также учитывать, что качество управления муниципальными финансами, в том числе эффективность расходов бюджета города Ханты-Мансийска, зависит от действий всех участников бюджетного процесса, а не только от Департамента управления финансами Администрации города Ханты-Мансийска, осуществляющего организацию составления и исполнения бюджета муниципального образования.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Default="008341D1" w:rsidP="008341D1">
      <w:pPr>
        <w:pStyle w:val="ConsPlusNormal"/>
        <w:jc w:val="right"/>
        <w:outlineLvl w:val="1"/>
      </w:pPr>
    </w:p>
    <w:p w:rsidR="008341D1" w:rsidRPr="008341D1" w:rsidRDefault="008341D1" w:rsidP="008341D1">
      <w:pPr>
        <w:pStyle w:val="ConsPlusNormal"/>
        <w:jc w:val="right"/>
        <w:outlineLvl w:val="1"/>
      </w:pPr>
      <w:r w:rsidRPr="008341D1">
        <w:lastRenderedPageBreak/>
        <w:t>Приложение 1</w:t>
      </w:r>
    </w:p>
    <w:p w:rsidR="008341D1" w:rsidRPr="008341D1" w:rsidRDefault="008341D1" w:rsidP="008341D1">
      <w:pPr>
        <w:pStyle w:val="ConsPlusNormal"/>
        <w:jc w:val="right"/>
      </w:pPr>
      <w:r w:rsidRPr="008341D1">
        <w:t xml:space="preserve">к муниципальной программе "Управление </w:t>
      </w:r>
      <w:proofErr w:type="gramStart"/>
      <w:r w:rsidRPr="008341D1">
        <w:t>муниципальными</w:t>
      </w:r>
      <w:proofErr w:type="gramEnd"/>
    </w:p>
    <w:p w:rsidR="008341D1" w:rsidRPr="008341D1" w:rsidRDefault="008341D1" w:rsidP="008341D1">
      <w:pPr>
        <w:pStyle w:val="ConsPlusNormal"/>
        <w:jc w:val="right"/>
      </w:pPr>
      <w:r w:rsidRPr="008341D1">
        <w:t>финансами города Ханты-Мансийска на 2016 - 2020 годы"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Title"/>
        <w:jc w:val="center"/>
      </w:pPr>
      <w:bookmarkStart w:id="1" w:name="P221"/>
      <w:bookmarkEnd w:id="1"/>
      <w:r w:rsidRPr="008341D1">
        <w:t>СИСТЕМА</w:t>
      </w:r>
    </w:p>
    <w:p w:rsidR="008341D1" w:rsidRPr="008341D1" w:rsidRDefault="008341D1" w:rsidP="008341D1">
      <w:pPr>
        <w:pStyle w:val="ConsPlusTitle"/>
        <w:jc w:val="center"/>
      </w:pPr>
      <w:r w:rsidRPr="008341D1">
        <w:t>ПОКАЗАТЕЛЕЙ, ХАРАКТЕРИЗУЮЩИХ РЕЗУЛЬТАТЫ РЕАЛИЗАЦИИ</w:t>
      </w:r>
    </w:p>
    <w:p w:rsidR="008341D1" w:rsidRPr="008341D1" w:rsidRDefault="008341D1" w:rsidP="008341D1">
      <w:pPr>
        <w:pStyle w:val="ConsPlusTitle"/>
        <w:jc w:val="center"/>
      </w:pPr>
      <w:r w:rsidRPr="008341D1">
        <w:t>МУНИЦИПАЛЬНОЙ ПРОГРАММЫ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Наименование программы и срок ее реализации: "Управление муниципальными финансами города Ханты-Мансийска".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Срок реализации программы: 2016 - 2020 годы.</w:t>
      </w:r>
    </w:p>
    <w:p w:rsidR="008341D1" w:rsidRPr="008341D1" w:rsidRDefault="008341D1" w:rsidP="008341D1">
      <w:pPr>
        <w:pStyle w:val="ConsPlusNormal"/>
        <w:ind w:firstLine="540"/>
        <w:jc w:val="both"/>
      </w:pPr>
      <w:r w:rsidRPr="008341D1">
        <w:t>Координатор программы: Департамент управления финансами Администрации города Ханты-Мансийска.</w:t>
      </w:r>
    </w:p>
    <w:p w:rsidR="008341D1" w:rsidRPr="008341D1" w:rsidRDefault="008341D1" w:rsidP="008341D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347"/>
        <w:gridCol w:w="1161"/>
        <w:gridCol w:w="1241"/>
        <w:gridCol w:w="616"/>
        <w:gridCol w:w="616"/>
        <w:gridCol w:w="616"/>
        <w:gridCol w:w="616"/>
        <w:gridCol w:w="616"/>
        <w:gridCol w:w="1212"/>
      </w:tblGrid>
      <w:tr w:rsidR="008341D1" w:rsidRPr="008341D1" w:rsidTr="008341D1">
        <w:tc>
          <w:tcPr>
            <w:tcW w:w="281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 xml:space="preserve">N </w:t>
            </w:r>
            <w:proofErr w:type="gramStart"/>
            <w:r w:rsidRPr="008341D1">
              <w:t>п</w:t>
            </w:r>
            <w:proofErr w:type="gramEnd"/>
            <w:r w:rsidRPr="008341D1">
              <w:t>/п</w:t>
            </w:r>
          </w:p>
        </w:tc>
        <w:tc>
          <w:tcPr>
            <w:tcW w:w="1344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Наименование показателей результатов</w:t>
            </w:r>
          </w:p>
        </w:tc>
        <w:tc>
          <w:tcPr>
            <w:tcW w:w="375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Единица измерения</w:t>
            </w:r>
          </w:p>
        </w:tc>
        <w:tc>
          <w:tcPr>
            <w:tcW w:w="531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Базовый показатель на начало реализации программы</w:t>
            </w:r>
          </w:p>
        </w:tc>
        <w:tc>
          <w:tcPr>
            <w:tcW w:w="1875" w:type="pct"/>
            <w:gridSpan w:val="5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Значения показателя по годам</w:t>
            </w:r>
          </w:p>
        </w:tc>
        <w:tc>
          <w:tcPr>
            <w:tcW w:w="594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Целевое значение показателя на момент окончания действия программы</w:t>
            </w:r>
          </w:p>
        </w:tc>
      </w:tr>
      <w:tr w:rsidR="008341D1" w:rsidRPr="008341D1" w:rsidTr="008341D1">
        <w:tc>
          <w:tcPr>
            <w:tcW w:w="281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1344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2016 г.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2017 г.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2018 г.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2019 г.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2020 г.</w:t>
            </w:r>
          </w:p>
        </w:tc>
        <w:tc>
          <w:tcPr>
            <w:tcW w:w="594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7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8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2.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3.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Своевременное проведение мониторинга качества финансового </w:t>
            </w:r>
            <w:r w:rsidRPr="008341D1">
              <w:lastRenderedPageBreak/>
              <w:t>менеджмента, 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4.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5.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94%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94%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6.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Увеличение доли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93%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95%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7.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Доля муниципальных учреждений, выполнивших в полном объеме муниципальные задания, в общем количестве </w:t>
            </w:r>
            <w:r w:rsidRPr="008341D1">
              <w:lastRenderedPageBreak/>
              <w:t>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8.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9.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Степень </w:t>
            </w:r>
            <w:proofErr w:type="gramStart"/>
            <w:r w:rsidRPr="008341D1">
              <w:t>соответствия содержания проекта решения Думы города</w:t>
            </w:r>
            <w:proofErr w:type="gramEnd"/>
            <w:r w:rsidRPr="008341D1">
      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10.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11.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Соблюдение срока представления годовой бюджетной отчетности в Департамент финансов </w:t>
            </w:r>
            <w:r w:rsidRPr="008341D1">
              <w:lastRenderedPageBreak/>
              <w:t>Ханты-Мансийского автономного округа - Югры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12.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Размещение на Официальном информационном портале </w:t>
            </w:r>
            <w:proofErr w:type="gramStart"/>
            <w:r w:rsidRPr="008341D1">
              <w:t>органов местного самоуправления города Ханты-Мансийска информации</w:t>
            </w:r>
            <w:proofErr w:type="gramEnd"/>
            <w:r w:rsidRPr="008341D1">
              <w:t xml:space="preserve">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13.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14.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15.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Отсутствие просроченной задолженности по долговым обязательствам муниципального образования в структуре расходов бюджета муниципального образования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16.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Соблюдение ограничений по </w:t>
            </w:r>
            <w:r w:rsidRPr="008341D1">
              <w:lastRenderedPageBreak/>
              <w:t xml:space="preserve">дефициту бюджета и предельному объему муниципального долга, </w:t>
            </w:r>
            <w:proofErr w:type="gramStart"/>
            <w:r w:rsidRPr="008341D1">
              <w:t>установленный</w:t>
            </w:r>
            <w:proofErr w:type="gramEnd"/>
            <w:r w:rsidRPr="008341D1">
              <w:t xml:space="preserve"> бюджетным законодательством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17.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0,3%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0,3%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0,3%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0%</w:t>
            </w:r>
          </w:p>
        </w:tc>
      </w:tr>
      <w:tr w:rsidR="008341D1" w:rsidRPr="008341D1" w:rsidTr="008341D1">
        <w:tc>
          <w:tcPr>
            <w:tcW w:w="281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18.</w:t>
            </w:r>
          </w:p>
        </w:tc>
        <w:tc>
          <w:tcPr>
            <w:tcW w:w="1344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Соблюдение ограничений по предельному размеру резервного фонда, установленного Бюджетным кодексом Российской Федерации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%</w:t>
            </w:r>
          </w:p>
        </w:tc>
        <w:tc>
          <w:tcPr>
            <w:tcW w:w="53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37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  <w:tc>
          <w:tcPr>
            <w:tcW w:w="59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100%</w:t>
            </w:r>
          </w:p>
        </w:tc>
      </w:tr>
    </w:tbl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spacing w:after="0" w:line="240" w:lineRule="auto"/>
        <w:sectPr w:rsidR="008341D1" w:rsidRPr="008341D1" w:rsidSect="00966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1D1" w:rsidRPr="008341D1" w:rsidRDefault="008341D1" w:rsidP="008341D1">
      <w:pPr>
        <w:pStyle w:val="ConsPlusNormal"/>
        <w:jc w:val="right"/>
        <w:outlineLvl w:val="1"/>
      </w:pPr>
      <w:r w:rsidRPr="008341D1">
        <w:lastRenderedPageBreak/>
        <w:t>Приложение 2</w:t>
      </w:r>
    </w:p>
    <w:p w:rsidR="008341D1" w:rsidRPr="008341D1" w:rsidRDefault="008341D1" w:rsidP="008341D1">
      <w:pPr>
        <w:pStyle w:val="ConsPlusNormal"/>
        <w:jc w:val="right"/>
      </w:pPr>
      <w:r w:rsidRPr="008341D1">
        <w:t xml:space="preserve">к муниципальной программе "Управление </w:t>
      </w:r>
      <w:proofErr w:type="gramStart"/>
      <w:r w:rsidRPr="008341D1">
        <w:t>муниципальными</w:t>
      </w:r>
      <w:proofErr w:type="gramEnd"/>
    </w:p>
    <w:p w:rsidR="008341D1" w:rsidRPr="008341D1" w:rsidRDefault="008341D1" w:rsidP="008341D1">
      <w:pPr>
        <w:pStyle w:val="ConsPlusNormal"/>
        <w:jc w:val="right"/>
      </w:pPr>
      <w:r w:rsidRPr="008341D1">
        <w:t>финансами города Ханты-Мансийска на 2016 - 2020 годы"</w:t>
      </w:r>
    </w:p>
    <w:p w:rsidR="008341D1" w:rsidRPr="008341D1" w:rsidRDefault="008341D1" w:rsidP="008341D1">
      <w:pPr>
        <w:pStyle w:val="ConsPlusNormal"/>
        <w:jc w:val="both"/>
      </w:pPr>
    </w:p>
    <w:p w:rsidR="008341D1" w:rsidRPr="008341D1" w:rsidRDefault="008341D1" w:rsidP="008341D1">
      <w:pPr>
        <w:pStyle w:val="ConsPlusTitle"/>
        <w:jc w:val="center"/>
      </w:pPr>
      <w:r w:rsidRPr="008341D1">
        <w:t>ПЕРЕЧЕНЬ</w:t>
      </w:r>
    </w:p>
    <w:p w:rsidR="008341D1" w:rsidRPr="008341D1" w:rsidRDefault="008341D1" w:rsidP="008341D1">
      <w:pPr>
        <w:pStyle w:val="ConsPlusTitle"/>
        <w:jc w:val="center"/>
      </w:pPr>
      <w:r w:rsidRPr="008341D1">
        <w:t>ОСНОВНЫХ МЕРОПРИЯТИЙ МУНИЦИПАЛЬНОЙ ПРОГРАММЫ "УПРАВЛЕНИЕ</w:t>
      </w:r>
    </w:p>
    <w:p w:rsidR="008341D1" w:rsidRPr="008341D1" w:rsidRDefault="008341D1" w:rsidP="008341D1">
      <w:pPr>
        <w:pStyle w:val="ConsPlusTitle"/>
        <w:jc w:val="center"/>
      </w:pPr>
      <w:r w:rsidRPr="008341D1">
        <w:t>МУНИЦИПАЛЬНЫМИ ФИНАНСАМИ ГОРОДА ХАНТЫ-МАНСИЙСКА</w:t>
      </w:r>
    </w:p>
    <w:p w:rsidR="008341D1" w:rsidRPr="008341D1" w:rsidRDefault="008341D1" w:rsidP="008341D1">
      <w:pPr>
        <w:pStyle w:val="ConsPlusTitle"/>
        <w:jc w:val="center"/>
      </w:pPr>
      <w:r w:rsidRPr="008341D1">
        <w:t>НА 2016 - 2020 ГОДЫ"</w:t>
      </w:r>
    </w:p>
    <w:p w:rsidR="008341D1" w:rsidRPr="008341D1" w:rsidRDefault="008341D1" w:rsidP="008341D1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341D1" w:rsidRPr="0083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Список изменяющих документов</w:t>
            </w:r>
          </w:p>
          <w:p w:rsidR="008341D1" w:rsidRPr="008341D1" w:rsidRDefault="008341D1" w:rsidP="008341D1">
            <w:pPr>
              <w:pStyle w:val="ConsPlusNormal"/>
              <w:jc w:val="center"/>
            </w:pPr>
            <w:proofErr w:type="gramStart"/>
            <w:r w:rsidRPr="008341D1">
              <w:t>(в ред. постановления Администрации города Ханты-Мансийска</w:t>
            </w:r>
            <w:proofErr w:type="gramEnd"/>
          </w:p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от 15.03.2018 N 167)</w:t>
            </w:r>
          </w:p>
        </w:tc>
      </w:tr>
    </w:tbl>
    <w:p w:rsidR="008341D1" w:rsidRPr="008341D1" w:rsidRDefault="008341D1" w:rsidP="008341D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938"/>
        <w:gridCol w:w="1525"/>
        <w:gridCol w:w="1525"/>
        <w:gridCol w:w="1600"/>
        <w:gridCol w:w="1313"/>
        <w:gridCol w:w="1209"/>
        <w:gridCol w:w="1209"/>
        <w:gridCol w:w="1313"/>
        <w:gridCol w:w="1313"/>
        <w:gridCol w:w="1313"/>
      </w:tblGrid>
      <w:tr w:rsidR="008341D1" w:rsidRPr="008341D1" w:rsidTr="008341D1">
        <w:tc>
          <w:tcPr>
            <w:tcW w:w="178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 xml:space="preserve">N </w:t>
            </w:r>
            <w:proofErr w:type="gramStart"/>
            <w:r w:rsidRPr="008341D1">
              <w:t>п</w:t>
            </w:r>
            <w:proofErr w:type="gramEnd"/>
            <w:r w:rsidRPr="008341D1">
              <w:t>/п</w:t>
            </w:r>
          </w:p>
        </w:tc>
        <w:tc>
          <w:tcPr>
            <w:tcW w:w="855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68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Главный распорядитель бюджетных средств</w:t>
            </w:r>
          </w:p>
        </w:tc>
        <w:tc>
          <w:tcPr>
            <w:tcW w:w="436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Исполнители программы</w:t>
            </w:r>
          </w:p>
        </w:tc>
        <w:tc>
          <w:tcPr>
            <w:tcW w:w="306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Источники финансирования</w:t>
            </w:r>
          </w:p>
        </w:tc>
        <w:tc>
          <w:tcPr>
            <w:tcW w:w="2758" w:type="pct"/>
            <w:gridSpan w:val="6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Финансовые затраты на реализацию (рублей)</w:t>
            </w:r>
          </w:p>
        </w:tc>
      </w:tr>
      <w:tr w:rsidR="008341D1" w:rsidRPr="008341D1" w:rsidTr="008341D1">
        <w:tc>
          <w:tcPr>
            <w:tcW w:w="17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855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6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84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Всего</w:t>
            </w:r>
          </w:p>
        </w:tc>
        <w:tc>
          <w:tcPr>
            <w:tcW w:w="2274" w:type="pct"/>
            <w:gridSpan w:val="5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в том числе по годам:</w:t>
            </w:r>
          </w:p>
        </w:tc>
      </w:tr>
      <w:tr w:rsidR="008341D1" w:rsidRPr="008341D1" w:rsidTr="008341D1">
        <w:tc>
          <w:tcPr>
            <w:tcW w:w="17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855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6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2016 год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2017 год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2018 год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2019 год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2020 год</w:t>
            </w:r>
          </w:p>
        </w:tc>
      </w:tr>
      <w:tr w:rsidR="008341D1" w:rsidRPr="008341D1" w:rsidTr="008341D1">
        <w:tc>
          <w:tcPr>
            <w:tcW w:w="17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</w:t>
            </w:r>
          </w:p>
        </w:tc>
        <w:tc>
          <w:tcPr>
            <w:tcW w:w="855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</w:t>
            </w: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7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8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11</w:t>
            </w:r>
          </w:p>
        </w:tc>
      </w:tr>
      <w:tr w:rsidR="008341D1" w:rsidRPr="008341D1" w:rsidTr="008341D1">
        <w:tc>
          <w:tcPr>
            <w:tcW w:w="178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1.1.</w:t>
            </w:r>
          </w:p>
        </w:tc>
        <w:tc>
          <w:tcPr>
            <w:tcW w:w="855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Обеспечение выполнения функций и полномочий финансового органа - Департамента управления финансами Администрации города Ханты-</w:t>
            </w:r>
            <w:r w:rsidRPr="008341D1">
              <w:lastRenderedPageBreak/>
              <w:t>Мансийска (показатели 1 - 11 приложения 1)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Департамент управления финансами Администрации города Ханты-Мансийска</w:t>
            </w: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Бюджет города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301050781,00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58795370,00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58143811,00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61948200,00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61948200,00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60215200,0</w:t>
            </w:r>
          </w:p>
        </w:tc>
      </w:tr>
      <w:tr w:rsidR="008341D1" w:rsidRPr="008341D1" w:rsidTr="008341D1">
        <w:tc>
          <w:tcPr>
            <w:tcW w:w="178" w:type="pct"/>
            <w:vMerge w:val="restar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1.2.</w:t>
            </w:r>
          </w:p>
        </w:tc>
        <w:tc>
          <w:tcPr>
            <w:tcW w:w="855" w:type="pct"/>
            <w:vMerge w:val="restart"/>
          </w:tcPr>
          <w:p w:rsidR="008341D1" w:rsidRPr="008341D1" w:rsidRDefault="008341D1" w:rsidP="008341D1">
            <w:pPr>
              <w:pStyle w:val="ConsPlusNormal"/>
            </w:pPr>
            <w:r w:rsidRPr="008341D1"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 (показатели 12 - 14 приложения 1)</w:t>
            </w:r>
          </w:p>
        </w:tc>
        <w:tc>
          <w:tcPr>
            <w:tcW w:w="468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в том числе: Администрация города Ханты-Мансийска</w:t>
            </w:r>
          </w:p>
        </w:tc>
        <w:tc>
          <w:tcPr>
            <w:tcW w:w="436" w:type="pct"/>
            <w:vMerge w:val="restar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в том числе: муниципальное казенное учреждение "Управление логистики"</w:t>
            </w:r>
          </w:p>
        </w:tc>
        <w:tc>
          <w:tcPr>
            <w:tcW w:w="306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</w:pPr>
            <w:r w:rsidRPr="008341D1">
              <w:t>Всего бюджет города</w:t>
            </w:r>
          </w:p>
        </w:tc>
        <w:tc>
          <w:tcPr>
            <w:tcW w:w="484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17439072,44</w:t>
            </w:r>
          </w:p>
        </w:tc>
        <w:tc>
          <w:tcPr>
            <w:tcW w:w="451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3814997,44</w:t>
            </w:r>
          </w:p>
        </w:tc>
        <w:tc>
          <w:tcPr>
            <w:tcW w:w="436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3500000,00</w:t>
            </w:r>
          </w:p>
        </w:tc>
        <w:tc>
          <w:tcPr>
            <w:tcW w:w="468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4734075,00</w:t>
            </w:r>
          </w:p>
        </w:tc>
        <w:tc>
          <w:tcPr>
            <w:tcW w:w="468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2695000,00</w:t>
            </w:r>
          </w:p>
        </w:tc>
        <w:tc>
          <w:tcPr>
            <w:tcW w:w="451" w:type="pct"/>
            <w:tcBorders>
              <w:bottom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2695000,00</w:t>
            </w:r>
          </w:p>
        </w:tc>
      </w:tr>
      <w:tr w:rsidR="008341D1" w:rsidRPr="008341D1" w:rsidTr="008341D1">
        <w:tc>
          <w:tcPr>
            <w:tcW w:w="17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855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68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06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</w:pPr>
            <w:r w:rsidRPr="008341D1">
              <w:t>бюджет города</w:t>
            </w:r>
          </w:p>
        </w:tc>
        <w:tc>
          <w:tcPr>
            <w:tcW w:w="484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17439072,44</w:t>
            </w:r>
          </w:p>
        </w:tc>
        <w:tc>
          <w:tcPr>
            <w:tcW w:w="451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3814997,44</w:t>
            </w:r>
          </w:p>
        </w:tc>
        <w:tc>
          <w:tcPr>
            <w:tcW w:w="436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3500000,00</w:t>
            </w:r>
          </w:p>
        </w:tc>
        <w:tc>
          <w:tcPr>
            <w:tcW w:w="468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4734075,00</w:t>
            </w:r>
          </w:p>
        </w:tc>
        <w:tc>
          <w:tcPr>
            <w:tcW w:w="468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2695000,00</w:t>
            </w:r>
          </w:p>
        </w:tc>
        <w:tc>
          <w:tcPr>
            <w:tcW w:w="451" w:type="pct"/>
            <w:tcBorders>
              <w:top w:val="nil"/>
            </w:tcBorders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2695000,00</w:t>
            </w:r>
          </w:p>
        </w:tc>
      </w:tr>
      <w:tr w:rsidR="008341D1" w:rsidRPr="008341D1" w:rsidTr="008341D1">
        <w:tc>
          <w:tcPr>
            <w:tcW w:w="178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1.3.</w:t>
            </w:r>
          </w:p>
        </w:tc>
        <w:tc>
          <w:tcPr>
            <w:tcW w:w="855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Проведение взвешенной долговой политики, надлежащее исполнение обязательств по муниципальным заимствованиям (показатели 15 - 17 приложения 1)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Департамент управления финансами Администрации города Ханты-Мансийска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Департамент управления финансами Администрации города Ханты-Мансийска</w:t>
            </w: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Бюджет города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37585048,00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16335000,00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6250048,00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5000000,00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5000000,00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5000000,00</w:t>
            </w:r>
          </w:p>
        </w:tc>
      </w:tr>
      <w:tr w:rsidR="008341D1" w:rsidRPr="008341D1" w:rsidTr="008341D1">
        <w:tc>
          <w:tcPr>
            <w:tcW w:w="178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1.4.</w:t>
            </w:r>
          </w:p>
        </w:tc>
        <w:tc>
          <w:tcPr>
            <w:tcW w:w="855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 xml:space="preserve">Формирование в бюджете города резервного фонда Администрации </w:t>
            </w:r>
            <w:r w:rsidRPr="008341D1">
              <w:lastRenderedPageBreak/>
              <w:t>города в соответствии с требованиями Бюджетного кодекса Российской Федерации (показатель 18 приложения 1)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Департамент управления финансами Администраци</w:t>
            </w:r>
            <w:r w:rsidRPr="008341D1">
              <w:lastRenderedPageBreak/>
              <w:t>и города Ханты-Мансийска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lastRenderedPageBreak/>
              <w:t>Департамент управления финансами Администраци</w:t>
            </w:r>
            <w:r w:rsidRPr="008341D1">
              <w:lastRenderedPageBreak/>
              <w:t>и города Ханты-Мансийска</w:t>
            </w: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Бюджет города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256198824,00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4770116,00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107508,00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91500000,00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115072600,00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44748600,00</w:t>
            </w:r>
          </w:p>
        </w:tc>
      </w:tr>
      <w:tr w:rsidR="008341D1" w:rsidRPr="008341D1" w:rsidTr="008341D1">
        <w:tc>
          <w:tcPr>
            <w:tcW w:w="1936" w:type="pct"/>
            <w:gridSpan w:val="4"/>
            <w:vMerge w:val="restart"/>
          </w:tcPr>
          <w:p w:rsidR="008341D1" w:rsidRPr="008341D1" w:rsidRDefault="008341D1" w:rsidP="008341D1">
            <w:pPr>
              <w:pStyle w:val="ConsPlusNormal"/>
            </w:pPr>
            <w:r w:rsidRPr="008341D1">
              <w:lastRenderedPageBreak/>
              <w:t>Всего по программе:</w:t>
            </w: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Всего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612273725,44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83715483,44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68001367,00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163182275,00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184715800,00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112658800,00</w:t>
            </w:r>
          </w:p>
        </w:tc>
      </w:tr>
      <w:tr w:rsidR="008341D1" w:rsidRPr="008341D1" w:rsidTr="008341D1">
        <w:tc>
          <w:tcPr>
            <w:tcW w:w="1936" w:type="pct"/>
            <w:gridSpan w:val="4"/>
            <w:vMerge/>
          </w:tcPr>
          <w:p w:rsidR="008341D1" w:rsidRPr="008341D1" w:rsidRDefault="008341D1" w:rsidP="008341D1">
            <w:pPr>
              <w:spacing w:after="0" w:line="240" w:lineRule="auto"/>
            </w:pPr>
          </w:p>
        </w:tc>
        <w:tc>
          <w:tcPr>
            <w:tcW w:w="306" w:type="pct"/>
          </w:tcPr>
          <w:p w:rsidR="008341D1" w:rsidRPr="008341D1" w:rsidRDefault="008341D1" w:rsidP="008341D1">
            <w:pPr>
              <w:pStyle w:val="ConsPlusNormal"/>
            </w:pPr>
            <w:r w:rsidRPr="008341D1">
              <w:t>Бюджет города</w:t>
            </w:r>
          </w:p>
        </w:tc>
        <w:tc>
          <w:tcPr>
            <w:tcW w:w="484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612273725,44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83715483,44</w:t>
            </w:r>
          </w:p>
        </w:tc>
        <w:tc>
          <w:tcPr>
            <w:tcW w:w="436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68001367,00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163182275,00</w:t>
            </w:r>
          </w:p>
        </w:tc>
        <w:tc>
          <w:tcPr>
            <w:tcW w:w="468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184715800,00</w:t>
            </w:r>
          </w:p>
        </w:tc>
        <w:tc>
          <w:tcPr>
            <w:tcW w:w="451" w:type="pct"/>
          </w:tcPr>
          <w:p w:rsidR="008341D1" w:rsidRPr="008341D1" w:rsidRDefault="008341D1" w:rsidP="008341D1">
            <w:pPr>
              <w:pStyle w:val="ConsPlusNormal"/>
              <w:jc w:val="center"/>
            </w:pPr>
            <w:r w:rsidRPr="008341D1">
              <w:t>112658800,00</w:t>
            </w:r>
          </w:p>
        </w:tc>
      </w:tr>
    </w:tbl>
    <w:p w:rsidR="008341D1" w:rsidRPr="008341D1" w:rsidRDefault="008341D1" w:rsidP="008341D1">
      <w:pPr>
        <w:pStyle w:val="ConsPlusNormal"/>
      </w:pPr>
      <w:bookmarkStart w:id="2" w:name="_GoBack"/>
      <w:bookmarkEnd w:id="2"/>
    </w:p>
    <w:sectPr w:rsidR="008341D1" w:rsidRPr="008341D1" w:rsidSect="000171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D1"/>
    <w:rsid w:val="008341D1"/>
    <w:rsid w:val="008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6854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2018-04-23T12:23:00Z</dcterms:created>
  <dcterms:modified xsi:type="dcterms:W3CDTF">2018-04-23T12:25:00Z</dcterms:modified>
</cp:coreProperties>
</file>