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47" w:rsidRDefault="00382C47" w:rsidP="00382C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382C47" w:rsidRDefault="00382C47" w:rsidP="00382C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C47" w:rsidRDefault="00382C47" w:rsidP="00382C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C47" w:rsidRPr="00D2712F" w:rsidRDefault="00382C47" w:rsidP="0038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382C47" w:rsidRDefault="00382C47" w:rsidP="0038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2C47" w:rsidRPr="00D2712F" w:rsidRDefault="00382C47" w:rsidP="0038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82C47" w:rsidRDefault="00382C47" w:rsidP="0038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2C47" w:rsidRPr="00D2712F" w:rsidRDefault="00382C47" w:rsidP="0038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382C47" w:rsidRPr="00D2712F" w:rsidRDefault="00382C47" w:rsidP="0038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2C47" w:rsidRDefault="00382C47" w:rsidP="00382C4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уководств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соблюдению </w:t>
      </w:r>
    </w:p>
    <w:p w:rsidR="00382C47" w:rsidRDefault="00382C47" w:rsidP="00382C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2C47">
        <w:rPr>
          <w:rFonts w:ascii="Times New Roman" w:eastAsia="Calibri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</w:t>
      </w:r>
      <w:r w:rsidRPr="00382C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82C47" w:rsidRDefault="00382C47" w:rsidP="00382C4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предъявляемых при проведении мероприятий </w:t>
      </w:r>
    </w:p>
    <w:p w:rsidR="00382C47" w:rsidRDefault="00382C47" w:rsidP="00382C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осуществлению</w:t>
      </w:r>
      <w:r w:rsidRPr="00382C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</w:t>
      </w:r>
    </w:p>
    <w:p w:rsidR="00382C47" w:rsidRDefault="00382C47" w:rsidP="0038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C47">
        <w:rPr>
          <w:rFonts w:ascii="Times New Roman" w:hAnsi="Times New Roman" w:cs="Times New Roman"/>
          <w:sz w:val="28"/>
          <w:szCs w:val="28"/>
        </w:rPr>
        <w:t xml:space="preserve">в области использования и охраны особо </w:t>
      </w:r>
    </w:p>
    <w:p w:rsidR="00382C47" w:rsidRDefault="00382C47" w:rsidP="0038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7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местного </w:t>
      </w:r>
    </w:p>
    <w:p w:rsidR="00382C47" w:rsidRDefault="00382C47" w:rsidP="0038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7">
        <w:rPr>
          <w:rFonts w:ascii="Times New Roman" w:hAnsi="Times New Roman" w:cs="Times New Roman"/>
          <w:sz w:val="28"/>
          <w:szCs w:val="28"/>
        </w:rPr>
        <w:t>значения города Ханты-Мансийска</w:t>
      </w:r>
    </w:p>
    <w:p w:rsidR="00382C47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47" w:rsidRPr="00D2712F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47" w:rsidRPr="00D2712F" w:rsidRDefault="00382C47" w:rsidP="0038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2 статьи 8.2. Федерального закона от 26.12.2008 № 294-ФЗ </w:t>
      </w:r>
      <w:r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382C47" w:rsidRDefault="00382C47" w:rsidP="000C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уководств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соблюдению обязательных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ребований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законодательства, </w:t>
      </w:r>
      <w:r w:rsidR="000C721B"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предъявляемых при проведении мероприятий по осуществлению</w:t>
      </w:r>
      <w:r w:rsidR="000C721B" w:rsidRPr="00382C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</w:t>
      </w:r>
      <w:r w:rsidR="000C7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21B" w:rsidRPr="00382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21B" w:rsidRPr="00382C47">
        <w:rPr>
          <w:rFonts w:ascii="Times New Roman" w:hAnsi="Times New Roman" w:cs="Times New Roman"/>
          <w:sz w:val="28"/>
          <w:szCs w:val="28"/>
        </w:rPr>
        <w:t xml:space="preserve">в области использования и </w:t>
      </w:r>
      <w:proofErr w:type="gramStart"/>
      <w:r w:rsidR="000C721B" w:rsidRPr="00382C47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0C721B" w:rsidRPr="00382C47">
        <w:rPr>
          <w:rFonts w:ascii="Times New Roman" w:hAnsi="Times New Roman" w:cs="Times New Roman"/>
          <w:sz w:val="28"/>
          <w:szCs w:val="28"/>
        </w:rPr>
        <w:t xml:space="preserve"> особо </w:t>
      </w:r>
      <w:r w:rsidR="000C721B">
        <w:rPr>
          <w:rFonts w:ascii="Times New Roman" w:hAnsi="Times New Roman" w:cs="Times New Roman"/>
          <w:sz w:val="28"/>
          <w:szCs w:val="28"/>
        </w:rPr>
        <w:t xml:space="preserve"> </w:t>
      </w:r>
      <w:r w:rsidR="000C721B" w:rsidRPr="00382C47">
        <w:rPr>
          <w:rFonts w:ascii="Times New Roman" w:hAnsi="Times New Roman" w:cs="Times New Roman"/>
          <w:sz w:val="28"/>
          <w:szCs w:val="28"/>
        </w:rPr>
        <w:t>охраняемых природных территорий местного значения города Ханты-Мансийска</w:t>
      </w:r>
      <w:r w:rsidR="000C721B"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382C47" w:rsidRPr="003E204B" w:rsidRDefault="00382C47" w:rsidP="00382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204B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Pr="003E204B">
        <w:rPr>
          <w:rFonts w:ascii="Times New Roman" w:hAnsi="Times New Roman" w:cs="Times New Roman"/>
          <w:sz w:val="28"/>
          <w:szCs w:val="28"/>
        </w:rPr>
        <w:t>астоящее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возложить на заместителя Главы города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2C47" w:rsidRDefault="00382C47" w:rsidP="0038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C47" w:rsidRPr="003E204B" w:rsidRDefault="00382C47" w:rsidP="0038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382C47" w:rsidRDefault="00382C47" w:rsidP="0038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2C47" w:rsidRPr="003E204B" w:rsidRDefault="00382C47" w:rsidP="0038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3E204B">
        <w:rPr>
          <w:rFonts w:ascii="Times New Roman" w:hAnsi="Times New Roman" w:cs="Times New Roman"/>
          <w:sz w:val="28"/>
          <w:szCs w:val="28"/>
        </w:rPr>
        <w:t>иложение</w:t>
      </w:r>
    </w:p>
    <w:p w:rsidR="00382C47" w:rsidRPr="003E204B" w:rsidRDefault="00382C47" w:rsidP="0038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2C47" w:rsidRPr="003E204B" w:rsidRDefault="00382C47" w:rsidP="0038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82C47" w:rsidRPr="003E204B" w:rsidRDefault="00382C47" w:rsidP="0038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382C47" w:rsidRPr="003E204B" w:rsidRDefault="00382C47" w:rsidP="0038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C47" w:rsidRDefault="00382C47" w:rsidP="00382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37"/>
      <w:bookmarkEnd w:id="1"/>
    </w:p>
    <w:p w:rsidR="00382C47" w:rsidRDefault="00382C47" w:rsidP="0038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C47">
        <w:rPr>
          <w:rFonts w:ascii="Times New Roman" w:eastAsia="Calibri" w:hAnsi="Times New Roman" w:cs="Times New Roman"/>
          <w:sz w:val="28"/>
          <w:szCs w:val="28"/>
        </w:rPr>
        <w:t>Руководство по соблюдению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</w:t>
      </w:r>
      <w:r w:rsidRPr="00382C47">
        <w:rPr>
          <w:rFonts w:ascii="Times New Roman" w:eastAsia="Calibri" w:hAnsi="Times New Roman" w:cs="Times New Roman"/>
          <w:sz w:val="28"/>
          <w:szCs w:val="28"/>
        </w:rPr>
        <w:t>,</w:t>
      </w:r>
      <w:r w:rsidRPr="00382C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предъявляемых при проведении мероприятий по осуществлению</w:t>
      </w:r>
      <w:r w:rsidRPr="00382C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</w:t>
      </w:r>
      <w:r w:rsidRPr="00382C47">
        <w:rPr>
          <w:rFonts w:ascii="Times New Roman" w:hAnsi="Times New Roman" w:cs="Times New Roman"/>
          <w:sz w:val="28"/>
          <w:szCs w:val="28"/>
        </w:rPr>
        <w:t xml:space="preserve">в области использования и охраны </w:t>
      </w:r>
    </w:p>
    <w:p w:rsidR="00382C47" w:rsidRDefault="00382C47" w:rsidP="0038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C47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территорий местного значения </w:t>
      </w:r>
    </w:p>
    <w:p w:rsidR="00382C47" w:rsidRPr="00382C47" w:rsidRDefault="00382C47" w:rsidP="0038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C47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82C47" w:rsidRPr="00382C47" w:rsidRDefault="00382C47" w:rsidP="00382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C47">
        <w:rPr>
          <w:rFonts w:ascii="Times New Roman" w:hAnsi="Times New Roman" w:cs="Times New Roman"/>
          <w:sz w:val="28"/>
          <w:szCs w:val="28"/>
        </w:rPr>
        <w:t xml:space="preserve"> (далее – Руководство)</w:t>
      </w:r>
    </w:p>
    <w:p w:rsidR="00382C47" w:rsidRDefault="00382C47" w:rsidP="00382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47" w:rsidRPr="00EF3E59" w:rsidRDefault="00382C47" w:rsidP="0038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Руководство разработано в соответствии со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требований законодательства Российской Федерации в области охраны и использования особо охраняемых природных территорий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местного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значения. </w:t>
      </w:r>
      <w:proofErr w:type="gramEnd"/>
    </w:p>
    <w:p w:rsidR="00382C47" w:rsidRPr="00EF3E59" w:rsidRDefault="00382C47" w:rsidP="0038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Перечень правовых актов, содержащих обязательные требования в области охраны и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использования</w:t>
      </w:r>
      <w:proofErr w:type="gramEnd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особо 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храняемых природных территорий местного значения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соблюдение которых является предметом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муниципального контроля, размещен на официальном портале органов местного самоуправления города Ханты-Мансийска в сети Интернет. </w:t>
      </w:r>
    </w:p>
    <w:p w:rsidR="00382C47" w:rsidRPr="00EF3E59" w:rsidRDefault="00382C47" w:rsidP="0038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Природные объекты, имеющие особое природоохранное, научное, историк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о-</w:t>
      </w:r>
      <w:proofErr w:type="gramEnd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культурное,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 создаются особо охраняемые природные территории. Земли в границах территорий, па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 Правовой режим охраны природных объектов устанавливается законодательством в области охраны окружающей среды, а также иным законодательством Российской Федерации. </w:t>
      </w:r>
    </w:p>
    <w:p w:rsidR="00382C47" w:rsidRPr="00EF3E59" w:rsidRDefault="00382C47" w:rsidP="0038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 (ст. 58, 59 Федерального закона от 10 января 2002 № 7-ФЗ «Об охране окружающей среды»). </w:t>
      </w:r>
      <w:proofErr w:type="gramEnd"/>
    </w:p>
    <w:p w:rsidR="00382C47" w:rsidRPr="00EF3E59" w:rsidRDefault="00382C47" w:rsidP="0038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субъектов Российской Федерации. </w:t>
      </w:r>
    </w:p>
    <w:p w:rsidR="00382C47" w:rsidRPr="00EF3E59" w:rsidRDefault="00382C47" w:rsidP="0038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Имущественные отношения в области использования и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охраны</w:t>
      </w:r>
      <w:proofErr w:type="gramEnd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особо охраняемых природных территорий регулируются гражданским законодательством, если иное не предусмотрено настоящим Федеральным законом. </w:t>
      </w:r>
    </w:p>
    <w:p w:rsidR="00382C47" w:rsidRPr="00EF3E59" w:rsidRDefault="00382C47" w:rsidP="0038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Федерации, органов местного самоуправления, а также в ведении государственных научных организаций и государственных образовательных организаций высшего образования (ст. 1, 2 Федерального закона от 14 марта 1995 № ЗЗ-ФЗ «Об особо охраняемых природных территориях». </w:t>
      </w:r>
      <w:proofErr w:type="gramEnd"/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82C47" w:rsidRPr="00382C47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         </w:t>
      </w:r>
      <w:r w:rsidRPr="00382C4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Лица, виновные в нарушении законодательства</w:t>
      </w:r>
      <w:r w:rsidRPr="00382C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Российской Федерации об особо охраняемых природных территориях, </w:t>
      </w:r>
      <w:r w:rsidRPr="00382C4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несут</w:t>
      </w:r>
      <w:r w:rsidRPr="00382C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</w:p>
    <w:p w:rsidR="00382C47" w:rsidRPr="00382C47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382C4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- </w:t>
      </w:r>
      <w:r w:rsidRPr="00382C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административную ответственность</w:t>
      </w:r>
      <w:r w:rsidRPr="00382C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следующим статьям Кодекса об административных правонарушениях Российской Федерации: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часть 2 статьи 7.2 КоАП РФ (в части уничтожения или повреждения на особо охраняемых природных территориях либо в их охранных зонах знаков, устанавливаемых пользователями животным миром, уполномоченным федеральным органом исполнительной власти по охране, контролю и регулированию использования объектов животного мира и среды их обитания, 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</w:t>
      </w:r>
      <w:proofErr w:type="gramEnd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ресурсов, зданий и других сооружений, принадлежащих указанным пользователям и органам;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уничтожения или повреждения на особо охраняемых природных территориях либо в их охранных зонах скважин государственной опорной наблюдательной сети, наблюдательных режимных створов на водных объектах, в том числе на подземных водных объектах, специальных информационных знаков, определяющих границы прибрежных защитных полос и </w:t>
      </w:r>
      <w:proofErr w:type="spell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водоохранных</w:t>
      </w:r>
      <w:proofErr w:type="spellEnd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зон водных объектов, в том числе прибрежных полос внутренних морских вод и территориального моря Российской Федерации, знаков, информирующих граждан</w:t>
      </w:r>
      <w:proofErr w:type="gramEnd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 ограничении водопользования на водных объектах общего пользования; уничтожения или повреждения на особо охраняемых природных территориях либо в их охранных зонах знаков особо охраняемых природных территорий, лесоустроительных или лесохозяйственных знаков);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статьей 7.4 (в части необеспечения сохранности особо охраняемых природных территорий и объектов окружающей среды при пользовании недрами)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            статьей 7.6 КоАП РФ (в части водных объектов, расположенных на особо охраняемых природных территориях либо в их охранных зонах);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статьями 7.7, 7.9, 7.10 (в части административных правонарушений, совершенных на особо охраняемых природных территориях либо в их охранных зонах);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частью 1 статьи 7.11 (в части административных правонарушений, совершенных на особо охраняемых природных территориях либо в их охранных зонах);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статьями 8.5 - 8.9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статьями 8.12 - 8.14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частью 1 статьи 8.16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статьями 8.17 и 8.18 КоАП РФ (в части административных правонарушении, совершенных па особо охраняемых природных территориях либо в их охранных зонах);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статьей 8.21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статьями 8.25 - 8.36 КоАП РФ (в части административных правонарушений, совершенных па особо охраняемых природных территориях либо в их охранных зонах);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частями 1. 1.1. 2 и 3 статьи 8.37 КоАП РФ (в части административных правонарушений, совершенных на особо охраняемых природных территориях либо в их охранных зонах):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статьей 8.38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статьей 8.39 КоАП РФ; </w:t>
      </w:r>
    </w:p>
    <w:p w:rsidR="00382C47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 статьей 8.45.1 КоАП РФ (в части административных правонарушений, совершенных на особо охраняемых природных территориях либо в их охранных зонах)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</w:t>
      </w:r>
      <w:r w:rsidRPr="00EF3E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- уголовную ответственность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следующим статьям Уголовного Кодекса Российской Федерации (далее УК РФ):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 статья 256 УК РФ (незаконная добыча (вылов) водных биологических ресурсов;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 статья 258 УК РФ (незаконная охота);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 статья 260 УК РФ (незаконная рубка лесных насаждений);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 статья 261 УК РФ (уничтожение или повреждение лесных насаждений); </w:t>
      </w:r>
    </w:p>
    <w:p w:rsidR="00382C47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          статья 262 УК РФ (нарушение режима особо охраняемых природных территорий и природных объектов).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- гражданско-правовую ответственность: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 (п. 3 ст. 36 Закона № ЗЗ-ФЗ).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размер ущерба, исчисленный в соответствии с таксами, увеличивается в 5 раз, если нарушение лесного законодательства совершено на особо охраняемых природных территориях (п. 9 Методики исчисления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утвержденной постановлением Правительства Российской Федерации от 8 мая 2007 № 273 «Об исчислении размера</w:t>
      </w:r>
      <w:proofErr w:type="gramEnd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вреда, причиненного лесам вследствие нарушения лесного законодательства»); </w:t>
      </w:r>
    </w:p>
    <w:p w:rsidR="00382C47" w:rsidRPr="00EF3E59" w:rsidRDefault="00382C47" w:rsidP="00382C4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 при исчислении размера вреда, причиненного особо охраняемым водным объектам в результате нарушения водного законодательства коэффициент, установленный для бассейна водного объекта, увеличивается в 1,5 раза (таблица 2 приложения 1 Методики исчисления размера вреда, причиненного водным объектам вследствие нарушения водного законодательства, утвержденной приказом Минприроды России от 13.04.2009 №87); </w:t>
      </w:r>
    </w:p>
    <w:p w:rsidR="00382C47" w:rsidRDefault="00382C47" w:rsidP="0038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2C47" w:rsidSect="008F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47"/>
    <w:rsid w:val="000C721B"/>
    <w:rsid w:val="00382C47"/>
    <w:rsid w:val="0086095D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2018-12-12T06:57:00Z</cp:lastPrinted>
  <dcterms:created xsi:type="dcterms:W3CDTF">2018-12-12T05:20:00Z</dcterms:created>
  <dcterms:modified xsi:type="dcterms:W3CDTF">2018-12-12T07:46:00Z</dcterms:modified>
</cp:coreProperties>
</file>