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AC4" w:rsidRDefault="002D4AC4">
      <w:pPr>
        <w:pStyle w:val="ConsPlusTitlePage"/>
      </w:pPr>
      <w:r>
        <w:t xml:space="preserve">Документ предоставлен </w:t>
      </w:r>
      <w:hyperlink r:id="rId5" w:history="1">
        <w:r>
          <w:rPr>
            <w:color w:val="0000FF"/>
          </w:rPr>
          <w:t>КонсультантПлюс</w:t>
        </w:r>
      </w:hyperlink>
      <w:r>
        <w:br/>
      </w:r>
    </w:p>
    <w:p w:rsidR="002D4AC4" w:rsidRDefault="002D4AC4">
      <w:pPr>
        <w:pStyle w:val="ConsPlusNormal"/>
        <w:jc w:val="both"/>
        <w:outlineLvl w:val="0"/>
      </w:pPr>
    </w:p>
    <w:p w:rsidR="002D4AC4" w:rsidRDefault="002D4AC4">
      <w:pPr>
        <w:pStyle w:val="ConsPlusTitle"/>
        <w:jc w:val="center"/>
        <w:outlineLvl w:val="0"/>
      </w:pPr>
      <w:r>
        <w:t>ПРАВИТЕЛЬСТВО ХАНТЫ-МАНСИЙСКОГО АВТОНОМНОГО ОКРУГА - ЮГРЫ</w:t>
      </w:r>
    </w:p>
    <w:p w:rsidR="002D4AC4" w:rsidRDefault="002D4AC4">
      <w:pPr>
        <w:pStyle w:val="ConsPlusTitle"/>
        <w:jc w:val="center"/>
      </w:pPr>
    </w:p>
    <w:p w:rsidR="002D4AC4" w:rsidRDefault="002D4AC4">
      <w:pPr>
        <w:pStyle w:val="ConsPlusTitle"/>
        <w:jc w:val="center"/>
      </w:pPr>
      <w:r>
        <w:t>ПОСТАНОВЛЕНИЕ</w:t>
      </w:r>
    </w:p>
    <w:p w:rsidR="002D4AC4" w:rsidRDefault="002D4AC4">
      <w:pPr>
        <w:pStyle w:val="ConsPlusTitle"/>
        <w:jc w:val="center"/>
      </w:pPr>
      <w:r>
        <w:t>от 9 октября 2013 г. N 420-п</w:t>
      </w:r>
    </w:p>
    <w:p w:rsidR="002D4AC4" w:rsidRDefault="002D4AC4">
      <w:pPr>
        <w:pStyle w:val="ConsPlusTitle"/>
        <w:jc w:val="center"/>
      </w:pPr>
    </w:p>
    <w:p w:rsidR="002D4AC4" w:rsidRDefault="002D4AC4">
      <w:pPr>
        <w:pStyle w:val="ConsPlusTitle"/>
        <w:jc w:val="center"/>
      </w:pPr>
      <w:r>
        <w:t>О ГОСУДАРСТВЕННОЙ ПРОГРАММЕ ХАНТЫ-МАНСИЙСКОГО АВТОНОМНОГО</w:t>
      </w:r>
    </w:p>
    <w:p w:rsidR="002D4AC4" w:rsidRDefault="002D4AC4">
      <w:pPr>
        <w:pStyle w:val="ConsPlusTitle"/>
        <w:jc w:val="center"/>
      </w:pPr>
      <w:r>
        <w:t>ОКРУГА - ЮГРЫ "РАЗВИТИЕ АГРОПРОМЫШЛЕННОГО КОМПЛЕКСА И РЫНКОВ</w:t>
      </w:r>
    </w:p>
    <w:p w:rsidR="002D4AC4" w:rsidRDefault="002D4AC4">
      <w:pPr>
        <w:pStyle w:val="ConsPlusTitle"/>
        <w:jc w:val="center"/>
      </w:pPr>
      <w:r>
        <w:t>СЕЛЬСКОХОЗЯЙСТВЕННОЙ ПРОДУКЦИИ, СЫРЬЯ И ПРОДОВОЛЬСТВИЯ</w:t>
      </w:r>
    </w:p>
    <w:p w:rsidR="002D4AC4" w:rsidRDefault="002D4AC4">
      <w:pPr>
        <w:pStyle w:val="ConsPlusTitle"/>
        <w:jc w:val="center"/>
      </w:pPr>
      <w:r>
        <w:t>В ХАНТЫ-МАНСИЙСКОМ АВТОНОМНОМ ОКРУГЕ - ЮГРЕ</w:t>
      </w:r>
    </w:p>
    <w:p w:rsidR="002D4AC4" w:rsidRDefault="002D4AC4">
      <w:pPr>
        <w:pStyle w:val="ConsPlusTitle"/>
        <w:jc w:val="center"/>
      </w:pPr>
      <w:r>
        <w:t>НА 2018 - 2025 ГОДЫ И НА ПЕРИОД ДО 2030 ГОДА"</w:t>
      </w:r>
    </w:p>
    <w:p w:rsidR="002D4AC4" w:rsidRDefault="002D4A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D4AC4">
        <w:trPr>
          <w:jc w:val="center"/>
        </w:trPr>
        <w:tc>
          <w:tcPr>
            <w:tcW w:w="9294" w:type="dxa"/>
            <w:tcBorders>
              <w:top w:val="nil"/>
              <w:left w:val="single" w:sz="24" w:space="0" w:color="CED3F1"/>
              <w:bottom w:val="nil"/>
              <w:right w:val="single" w:sz="24" w:space="0" w:color="F4F3F8"/>
            </w:tcBorders>
            <w:shd w:val="clear" w:color="auto" w:fill="F4F3F8"/>
          </w:tcPr>
          <w:p w:rsidR="002D4AC4" w:rsidRDefault="002D4AC4">
            <w:pPr>
              <w:pStyle w:val="ConsPlusNormal"/>
              <w:jc w:val="center"/>
            </w:pPr>
            <w:r>
              <w:rPr>
                <w:color w:val="392C69"/>
              </w:rPr>
              <w:t>Список изменяющих документов</w:t>
            </w:r>
          </w:p>
          <w:p w:rsidR="002D4AC4" w:rsidRDefault="002D4AC4">
            <w:pPr>
              <w:pStyle w:val="ConsPlusNormal"/>
              <w:jc w:val="center"/>
            </w:pPr>
            <w:r>
              <w:rPr>
                <w:color w:val="392C69"/>
              </w:rPr>
              <w:t xml:space="preserve">(в ред. постановлений Правительства ХМАО - Югры от 07.03.2014 </w:t>
            </w:r>
            <w:hyperlink r:id="rId6" w:history="1">
              <w:r>
                <w:rPr>
                  <w:color w:val="0000FF"/>
                </w:rPr>
                <w:t>N 79-п</w:t>
              </w:r>
            </w:hyperlink>
            <w:r>
              <w:rPr>
                <w:color w:val="392C69"/>
              </w:rPr>
              <w:t>,</w:t>
            </w:r>
          </w:p>
          <w:p w:rsidR="002D4AC4" w:rsidRDefault="002D4AC4">
            <w:pPr>
              <w:pStyle w:val="ConsPlusNormal"/>
              <w:jc w:val="center"/>
            </w:pPr>
            <w:r>
              <w:rPr>
                <w:color w:val="392C69"/>
              </w:rPr>
              <w:t xml:space="preserve">от 03.10.2014 </w:t>
            </w:r>
            <w:hyperlink r:id="rId7" w:history="1">
              <w:r>
                <w:rPr>
                  <w:color w:val="0000FF"/>
                </w:rPr>
                <w:t>N 365-п</w:t>
              </w:r>
            </w:hyperlink>
            <w:r>
              <w:rPr>
                <w:color w:val="392C69"/>
              </w:rPr>
              <w:t xml:space="preserve"> (ред. 19.06.2015), от 31.10.2014 </w:t>
            </w:r>
            <w:hyperlink r:id="rId8" w:history="1">
              <w:r>
                <w:rPr>
                  <w:color w:val="0000FF"/>
                </w:rPr>
                <w:t>N 402-п</w:t>
              </w:r>
            </w:hyperlink>
            <w:r>
              <w:rPr>
                <w:color w:val="392C69"/>
              </w:rPr>
              <w:t>,</w:t>
            </w:r>
          </w:p>
          <w:p w:rsidR="002D4AC4" w:rsidRDefault="002D4AC4">
            <w:pPr>
              <w:pStyle w:val="ConsPlusNormal"/>
              <w:jc w:val="center"/>
            </w:pPr>
            <w:r>
              <w:rPr>
                <w:color w:val="392C69"/>
              </w:rPr>
              <w:t xml:space="preserve">от 26.12.2014 </w:t>
            </w:r>
            <w:hyperlink r:id="rId9" w:history="1">
              <w:r>
                <w:rPr>
                  <w:color w:val="0000FF"/>
                </w:rPr>
                <w:t>N 524-п</w:t>
              </w:r>
            </w:hyperlink>
            <w:r>
              <w:rPr>
                <w:color w:val="392C69"/>
              </w:rPr>
              <w:t xml:space="preserve">, от 19.06.2015 </w:t>
            </w:r>
            <w:hyperlink r:id="rId10" w:history="1">
              <w:r>
                <w:rPr>
                  <w:color w:val="0000FF"/>
                </w:rPr>
                <w:t>N 176-п</w:t>
              </w:r>
            </w:hyperlink>
            <w:r>
              <w:rPr>
                <w:color w:val="392C69"/>
              </w:rPr>
              <w:t xml:space="preserve">, от 14.08.2015 </w:t>
            </w:r>
            <w:hyperlink r:id="rId11" w:history="1">
              <w:r>
                <w:rPr>
                  <w:color w:val="0000FF"/>
                </w:rPr>
                <w:t>N 265-п</w:t>
              </w:r>
            </w:hyperlink>
            <w:r>
              <w:rPr>
                <w:color w:val="392C69"/>
              </w:rPr>
              <w:t>,</w:t>
            </w:r>
          </w:p>
          <w:p w:rsidR="002D4AC4" w:rsidRDefault="002D4AC4">
            <w:pPr>
              <w:pStyle w:val="ConsPlusNormal"/>
              <w:jc w:val="center"/>
            </w:pPr>
            <w:r>
              <w:rPr>
                <w:color w:val="392C69"/>
              </w:rPr>
              <w:t xml:space="preserve">от 28.08.2015 </w:t>
            </w:r>
            <w:hyperlink r:id="rId12" w:history="1">
              <w:r>
                <w:rPr>
                  <w:color w:val="0000FF"/>
                </w:rPr>
                <w:t>N 300-п</w:t>
              </w:r>
            </w:hyperlink>
            <w:r>
              <w:rPr>
                <w:color w:val="392C69"/>
              </w:rPr>
              <w:t xml:space="preserve">, от 11.09.2015 </w:t>
            </w:r>
            <w:hyperlink r:id="rId13" w:history="1">
              <w:r>
                <w:rPr>
                  <w:color w:val="0000FF"/>
                </w:rPr>
                <w:t>N 322-п</w:t>
              </w:r>
            </w:hyperlink>
            <w:r>
              <w:rPr>
                <w:color w:val="392C69"/>
              </w:rPr>
              <w:t xml:space="preserve">, от 13.11.2015 </w:t>
            </w:r>
            <w:hyperlink r:id="rId14" w:history="1">
              <w:r>
                <w:rPr>
                  <w:color w:val="0000FF"/>
                </w:rPr>
                <w:t>N 405-п</w:t>
              </w:r>
            </w:hyperlink>
            <w:r>
              <w:rPr>
                <w:color w:val="392C69"/>
              </w:rPr>
              <w:t>,</w:t>
            </w:r>
          </w:p>
          <w:p w:rsidR="002D4AC4" w:rsidRDefault="002D4AC4">
            <w:pPr>
              <w:pStyle w:val="ConsPlusNormal"/>
              <w:jc w:val="center"/>
            </w:pPr>
            <w:r>
              <w:rPr>
                <w:color w:val="392C69"/>
              </w:rPr>
              <w:t xml:space="preserve">от 25.12.2015 </w:t>
            </w:r>
            <w:hyperlink r:id="rId15" w:history="1">
              <w:r>
                <w:rPr>
                  <w:color w:val="0000FF"/>
                </w:rPr>
                <w:t>N 496-п</w:t>
              </w:r>
            </w:hyperlink>
            <w:r>
              <w:rPr>
                <w:color w:val="392C69"/>
              </w:rPr>
              <w:t xml:space="preserve">, от 26.02.2016 </w:t>
            </w:r>
            <w:hyperlink r:id="rId16" w:history="1">
              <w:r>
                <w:rPr>
                  <w:color w:val="0000FF"/>
                </w:rPr>
                <w:t>N 51-п</w:t>
              </w:r>
            </w:hyperlink>
            <w:r>
              <w:rPr>
                <w:color w:val="392C69"/>
              </w:rPr>
              <w:t xml:space="preserve">, от 27.05.2016 </w:t>
            </w:r>
            <w:hyperlink r:id="rId17" w:history="1">
              <w:r>
                <w:rPr>
                  <w:color w:val="0000FF"/>
                </w:rPr>
                <w:t>N 177-п</w:t>
              </w:r>
            </w:hyperlink>
            <w:r>
              <w:rPr>
                <w:color w:val="392C69"/>
              </w:rPr>
              <w:t>,</w:t>
            </w:r>
          </w:p>
          <w:p w:rsidR="002D4AC4" w:rsidRDefault="002D4AC4">
            <w:pPr>
              <w:pStyle w:val="ConsPlusNormal"/>
              <w:jc w:val="center"/>
            </w:pPr>
            <w:r>
              <w:rPr>
                <w:color w:val="392C69"/>
              </w:rPr>
              <w:t xml:space="preserve">от 10.06.2016 </w:t>
            </w:r>
            <w:hyperlink r:id="rId18" w:history="1">
              <w:r>
                <w:rPr>
                  <w:color w:val="0000FF"/>
                </w:rPr>
                <w:t>N 207-п</w:t>
              </w:r>
            </w:hyperlink>
            <w:r>
              <w:rPr>
                <w:color w:val="392C69"/>
              </w:rPr>
              <w:t xml:space="preserve">, от 07.10.2016 </w:t>
            </w:r>
            <w:hyperlink r:id="rId19" w:history="1">
              <w:r>
                <w:rPr>
                  <w:color w:val="0000FF"/>
                </w:rPr>
                <w:t>N 388-п</w:t>
              </w:r>
            </w:hyperlink>
            <w:r>
              <w:rPr>
                <w:color w:val="392C69"/>
              </w:rPr>
              <w:t xml:space="preserve">, от 03.11.2016 </w:t>
            </w:r>
            <w:hyperlink r:id="rId20" w:history="1">
              <w:r>
                <w:rPr>
                  <w:color w:val="0000FF"/>
                </w:rPr>
                <w:t>N 442-п</w:t>
              </w:r>
            </w:hyperlink>
            <w:r>
              <w:rPr>
                <w:color w:val="392C69"/>
              </w:rPr>
              <w:t>,</w:t>
            </w:r>
          </w:p>
          <w:p w:rsidR="002D4AC4" w:rsidRDefault="002D4AC4">
            <w:pPr>
              <w:pStyle w:val="ConsPlusNormal"/>
              <w:jc w:val="center"/>
            </w:pPr>
            <w:r>
              <w:rPr>
                <w:color w:val="392C69"/>
              </w:rPr>
              <w:t xml:space="preserve">от 16.12.2016 </w:t>
            </w:r>
            <w:hyperlink r:id="rId21" w:history="1">
              <w:r>
                <w:rPr>
                  <w:color w:val="0000FF"/>
                </w:rPr>
                <w:t>N 513-п</w:t>
              </w:r>
            </w:hyperlink>
            <w:r>
              <w:rPr>
                <w:color w:val="392C69"/>
              </w:rPr>
              <w:t xml:space="preserve">, от 19.01.2017 </w:t>
            </w:r>
            <w:hyperlink r:id="rId22" w:history="1">
              <w:r>
                <w:rPr>
                  <w:color w:val="0000FF"/>
                </w:rPr>
                <w:t>N 9-п</w:t>
              </w:r>
            </w:hyperlink>
            <w:r>
              <w:rPr>
                <w:color w:val="392C69"/>
              </w:rPr>
              <w:t xml:space="preserve">, от 02.02.2017 </w:t>
            </w:r>
            <w:hyperlink r:id="rId23" w:history="1">
              <w:r>
                <w:rPr>
                  <w:color w:val="0000FF"/>
                </w:rPr>
                <w:t>N 35-п</w:t>
              </w:r>
            </w:hyperlink>
            <w:r>
              <w:rPr>
                <w:color w:val="392C69"/>
              </w:rPr>
              <w:t>,</w:t>
            </w:r>
          </w:p>
          <w:p w:rsidR="002D4AC4" w:rsidRDefault="002D4AC4">
            <w:pPr>
              <w:pStyle w:val="ConsPlusNormal"/>
              <w:jc w:val="center"/>
            </w:pPr>
            <w:r>
              <w:rPr>
                <w:color w:val="392C69"/>
              </w:rPr>
              <w:t xml:space="preserve">от 22.02.2017 </w:t>
            </w:r>
            <w:hyperlink r:id="rId24" w:history="1">
              <w:r>
                <w:rPr>
                  <w:color w:val="0000FF"/>
                </w:rPr>
                <w:t>N 69-п</w:t>
              </w:r>
            </w:hyperlink>
            <w:r>
              <w:rPr>
                <w:color w:val="392C69"/>
              </w:rPr>
              <w:t xml:space="preserve">, от 20.03.2017 </w:t>
            </w:r>
            <w:hyperlink r:id="rId25" w:history="1">
              <w:r>
                <w:rPr>
                  <w:color w:val="0000FF"/>
                </w:rPr>
                <w:t>N 98-п</w:t>
              </w:r>
            </w:hyperlink>
            <w:r>
              <w:rPr>
                <w:color w:val="392C69"/>
              </w:rPr>
              <w:t xml:space="preserve">, от 05.05.2017 </w:t>
            </w:r>
            <w:hyperlink r:id="rId26" w:history="1">
              <w:r>
                <w:rPr>
                  <w:color w:val="0000FF"/>
                </w:rPr>
                <w:t>N 186-п</w:t>
              </w:r>
            </w:hyperlink>
            <w:r>
              <w:rPr>
                <w:color w:val="392C69"/>
              </w:rPr>
              <w:t>,</w:t>
            </w:r>
          </w:p>
          <w:p w:rsidR="002D4AC4" w:rsidRDefault="002D4AC4">
            <w:pPr>
              <w:pStyle w:val="ConsPlusNormal"/>
              <w:jc w:val="center"/>
            </w:pPr>
            <w:r>
              <w:rPr>
                <w:color w:val="392C69"/>
              </w:rPr>
              <w:t xml:space="preserve">от 30.06.2017 </w:t>
            </w:r>
            <w:hyperlink r:id="rId27" w:history="1">
              <w:r>
                <w:rPr>
                  <w:color w:val="0000FF"/>
                </w:rPr>
                <w:t>N 249-п</w:t>
              </w:r>
            </w:hyperlink>
            <w:r>
              <w:rPr>
                <w:color w:val="392C69"/>
              </w:rPr>
              <w:t xml:space="preserve">, от 02.11.2017 </w:t>
            </w:r>
            <w:hyperlink r:id="rId28" w:history="1">
              <w:r>
                <w:rPr>
                  <w:color w:val="0000FF"/>
                </w:rPr>
                <w:t>N 438-п</w:t>
              </w:r>
            </w:hyperlink>
            <w:r>
              <w:rPr>
                <w:color w:val="392C69"/>
              </w:rPr>
              <w:t xml:space="preserve">, от 01.12.2017 </w:t>
            </w:r>
            <w:hyperlink r:id="rId29" w:history="1">
              <w:r>
                <w:rPr>
                  <w:color w:val="0000FF"/>
                </w:rPr>
                <w:t>N 481-п</w:t>
              </w:r>
            </w:hyperlink>
            <w:r>
              <w:rPr>
                <w:color w:val="392C69"/>
              </w:rPr>
              <w:t>,</w:t>
            </w:r>
          </w:p>
          <w:p w:rsidR="002D4AC4" w:rsidRDefault="002D4AC4">
            <w:pPr>
              <w:pStyle w:val="ConsPlusNormal"/>
              <w:jc w:val="center"/>
            </w:pPr>
            <w:r>
              <w:rPr>
                <w:color w:val="392C69"/>
              </w:rPr>
              <w:t xml:space="preserve">от 15.12.2017 </w:t>
            </w:r>
            <w:hyperlink r:id="rId30" w:history="1">
              <w:r>
                <w:rPr>
                  <w:color w:val="0000FF"/>
                </w:rPr>
                <w:t>N 513-п</w:t>
              </w:r>
            </w:hyperlink>
            <w:r>
              <w:rPr>
                <w:color w:val="392C69"/>
              </w:rPr>
              <w:t>)</w:t>
            </w:r>
          </w:p>
        </w:tc>
      </w:tr>
    </w:tbl>
    <w:p w:rsidR="002D4AC4" w:rsidRDefault="002D4AC4">
      <w:pPr>
        <w:pStyle w:val="ConsPlusNormal"/>
        <w:jc w:val="both"/>
      </w:pPr>
    </w:p>
    <w:p w:rsidR="002D4AC4" w:rsidRDefault="002D4AC4">
      <w:pPr>
        <w:pStyle w:val="ConsPlusNormal"/>
        <w:ind w:firstLine="540"/>
        <w:jc w:val="both"/>
      </w:pPr>
      <w:r>
        <w:t xml:space="preserve">В соответствии со </w:t>
      </w:r>
      <w:hyperlink r:id="rId31" w:history="1">
        <w:r>
          <w:rPr>
            <w:color w:val="0000FF"/>
          </w:rPr>
          <w:t>статьей 179</w:t>
        </w:r>
      </w:hyperlink>
      <w:r>
        <w:t xml:space="preserve"> Бюджетного кодекса Российской Федерации, руководствуясь </w:t>
      </w:r>
      <w:hyperlink r:id="rId32" w:history="1">
        <w:r>
          <w:rPr>
            <w:color w:val="0000FF"/>
          </w:rPr>
          <w:t>постановлением</w:t>
        </w:r>
      </w:hyperlink>
      <w:r>
        <w:t xml:space="preserve"> Правительства Ханты-Мансийского автономного округа - Югры от 12 июля 2013 года N 247-п "О государственных и ведомственных целевых программах Ханты-Мансийского автономного округа - Югры", Правительство Ханты-Мансийского автономного округа - Югры постановляет:</w:t>
      </w:r>
    </w:p>
    <w:p w:rsidR="002D4AC4" w:rsidRDefault="002D4AC4">
      <w:pPr>
        <w:pStyle w:val="ConsPlusNormal"/>
        <w:spacing w:before="220"/>
        <w:ind w:firstLine="540"/>
        <w:jc w:val="both"/>
      </w:pPr>
      <w:r>
        <w:t xml:space="preserve">1. Утвердить прилагаемую государственную </w:t>
      </w:r>
      <w:hyperlink w:anchor="P48" w:history="1">
        <w:r>
          <w:rPr>
            <w:color w:val="0000FF"/>
          </w:rPr>
          <w:t>программу</w:t>
        </w:r>
      </w:hyperlink>
      <w:r>
        <w:t xml:space="preserve">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на 2018 - 2025 годы и на период до 2030 года" (далее - государственная программа).</w:t>
      </w:r>
    </w:p>
    <w:p w:rsidR="002D4AC4" w:rsidRDefault="002D4AC4">
      <w:pPr>
        <w:pStyle w:val="ConsPlusNormal"/>
        <w:jc w:val="both"/>
      </w:pPr>
      <w:r>
        <w:t xml:space="preserve">(в ред. постановлений Правительства ХМАО - Югры от 13.11.2015 </w:t>
      </w:r>
      <w:hyperlink r:id="rId33" w:history="1">
        <w:r>
          <w:rPr>
            <w:color w:val="0000FF"/>
          </w:rPr>
          <w:t>N 405-п</w:t>
        </w:r>
      </w:hyperlink>
      <w:r>
        <w:t xml:space="preserve">, от 02.11.2017 </w:t>
      </w:r>
      <w:hyperlink r:id="rId34" w:history="1">
        <w:r>
          <w:rPr>
            <w:color w:val="0000FF"/>
          </w:rPr>
          <w:t>N 438-п</w:t>
        </w:r>
      </w:hyperlink>
      <w:r>
        <w:t>)</w:t>
      </w:r>
    </w:p>
    <w:p w:rsidR="002D4AC4" w:rsidRDefault="002D4AC4">
      <w:pPr>
        <w:pStyle w:val="ConsPlusNormal"/>
        <w:spacing w:before="220"/>
        <w:ind w:firstLine="540"/>
        <w:jc w:val="both"/>
      </w:pPr>
      <w:r>
        <w:t xml:space="preserve">2. Определить Департамент промышленности Ханты-Мансийского автономного округа - Югры ответственным исполнителем государственной </w:t>
      </w:r>
      <w:hyperlink w:anchor="P48" w:history="1">
        <w:r>
          <w:rPr>
            <w:color w:val="0000FF"/>
          </w:rPr>
          <w:t>программы</w:t>
        </w:r>
      </w:hyperlink>
      <w:r>
        <w:t>.</w:t>
      </w:r>
    </w:p>
    <w:p w:rsidR="002D4AC4" w:rsidRDefault="002D4AC4">
      <w:pPr>
        <w:pStyle w:val="ConsPlusNormal"/>
        <w:jc w:val="both"/>
      </w:pPr>
      <w:r>
        <w:t xml:space="preserve">(в ред. </w:t>
      </w:r>
      <w:hyperlink r:id="rId35" w:history="1">
        <w:r>
          <w:rPr>
            <w:color w:val="0000FF"/>
          </w:rPr>
          <w:t>постановления</w:t>
        </w:r>
      </w:hyperlink>
      <w:r>
        <w:t xml:space="preserve"> Правительства ХМАО - Югры от 02.02.2017 N 35-п)</w:t>
      </w:r>
    </w:p>
    <w:p w:rsidR="002D4AC4" w:rsidRDefault="002D4AC4">
      <w:pPr>
        <w:pStyle w:val="ConsPlusNormal"/>
        <w:spacing w:before="220"/>
        <w:ind w:firstLine="540"/>
        <w:jc w:val="both"/>
      </w:pPr>
      <w:r>
        <w:t>3. Признать утратившими силу постановления Правительства Ханты-Мансийского автономного округа - Югры:</w:t>
      </w:r>
    </w:p>
    <w:p w:rsidR="002D4AC4" w:rsidRDefault="002D4AC4">
      <w:pPr>
        <w:pStyle w:val="ConsPlusNormal"/>
        <w:spacing w:before="220"/>
        <w:ind w:firstLine="540"/>
        <w:jc w:val="both"/>
      </w:pPr>
      <w:r>
        <w:t xml:space="preserve">от 15 февраля 2013 года </w:t>
      </w:r>
      <w:hyperlink r:id="rId36" w:history="1">
        <w:r>
          <w:rPr>
            <w:color w:val="0000FF"/>
          </w:rPr>
          <w:t>N 51-п</w:t>
        </w:r>
      </w:hyperlink>
      <w:r>
        <w:t xml:space="preserve">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w:t>
      </w:r>
    </w:p>
    <w:p w:rsidR="002D4AC4" w:rsidRDefault="002D4AC4">
      <w:pPr>
        <w:pStyle w:val="ConsPlusNormal"/>
        <w:spacing w:before="220"/>
        <w:ind w:firstLine="540"/>
        <w:jc w:val="both"/>
      </w:pPr>
      <w:r>
        <w:t xml:space="preserve">от 30 мая 2013 года </w:t>
      </w:r>
      <w:hyperlink r:id="rId37" w:history="1">
        <w:r>
          <w:rPr>
            <w:color w:val="0000FF"/>
          </w:rPr>
          <w:t>N 199-п</w:t>
        </w:r>
      </w:hyperlink>
      <w:r>
        <w:t xml:space="preserve"> "О внесении изменений в постановление Правительства Ханты-Мансийского автономного округа - Югры от 15 февраля 2013 года N 51-п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w:t>
      </w:r>
      <w:r>
        <w:lastRenderedPageBreak/>
        <w:t>Мансийском автономном округе - Югре в 2014 - 2020 годах".</w:t>
      </w:r>
    </w:p>
    <w:p w:rsidR="002D4AC4" w:rsidRDefault="002D4AC4">
      <w:pPr>
        <w:pStyle w:val="ConsPlusNormal"/>
        <w:spacing w:before="220"/>
        <w:ind w:firstLine="540"/>
        <w:jc w:val="both"/>
      </w:pPr>
      <w:r>
        <w:t xml:space="preserve">4. Утратил силу с 1 января 2016 года. - </w:t>
      </w:r>
      <w:hyperlink r:id="rId38" w:history="1">
        <w:r>
          <w:rPr>
            <w:color w:val="0000FF"/>
          </w:rPr>
          <w:t>Постановление</w:t>
        </w:r>
      </w:hyperlink>
      <w:r>
        <w:t xml:space="preserve"> Правительства ХМАО - Югры от 13.11.2015 N 405-п.</w:t>
      </w:r>
    </w:p>
    <w:p w:rsidR="002D4AC4" w:rsidRDefault="002D4AC4">
      <w:pPr>
        <w:pStyle w:val="ConsPlusNormal"/>
        <w:jc w:val="both"/>
      </w:pPr>
    </w:p>
    <w:p w:rsidR="002D4AC4" w:rsidRDefault="002D4AC4">
      <w:pPr>
        <w:pStyle w:val="ConsPlusNormal"/>
        <w:jc w:val="right"/>
      </w:pPr>
      <w:r>
        <w:t>Губернатор</w:t>
      </w:r>
    </w:p>
    <w:p w:rsidR="002D4AC4" w:rsidRDefault="002D4AC4">
      <w:pPr>
        <w:pStyle w:val="ConsPlusNormal"/>
        <w:jc w:val="right"/>
      </w:pPr>
      <w:r>
        <w:t>Ханты-Мансийского</w:t>
      </w:r>
    </w:p>
    <w:p w:rsidR="002D4AC4" w:rsidRDefault="002D4AC4">
      <w:pPr>
        <w:pStyle w:val="ConsPlusNormal"/>
        <w:jc w:val="right"/>
      </w:pPr>
      <w:r>
        <w:t>автономного округа - Югры</w:t>
      </w:r>
    </w:p>
    <w:p w:rsidR="002D4AC4" w:rsidRDefault="002D4AC4">
      <w:pPr>
        <w:pStyle w:val="ConsPlusNormal"/>
        <w:jc w:val="right"/>
      </w:pPr>
      <w:r>
        <w:t>Н.В.КОМАРОВА</w:t>
      </w:r>
    </w:p>
    <w:p w:rsidR="002D4AC4" w:rsidRDefault="002D4AC4">
      <w:pPr>
        <w:pStyle w:val="ConsPlusNormal"/>
        <w:jc w:val="both"/>
      </w:pPr>
    </w:p>
    <w:p w:rsidR="002D4AC4" w:rsidRDefault="002D4AC4">
      <w:pPr>
        <w:pStyle w:val="ConsPlusNormal"/>
        <w:jc w:val="both"/>
      </w:pPr>
    </w:p>
    <w:p w:rsidR="002D4AC4" w:rsidRDefault="002D4AC4">
      <w:pPr>
        <w:pStyle w:val="ConsPlusNormal"/>
        <w:jc w:val="both"/>
      </w:pPr>
    </w:p>
    <w:p w:rsidR="002D4AC4" w:rsidRDefault="002D4AC4">
      <w:pPr>
        <w:pStyle w:val="ConsPlusNormal"/>
        <w:jc w:val="both"/>
      </w:pPr>
    </w:p>
    <w:p w:rsidR="002D4AC4" w:rsidRDefault="002D4AC4">
      <w:pPr>
        <w:pStyle w:val="ConsPlusNormal"/>
        <w:jc w:val="both"/>
      </w:pPr>
    </w:p>
    <w:p w:rsidR="002D4AC4" w:rsidRDefault="002D4AC4">
      <w:pPr>
        <w:pStyle w:val="ConsPlusNormal"/>
        <w:jc w:val="right"/>
        <w:outlineLvl w:val="0"/>
      </w:pPr>
      <w:r>
        <w:t>Приложение</w:t>
      </w:r>
    </w:p>
    <w:p w:rsidR="002D4AC4" w:rsidRDefault="002D4AC4">
      <w:pPr>
        <w:pStyle w:val="ConsPlusNormal"/>
        <w:jc w:val="right"/>
      </w:pPr>
      <w:r>
        <w:t>к постановлению Правительства</w:t>
      </w:r>
    </w:p>
    <w:p w:rsidR="002D4AC4" w:rsidRDefault="002D4AC4">
      <w:pPr>
        <w:pStyle w:val="ConsPlusNormal"/>
        <w:jc w:val="right"/>
      </w:pPr>
      <w:r>
        <w:t>Ханты-Мансийского</w:t>
      </w:r>
    </w:p>
    <w:p w:rsidR="002D4AC4" w:rsidRDefault="002D4AC4">
      <w:pPr>
        <w:pStyle w:val="ConsPlusNormal"/>
        <w:jc w:val="right"/>
      </w:pPr>
      <w:r>
        <w:t>автономного округа - Югры</w:t>
      </w:r>
    </w:p>
    <w:p w:rsidR="002D4AC4" w:rsidRDefault="002D4AC4">
      <w:pPr>
        <w:pStyle w:val="ConsPlusNormal"/>
        <w:jc w:val="right"/>
      </w:pPr>
      <w:r>
        <w:t>от 9 октября 2013 года N 420-п</w:t>
      </w:r>
    </w:p>
    <w:p w:rsidR="002D4AC4" w:rsidRDefault="002D4AC4">
      <w:pPr>
        <w:pStyle w:val="ConsPlusNormal"/>
        <w:jc w:val="both"/>
      </w:pPr>
    </w:p>
    <w:p w:rsidR="002D4AC4" w:rsidRDefault="002D4AC4">
      <w:pPr>
        <w:pStyle w:val="ConsPlusTitle"/>
        <w:jc w:val="center"/>
      </w:pPr>
      <w:bookmarkStart w:id="0" w:name="P48"/>
      <w:bookmarkEnd w:id="0"/>
      <w:r>
        <w:t>ГОСУДАРСТВЕННАЯ ПРОГРАММА</w:t>
      </w:r>
    </w:p>
    <w:p w:rsidR="002D4AC4" w:rsidRDefault="002D4AC4">
      <w:pPr>
        <w:pStyle w:val="ConsPlusTitle"/>
        <w:jc w:val="center"/>
      </w:pPr>
      <w:r>
        <w:t>ХАНТЫ-МАНСИЙСКОГО АВТОНОМНОГО ОКРУГА - ЮГРЫ</w:t>
      </w:r>
    </w:p>
    <w:p w:rsidR="002D4AC4" w:rsidRDefault="002D4AC4">
      <w:pPr>
        <w:pStyle w:val="ConsPlusTitle"/>
        <w:jc w:val="center"/>
      </w:pPr>
      <w:r>
        <w:t>"РАЗВИТИЕ АГРОПРОМЫШЛЕННОГО КОМПЛЕКСА И РЫНКОВ</w:t>
      </w:r>
    </w:p>
    <w:p w:rsidR="002D4AC4" w:rsidRDefault="002D4AC4">
      <w:pPr>
        <w:pStyle w:val="ConsPlusTitle"/>
        <w:jc w:val="center"/>
      </w:pPr>
      <w:r>
        <w:t>СЕЛЬСКОХОЗЯЙСТВЕННОЙ ПРОДУКЦИИ, СЫРЬЯ И ПРОДОВОЛЬСТВИЯ</w:t>
      </w:r>
    </w:p>
    <w:p w:rsidR="002D4AC4" w:rsidRDefault="002D4AC4">
      <w:pPr>
        <w:pStyle w:val="ConsPlusTitle"/>
        <w:jc w:val="center"/>
      </w:pPr>
      <w:r>
        <w:t>В ХАНТЫ-МАНСИЙСКОМ АВТОНОМНОМ ОКРУГЕ - ЮГРЕ</w:t>
      </w:r>
    </w:p>
    <w:p w:rsidR="002D4AC4" w:rsidRDefault="002D4AC4">
      <w:pPr>
        <w:pStyle w:val="ConsPlusTitle"/>
        <w:jc w:val="center"/>
      </w:pPr>
      <w:r>
        <w:t>НА 2018 - 2025 ГОДЫ И НА ПЕРИОД ДО 2030 ГОДА"</w:t>
      </w:r>
    </w:p>
    <w:p w:rsidR="002D4AC4" w:rsidRDefault="002D4AC4">
      <w:pPr>
        <w:pStyle w:val="ConsPlusTitle"/>
        <w:jc w:val="center"/>
      </w:pPr>
      <w:r>
        <w:t>(ДАЛЕЕ - ГОСУДАРСТВЕННАЯ ПРОГРАММА)</w:t>
      </w:r>
    </w:p>
    <w:p w:rsidR="002D4AC4" w:rsidRDefault="002D4A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D4AC4">
        <w:trPr>
          <w:jc w:val="center"/>
        </w:trPr>
        <w:tc>
          <w:tcPr>
            <w:tcW w:w="9294" w:type="dxa"/>
            <w:tcBorders>
              <w:top w:val="nil"/>
              <w:left w:val="single" w:sz="24" w:space="0" w:color="CED3F1"/>
              <w:bottom w:val="nil"/>
              <w:right w:val="single" w:sz="24" w:space="0" w:color="F4F3F8"/>
            </w:tcBorders>
            <w:shd w:val="clear" w:color="auto" w:fill="F4F3F8"/>
          </w:tcPr>
          <w:p w:rsidR="002D4AC4" w:rsidRDefault="002D4AC4">
            <w:pPr>
              <w:pStyle w:val="ConsPlusNormal"/>
              <w:jc w:val="center"/>
            </w:pPr>
            <w:r>
              <w:rPr>
                <w:color w:val="392C69"/>
              </w:rPr>
              <w:t>Список изменяющих документов</w:t>
            </w:r>
          </w:p>
          <w:p w:rsidR="002D4AC4" w:rsidRDefault="002D4AC4">
            <w:pPr>
              <w:pStyle w:val="ConsPlusNormal"/>
              <w:jc w:val="center"/>
            </w:pPr>
            <w:r>
              <w:rPr>
                <w:color w:val="392C69"/>
              </w:rPr>
              <w:t xml:space="preserve">(в ред. </w:t>
            </w:r>
            <w:hyperlink r:id="rId39" w:history="1">
              <w:r>
                <w:rPr>
                  <w:color w:val="0000FF"/>
                </w:rPr>
                <w:t>постановления</w:t>
              </w:r>
            </w:hyperlink>
            <w:r>
              <w:rPr>
                <w:color w:val="392C69"/>
              </w:rPr>
              <w:t xml:space="preserve"> Правительства ХМАО - Югры от 02.11.2017 N 438-п)</w:t>
            </w:r>
          </w:p>
        </w:tc>
      </w:tr>
    </w:tbl>
    <w:p w:rsidR="002D4AC4" w:rsidRDefault="002D4AC4">
      <w:pPr>
        <w:pStyle w:val="ConsPlusNormal"/>
        <w:jc w:val="center"/>
      </w:pPr>
    </w:p>
    <w:p w:rsidR="002D4AC4" w:rsidRDefault="002D4AC4">
      <w:pPr>
        <w:pStyle w:val="ConsPlusNormal"/>
        <w:jc w:val="center"/>
        <w:outlineLvl w:val="1"/>
      </w:pPr>
      <w:r>
        <w:t>Паспорт государственной программы</w:t>
      </w:r>
    </w:p>
    <w:p w:rsidR="002D4AC4" w:rsidRDefault="002D4A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6917"/>
      </w:tblGrid>
      <w:tr w:rsidR="002D4AC4">
        <w:tc>
          <w:tcPr>
            <w:tcW w:w="2154" w:type="dxa"/>
          </w:tcPr>
          <w:p w:rsidR="002D4AC4" w:rsidRDefault="002D4AC4">
            <w:pPr>
              <w:pStyle w:val="ConsPlusNormal"/>
            </w:pPr>
            <w:r>
              <w:t>Наименование государственной программы</w:t>
            </w:r>
          </w:p>
        </w:tc>
        <w:tc>
          <w:tcPr>
            <w:tcW w:w="6917" w:type="dxa"/>
          </w:tcPr>
          <w:p w:rsidR="002D4AC4" w:rsidRDefault="002D4AC4">
            <w:pPr>
              <w:pStyle w:val="ConsPlusNormal"/>
            </w:pPr>
            <w:r>
              <w:t>Развитие агропромышленного комплекса и рынков сельскохозяйственной продукции, сырья и продовольствия в Ханты-Мансийском автономном округе - Югре на 2018 - 2025 годы и на период до 2030 года</w:t>
            </w:r>
          </w:p>
        </w:tc>
      </w:tr>
      <w:tr w:rsidR="002D4AC4">
        <w:tc>
          <w:tcPr>
            <w:tcW w:w="2154" w:type="dxa"/>
          </w:tcPr>
          <w:p w:rsidR="002D4AC4" w:rsidRDefault="002D4AC4">
            <w:pPr>
              <w:pStyle w:val="ConsPlusNormal"/>
            </w:pPr>
            <w:r>
              <w:t>Дата утверждения государственной программы (наименование и номер соответствующего нормативного акта)</w:t>
            </w:r>
          </w:p>
        </w:tc>
        <w:tc>
          <w:tcPr>
            <w:tcW w:w="6917" w:type="dxa"/>
          </w:tcPr>
          <w:p w:rsidR="002D4AC4" w:rsidRDefault="002D4AC4">
            <w:pPr>
              <w:pStyle w:val="ConsPlusNormal"/>
            </w:pPr>
          </w:p>
        </w:tc>
      </w:tr>
      <w:tr w:rsidR="002D4AC4">
        <w:tc>
          <w:tcPr>
            <w:tcW w:w="2154" w:type="dxa"/>
          </w:tcPr>
          <w:p w:rsidR="002D4AC4" w:rsidRDefault="002D4AC4">
            <w:pPr>
              <w:pStyle w:val="ConsPlusNormal"/>
            </w:pPr>
            <w:r>
              <w:t>Ответственный исполнитель государственной программы</w:t>
            </w:r>
          </w:p>
        </w:tc>
        <w:tc>
          <w:tcPr>
            <w:tcW w:w="6917" w:type="dxa"/>
          </w:tcPr>
          <w:p w:rsidR="002D4AC4" w:rsidRDefault="002D4AC4">
            <w:pPr>
              <w:pStyle w:val="ConsPlusNormal"/>
            </w:pPr>
            <w:r>
              <w:t>Департамент промышленности Ханты-Мансийского автономного округа - Югры</w:t>
            </w:r>
          </w:p>
        </w:tc>
      </w:tr>
      <w:tr w:rsidR="002D4AC4">
        <w:tc>
          <w:tcPr>
            <w:tcW w:w="2154" w:type="dxa"/>
          </w:tcPr>
          <w:p w:rsidR="002D4AC4" w:rsidRDefault="002D4AC4">
            <w:pPr>
              <w:pStyle w:val="ConsPlusNormal"/>
            </w:pPr>
            <w:r>
              <w:t xml:space="preserve">Соисполнители государственной </w:t>
            </w:r>
            <w:r>
              <w:lastRenderedPageBreak/>
              <w:t>программы</w:t>
            </w:r>
          </w:p>
        </w:tc>
        <w:tc>
          <w:tcPr>
            <w:tcW w:w="6917" w:type="dxa"/>
          </w:tcPr>
          <w:p w:rsidR="002D4AC4" w:rsidRDefault="002D4AC4">
            <w:pPr>
              <w:pStyle w:val="ConsPlusNormal"/>
            </w:pPr>
            <w:r>
              <w:lastRenderedPageBreak/>
              <w:t>Департамент строительства Ханты-Мансийского автономного округа - Югры</w:t>
            </w:r>
          </w:p>
          <w:p w:rsidR="002D4AC4" w:rsidRDefault="002D4AC4">
            <w:pPr>
              <w:pStyle w:val="ConsPlusNormal"/>
            </w:pPr>
            <w:r>
              <w:lastRenderedPageBreak/>
              <w:t>Ветеринарная служба Ханты-Мансийского автономного округа - Югры</w:t>
            </w:r>
          </w:p>
          <w:p w:rsidR="002D4AC4" w:rsidRDefault="002D4AC4">
            <w:pPr>
              <w:pStyle w:val="ConsPlusNormal"/>
            </w:pPr>
            <w:r>
              <w:t>Департамент дорожного хозяйства и транспорта Ханты-Мансийского автономного округа - Югры</w:t>
            </w:r>
          </w:p>
        </w:tc>
      </w:tr>
      <w:tr w:rsidR="002D4AC4">
        <w:tc>
          <w:tcPr>
            <w:tcW w:w="2154" w:type="dxa"/>
          </w:tcPr>
          <w:p w:rsidR="002D4AC4" w:rsidRDefault="002D4AC4">
            <w:pPr>
              <w:pStyle w:val="ConsPlusNormal"/>
            </w:pPr>
            <w:r>
              <w:lastRenderedPageBreak/>
              <w:t>Цель государственной программы</w:t>
            </w:r>
          </w:p>
        </w:tc>
        <w:tc>
          <w:tcPr>
            <w:tcW w:w="6917" w:type="dxa"/>
          </w:tcPr>
          <w:p w:rsidR="002D4AC4" w:rsidRDefault="002D4AC4">
            <w:pPr>
              <w:pStyle w:val="ConsPlusNormal"/>
            </w:pPr>
            <w:r>
              <w:t>Устойчивое развитие агропромышленного комплекса и сельских территорий, повышение конкурентоспособности продукции, произведенной в автономном округе</w:t>
            </w:r>
          </w:p>
        </w:tc>
      </w:tr>
      <w:tr w:rsidR="002D4AC4">
        <w:tc>
          <w:tcPr>
            <w:tcW w:w="2154" w:type="dxa"/>
          </w:tcPr>
          <w:p w:rsidR="002D4AC4" w:rsidRDefault="002D4AC4">
            <w:pPr>
              <w:pStyle w:val="ConsPlusNormal"/>
            </w:pPr>
            <w:r>
              <w:t>Задачи государственной программы</w:t>
            </w:r>
          </w:p>
        </w:tc>
        <w:tc>
          <w:tcPr>
            <w:tcW w:w="6917" w:type="dxa"/>
          </w:tcPr>
          <w:p w:rsidR="002D4AC4" w:rsidRDefault="002D4AC4">
            <w:pPr>
              <w:pStyle w:val="ConsPlusNormal"/>
            </w:pPr>
            <w:r>
              <w:t>1. Увеличение объемов производства и переработки основных видов сельскохозяйственной продукции, реализация государственной научно-технической политики в интересах развития сельского хозяйства.</w:t>
            </w:r>
          </w:p>
          <w:p w:rsidR="002D4AC4" w:rsidRDefault="002D4AC4">
            <w:pPr>
              <w:pStyle w:val="ConsPlusNormal"/>
            </w:pPr>
            <w:r>
              <w:t>2. Обеспечение воспроизводства и увеличение рыбных ресурсов и создание благоприятных условий для развития заготовки и переработки дикоросов.</w:t>
            </w:r>
          </w:p>
          <w:p w:rsidR="002D4AC4" w:rsidRDefault="002D4AC4">
            <w:pPr>
              <w:pStyle w:val="ConsPlusNormal"/>
            </w:pPr>
            <w:r>
              <w:t>3. Создание условий устойчивого развития сельских территорий.</w:t>
            </w:r>
          </w:p>
          <w:p w:rsidR="002D4AC4" w:rsidRDefault="002D4AC4">
            <w:pPr>
              <w:pStyle w:val="ConsPlusNormal"/>
            </w:pPr>
            <w:r>
              <w:t>4. Обеспечение стабильной благополучной эпизоотической обстановки в автономном округе, включая защиту населения от болезней, общих для человека и животных</w:t>
            </w:r>
          </w:p>
        </w:tc>
      </w:tr>
      <w:tr w:rsidR="002D4AC4">
        <w:tc>
          <w:tcPr>
            <w:tcW w:w="2154" w:type="dxa"/>
          </w:tcPr>
          <w:p w:rsidR="002D4AC4" w:rsidRDefault="002D4AC4">
            <w:pPr>
              <w:pStyle w:val="ConsPlusNormal"/>
            </w:pPr>
            <w:r>
              <w:t>Подпрограммы или основные мероприятия</w:t>
            </w:r>
          </w:p>
        </w:tc>
        <w:tc>
          <w:tcPr>
            <w:tcW w:w="6917" w:type="dxa"/>
          </w:tcPr>
          <w:p w:rsidR="002D4AC4" w:rsidRDefault="002D4AC4">
            <w:pPr>
              <w:pStyle w:val="ConsPlusNormal"/>
            </w:pPr>
            <w:hyperlink w:anchor="P481" w:history="1">
              <w:r>
                <w:rPr>
                  <w:color w:val="0000FF"/>
                </w:rPr>
                <w:t>Подпрограмма 1</w:t>
              </w:r>
            </w:hyperlink>
            <w:r>
              <w:t xml:space="preserve"> "Создание благоприятных условий развития агропромышленного комплекса автономного округа";</w:t>
            </w:r>
          </w:p>
          <w:p w:rsidR="002D4AC4" w:rsidRDefault="002D4AC4">
            <w:pPr>
              <w:pStyle w:val="ConsPlusNormal"/>
            </w:pPr>
            <w:hyperlink w:anchor="P831" w:history="1">
              <w:r>
                <w:rPr>
                  <w:color w:val="0000FF"/>
                </w:rPr>
                <w:t>Подпрограмма 2</w:t>
              </w:r>
            </w:hyperlink>
            <w:r>
              <w:t xml:space="preserve"> "Поддержка сельскохозяйственного производства, рыбохозяйственного комплекса и деятельности по заготовке и переработке дикоросов";</w:t>
            </w:r>
          </w:p>
          <w:p w:rsidR="002D4AC4" w:rsidRDefault="002D4AC4">
            <w:pPr>
              <w:pStyle w:val="ConsPlusNormal"/>
            </w:pPr>
            <w:hyperlink w:anchor="P1321" w:history="1">
              <w:r>
                <w:rPr>
                  <w:color w:val="0000FF"/>
                </w:rPr>
                <w:t>Подпрограмма 3</w:t>
              </w:r>
            </w:hyperlink>
            <w:r>
              <w:t xml:space="preserve"> "Устойчивое развитие сельских территорий";</w:t>
            </w:r>
          </w:p>
          <w:p w:rsidR="002D4AC4" w:rsidRDefault="002D4AC4">
            <w:pPr>
              <w:pStyle w:val="ConsPlusNormal"/>
            </w:pPr>
            <w:hyperlink w:anchor="P1644" w:history="1">
              <w:r>
                <w:rPr>
                  <w:color w:val="0000FF"/>
                </w:rPr>
                <w:t>Подпрограмма 4</w:t>
              </w:r>
            </w:hyperlink>
            <w:r>
              <w:t xml:space="preserve"> "Обеспечение стабильной благополучной эпизоотической обстановки в Ханты-Мансийском автономном округе - Югре и защита населения от болезней, общих для человека и животных"</w:t>
            </w:r>
          </w:p>
        </w:tc>
      </w:tr>
      <w:tr w:rsidR="002D4AC4">
        <w:tc>
          <w:tcPr>
            <w:tcW w:w="2154" w:type="dxa"/>
          </w:tcPr>
          <w:p w:rsidR="002D4AC4" w:rsidRDefault="002D4AC4">
            <w:pPr>
              <w:pStyle w:val="ConsPlusNormal"/>
            </w:pPr>
            <w:r>
              <w:t>Целевые показатели государственной программы</w:t>
            </w:r>
          </w:p>
        </w:tc>
        <w:tc>
          <w:tcPr>
            <w:tcW w:w="6917" w:type="dxa"/>
          </w:tcPr>
          <w:p w:rsidR="002D4AC4" w:rsidRDefault="002D4AC4">
            <w:pPr>
              <w:pStyle w:val="ConsPlusNormal"/>
            </w:pPr>
            <w:r>
              <w:t>1. Увеличение производства скота и птицы на убой в хозяйствах всех категорий (в живом весе) с 17,7 до 20,0 тыс. тонн в год.</w:t>
            </w:r>
          </w:p>
          <w:p w:rsidR="002D4AC4" w:rsidRDefault="002D4AC4">
            <w:pPr>
              <w:pStyle w:val="ConsPlusNormal"/>
            </w:pPr>
            <w:r>
              <w:t>2. Увеличение производства молока в хозяйствах всех категорий с 26,3 до 30,0 тыс. тонн в год.</w:t>
            </w:r>
          </w:p>
          <w:p w:rsidR="002D4AC4" w:rsidRDefault="002D4AC4">
            <w:pPr>
              <w:pStyle w:val="ConsPlusNormal"/>
            </w:pPr>
            <w:r>
              <w:t>3. Увеличение товарного выращивания рыбы с 134,5 до 145 тонн в год.</w:t>
            </w:r>
          </w:p>
          <w:p w:rsidR="002D4AC4" w:rsidRDefault="002D4AC4">
            <w:pPr>
              <w:pStyle w:val="ConsPlusNormal"/>
            </w:pPr>
            <w:r>
              <w:t>4. Увеличение объемов заготовки дикоросов с 912 до 970 тонн в год.</w:t>
            </w:r>
          </w:p>
          <w:p w:rsidR="002D4AC4" w:rsidRDefault="002D4AC4">
            <w:pPr>
              <w:pStyle w:val="ConsPlusNormal"/>
            </w:pPr>
            <w:r>
              <w:t>5. Увеличение индекса производительности труда к предыдущему году с 100,6 до 120,5%.</w:t>
            </w:r>
          </w:p>
          <w:p w:rsidR="002D4AC4" w:rsidRDefault="002D4AC4">
            <w:pPr>
              <w:pStyle w:val="ConsPlusNormal"/>
            </w:pPr>
            <w:r>
              <w:t>6. Прирост высокопроизводительных рабочих мест по отношению к 2016 году на 70%</w:t>
            </w:r>
          </w:p>
        </w:tc>
      </w:tr>
      <w:tr w:rsidR="002D4AC4">
        <w:tc>
          <w:tcPr>
            <w:tcW w:w="2154" w:type="dxa"/>
          </w:tcPr>
          <w:p w:rsidR="002D4AC4" w:rsidRDefault="002D4AC4">
            <w:pPr>
              <w:pStyle w:val="ConsPlusNormal"/>
            </w:pPr>
            <w:r>
              <w:t>Сроки реализации государственной программы</w:t>
            </w:r>
          </w:p>
        </w:tc>
        <w:tc>
          <w:tcPr>
            <w:tcW w:w="6917" w:type="dxa"/>
          </w:tcPr>
          <w:p w:rsidR="002D4AC4" w:rsidRDefault="002D4AC4">
            <w:pPr>
              <w:pStyle w:val="ConsPlusNormal"/>
            </w:pPr>
            <w:r>
              <w:t>2018 - 2025 годы и на период до 2030 года</w:t>
            </w:r>
          </w:p>
        </w:tc>
      </w:tr>
      <w:tr w:rsidR="002D4AC4">
        <w:tc>
          <w:tcPr>
            <w:tcW w:w="2154" w:type="dxa"/>
          </w:tcPr>
          <w:p w:rsidR="002D4AC4" w:rsidRDefault="002D4AC4">
            <w:pPr>
              <w:pStyle w:val="ConsPlusNormal"/>
            </w:pPr>
            <w:r>
              <w:t>Финансовое обеспечение государственной программы</w:t>
            </w:r>
          </w:p>
        </w:tc>
        <w:tc>
          <w:tcPr>
            <w:tcW w:w="6917" w:type="dxa"/>
          </w:tcPr>
          <w:p w:rsidR="002D4AC4" w:rsidRDefault="002D4AC4">
            <w:pPr>
              <w:pStyle w:val="ConsPlusNormal"/>
            </w:pPr>
            <w:r>
              <w:t>общий объем финансирования государственной программы в 2018 - 2025 годах и на период до 2030 года составляет 18986437,0 тыс. рублей, в том числе:</w:t>
            </w:r>
          </w:p>
          <w:p w:rsidR="002D4AC4" w:rsidRDefault="002D4AC4">
            <w:pPr>
              <w:pStyle w:val="ConsPlusNormal"/>
            </w:pPr>
            <w:r>
              <w:t>2018 год - 1828677,6 тыс. рублей;</w:t>
            </w:r>
          </w:p>
          <w:p w:rsidR="002D4AC4" w:rsidRDefault="002D4AC4">
            <w:pPr>
              <w:pStyle w:val="ConsPlusNormal"/>
            </w:pPr>
            <w:r>
              <w:t>2019 год - 1628346,0 тыс. рублей;</w:t>
            </w:r>
          </w:p>
          <w:p w:rsidR="002D4AC4" w:rsidRDefault="002D4AC4">
            <w:pPr>
              <w:pStyle w:val="ConsPlusNormal"/>
            </w:pPr>
            <w:r>
              <w:t>2020 год - 1579453,4 тыс. рублей;</w:t>
            </w:r>
          </w:p>
          <w:p w:rsidR="002D4AC4" w:rsidRDefault="002D4AC4">
            <w:pPr>
              <w:pStyle w:val="ConsPlusNormal"/>
            </w:pPr>
            <w:r>
              <w:t>2021 год - 1394996,0 тыс. рублей;</w:t>
            </w:r>
          </w:p>
          <w:p w:rsidR="002D4AC4" w:rsidRDefault="002D4AC4">
            <w:pPr>
              <w:pStyle w:val="ConsPlusNormal"/>
            </w:pPr>
            <w:r>
              <w:t>2022 год - 1394996,0 тыс. рублей;</w:t>
            </w:r>
          </w:p>
          <w:p w:rsidR="002D4AC4" w:rsidRDefault="002D4AC4">
            <w:pPr>
              <w:pStyle w:val="ConsPlusNormal"/>
            </w:pPr>
            <w:r>
              <w:lastRenderedPageBreak/>
              <w:t>2023 год - 1394996,0 тыс. рублей;</w:t>
            </w:r>
          </w:p>
          <w:p w:rsidR="002D4AC4" w:rsidRDefault="002D4AC4">
            <w:pPr>
              <w:pStyle w:val="ConsPlusNormal"/>
            </w:pPr>
            <w:r>
              <w:t>2024 год - 1394996,0 тыс. рублей;</w:t>
            </w:r>
          </w:p>
          <w:p w:rsidR="002D4AC4" w:rsidRDefault="002D4AC4">
            <w:pPr>
              <w:pStyle w:val="ConsPlusNormal"/>
            </w:pPr>
            <w:r>
              <w:t>2025 год - 1394996,0 тыс. рублей;</w:t>
            </w:r>
          </w:p>
          <w:p w:rsidR="002D4AC4" w:rsidRDefault="002D4AC4">
            <w:pPr>
              <w:pStyle w:val="ConsPlusNormal"/>
            </w:pPr>
            <w:r>
              <w:t>2026 - 2030 годы - 6974980,0 тыс. рублей</w:t>
            </w:r>
          </w:p>
        </w:tc>
      </w:tr>
    </w:tbl>
    <w:p w:rsidR="002D4AC4" w:rsidRDefault="002D4AC4">
      <w:pPr>
        <w:pStyle w:val="ConsPlusNormal"/>
        <w:jc w:val="both"/>
      </w:pPr>
    </w:p>
    <w:p w:rsidR="002D4AC4" w:rsidRDefault="002D4AC4">
      <w:pPr>
        <w:pStyle w:val="ConsPlusNormal"/>
        <w:jc w:val="center"/>
        <w:outlineLvl w:val="1"/>
      </w:pPr>
      <w:r>
        <w:t>Раздел I. КРАТКАЯ ХАРАКТЕРИСТИКА ТЕКУЩЕГО СОСТОЯНИЯ</w:t>
      </w:r>
    </w:p>
    <w:p w:rsidR="002D4AC4" w:rsidRDefault="002D4AC4">
      <w:pPr>
        <w:pStyle w:val="ConsPlusNormal"/>
        <w:jc w:val="center"/>
      </w:pPr>
      <w:r>
        <w:t>АГРОПРОМЫШЛЕННОГО КОМПЛЕКСА И МЕРОПРИЯТИЙ В СФЕРЕ</w:t>
      </w:r>
    </w:p>
    <w:p w:rsidR="002D4AC4" w:rsidRDefault="002D4AC4">
      <w:pPr>
        <w:pStyle w:val="ConsPlusNormal"/>
        <w:jc w:val="center"/>
      </w:pPr>
      <w:r>
        <w:t>ВЕТЕРИНАРИИ АВТОНОМНОГО ОКРУГА</w:t>
      </w:r>
    </w:p>
    <w:p w:rsidR="002D4AC4" w:rsidRDefault="002D4AC4">
      <w:pPr>
        <w:pStyle w:val="ConsPlusNormal"/>
        <w:jc w:val="both"/>
      </w:pPr>
    </w:p>
    <w:p w:rsidR="002D4AC4" w:rsidRDefault="002D4AC4">
      <w:pPr>
        <w:pStyle w:val="ConsPlusNormal"/>
        <w:ind w:firstLine="540"/>
        <w:jc w:val="both"/>
      </w:pPr>
      <w:r>
        <w:t>Агропромышленный комплекс Ханты-Мансийского автономного округа - Югры (далее также - автономный округ, Югра) формирует продовольственную и экологическую безопасность, трудовой потенциал территорий, оказывающие влияние на здоровье и качество жизни населения автономного округа.</w:t>
      </w:r>
    </w:p>
    <w:p w:rsidR="002D4AC4" w:rsidRDefault="002D4AC4">
      <w:pPr>
        <w:pStyle w:val="ConsPlusNormal"/>
        <w:spacing w:before="220"/>
        <w:ind w:firstLine="540"/>
        <w:jc w:val="both"/>
      </w:pPr>
      <w:r>
        <w:t>Автономный округ обладает значительным рыбохозяйственным фондом водоемов. На его территории имеется более 20,5 тыс. рек общей протяженностью 164032 км и более 25,3 тыс. озер общей площадью 1725,5 тыс. га. Территория автономного округа обладает значительным потенциалом по заготовке и переработке дикоросов, общий биологический запас которых составляет 22088,8 тыс. тонн, а ежегодный допустимый объем заготовки составляет 337,2 тыс. тонн.</w:t>
      </w:r>
    </w:p>
    <w:p w:rsidR="002D4AC4" w:rsidRDefault="002D4AC4">
      <w:pPr>
        <w:pStyle w:val="ConsPlusNormal"/>
        <w:spacing w:before="220"/>
        <w:ind w:firstLine="540"/>
        <w:jc w:val="both"/>
      </w:pPr>
      <w:r>
        <w:t>В сфере производства продукции животноводства и растениеводства основную форму хозяйствования составляют малые формы хозяйствования (из 1043 хозяйствующих субъектов на 1 января 2017 года количество К(Ф)Х составляет 928, или 88,9%). Объем производства продукции сельского хозяйства данной категорией хозяйств от общего объема сельскохозяйственной продукции составляет - 71,6% мяса, 62,5% молока, 34,2% яйца. Объем инвестиций в агропромышленный комплекс малыми формами хозяйствования в 2016 году составил 288,1 млн. рублей (132,5% к уровню 2015 года).</w:t>
      </w:r>
    </w:p>
    <w:p w:rsidR="002D4AC4" w:rsidRDefault="002D4AC4">
      <w:pPr>
        <w:pStyle w:val="ConsPlusNormal"/>
        <w:spacing w:before="220"/>
        <w:ind w:firstLine="540"/>
        <w:jc w:val="both"/>
      </w:pPr>
      <w:r>
        <w:t>Объем инвестиций в основной капитал организаций агропромышленного комплекса (без субъектов малого предпринимательства) в 2016 году составил 282,4 млн. рублей (177% к уровню 2015 года).</w:t>
      </w:r>
    </w:p>
    <w:p w:rsidR="002D4AC4" w:rsidRDefault="002D4AC4">
      <w:pPr>
        <w:pStyle w:val="ConsPlusNormal"/>
        <w:spacing w:before="220"/>
        <w:ind w:firstLine="540"/>
        <w:jc w:val="both"/>
      </w:pPr>
      <w:r>
        <w:t>Общий объем инвестиционного портфеля агропромышленного комплекса Югры в 2016 году составил 48 проектов на общую сумму 5,7 млрд. рублей на различных этапах реализации.</w:t>
      </w:r>
    </w:p>
    <w:p w:rsidR="002D4AC4" w:rsidRDefault="002D4AC4">
      <w:pPr>
        <w:pStyle w:val="ConsPlusNormal"/>
        <w:spacing w:before="220"/>
        <w:ind w:firstLine="540"/>
        <w:jc w:val="both"/>
      </w:pPr>
      <w:r>
        <w:t>Инвестиции в агропромышленный комплекс обусловили рост налоговых поступлений в консолидированный бюджет. Сельскохозяйственные товаропроизводители Югры в 2016 году, по информации налоговой службы, перечислили налогов и сборов в консолидированный бюджет Российской Федерации в объеме 232,1 млн. рублей, или 208,3% к уровню 2015 года.</w:t>
      </w:r>
    </w:p>
    <w:p w:rsidR="002D4AC4" w:rsidRDefault="002D4AC4">
      <w:pPr>
        <w:pStyle w:val="ConsPlusNormal"/>
        <w:spacing w:before="220"/>
        <w:ind w:firstLine="540"/>
        <w:jc w:val="both"/>
      </w:pPr>
      <w:r>
        <w:t>Для достижения основной цели - устойчивое развитие агропромышленного комплекса и сельских территорий, повышение конкурентоспособности продукции, произведенной в автономном округе, государственной программой предусмотрена реализация системного и целенаправленного механизма предоставления государственной поддержки по направлениям развития материально-технической базы малых форм хозяйствования, привлечения в отрасль кредитных ресурсов, прямого инвестирования в создание объектов сельскохозяйственного производства, грантовой поддержки бизнес-планов по созданию, развитию крестьянских (фермерских) хозяйств, кооперативов, организаций, осуществляющих деятельность в сфере заготовки и переработки дикоросов, стимулирования племенной работы, привлечения в отрасль квалифицированных кадров, а также проведения противоэпизоотических мероприятий на территории автономного округа, обеспечивающих благополучие Югры от заразных и иных болезней животных.</w:t>
      </w:r>
    </w:p>
    <w:p w:rsidR="002D4AC4" w:rsidRDefault="002D4AC4">
      <w:pPr>
        <w:pStyle w:val="ConsPlusNormal"/>
        <w:spacing w:before="220"/>
        <w:ind w:firstLine="540"/>
        <w:jc w:val="both"/>
      </w:pPr>
      <w:r>
        <w:lastRenderedPageBreak/>
        <w:t>Достижению положительных результатов способствует сохранение мер государственной поддержки сельхозпроизводителей, реализуемых в соответствии с мероприятиями государственной программы. Меры государственной поддержки включают не только мероприятия по обеспечению продовольственной безопасности автономного округа, развитию животноводства, растениеводства, производства рыбной продукции, заготовки и переработки дикоросов, но и мероприятия, направленные на решение задач по повышению уровня социального обустройства и развитию инженерной инфраструктуры населенных пунктов.</w:t>
      </w:r>
    </w:p>
    <w:p w:rsidR="002D4AC4" w:rsidRDefault="002D4AC4">
      <w:pPr>
        <w:pStyle w:val="ConsPlusNormal"/>
        <w:spacing w:before="220"/>
        <w:ind w:firstLine="540"/>
        <w:jc w:val="both"/>
      </w:pPr>
      <w:r>
        <w:t>Государственная программа направлена на увеличение объемов производства, переработки основных видов сельскохозяйственной продукции, продукции глубокой переработки дикоросов, устойчивое развитие сельских территорий и обеспечение благополучной эпизоотической обстановки в автономном округе.</w:t>
      </w:r>
    </w:p>
    <w:p w:rsidR="002D4AC4" w:rsidRDefault="002D4AC4">
      <w:pPr>
        <w:pStyle w:val="ConsPlusNormal"/>
        <w:spacing w:before="220"/>
        <w:ind w:firstLine="540"/>
        <w:jc w:val="both"/>
      </w:pPr>
      <w:r>
        <w:t>При осуществлении мероприятий государственной программы будут созданы новые и модернизированы действующие производственные мощности. В деятельность организаций агропромышленного комплекса будут внедрены инструменты эффективного управления, привлечены дополнительные внебюджетные источники финансирования, квалифицированные кадры, что будет способствовать внедрению и применению современных технологий, а также развитию сельских территорий.</w:t>
      </w:r>
    </w:p>
    <w:p w:rsidR="002D4AC4" w:rsidRDefault="002D4AC4">
      <w:pPr>
        <w:pStyle w:val="ConsPlusNormal"/>
        <w:spacing w:before="220"/>
        <w:ind w:firstLine="540"/>
        <w:jc w:val="both"/>
      </w:pPr>
      <w:r>
        <w:t>Реализация программных мероприятий позволит сформировать агропромышленный комплекс инновационного типа на основе его технологической перестройки с учетом экономических, социальных и экологических компонентов.</w:t>
      </w:r>
    </w:p>
    <w:p w:rsidR="002D4AC4" w:rsidRDefault="002D4AC4">
      <w:pPr>
        <w:pStyle w:val="ConsPlusNormal"/>
        <w:jc w:val="both"/>
      </w:pPr>
    </w:p>
    <w:p w:rsidR="002D4AC4" w:rsidRDefault="002D4AC4">
      <w:pPr>
        <w:pStyle w:val="ConsPlusNormal"/>
        <w:jc w:val="center"/>
        <w:outlineLvl w:val="1"/>
      </w:pPr>
      <w:r>
        <w:t>Раздел II. СТИМУЛИРОВАНИЕ ИНВЕСТИЦИОННОЙ И ИННОВАЦИОННОЙ</w:t>
      </w:r>
    </w:p>
    <w:p w:rsidR="002D4AC4" w:rsidRDefault="002D4AC4">
      <w:pPr>
        <w:pStyle w:val="ConsPlusNormal"/>
        <w:jc w:val="center"/>
      </w:pPr>
      <w:r>
        <w:t>ДЕЯТЕЛЬНОСТИ, РАЗВИТИЕ КОНКУРЕНЦИИ И НЕГОСУДАРСТВЕННОГО</w:t>
      </w:r>
    </w:p>
    <w:p w:rsidR="002D4AC4" w:rsidRDefault="002D4AC4">
      <w:pPr>
        <w:pStyle w:val="ConsPlusNormal"/>
        <w:jc w:val="center"/>
      </w:pPr>
      <w:r>
        <w:t>СЕКТОРА ЭКОНОМИКИ</w:t>
      </w:r>
    </w:p>
    <w:p w:rsidR="002D4AC4" w:rsidRDefault="002D4AC4">
      <w:pPr>
        <w:pStyle w:val="ConsPlusNormal"/>
        <w:jc w:val="both"/>
      </w:pPr>
    </w:p>
    <w:p w:rsidR="002D4AC4" w:rsidRDefault="002D4AC4">
      <w:pPr>
        <w:pStyle w:val="ConsPlusNormal"/>
        <w:ind w:firstLine="540"/>
        <w:jc w:val="both"/>
      </w:pPr>
      <w:r>
        <w:t>2.1. Развитие материально-технической базы в сфере сельского хозяйства.</w:t>
      </w:r>
    </w:p>
    <w:p w:rsidR="002D4AC4" w:rsidRDefault="002D4AC4">
      <w:pPr>
        <w:pStyle w:val="ConsPlusNormal"/>
        <w:spacing w:before="220"/>
        <w:ind w:firstLine="540"/>
        <w:jc w:val="both"/>
      </w:pPr>
      <w:r>
        <w:t>Государственной программой предусмотрено строительство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2D4AC4" w:rsidRDefault="002D4AC4">
      <w:pPr>
        <w:pStyle w:val="ConsPlusNormal"/>
        <w:spacing w:before="220"/>
        <w:ind w:firstLine="540"/>
        <w:jc w:val="both"/>
      </w:pPr>
      <w:r>
        <w:t>2.2. Формирование благоприятной деловой среды.</w:t>
      </w:r>
    </w:p>
    <w:p w:rsidR="002D4AC4" w:rsidRDefault="002D4AC4">
      <w:pPr>
        <w:pStyle w:val="ConsPlusNormal"/>
        <w:spacing w:before="220"/>
        <w:ind w:firstLine="540"/>
        <w:jc w:val="both"/>
      </w:pPr>
      <w:r>
        <w:t>В целях формирования благоприятной деловой среды для развития малого и среднего предпринимательства в автономном округе, стимулирования к созданию и применению инновационных технологий, привлечения негосударственных организаций к осуществлению предпринимательской деятельности в сфере сельскохозяйственного производства государственной программой предусмотрены следующие виды поддержки:</w:t>
      </w:r>
    </w:p>
    <w:p w:rsidR="002D4AC4" w:rsidRDefault="002D4AC4">
      <w:pPr>
        <w:pStyle w:val="ConsPlusNormal"/>
        <w:spacing w:before="220"/>
        <w:ind w:firstLine="540"/>
        <w:jc w:val="both"/>
      </w:pPr>
      <w:r>
        <w:t>предоставление субсидии на возмещение части затрат за приобретение сельскохозяйственной техники, строительство (модернизацию) сельскохозяйственных объектов, внедрение ресурсосберегающих и инновационных технологий;</w:t>
      </w:r>
    </w:p>
    <w:p w:rsidR="002D4AC4" w:rsidRDefault="002D4AC4">
      <w:pPr>
        <w:pStyle w:val="ConsPlusNormal"/>
        <w:spacing w:before="220"/>
        <w:ind w:firstLine="540"/>
        <w:jc w:val="both"/>
      </w:pPr>
      <w:r>
        <w:t>строительство высокотехнологичных сельскохозяйственных объектов;</w:t>
      </w:r>
    </w:p>
    <w:p w:rsidR="002D4AC4" w:rsidRDefault="002D4AC4">
      <w:pPr>
        <w:pStyle w:val="ConsPlusNormal"/>
        <w:spacing w:before="220"/>
        <w:ind w:firstLine="540"/>
        <w:jc w:val="both"/>
      </w:pPr>
      <w:r>
        <w:t>участие организаций сельского хозяйства в окружных и межрегиональных выставочных мероприятиях, конкурсах профессионального мастерства.</w:t>
      </w:r>
    </w:p>
    <w:p w:rsidR="002D4AC4" w:rsidRDefault="002D4AC4">
      <w:pPr>
        <w:pStyle w:val="ConsPlusNormal"/>
        <w:spacing w:before="220"/>
        <w:ind w:firstLine="540"/>
        <w:jc w:val="both"/>
      </w:pPr>
      <w:r>
        <w:t>2.3. Реализация инвестиционных проектов.</w:t>
      </w:r>
    </w:p>
    <w:p w:rsidR="002D4AC4" w:rsidRDefault="002D4AC4">
      <w:pPr>
        <w:pStyle w:val="ConsPlusNormal"/>
        <w:spacing w:before="220"/>
        <w:ind w:firstLine="540"/>
        <w:jc w:val="both"/>
      </w:pPr>
      <w:r>
        <w:t xml:space="preserve">В сфере растениеводства защищенного грунта планируется осуществить строительство </w:t>
      </w:r>
      <w:r>
        <w:lastRenderedPageBreak/>
        <w:t>Тепличного комплекса второй очереди площадью 5,35 га. Введение в эксплуатацию запланировано до 1 января 2020 года, что позволит создать до 100 дополнительных рабочих мест. Производительность составит до 4000 тонн овощей защищенного грунта в год.</w:t>
      </w:r>
    </w:p>
    <w:p w:rsidR="002D4AC4" w:rsidRDefault="002D4AC4">
      <w:pPr>
        <w:pStyle w:val="ConsPlusNormal"/>
        <w:spacing w:before="220"/>
        <w:ind w:firstLine="540"/>
        <w:jc w:val="both"/>
      </w:pPr>
      <w:r>
        <w:t>Кроме того, государственной программой предусмотрено предоставление государственной поддержки в части реализации инвестиционных проектов по строительству (модернизации) животноводческих комплексов молочного направления, оптово-распределительных центров, картофелехранилищ.</w:t>
      </w:r>
    </w:p>
    <w:p w:rsidR="002D4AC4" w:rsidRDefault="002D4AC4">
      <w:pPr>
        <w:pStyle w:val="ConsPlusNormal"/>
        <w:spacing w:before="220"/>
        <w:ind w:firstLine="540"/>
        <w:jc w:val="both"/>
      </w:pPr>
      <w:r>
        <w:t>2.4. Развитие конкуренции в автономном округе.</w:t>
      </w:r>
    </w:p>
    <w:p w:rsidR="002D4AC4" w:rsidRDefault="002D4AC4">
      <w:pPr>
        <w:pStyle w:val="ConsPlusNormal"/>
        <w:spacing w:before="220"/>
        <w:ind w:firstLine="540"/>
        <w:jc w:val="both"/>
      </w:pPr>
      <w:r>
        <w:t>В целях развития конкуренции и содействия импортозамещению в автономном округе предусмотрена государственная поддержка на:</w:t>
      </w:r>
    </w:p>
    <w:p w:rsidR="002D4AC4" w:rsidRDefault="002D4AC4">
      <w:pPr>
        <w:pStyle w:val="ConsPlusNormal"/>
        <w:spacing w:before="220"/>
        <w:ind w:firstLine="540"/>
        <w:jc w:val="both"/>
      </w:pPr>
      <w:r>
        <w:t>производство и реализацию сельскохозяйственной продукции;</w:t>
      </w:r>
    </w:p>
    <w:p w:rsidR="002D4AC4" w:rsidRDefault="002D4AC4">
      <w:pPr>
        <w:pStyle w:val="ConsPlusNormal"/>
        <w:spacing w:before="220"/>
        <w:ind w:firstLine="540"/>
        <w:jc w:val="both"/>
      </w:pPr>
      <w:r>
        <w:t>развитие сельскохозяйственной потребительской кооперации;</w:t>
      </w:r>
    </w:p>
    <w:p w:rsidR="002D4AC4" w:rsidRDefault="002D4AC4">
      <w:pPr>
        <w:pStyle w:val="ConsPlusNormal"/>
        <w:spacing w:before="220"/>
        <w:ind w:firstLine="540"/>
        <w:jc w:val="both"/>
      </w:pPr>
      <w:r>
        <w:t>развитие племенного животноводства;</w:t>
      </w:r>
    </w:p>
    <w:p w:rsidR="002D4AC4" w:rsidRDefault="002D4AC4">
      <w:pPr>
        <w:pStyle w:val="ConsPlusNormal"/>
        <w:spacing w:before="220"/>
        <w:ind w:firstLine="540"/>
        <w:jc w:val="both"/>
      </w:pPr>
      <w:r>
        <w:t>развитие системы заготовки и переработки дикоросов;</w:t>
      </w:r>
    </w:p>
    <w:p w:rsidR="002D4AC4" w:rsidRDefault="002D4AC4">
      <w:pPr>
        <w:pStyle w:val="ConsPlusNormal"/>
        <w:spacing w:before="220"/>
        <w:ind w:firstLine="540"/>
        <w:jc w:val="both"/>
      </w:pPr>
      <w:r>
        <w:t>внедрение энергосберегающих, ресурсосберегающих и передовых технологий;</w:t>
      </w:r>
    </w:p>
    <w:p w:rsidR="002D4AC4" w:rsidRDefault="002D4AC4">
      <w:pPr>
        <w:pStyle w:val="ConsPlusNormal"/>
        <w:spacing w:before="220"/>
        <w:ind w:firstLine="540"/>
        <w:jc w:val="both"/>
      </w:pPr>
      <w:r>
        <w:t>развитие переработки сельскохозяйственной продукции;</w:t>
      </w:r>
    </w:p>
    <w:p w:rsidR="002D4AC4" w:rsidRDefault="002D4AC4">
      <w:pPr>
        <w:pStyle w:val="ConsPlusNormal"/>
        <w:spacing w:before="220"/>
        <w:ind w:firstLine="540"/>
        <w:jc w:val="both"/>
      </w:pPr>
      <w:r>
        <w:t>экспорт несырьевых видов сельскохозяйственной продукции;</w:t>
      </w:r>
    </w:p>
    <w:p w:rsidR="002D4AC4" w:rsidRDefault="002D4AC4">
      <w:pPr>
        <w:pStyle w:val="ConsPlusNormal"/>
        <w:spacing w:before="220"/>
        <w:ind w:firstLine="540"/>
        <w:jc w:val="both"/>
      </w:pPr>
      <w:r>
        <w:t>создание современных высокотехнологичных объектов по производству сельскохозяйственной продукции;</w:t>
      </w:r>
    </w:p>
    <w:p w:rsidR="002D4AC4" w:rsidRDefault="002D4AC4">
      <w:pPr>
        <w:pStyle w:val="ConsPlusNormal"/>
        <w:spacing w:before="220"/>
        <w:ind w:firstLine="540"/>
        <w:jc w:val="both"/>
      </w:pPr>
      <w:r>
        <w:t>реализацию мероприятий Федеральной научно-технической программы развития сельского хозяйства.</w:t>
      </w:r>
    </w:p>
    <w:p w:rsidR="002D4AC4" w:rsidRDefault="002D4AC4">
      <w:pPr>
        <w:pStyle w:val="ConsPlusNormal"/>
        <w:spacing w:before="220"/>
        <w:ind w:firstLine="540"/>
        <w:jc w:val="both"/>
      </w:pPr>
      <w:r>
        <w:t>Целью государственной программы является, в том числе повышение конкурентоспособности сельскохозяйственной продукции, произведенной в автономном округе.</w:t>
      </w:r>
    </w:p>
    <w:p w:rsidR="002D4AC4" w:rsidRDefault="002D4AC4">
      <w:pPr>
        <w:pStyle w:val="ConsPlusNormal"/>
        <w:spacing w:before="220"/>
        <w:ind w:firstLine="540"/>
        <w:jc w:val="both"/>
      </w:pPr>
      <w:r>
        <w:t>Механизм реализации мероприятий государственной программы направлен на развитие конкуренции и содействие импортозамещению в сфере сельскохозяйственного производства автономного округа, в том числе на создание высокотехнологичных современных комплексов по производству сельскохозяйственной продукции, внедрению передовых ресурсосберегающих технологий. Обозначенные меры способствуют снижению себестоимости продукции, произведенной на территории Югры, повышению ее качества, что позволяет ей конкурировать с аналогичной продукцией из соседних регионов.</w:t>
      </w:r>
    </w:p>
    <w:p w:rsidR="002D4AC4" w:rsidRDefault="002D4AC4">
      <w:pPr>
        <w:pStyle w:val="ConsPlusNormal"/>
        <w:spacing w:before="220"/>
        <w:ind w:firstLine="540"/>
        <w:jc w:val="both"/>
      </w:pPr>
      <w:r>
        <w:t>Механизмы, направленные на развитие экспорта несырьевых видов сельскохозяйственной продукции, способствуют повышению ее экспортного потенциала.</w:t>
      </w:r>
    </w:p>
    <w:p w:rsidR="002D4AC4" w:rsidRDefault="002D4AC4">
      <w:pPr>
        <w:pStyle w:val="ConsPlusNormal"/>
        <w:spacing w:before="220"/>
        <w:ind w:firstLine="540"/>
        <w:jc w:val="both"/>
      </w:pPr>
      <w:r>
        <w:t>2.5. Реализация проектов и портфелей проектов.</w:t>
      </w:r>
    </w:p>
    <w:p w:rsidR="002D4AC4" w:rsidRDefault="002D4AC4">
      <w:pPr>
        <w:pStyle w:val="ConsPlusNormal"/>
        <w:spacing w:before="220"/>
        <w:ind w:firstLine="540"/>
        <w:jc w:val="both"/>
      </w:pPr>
      <w:r>
        <w:t>Реализация мероприятий государственной программы посредством принципов проектного управления не предусмотрена.</w:t>
      </w:r>
    </w:p>
    <w:p w:rsidR="002D4AC4" w:rsidRDefault="002D4AC4">
      <w:pPr>
        <w:pStyle w:val="ConsPlusNormal"/>
        <w:jc w:val="both"/>
      </w:pPr>
    </w:p>
    <w:p w:rsidR="002D4AC4" w:rsidRDefault="002D4AC4">
      <w:pPr>
        <w:pStyle w:val="ConsPlusNormal"/>
        <w:jc w:val="center"/>
        <w:outlineLvl w:val="1"/>
      </w:pPr>
      <w:r>
        <w:t>Раздел III. ЦЕЛЬ, ЗАДАЧИ И ПОКАЗАТЕЛИ ИХ ДОСТИЖЕНИЯ</w:t>
      </w:r>
    </w:p>
    <w:p w:rsidR="002D4AC4" w:rsidRDefault="002D4AC4">
      <w:pPr>
        <w:pStyle w:val="ConsPlusNormal"/>
        <w:jc w:val="both"/>
      </w:pPr>
    </w:p>
    <w:p w:rsidR="002D4AC4" w:rsidRDefault="002D4AC4">
      <w:pPr>
        <w:pStyle w:val="ConsPlusNormal"/>
        <w:ind w:firstLine="540"/>
        <w:jc w:val="both"/>
      </w:pPr>
      <w:r>
        <w:t>Цели и задачи государственной программы определены в ее паспорте.</w:t>
      </w:r>
    </w:p>
    <w:p w:rsidR="002D4AC4" w:rsidRDefault="002D4AC4">
      <w:pPr>
        <w:pStyle w:val="ConsPlusNormal"/>
        <w:spacing w:before="220"/>
        <w:ind w:firstLine="540"/>
        <w:jc w:val="both"/>
      </w:pPr>
      <w:r>
        <w:lastRenderedPageBreak/>
        <w:t xml:space="preserve">Цели государственной программы соответствуют целям, задачам и приоритетным направлениям социально-экономического развития автономного округа, определенным </w:t>
      </w:r>
      <w:hyperlink r:id="rId40" w:history="1">
        <w:r>
          <w:rPr>
            <w:color w:val="0000FF"/>
          </w:rPr>
          <w:t>Стратегией</w:t>
        </w:r>
      </w:hyperlink>
      <w:r>
        <w:t xml:space="preserve"> социально-экономического развития автономного округа до 2030 года, утвержденной распоряжением Правительства автономного округа от 22 марта 2013 года N 101-рп.</w:t>
      </w:r>
    </w:p>
    <w:p w:rsidR="002D4AC4" w:rsidRDefault="002D4AC4">
      <w:pPr>
        <w:pStyle w:val="ConsPlusNormal"/>
        <w:spacing w:before="220"/>
        <w:ind w:firstLine="540"/>
        <w:jc w:val="both"/>
      </w:pPr>
      <w:r>
        <w:t>Стратегическими ориентирами инвестиционного развития в агропромышленном комплексе являются:</w:t>
      </w:r>
    </w:p>
    <w:p w:rsidR="002D4AC4" w:rsidRDefault="002D4AC4">
      <w:pPr>
        <w:pStyle w:val="ConsPlusNormal"/>
        <w:spacing w:before="220"/>
        <w:ind w:firstLine="540"/>
        <w:jc w:val="both"/>
      </w:pPr>
      <w:r>
        <w:t>расширение применения высокоинтенсивных ресурсосберегающих технологий за счет внедрения передовых зарубежных и отечественных технологий;</w:t>
      </w:r>
    </w:p>
    <w:p w:rsidR="002D4AC4" w:rsidRDefault="002D4AC4">
      <w:pPr>
        <w:pStyle w:val="ConsPlusNormal"/>
        <w:spacing w:before="220"/>
        <w:ind w:firstLine="540"/>
        <w:jc w:val="both"/>
      </w:pPr>
      <w:r>
        <w:t>увеличение объемов производства продукции животноводства, растениеводства, дикоросов, рыбоводства и рыболовства в условиях постепенного импортозамещения;</w:t>
      </w:r>
    </w:p>
    <w:p w:rsidR="002D4AC4" w:rsidRDefault="002D4AC4">
      <w:pPr>
        <w:pStyle w:val="ConsPlusNormal"/>
        <w:spacing w:before="220"/>
        <w:ind w:firstLine="540"/>
        <w:jc w:val="both"/>
      </w:pPr>
      <w:r>
        <w:t>стимулирование развития производства пищевых продуктов, ориентированного на переработку сырья, производимого в автономном округе;</w:t>
      </w:r>
    </w:p>
    <w:p w:rsidR="002D4AC4" w:rsidRDefault="002D4AC4">
      <w:pPr>
        <w:pStyle w:val="ConsPlusNormal"/>
        <w:spacing w:before="220"/>
        <w:ind w:firstLine="540"/>
        <w:jc w:val="both"/>
      </w:pPr>
      <w:r>
        <w:t>обеспечение предприятий агропромышленного комплекса высококвалифицированными кадрами.</w:t>
      </w:r>
    </w:p>
    <w:p w:rsidR="002D4AC4" w:rsidRDefault="002D4AC4">
      <w:pPr>
        <w:pStyle w:val="ConsPlusNormal"/>
        <w:spacing w:before="220"/>
        <w:ind w:firstLine="540"/>
        <w:jc w:val="both"/>
      </w:pPr>
      <w:r>
        <w:t>Расчет целевых показателей государственной программы осуществляется по следующей методике:</w:t>
      </w:r>
    </w:p>
    <w:p w:rsidR="002D4AC4" w:rsidRDefault="002D4AC4">
      <w:pPr>
        <w:pStyle w:val="ConsPlusNormal"/>
        <w:spacing w:before="220"/>
        <w:ind w:firstLine="540"/>
        <w:jc w:val="both"/>
      </w:pPr>
      <w:r>
        <w:t>1. Производство мяса (скота и птицы на убой) в хозяйствах всех категорий (в живом весе). Источником информации о показателе является приказ Федеральной службы государственной статистики от 28 октября 2010 года N 374 "Об утверждении Методических указаний по проведению годовых расчетов объемов производства продукции растениеводства и животноводства (в натуральном выражении) в хозяйствах всех категорий".</w:t>
      </w:r>
    </w:p>
    <w:p w:rsidR="002D4AC4" w:rsidRDefault="002D4AC4">
      <w:pPr>
        <w:pStyle w:val="ConsPlusNormal"/>
        <w:spacing w:before="220"/>
        <w:ind w:firstLine="540"/>
        <w:jc w:val="both"/>
      </w:pPr>
      <w:r>
        <w:t xml:space="preserve">2. Производство молока в хозяйствах всех категорий. Источником информации о показателе является </w:t>
      </w:r>
      <w:hyperlink r:id="rId41" w:history="1">
        <w:r>
          <w:rPr>
            <w:color w:val="0000FF"/>
          </w:rPr>
          <w:t>приказ</w:t>
        </w:r>
      </w:hyperlink>
      <w:r>
        <w:t xml:space="preserve"> Минсельхоза России от 30 января 2015 года N 25 "Об утверждении Методики расчета объема добычи (вылова) водных биологических ресурсов, необходимого для обеспечения сохранения деятельности рыбоводных хозяйств, при осуществлении рыболовства в целях аквакультуры (рыбоводства)".</w:t>
      </w:r>
    </w:p>
    <w:p w:rsidR="002D4AC4" w:rsidRDefault="002D4AC4">
      <w:pPr>
        <w:pStyle w:val="ConsPlusNormal"/>
        <w:spacing w:before="220"/>
        <w:ind w:firstLine="540"/>
        <w:jc w:val="both"/>
      </w:pPr>
      <w:r>
        <w:t>3. Товарное выращивание рыбы. Источником информации о показателе является Федеральная служба государственной статистики &lt;1&gt;.</w:t>
      </w:r>
    </w:p>
    <w:p w:rsidR="002D4AC4" w:rsidRDefault="002D4AC4">
      <w:pPr>
        <w:pStyle w:val="ConsPlusNormal"/>
        <w:spacing w:before="220"/>
        <w:ind w:firstLine="540"/>
        <w:jc w:val="both"/>
      </w:pPr>
      <w:r>
        <w:t>4. Объем заготовки дикоросов. Информация предоставляется хозяйствующими субъектами в сфере заготовки и переработки дикоросов.</w:t>
      </w:r>
    </w:p>
    <w:p w:rsidR="002D4AC4" w:rsidRDefault="002D4AC4">
      <w:pPr>
        <w:pStyle w:val="ConsPlusNormal"/>
        <w:spacing w:before="220"/>
        <w:ind w:firstLine="540"/>
        <w:jc w:val="both"/>
      </w:pPr>
      <w:r>
        <w:t xml:space="preserve">5. Индекс производительности труда к предыдущему году. Показатель рассчитывается в соответствии с </w:t>
      </w:r>
      <w:hyperlink r:id="rId42" w:history="1">
        <w:r>
          <w:rPr>
            <w:color w:val="0000FF"/>
          </w:rPr>
          <w:t>приказом</w:t>
        </w:r>
      </w:hyperlink>
      <w:r>
        <w:t xml:space="preserve"> Федеральной службы государственной статистики от 20 декабря 2013 года N 492 "Об утверждении методики расчета показателя "Индекс производительности труда".</w:t>
      </w:r>
    </w:p>
    <w:p w:rsidR="002D4AC4" w:rsidRDefault="002D4AC4">
      <w:pPr>
        <w:pStyle w:val="ConsPlusNormal"/>
        <w:spacing w:before="220"/>
        <w:ind w:firstLine="540"/>
        <w:jc w:val="both"/>
      </w:pPr>
      <w:r>
        <w:t xml:space="preserve">6. Количество высокопроизводительных рабочих мест. Показатель рассчитывается в соответствии с </w:t>
      </w:r>
      <w:hyperlink r:id="rId43" w:history="1">
        <w:r>
          <w:rPr>
            <w:color w:val="0000FF"/>
          </w:rPr>
          <w:t>методикой</w:t>
        </w:r>
      </w:hyperlink>
      <w:r>
        <w:t xml:space="preserve"> расчета показателя "Прирост высокопроизводительных рабочих мест, в процентах к предыдущему году", утвержденной приказом Федеральной службы государственной статистики от 9 октября 2017 года N 665.</w:t>
      </w:r>
    </w:p>
    <w:p w:rsidR="002D4AC4" w:rsidRDefault="002D4AC4">
      <w:pPr>
        <w:pStyle w:val="ConsPlusNormal"/>
        <w:spacing w:before="220"/>
        <w:ind w:firstLine="540"/>
        <w:jc w:val="both"/>
      </w:pPr>
      <w:r>
        <w:t xml:space="preserve">Целевые показатели государственной программы приведены в </w:t>
      </w:r>
      <w:hyperlink w:anchor="P337" w:history="1">
        <w:r>
          <w:rPr>
            <w:color w:val="0000FF"/>
          </w:rPr>
          <w:t>таблице 1</w:t>
        </w:r>
      </w:hyperlink>
      <w:r>
        <w:t>.</w:t>
      </w:r>
    </w:p>
    <w:p w:rsidR="002D4AC4" w:rsidRDefault="002D4AC4">
      <w:pPr>
        <w:pStyle w:val="ConsPlusNormal"/>
        <w:spacing w:before="220"/>
        <w:ind w:firstLine="540"/>
        <w:jc w:val="both"/>
      </w:pPr>
      <w:hyperlink w:anchor="P6189" w:history="1">
        <w:r>
          <w:rPr>
            <w:color w:val="0000FF"/>
          </w:rPr>
          <w:t>Показатели</w:t>
        </w:r>
      </w:hyperlink>
      <w:r>
        <w:t xml:space="preserve"> (индикаторы) государственной программы, мониторинг которых осуществляется в соответствии с Государственной </w:t>
      </w:r>
      <w:hyperlink r:id="rId44" w:history="1">
        <w:r>
          <w:rPr>
            <w:color w:val="0000FF"/>
          </w:rPr>
          <w:t>программой</w:t>
        </w:r>
      </w:hyperlink>
      <w:r>
        <w:t xml:space="preserve"> развития сельского хозяйства и регулирования рынков сельскохозяйственной продукции, сырья и продовольствия на 2013 - 2020 годы, иные экономически значимые показатели (индикаторы) агропромышленного комплекса, их прогнозные </w:t>
      </w:r>
      <w:r>
        <w:lastRenderedPageBreak/>
        <w:t>значения до 2030 года приведены в приложении 26.</w:t>
      </w:r>
    </w:p>
    <w:p w:rsidR="002D4AC4" w:rsidRDefault="002D4AC4">
      <w:pPr>
        <w:pStyle w:val="ConsPlusNormal"/>
        <w:spacing w:before="220"/>
        <w:ind w:firstLine="540"/>
        <w:jc w:val="both"/>
      </w:pPr>
      <w:r>
        <w:t xml:space="preserve">В соответствии с </w:t>
      </w:r>
      <w:hyperlink r:id="rId45" w:history="1">
        <w:r>
          <w:rPr>
            <w:color w:val="0000FF"/>
          </w:rPr>
          <w:t>распоряжением</w:t>
        </w:r>
      </w:hyperlink>
      <w:r>
        <w:t xml:space="preserve"> Губернатора Ханты-Мансийского автономного округа - Югры от 28 декабря 2015 года N 335-рг "О Плане мероприятий по реализации в Ханты-Мансийском автономном округе - Югре Послания Президента Российской Федерации Федеральному Собранию Российской Федерации от 3 декабря 2015 года, Перечня поручений Президента Российской Федерации Пр-2508 от 8 декабря 2015 года" осуществляется мониторинг показателя - "увеличение объема несырьевого экспорта до 2 млн. рублей в год". Показатель складывается на основании данных Федеральной таможенной службы и отчетов сельскохозяйственных товаропроизводителей.</w:t>
      </w:r>
    </w:p>
    <w:p w:rsidR="002D4AC4" w:rsidRDefault="002D4AC4">
      <w:pPr>
        <w:pStyle w:val="ConsPlusNormal"/>
        <w:jc w:val="both"/>
      </w:pPr>
    </w:p>
    <w:p w:rsidR="002D4AC4" w:rsidRDefault="002D4AC4">
      <w:pPr>
        <w:pStyle w:val="ConsPlusNormal"/>
        <w:jc w:val="center"/>
        <w:outlineLvl w:val="1"/>
      </w:pPr>
      <w:r>
        <w:t>Раздел IV. ХАРАКТЕРИСТИКА ОСНОВНЫХ МЕРОПРИЯТИЙ ПРОГРАММЫ</w:t>
      </w:r>
    </w:p>
    <w:p w:rsidR="002D4AC4" w:rsidRDefault="002D4AC4">
      <w:pPr>
        <w:pStyle w:val="ConsPlusNormal"/>
        <w:jc w:val="both"/>
      </w:pPr>
    </w:p>
    <w:p w:rsidR="002D4AC4" w:rsidRDefault="002D4AC4">
      <w:pPr>
        <w:pStyle w:val="ConsPlusNormal"/>
        <w:ind w:firstLine="540"/>
        <w:jc w:val="both"/>
      </w:pPr>
      <w:r>
        <w:t xml:space="preserve">Для достижения цели и решения задач государственной программы необходимо реализовать ряд основных мероприятий, приведенных в </w:t>
      </w:r>
      <w:hyperlink w:anchor="P450" w:history="1">
        <w:r>
          <w:rPr>
            <w:color w:val="0000FF"/>
          </w:rPr>
          <w:t>таблице 2</w:t>
        </w:r>
      </w:hyperlink>
      <w:r>
        <w:t>.</w:t>
      </w:r>
    </w:p>
    <w:p w:rsidR="002D4AC4" w:rsidRDefault="002D4AC4">
      <w:pPr>
        <w:pStyle w:val="ConsPlusNormal"/>
        <w:jc w:val="both"/>
      </w:pPr>
    </w:p>
    <w:p w:rsidR="002D4AC4" w:rsidRDefault="002D4AC4">
      <w:pPr>
        <w:pStyle w:val="ConsPlusNormal"/>
        <w:jc w:val="center"/>
        <w:outlineLvl w:val="2"/>
      </w:pPr>
      <w:hyperlink w:anchor="P481" w:history="1">
        <w:r>
          <w:rPr>
            <w:color w:val="0000FF"/>
          </w:rPr>
          <w:t>Подпрограмма I</w:t>
        </w:r>
      </w:hyperlink>
      <w:r>
        <w:t xml:space="preserve"> "Создание благоприятных условий развития</w:t>
      </w:r>
    </w:p>
    <w:p w:rsidR="002D4AC4" w:rsidRDefault="002D4AC4">
      <w:pPr>
        <w:pStyle w:val="ConsPlusNormal"/>
        <w:jc w:val="center"/>
      </w:pPr>
      <w:r>
        <w:t>агропромышленного комплекса автономного округа"</w:t>
      </w:r>
    </w:p>
    <w:p w:rsidR="002D4AC4" w:rsidRDefault="002D4AC4">
      <w:pPr>
        <w:pStyle w:val="ConsPlusNormal"/>
        <w:jc w:val="both"/>
      </w:pPr>
    </w:p>
    <w:p w:rsidR="002D4AC4" w:rsidRDefault="002D4AC4">
      <w:pPr>
        <w:pStyle w:val="ConsPlusNormal"/>
        <w:ind w:firstLine="540"/>
        <w:jc w:val="both"/>
      </w:pPr>
      <w:r>
        <w:t>1. С целью решения задачи "Увеличение объемов производства и переработки основных видов сельскохозяйственной продукции, реализация государственной научно-технической политики в интересах развития сельского хозяйства" предлагается реализация следующих основных мероприятий:</w:t>
      </w:r>
    </w:p>
    <w:p w:rsidR="002D4AC4" w:rsidRDefault="002D4AC4">
      <w:pPr>
        <w:pStyle w:val="ConsPlusNormal"/>
        <w:spacing w:before="220"/>
        <w:ind w:firstLine="540"/>
        <w:jc w:val="both"/>
      </w:pPr>
      <w:r>
        <w:t>1.1. Основное мероприятие "Стимулирование увеличения объемов производства и переработки основных видов сельскохозяйственной продукции".</w:t>
      </w:r>
    </w:p>
    <w:p w:rsidR="002D4AC4" w:rsidRDefault="002D4AC4">
      <w:pPr>
        <w:pStyle w:val="ConsPlusNormal"/>
        <w:spacing w:before="220"/>
        <w:ind w:firstLine="540"/>
        <w:jc w:val="both"/>
      </w:pPr>
      <w:r>
        <w:t>Для реализации основного мероприятия предоставляется государственная поддержка по следующим направлениям.</w:t>
      </w:r>
    </w:p>
    <w:p w:rsidR="002D4AC4" w:rsidRDefault="002D4AC4">
      <w:pPr>
        <w:pStyle w:val="ConsPlusNormal"/>
        <w:spacing w:before="220"/>
        <w:ind w:firstLine="540"/>
        <w:jc w:val="both"/>
      </w:pPr>
      <w:r>
        <w:t>1.1.1. Предоставление субсидий организациям на возмещение части затрат на приобретение семян с учетом доставки в районы Крайнего Севера и приравненных к ним местности.</w:t>
      </w:r>
    </w:p>
    <w:p w:rsidR="002D4AC4" w:rsidRDefault="002D4AC4">
      <w:pPr>
        <w:pStyle w:val="ConsPlusNormal"/>
        <w:spacing w:before="220"/>
        <w:ind w:firstLine="540"/>
        <w:jc w:val="both"/>
      </w:pPr>
      <w:r>
        <w:t>1.1.2. Предоставление субсидий на возмещение части затрат сельскохозяйственным товаропроизводителям на уплату страховой премии, начисленной по договору сельскохозяйственного страхования.</w:t>
      </w:r>
    </w:p>
    <w:p w:rsidR="002D4AC4" w:rsidRDefault="002D4AC4">
      <w:pPr>
        <w:pStyle w:val="ConsPlusNormal"/>
        <w:spacing w:before="220"/>
        <w:ind w:firstLine="540"/>
        <w:jc w:val="both"/>
      </w:pPr>
      <w:r>
        <w:t>1.1.3. Предоставление субсидий на возмещение части затрат на приобретение элитных семян.</w:t>
      </w:r>
    </w:p>
    <w:p w:rsidR="002D4AC4" w:rsidRDefault="002D4AC4">
      <w:pPr>
        <w:pStyle w:val="ConsPlusNormal"/>
        <w:spacing w:before="220"/>
        <w:ind w:firstLine="540"/>
        <w:jc w:val="both"/>
      </w:pPr>
      <w:r>
        <w:t>1.1.4. Предоставление субсидий на возмещение части затрат по наращиванию поголовья северных оленей, маралов, мясных табунных лошадей.</w:t>
      </w:r>
    </w:p>
    <w:p w:rsidR="002D4AC4" w:rsidRDefault="002D4AC4">
      <w:pPr>
        <w:pStyle w:val="ConsPlusNormal"/>
        <w:spacing w:before="220"/>
        <w:ind w:firstLine="540"/>
        <w:jc w:val="both"/>
      </w:pPr>
      <w:r>
        <w:t>1.1.5. Предоставление субсидии на поддержку племенного крупного рогатого скота молочного направления.</w:t>
      </w:r>
    </w:p>
    <w:p w:rsidR="002D4AC4" w:rsidRDefault="002D4AC4">
      <w:pPr>
        <w:pStyle w:val="ConsPlusNormal"/>
        <w:spacing w:before="220"/>
        <w:ind w:firstLine="540"/>
        <w:jc w:val="both"/>
      </w:pPr>
      <w:r>
        <w:t>1.1.6. Предоставление грантов в форме субсидий на поддержку начинающих фермеров.</w:t>
      </w:r>
    </w:p>
    <w:p w:rsidR="002D4AC4" w:rsidRDefault="002D4AC4">
      <w:pPr>
        <w:pStyle w:val="ConsPlusNormal"/>
        <w:spacing w:before="220"/>
        <w:ind w:firstLine="540"/>
        <w:jc w:val="both"/>
      </w:pPr>
      <w:r>
        <w:t>1.1.7. Предоставление грантов в форме субсидий на развитие семейных животноводческих ферм.</w:t>
      </w:r>
    </w:p>
    <w:p w:rsidR="002D4AC4" w:rsidRDefault="002D4AC4">
      <w:pPr>
        <w:pStyle w:val="ConsPlusNormal"/>
        <w:spacing w:before="220"/>
        <w:ind w:firstLine="540"/>
        <w:jc w:val="both"/>
      </w:pPr>
      <w:bookmarkStart w:id="1" w:name="P187"/>
      <w:bookmarkEnd w:id="1"/>
      <w:r>
        <w:t>1.1.8. Предоставление грантов в форме субсидий на поддержку сельскохозяйственных потребительских кооперативов для развития материально-технической базы.</w:t>
      </w:r>
    </w:p>
    <w:p w:rsidR="002D4AC4" w:rsidRDefault="002D4AC4">
      <w:pPr>
        <w:pStyle w:val="ConsPlusNormal"/>
        <w:spacing w:before="220"/>
        <w:ind w:firstLine="540"/>
        <w:jc w:val="both"/>
      </w:pPr>
      <w:r>
        <w:t>1.2. Основное мероприятие "Поддержка кредитования в агропромышленном комплексе".</w:t>
      </w:r>
    </w:p>
    <w:p w:rsidR="002D4AC4" w:rsidRDefault="002D4AC4">
      <w:pPr>
        <w:pStyle w:val="ConsPlusNormal"/>
        <w:spacing w:before="220"/>
        <w:ind w:firstLine="540"/>
        <w:jc w:val="both"/>
      </w:pPr>
      <w:r>
        <w:lastRenderedPageBreak/>
        <w:t>Для реализации основного мероприятия предоставляется государственная поддержка по следующим направлениям.</w:t>
      </w:r>
    </w:p>
    <w:p w:rsidR="002D4AC4" w:rsidRDefault="002D4AC4">
      <w:pPr>
        <w:pStyle w:val="ConsPlusNormal"/>
        <w:spacing w:before="220"/>
        <w:ind w:firstLine="540"/>
        <w:jc w:val="both"/>
      </w:pPr>
      <w:r>
        <w:t>1.2.1. Возмещение части затрат по инвестиционным кредитам (займам) в агропромышленном комплексе.</w:t>
      </w:r>
    </w:p>
    <w:p w:rsidR="002D4AC4" w:rsidRDefault="002D4AC4">
      <w:pPr>
        <w:pStyle w:val="ConsPlusNormal"/>
        <w:spacing w:before="220"/>
        <w:ind w:firstLine="540"/>
        <w:jc w:val="both"/>
      </w:pPr>
      <w:r>
        <w:t>1.2.2. Возмещение части затрат по краткосрочным кредитам (займам) в агропромышленном комплексе.</w:t>
      </w:r>
    </w:p>
    <w:p w:rsidR="002D4AC4" w:rsidRDefault="002D4AC4">
      <w:pPr>
        <w:pStyle w:val="ConsPlusNormal"/>
        <w:spacing w:before="220"/>
        <w:ind w:firstLine="540"/>
        <w:jc w:val="both"/>
      </w:pPr>
      <w:r>
        <w:t>1.2.3. Возмещение двух третей ставки рефинансирования (учетной ставки) по кредитам (займам), полученным в российских кредитных организациях.</w:t>
      </w:r>
    </w:p>
    <w:p w:rsidR="002D4AC4" w:rsidRDefault="002D4AC4">
      <w:pPr>
        <w:pStyle w:val="ConsPlusNormal"/>
        <w:spacing w:before="220"/>
        <w:ind w:firstLine="540"/>
        <w:jc w:val="both"/>
      </w:pPr>
      <w:r>
        <w:t>1.2.4. Предоставление субсидий на возмещение части процентной ставки по долгосрочным, среднесрочным и краткосрочным кредитам, взятым малыми формами хозяйствования.</w:t>
      </w:r>
    </w:p>
    <w:p w:rsidR="002D4AC4" w:rsidRDefault="002D4AC4">
      <w:pPr>
        <w:pStyle w:val="ConsPlusNormal"/>
        <w:spacing w:before="220"/>
        <w:ind w:firstLine="540"/>
        <w:jc w:val="both"/>
      </w:pPr>
      <w:r>
        <w:t>1.3. Основное мероприятие "Государственная поддержка создания и модернизации объектов агропромышленного комплекса, приобретения техники и оборудования".</w:t>
      </w:r>
    </w:p>
    <w:p w:rsidR="002D4AC4" w:rsidRDefault="002D4AC4">
      <w:pPr>
        <w:pStyle w:val="ConsPlusNormal"/>
        <w:spacing w:before="220"/>
        <w:ind w:firstLine="540"/>
        <w:jc w:val="both"/>
      </w:pPr>
      <w:r>
        <w:t>Для реализации основного мероприятия предоставляется государственная поддержка по следующим направлениям.</w:t>
      </w:r>
    </w:p>
    <w:p w:rsidR="002D4AC4" w:rsidRDefault="002D4AC4">
      <w:pPr>
        <w:pStyle w:val="ConsPlusNormal"/>
        <w:spacing w:before="220"/>
        <w:ind w:firstLine="540"/>
        <w:jc w:val="both"/>
      </w:pPr>
      <w:r>
        <w:t>1.3.1. Возмещение части прямых понесенных затрат сельскохозяйственных товаропроизводителей на создание и модернизацию объектов агропромышленного комплекса, а также на приобретение техники и оборудования.</w:t>
      </w:r>
    </w:p>
    <w:p w:rsidR="002D4AC4" w:rsidRDefault="002D4AC4">
      <w:pPr>
        <w:pStyle w:val="ConsPlusNormal"/>
        <w:spacing w:before="220"/>
        <w:ind w:firstLine="540"/>
        <w:jc w:val="both"/>
      </w:pPr>
      <w:r>
        <w:t>1.3.2. Государственная поддержка создания высокопроизводительных роботизированных животноводческих комплексов.</w:t>
      </w:r>
    </w:p>
    <w:p w:rsidR="002D4AC4" w:rsidRDefault="002D4AC4">
      <w:pPr>
        <w:pStyle w:val="ConsPlusNormal"/>
        <w:spacing w:before="220"/>
        <w:ind w:firstLine="540"/>
        <w:jc w:val="both"/>
      </w:pPr>
      <w:r>
        <w:t>1.3.3. Предоставление субсидий на реализацию инвестиционных проектов (строительство тепличных комплексов).</w:t>
      </w:r>
    </w:p>
    <w:p w:rsidR="002D4AC4" w:rsidRDefault="002D4AC4">
      <w:pPr>
        <w:pStyle w:val="ConsPlusNormal"/>
        <w:spacing w:before="220"/>
        <w:ind w:firstLine="540"/>
        <w:jc w:val="both"/>
      </w:pPr>
      <w:r>
        <w:t>1.4. Основное мероприятие "Содействие развитию агропромышленного комплекса".</w:t>
      </w:r>
    </w:p>
    <w:p w:rsidR="002D4AC4" w:rsidRDefault="002D4AC4">
      <w:pPr>
        <w:pStyle w:val="ConsPlusNormal"/>
        <w:spacing w:before="220"/>
        <w:ind w:firstLine="540"/>
        <w:jc w:val="both"/>
      </w:pPr>
      <w:r>
        <w:t>Для реализации основного мероприятия предоставляется государственная поддержка по следующим направлениям.</w:t>
      </w:r>
    </w:p>
    <w:p w:rsidR="002D4AC4" w:rsidRDefault="002D4AC4">
      <w:pPr>
        <w:pStyle w:val="ConsPlusNormal"/>
        <w:spacing w:before="220"/>
        <w:ind w:firstLine="540"/>
        <w:jc w:val="both"/>
      </w:pPr>
      <w:r>
        <w:t>1.4.1. Предоставление субсидий организациям на участие в выставках, ярмарках.</w:t>
      </w:r>
    </w:p>
    <w:p w:rsidR="002D4AC4" w:rsidRDefault="002D4AC4">
      <w:pPr>
        <w:pStyle w:val="ConsPlusNormal"/>
        <w:spacing w:before="220"/>
        <w:ind w:firstLine="540"/>
        <w:jc w:val="both"/>
      </w:pPr>
      <w:r>
        <w:t>1.4.2. Проведение совещаний, семинаров, ярмарок, конкурсов, выставок и участие в них, в том числе проведение тематических круглых столов, семинаров, выставок, направленных на сохранение и популяцию приобской породы лошадей, включению их в программу проведения окружных и межрегиональных выставочных мероприятий в сфере агропромышленного комплекса.</w:t>
      </w:r>
    </w:p>
    <w:p w:rsidR="002D4AC4" w:rsidRDefault="002D4AC4">
      <w:pPr>
        <w:pStyle w:val="ConsPlusNormal"/>
        <w:spacing w:before="220"/>
        <w:ind w:firstLine="540"/>
        <w:jc w:val="both"/>
      </w:pPr>
      <w:r>
        <w:t>1.4.3. Предоставление единовременной социальной выплаты выпускникам образовательных учреждений высшего и среднего профессионального образования, переехавшим или изъявившим желание переехать на постоянное место жительства в сельскую местность, заключившим трудовой договор с организациями агропромышленного комплекса.</w:t>
      </w:r>
    </w:p>
    <w:p w:rsidR="002D4AC4" w:rsidRDefault="002D4AC4">
      <w:pPr>
        <w:pStyle w:val="ConsPlusNormal"/>
        <w:spacing w:before="220"/>
        <w:ind w:firstLine="540"/>
        <w:jc w:val="both"/>
      </w:pPr>
      <w:bookmarkStart w:id="2" w:name="P204"/>
      <w:bookmarkEnd w:id="2"/>
      <w:r>
        <w:t>1.4.4. Реализация государственной научно-технической политики в сфере сельского хозяйства.</w:t>
      </w:r>
    </w:p>
    <w:p w:rsidR="002D4AC4" w:rsidRDefault="002D4AC4">
      <w:pPr>
        <w:pStyle w:val="ConsPlusNormal"/>
        <w:spacing w:before="220"/>
        <w:ind w:firstLine="540"/>
        <w:jc w:val="both"/>
      </w:pPr>
      <w:r>
        <w:t>В рамках данного мероприятия, с целью решения задачи "Реализация государственной научно-технической политики в интересах развития сельского хозяйства" предлагается реализация мероприятий Федеральной научно-технической программы развития сельского хозяйства.</w:t>
      </w:r>
    </w:p>
    <w:p w:rsidR="002D4AC4" w:rsidRDefault="002D4AC4">
      <w:pPr>
        <w:pStyle w:val="ConsPlusNormal"/>
        <w:spacing w:before="220"/>
        <w:ind w:firstLine="540"/>
        <w:jc w:val="both"/>
      </w:pPr>
      <w:r>
        <w:lastRenderedPageBreak/>
        <w:t xml:space="preserve">В целях реализации </w:t>
      </w:r>
      <w:hyperlink r:id="rId46" w:history="1">
        <w:r>
          <w:rPr>
            <w:color w:val="0000FF"/>
          </w:rPr>
          <w:t>распоряжения</w:t>
        </w:r>
      </w:hyperlink>
      <w:r>
        <w:t xml:space="preserve"> Правительства Российской Федерации от 28 июля 2017 года N 1632-р "Цифровая экономика Российской Федерации" Департаментом, начиная со II квартала 2018 года, запланировано предоставление государственной поддержки сельскохозяйственным товаропроизводителям, а также осуществление мониторинга и систематизации информации, представляемой сельскохозяйственными товаропроизводителями автономного округа, посредством информационной системы автономного округа, обеспечивающей функционирование общей базы данных, содержащей информацию об идентификации (регистрации) сельскохозяйственных животных, в разрезе хозяйств (владельцев) и муниципальных образований, в том числе выданных ветеринарных сопроводительных документах на перемещение сельскохозяйственной продукции и сельскохозяйственных животных. Обозначенные меры позволят объединить информацию, поступающую от сельскохозяйственных товаропроизводителей в адрес органов местного самоуправления муниципальных образований автономного округа и исполнительных органов государственной власти автономного округа.</w:t>
      </w:r>
    </w:p>
    <w:p w:rsidR="002D4AC4" w:rsidRDefault="002D4AC4">
      <w:pPr>
        <w:pStyle w:val="ConsPlusNormal"/>
        <w:spacing w:before="220"/>
        <w:ind w:firstLine="540"/>
        <w:jc w:val="both"/>
      </w:pPr>
      <w:r>
        <w:t>1.4.5. Организация проведения в муниципальных образованиях автономного округа выставки-ярмарки "Ежегодный день урожая Ханты-Мансийского автономного округа - Югры".</w:t>
      </w:r>
    </w:p>
    <w:p w:rsidR="002D4AC4" w:rsidRDefault="002D4AC4">
      <w:pPr>
        <w:pStyle w:val="ConsPlusNormal"/>
        <w:spacing w:before="220"/>
        <w:ind w:firstLine="540"/>
        <w:jc w:val="both"/>
      </w:pPr>
      <w:r>
        <w:t>В целях реализации данного мероприятия органам местного самоуправления муниципальных образований автономного округа рекомендовано проведение в муниципальных образованиях автономного округа выставок-ярмарок "Ежегодный день урожая Ханты-Мансийского автономного округа - Югры" в первую субботу и первое воскресенье сентября.</w:t>
      </w:r>
    </w:p>
    <w:p w:rsidR="002D4AC4" w:rsidRDefault="002D4AC4">
      <w:pPr>
        <w:pStyle w:val="ConsPlusNormal"/>
        <w:spacing w:before="220"/>
        <w:ind w:firstLine="540"/>
        <w:jc w:val="both"/>
      </w:pPr>
      <w:r>
        <w:t>1.4.6. Предоставление субсидии на проведение кадастровых работ при оформлении в собственность используемых земельных участков из земель сельскохозяйственного назначения.</w:t>
      </w:r>
    </w:p>
    <w:p w:rsidR="002D4AC4" w:rsidRDefault="002D4AC4">
      <w:pPr>
        <w:pStyle w:val="ConsPlusNormal"/>
        <w:jc w:val="both"/>
      </w:pPr>
    </w:p>
    <w:p w:rsidR="002D4AC4" w:rsidRDefault="002D4AC4">
      <w:pPr>
        <w:pStyle w:val="ConsPlusNormal"/>
        <w:jc w:val="center"/>
        <w:outlineLvl w:val="2"/>
      </w:pPr>
      <w:hyperlink w:anchor="P831" w:history="1">
        <w:r>
          <w:rPr>
            <w:color w:val="0000FF"/>
          </w:rPr>
          <w:t>Подпрограмма II</w:t>
        </w:r>
      </w:hyperlink>
      <w:r>
        <w:t xml:space="preserve"> "Поддержка сельскохозяйственного</w:t>
      </w:r>
    </w:p>
    <w:p w:rsidR="002D4AC4" w:rsidRDefault="002D4AC4">
      <w:pPr>
        <w:pStyle w:val="ConsPlusNormal"/>
        <w:jc w:val="center"/>
      </w:pPr>
      <w:r>
        <w:t>производства, рыбохозяйственного комплекса и деятельности</w:t>
      </w:r>
    </w:p>
    <w:p w:rsidR="002D4AC4" w:rsidRDefault="002D4AC4">
      <w:pPr>
        <w:pStyle w:val="ConsPlusNormal"/>
        <w:jc w:val="center"/>
      </w:pPr>
      <w:r>
        <w:t>по заготовке и переработке дикоросов"</w:t>
      </w:r>
    </w:p>
    <w:p w:rsidR="002D4AC4" w:rsidRDefault="002D4AC4">
      <w:pPr>
        <w:pStyle w:val="ConsPlusNormal"/>
        <w:jc w:val="both"/>
      </w:pPr>
    </w:p>
    <w:p w:rsidR="002D4AC4" w:rsidRDefault="002D4AC4">
      <w:pPr>
        <w:pStyle w:val="ConsPlusNormal"/>
        <w:ind w:firstLine="540"/>
        <w:jc w:val="both"/>
      </w:pPr>
      <w:r>
        <w:t>2. С целью решения задач "увеличение объемов производства и переработки основных видов сельскохозяйственной продукции, реализация государственной научно-технической политики в интересах развития сельского хозяйства", "обеспечение воспроизводства и увеличение рыбных ресурсов и создание благоприятных условий для развития заготовки и переработки дикоросов" предлагается реализация следующих основных мероприятий:</w:t>
      </w:r>
    </w:p>
    <w:p w:rsidR="002D4AC4" w:rsidRDefault="002D4AC4">
      <w:pPr>
        <w:pStyle w:val="ConsPlusNormal"/>
        <w:spacing w:before="220"/>
        <w:ind w:firstLine="540"/>
        <w:jc w:val="both"/>
      </w:pPr>
      <w:r>
        <w:t>2.1. Основное мероприятие "Государственная поддержка растениеводства переработки и реализации продукции растениеводства".</w:t>
      </w:r>
    </w:p>
    <w:p w:rsidR="002D4AC4" w:rsidRDefault="002D4AC4">
      <w:pPr>
        <w:pStyle w:val="ConsPlusNormal"/>
        <w:spacing w:before="220"/>
        <w:ind w:firstLine="540"/>
        <w:jc w:val="both"/>
      </w:pPr>
      <w:r>
        <w:t>Для реализации основного мероприятия предоставляется государственная поддержка по следующим направлениям.</w:t>
      </w:r>
    </w:p>
    <w:p w:rsidR="002D4AC4" w:rsidRDefault="002D4AC4">
      <w:pPr>
        <w:pStyle w:val="ConsPlusNormal"/>
        <w:spacing w:before="220"/>
        <w:ind w:firstLine="540"/>
        <w:jc w:val="both"/>
      </w:pPr>
      <w:r>
        <w:t>2.1.1. Субвенции на поддержку растениеводства, переработки и реализации продукции растениеводства.</w:t>
      </w:r>
    </w:p>
    <w:p w:rsidR="002D4AC4" w:rsidRDefault="002D4AC4">
      <w:pPr>
        <w:pStyle w:val="ConsPlusNormal"/>
        <w:spacing w:before="220"/>
        <w:ind w:firstLine="540"/>
        <w:jc w:val="both"/>
      </w:pPr>
      <w:r>
        <w:t>2.1.2. Предоставление субсидий на проведение культуртехнических работ.</w:t>
      </w:r>
    </w:p>
    <w:p w:rsidR="002D4AC4" w:rsidRDefault="002D4AC4">
      <w:pPr>
        <w:pStyle w:val="ConsPlusNormal"/>
        <w:spacing w:before="220"/>
        <w:ind w:firstLine="540"/>
        <w:jc w:val="both"/>
      </w:pPr>
      <w:r>
        <w:t>2.1.3. Предоставление субсидий на приобретение минеральных удобрений.</w:t>
      </w:r>
    </w:p>
    <w:p w:rsidR="002D4AC4" w:rsidRDefault="002D4AC4">
      <w:pPr>
        <w:pStyle w:val="ConsPlusNormal"/>
        <w:spacing w:before="220"/>
        <w:ind w:firstLine="540"/>
        <w:jc w:val="both"/>
      </w:pPr>
      <w:r>
        <w:t>2.2. Основное мероприятие "Государственная поддержка племенного животноводства, производства и реализации продукции животноводства".</w:t>
      </w:r>
    </w:p>
    <w:p w:rsidR="002D4AC4" w:rsidRDefault="002D4AC4">
      <w:pPr>
        <w:pStyle w:val="ConsPlusNormal"/>
        <w:spacing w:before="220"/>
        <w:ind w:firstLine="540"/>
        <w:jc w:val="both"/>
      </w:pPr>
      <w:r>
        <w:t>Для реализации основного мероприятия предоставляется государственная поддержка по следующим направлениям.</w:t>
      </w:r>
    </w:p>
    <w:p w:rsidR="002D4AC4" w:rsidRDefault="002D4AC4">
      <w:pPr>
        <w:pStyle w:val="ConsPlusNormal"/>
        <w:spacing w:before="220"/>
        <w:ind w:firstLine="540"/>
        <w:jc w:val="both"/>
      </w:pPr>
      <w:r>
        <w:t xml:space="preserve">2.2.1. Субвенции на поддержку животноводства, переработки и реализации продукции </w:t>
      </w:r>
      <w:r>
        <w:lastRenderedPageBreak/>
        <w:t>животноводства.</w:t>
      </w:r>
    </w:p>
    <w:p w:rsidR="002D4AC4" w:rsidRDefault="002D4AC4">
      <w:pPr>
        <w:pStyle w:val="ConsPlusNormal"/>
        <w:spacing w:before="220"/>
        <w:ind w:firstLine="540"/>
        <w:jc w:val="both"/>
      </w:pPr>
      <w:r>
        <w:t>2.2.2. Предоставление субсидий на приобретение семени производителей для искусственного осеменения сельскохозяйственных животных.</w:t>
      </w:r>
    </w:p>
    <w:p w:rsidR="002D4AC4" w:rsidRDefault="002D4AC4">
      <w:pPr>
        <w:pStyle w:val="ConsPlusNormal"/>
        <w:spacing w:before="220"/>
        <w:ind w:firstLine="540"/>
        <w:jc w:val="both"/>
      </w:pPr>
      <w:r>
        <w:t>2.2.3. Предоставление субсидий на приобретение оборудования и материалов для искусственного осеменения сельскохозяйственных животных.</w:t>
      </w:r>
    </w:p>
    <w:p w:rsidR="002D4AC4" w:rsidRDefault="002D4AC4">
      <w:pPr>
        <w:pStyle w:val="ConsPlusNormal"/>
        <w:spacing w:before="220"/>
        <w:ind w:firstLine="540"/>
        <w:jc w:val="both"/>
      </w:pPr>
      <w:r>
        <w:t>2.2.4. Предоставление субсидий на приобретение племенного молодняка сельскохозяйственных животных, клеточных пушных зверей.</w:t>
      </w:r>
    </w:p>
    <w:p w:rsidR="002D4AC4" w:rsidRDefault="002D4AC4">
      <w:pPr>
        <w:pStyle w:val="ConsPlusNormal"/>
        <w:spacing w:before="220"/>
        <w:ind w:firstLine="540"/>
        <w:jc w:val="both"/>
      </w:pPr>
      <w:r>
        <w:t>2.2.5. Предоставление субсидий на приобретение эмбрионов крупного рогатого скота, в том числе по импорту.</w:t>
      </w:r>
    </w:p>
    <w:p w:rsidR="002D4AC4" w:rsidRDefault="002D4AC4">
      <w:pPr>
        <w:pStyle w:val="ConsPlusNormal"/>
        <w:spacing w:before="220"/>
        <w:ind w:firstLine="540"/>
        <w:jc w:val="both"/>
      </w:pPr>
      <w:r>
        <w:t>2.2.6. Поддержка производства молока сельскохозяйственными товаропроизводителями.</w:t>
      </w:r>
    </w:p>
    <w:p w:rsidR="002D4AC4" w:rsidRDefault="002D4AC4">
      <w:pPr>
        <w:pStyle w:val="ConsPlusNormal"/>
        <w:spacing w:before="220"/>
        <w:ind w:firstLine="540"/>
        <w:jc w:val="both"/>
      </w:pPr>
      <w:r>
        <w:t>2.3. Основное мероприятие "Государственная поддержка производства и реализации продукции мясного скотоводства".</w:t>
      </w:r>
    </w:p>
    <w:p w:rsidR="002D4AC4" w:rsidRDefault="002D4AC4">
      <w:pPr>
        <w:pStyle w:val="ConsPlusNormal"/>
        <w:spacing w:before="220"/>
        <w:ind w:firstLine="540"/>
        <w:jc w:val="both"/>
      </w:pPr>
      <w:r>
        <w:t>Субвенции на поддержку производства, переработки и реализации продукции мясного скотоводства.</w:t>
      </w:r>
    </w:p>
    <w:p w:rsidR="002D4AC4" w:rsidRDefault="002D4AC4">
      <w:pPr>
        <w:pStyle w:val="ConsPlusNormal"/>
        <w:spacing w:before="220"/>
        <w:ind w:firstLine="540"/>
        <w:jc w:val="both"/>
      </w:pPr>
      <w:r>
        <w:t>2.4. Основное мероприятие "Государственная поддержка малых форм хозяйствования".</w:t>
      </w:r>
    </w:p>
    <w:p w:rsidR="002D4AC4" w:rsidRDefault="002D4AC4">
      <w:pPr>
        <w:pStyle w:val="ConsPlusNormal"/>
        <w:spacing w:before="220"/>
        <w:ind w:firstLine="540"/>
        <w:jc w:val="both"/>
      </w:pPr>
      <w:r>
        <w:t>Субвенции на развитие материально-технической базы малых форм хозяйствования.</w:t>
      </w:r>
    </w:p>
    <w:p w:rsidR="002D4AC4" w:rsidRDefault="002D4AC4">
      <w:pPr>
        <w:pStyle w:val="ConsPlusNormal"/>
        <w:spacing w:before="220"/>
        <w:ind w:firstLine="540"/>
        <w:jc w:val="both"/>
      </w:pPr>
      <w:r>
        <w:t>2.5. Основное мероприятие "Государственная поддержка развития рыбохозяйственного комплекса".</w:t>
      </w:r>
    </w:p>
    <w:p w:rsidR="002D4AC4" w:rsidRDefault="002D4AC4">
      <w:pPr>
        <w:pStyle w:val="ConsPlusNormal"/>
        <w:spacing w:before="220"/>
        <w:ind w:firstLine="540"/>
        <w:jc w:val="both"/>
      </w:pPr>
      <w:r>
        <w:t>Для реализации основного мероприятия предоставляется государственная поддержка по следующим направлениям.</w:t>
      </w:r>
    </w:p>
    <w:p w:rsidR="002D4AC4" w:rsidRDefault="002D4AC4">
      <w:pPr>
        <w:pStyle w:val="ConsPlusNormal"/>
        <w:spacing w:before="220"/>
        <w:ind w:firstLine="540"/>
        <w:jc w:val="both"/>
      </w:pPr>
      <w:r>
        <w:t>2.5.1. Субвенции на повышение эффективности использования и развития ресурсного потенциала рыбохозяйственного комплекса.</w:t>
      </w:r>
    </w:p>
    <w:p w:rsidR="002D4AC4" w:rsidRDefault="002D4AC4">
      <w:pPr>
        <w:pStyle w:val="ConsPlusNormal"/>
        <w:spacing w:before="220"/>
        <w:ind w:firstLine="540"/>
        <w:jc w:val="both"/>
      </w:pPr>
      <w:r>
        <w:t>2.5.2. Реализация мероприятий в области организации, регулирования и охраны водных биологических ресурсов за счет субвенций, предоставленных из федерального бюджета.</w:t>
      </w:r>
    </w:p>
    <w:p w:rsidR="002D4AC4" w:rsidRDefault="002D4AC4">
      <w:pPr>
        <w:pStyle w:val="ConsPlusNormal"/>
        <w:spacing w:before="220"/>
        <w:ind w:firstLine="540"/>
        <w:jc w:val="both"/>
      </w:pPr>
      <w:r>
        <w:t>Мероприятия на реализацию полномочий в области организации, регулирования и охраны водных биологических ресурсов направлены на:</w:t>
      </w:r>
    </w:p>
    <w:p w:rsidR="002D4AC4" w:rsidRDefault="002D4AC4">
      <w:pPr>
        <w:pStyle w:val="ConsPlusNormal"/>
        <w:spacing w:before="220"/>
        <w:ind w:firstLine="540"/>
        <w:jc w:val="both"/>
      </w:pPr>
      <w:r>
        <w:t>разработку рыбоводно-биологических обоснований;</w:t>
      </w:r>
    </w:p>
    <w:p w:rsidR="002D4AC4" w:rsidRDefault="002D4AC4">
      <w:pPr>
        <w:pStyle w:val="ConsPlusNormal"/>
        <w:spacing w:before="220"/>
        <w:ind w:firstLine="540"/>
        <w:jc w:val="both"/>
      </w:pPr>
      <w:r>
        <w:t>проведение разъяснительных работ в средствах массовой информации, в части, касающейся рыболовства и сохранения водных биологических ресурсов;</w:t>
      </w:r>
    </w:p>
    <w:p w:rsidR="002D4AC4" w:rsidRDefault="002D4AC4">
      <w:pPr>
        <w:pStyle w:val="ConsPlusNormal"/>
        <w:spacing w:before="220"/>
        <w:ind w:firstLine="540"/>
        <w:jc w:val="both"/>
      </w:pPr>
      <w:r>
        <w:t>изготовление и установление знаков (аншлагов);</w:t>
      </w:r>
    </w:p>
    <w:p w:rsidR="002D4AC4" w:rsidRDefault="002D4AC4">
      <w:pPr>
        <w:pStyle w:val="ConsPlusNormal"/>
        <w:spacing w:before="220"/>
        <w:ind w:firstLine="540"/>
        <w:jc w:val="both"/>
      </w:pPr>
      <w:r>
        <w:t>определение границ рыбопромысловых участков;</w:t>
      </w:r>
    </w:p>
    <w:p w:rsidR="002D4AC4" w:rsidRDefault="002D4AC4">
      <w:pPr>
        <w:pStyle w:val="ConsPlusNormal"/>
        <w:spacing w:before="220"/>
        <w:ind w:firstLine="540"/>
        <w:jc w:val="both"/>
      </w:pPr>
      <w:r>
        <w:t>проведение рыбохозяйственной мелиорации водных объектов рыбохозяйственного значения;</w:t>
      </w:r>
    </w:p>
    <w:p w:rsidR="002D4AC4" w:rsidRDefault="002D4AC4">
      <w:pPr>
        <w:pStyle w:val="ConsPlusNormal"/>
        <w:spacing w:before="220"/>
        <w:ind w:firstLine="540"/>
        <w:jc w:val="both"/>
      </w:pPr>
      <w:r>
        <w:t>предотвращение загрязнения, засорения и заиления водных объектов рыбохозяйственного значения (участков водных объектов рыбохозяйственного значения);</w:t>
      </w:r>
    </w:p>
    <w:p w:rsidR="002D4AC4" w:rsidRDefault="002D4AC4">
      <w:pPr>
        <w:pStyle w:val="ConsPlusNormal"/>
        <w:spacing w:before="220"/>
        <w:ind w:firstLine="540"/>
        <w:jc w:val="both"/>
      </w:pPr>
      <w:r>
        <w:t>восстановление нарушенного состояния водных биологических ресурсов и среды их обитания в результате стихийных бедствий и по иным причинам;</w:t>
      </w:r>
    </w:p>
    <w:p w:rsidR="002D4AC4" w:rsidRDefault="002D4AC4">
      <w:pPr>
        <w:pStyle w:val="ConsPlusNormal"/>
        <w:spacing w:before="220"/>
        <w:ind w:firstLine="540"/>
        <w:jc w:val="both"/>
      </w:pPr>
      <w:r>
        <w:lastRenderedPageBreak/>
        <w:t>очистка береговой полосы водных объектов от мусора объектов рыбохозяйственного значения;</w:t>
      </w:r>
    </w:p>
    <w:p w:rsidR="002D4AC4" w:rsidRDefault="002D4AC4">
      <w:pPr>
        <w:pStyle w:val="ConsPlusNormal"/>
        <w:spacing w:before="220"/>
        <w:ind w:firstLine="540"/>
        <w:jc w:val="both"/>
      </w:pPr>
      <w:r>
        <w:t>очистка водных объектов от брошенных орудий добычи (вылова);</w:t>
      </w:r>
    </w:p>
    <w:p w:rsidR="002D4AC4" w:rsidRDefault="002D4AC4">
      <w:pPr>
        <w:pStyle w:val="ConsPlusNormal"/>
        <w:spacing w:before="220"/>
        <w:ind w:firstLine="540"/>
        <w:jc w:val="both"/>
      </w:pPr>
      <w:r>
        <w:t>проведение конкурсов на право заключения договора о предоставлении рыбопромысловых участков.</w:t>
      </w:r>
    </w:p>
    <w:p w:rsidR="002D4AC4" w:rsidRDefault="002D4AC4">
      <w:pPr>
        <w:pStyle w:val="ConsPlusNormal"/>
        <w:spacing w:before="220"/>
        <w:ind w:firstLine="540"/>
        <w:jc w:val="both"/>
      </w:pPr>
      <w:r>
        <w:t>2.5.3. Предоставление субсидий на создание и модернизацию объектов рыбоводной инфраструктуры.</w:t>
      </w:r>
    </w:p>
    <w:p w:rsidR="002D4AC4" w:rsidRDefault="002D4AC4">
      <w:pPr>
        <w:pStyle w:val="ConsPlusNormal"/>
        <w:spacing w:before="220"/>
        <w:ind w:firstLine="540"/>
        <w:jc w:val="both"/>
      </w:pPr>
      <w:r>
        <w:t>2.6. Основное мероприятие "Государственная поддержка развития системы заготовки и переработки дикоросов".</w:t>
      </w:r>
    </w:p>
    <w:p w:rsidR="002D4AC4" w:rsidRDefault="002D4AC4">
      <w:pPr>
        <w:pStyle w:val="ConsPlusNormal"/>
        <w:spacing w:before="220"/>
        <w:ind w:firstLine="540"/>
        <w:jc w:val="both"/>
      </w:pPr>
      <w:r>
        <w:t>Для реализации основного мероприятия предоставляется государственная поддержка по следующим направлениям.</w:t>
      </w:r>
    </w:p>
    <w:p w:rsidR="002D4AC4" w:rsidRDefault="002D4AC4">
      <w:pPr>
        <w:pStyle w:val="ConsPlusNormal"/>
        <w:spacing w:before="220"/>
        <w:ind w:firstLine="540"/>
        <w:jc w:val="both"/>
      </w:pPr>
      <w:r>
        <w:t>2.6.1. Субвенции на развитие системы заготовки и переработки дикоросов.</w:t>
      </w:r>
    </w:p>
    <w:p w:rsidR="002D4AC4" w:rsidRDefault="002D4AC4">
      <w:pPr>
        <w:pStyle w:val="ConsPlusNormal"/>
        <w:spacing w:before="220"/>
        <w:ind w:firstLine="540"/>
        <w:jc w:val="both"/>
      </w:pPr>
      <w:r>
        <w:t>2.6.2. Предоставление субсидий на развитие проектов по заготовке или переработке дикоросов.</w:t>
      </w:r>
    </w:p>
    <w:p w:rsidR="002D4AC4" w:rsidRDefault="002D4AC4">
      <w:pPr>
        <w:pStyle w:val="ConsPlusNormal"/>
        <w:jc w:val="both"/>
      </w:pPr>
    </w:p>
    <w:p w:rsidR="002D4AC4" w:rsidRDefault="002D4AC4">
      <w:pPr>
        <w:pStyle w:val="ConsPlusNormal"/>
        <w:jc w:val="center"/>
        <w:outlineLvl w:val="2"/>
      </w:pPr>
      <w:hyperlink w:anchor="P1321" w:history="1">
        <w:r>
          <w:rPr>
            <w:color w:val="0000FF"/>
          </w:rPr>
          <w:t>Подпрограмма III</w:t>
        </w:r>
      </w:hyperlink>
      <w:r>
        <w:t xml:space="preserve"> "Устойчивое развитие сельских территорий"</w:t>
      </w:r>
    </w:p>
    <w:p w:rsidR="002D4AC4" w:rsidRDefault="002D4AC4">
      <w:pPr>
        <w:pStyle w:val="ConsPlusNormal"/>
        <w:jc w:val="both"/>
      </w:pPr>
    </w:p>
    <w:p w:rsidR="002D4AC4" w:rsidRDefault="002D4AC4">
      <w:pPr>
        <w:pStyle w:val="ConsPlusNormal"/>
        <w:ind w:firstLine="540"/>
        <w:jc w:val="both"/>
      </w:pPr>
      <w:r>
        <w:t>3. С целью решения задач по созданию условий устойчивого развития сельских территорий предлагается реализация следующих основных мероприятий.</w:t>
      </w:r>
    </w:p>
    <w:p w:rsidR="002D4AC4" w:rsidRDefault="002D4AC4">
      <w:pPr>
        <w:pStyle w:val="ConsPlusNormal"/>
        <w:spacing w:before="220"/>
        <w:ind w:firstLine="540"/>
        <w:jc w:val="both"/>
      </w:pPr>
      <w:r>
        <w:t>3.1. Основное мероприятие "Улучшение жилищных условий граждан, проживающих в сельской местности, в том числе молодых специалистов".</w:t>
      </w:r>
    </w:p>
    <w:p w:rsidR="002D4AC4" w:rsidRDefault="002D4AC4">
      <w:pPr>
        <w:pStyle w:val="ConsPlusNormal"/>
        <w:spacing w:before="220"/>
        <w:ind w:firstLine="540"/>
        <w:jc w:val="both"/>
      </w:pPr>
      <w:r>
        <w:t>Предоставление социальной выплаты гражданам, проживающим в сельской местности, в том числе молодым семьям и молодым специалистам.</w:t>
      </w:r>
    </w:p>
    <w:p w:rsidR="002D4AC4" w:rsidRDefault="002D4AC4">
      <w:pPr>
        <w:pStyle w:val="ConsPlusNormal"/>
        <w:spacing w:before="220"/>
        <w:ind w:firstLine="540"/>
        <w:jc w:val="both"/>
      </w:pPr>
      <w:bookmarkStart w:id="3" w:name="P259"/>
      <w:bookmarkEnd w:id="3"/>
      <w:r>
        <w:t>3.2. Основное мероприятие "Грантовая поддержка местных инициатив граждан, проживающих в сельской местности".</w:t>
      </w:r>
    </w:p>
    <w:p w:rsidR="002D4AC4" w:rsidRDefault="002D4AC4">
      <w:pPr>
        <w:pStyle w:val="ConsPlusNormal"/>
        <w:spacing w:before="220"/>
        <w:ind w:firstLine="540"/>
        <w:jc w:val="both"/>
      </w:pPr>
      <w:r>
        <w:t>По данному основному мероприятию за счет средств федерального бюджета и бюджета автономного округа предоставляются гранты в форме субсидий на реализацию проектов, отобранных на конкурсной основе.</w:t>
      </w:r>
    </w:p>
    <w:p w:rsidR="002D4AC4" w:rsidRDefault="002D4AC4">
      <w:pPr>
        <w:pStyle w:val="ConsPlusNormal"/>
        <w:spacing w:before="220"/>
        <w:ind w:firstLine="540"/>
        <w:jc w:val="both"/>
      </w:pPr>
      <w:r>
        <w:t xml:space="preserve">Данные основные мероприятия реализуются в соответствии с </w:t>
      </w:r>
      <w:hyperlink r:id="rId47" w:history="1">
        <w:r>
          <w:rPr>
            <w:color w:val="0000FF"/>
          </w:rPr>
          <w:t>Постановлением</w:t>
        </w:r>
      </w:hyperlink>
      <w:r>
        <w:t xml:space="preserve"> Правительства Российской Федерации от 15 июля 2013 года N 598 "О федеральной целевой программе "Устойчивое развитие сельских территорий на 2014 - 2017 годы и на период до 2020 года" (далее - Федеральная целевая программа).</w:t>
      </w:r>
    </w:p>
    <w:p w:rsidR="002D4AC4" w:rsidRDefault="002D4AC4">
      <w:pPr>
        <w:pStyle w:val="ConsPlusNormal"/>
        <w:spacing w:before="220"/>
        <w:ind w:firstLine="540"/>
        <w:jc w:val="both"/>
      </w:pPr>
      <w:r>
        <w:t>Реализация мероприятия предполагает вовлечение граждан к участию в разработке механизмов предоставления мер государственной поддержки сельскохозяйственным товаропроизводителям посредством механизма инициативного бюджетирования.</w:t>
      </w:r>
    </w:p>
    <w:p w:rsidR="002D4AC4" w:rsidRDefault="002D4AC4">
      <w:pPr>
        <w:pStyle w:val="ConsPlusNormal"/>
        <w:spacing w:before="220"/>
        <w:ind w:firstLine="540"/>
        <w:jc w:val="both"/>
      </w:pPr>
      <w:r>
        <w:t>3.3. Комплексное обустройство населенных пунктов, расположенных в сельской местности, объектами социальной, инженерной инфраструктуры, строительство и реконструкция автомобильных дорог.</w:t>
      </w:r>
    </w:p>
    <w:p w:rsidR="002D4AC4" w:rsidRDefault="002D4AC4">
      <w:pPr>
        <w:pStyle w:val="ConsPlusNormal"/>
        <w:spacing w:before="220"/>
        <w:ind w:firstLine="540"/>
        <w:jc w:val="both"/>
      </w:pPr>
      <w:r>
        <w:t xml:space="preserve">Реализация данного основного мероприятия осуществляется в соответствии с Федеральной целевой </w:t>
      </w:r>
      <w:hyperlink r:id="rId48" w:history="1">
        <w:r>
          <w:rPr>
            <w:color w:val="0000FF"/>
          </w:rPr>
          <w:t>программой</w:t>
        </w:r>
      </w:hyperlink>
      <w:r>
        <w:t>.</w:t>
      </w:r>
    </w:p>
    <w:p w:rsidR="002D4AC4" w:rsidRDefault="002D4AC4">
      <w:pPr>
        <w:pStyle w:val="ConsPlusNormal"/>
        <w:spacing w:before="220"/>
        <w:ind w:firstLine="540"/>
        <w:jc w:val="both"/>
      </w:pPr>
      <w:r>
        <w:t xml:space="preserve">По мероприятию предоставляются субсидии муниципальным образованиям автономного </w:t>
      </w:r>
      <w:r>
        <w:lastRenderedPageBreak/>
        <w:t>округа на строительство и реконструкцию автомобильных дорог.</w:t>
      </w:r>
    </w:p>
    <w:p w:rsidR="002D4AC4" w:rsidRDefault="002D4AC4">
      <w:pPr>
        <w:pStyle w:val="ConsPlusNormal"/>
        <w:spacing w:before="220"/>
        <w:ind w:firstLine="540"/>
        <w:jc w:val="both"/>
      </w:pPr>
      <w:r>
        <w:t>Субсидии бюджетам муниципальных районов автономного округа предоставляются на софинансирование расходных обязательств местных бюджетов 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(далее соответственно - автомобильные дороги к сельским населенным пунктам), в пределах средств, предусмотренных на эти цели в бюджете автономного округа на текущий год, в том числе поступивших из федерального бюджета, доведенных на указанные цели лимитов бюджетных обязательств и предельных объемов финансирования.</w:t>
      </w:r>
    </w:p>
    <w:p w:rsidR="002D4AC4" w:rsidRDefault="002D4AC4">
      <w:pPr>
        <w:pStyle w:val="ConsPlusNormal"/>
        <w:spacing w:before="220"/>
        <w:ind w:firstLine="540"/>
        <w:jc w:val="both"/>
      </w:pPr>
      <w:r>
        <w:t xml:space="preserve">Под сельской местностью понимаются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поселений или городских округов автономного округа, на территории которых преобладает деятельность, связанная с производством и переработкой сельскохозяйственной продукции, </w:t>
      </w:r>
      <w:hyperlink r:id="rId49" w:history="1">
        <w:r>
          <w:rPr>
            <w:color w:val="0000FF"/>
          </w:rPr>
          <w:t>перечень</w:t>
        </w:r>
      </w:hyperlink>
      <w:r>
        <w:t xml:space="preserve"> которых утвержден постановлением Правительства автономного округа от 7 марта 2014 года N 78-п "О перечне сельских населенных пунктов и рабочих поселков, входящих в состав городских поселений или городских округов Ханты-Мансийского автономного округа - Югры, на территории которых преобладает деятельность, связанная с производством и переработкой сельскохозяйственной продукции".</w:t>
      </w:r>
    </w:p>
    <w:p w:rsidR="002D4AC4" w:rsidRDefault="002D4AC4">
      <w:pPr>
        <w:pStyle w:val="ConsPlusNormal"/>
        <w:spacing w:before="220"/>
        <w:ind w:firstLine="540"/>
        <w:jc w:val="both"/>
      </w:pPr>
      <w:r>
        <w:t>К общественно значимым объектам сельских населенных пунктов относятся здания обособленного подразделения организации почтовой связи, здания органа государственной власти или органа местного самоуправления либо иные расположенные в сельском населенном пункте здания или сооружения, в которых расположены школа, детский сад, больница, поликлиника или фельдшерско-акушерский пункт, учреждения культурно-досугового типа, а также объекты торговли.</w:t>
      </w:r>
    </w:p>
    <w:p w:rsidR="002D4AC4" w:rsidRDefault="002D4AC4">
      <w:pPr>
        <w:pStyle w:val="ConsPlusNormal"/>
        <w:spacing w:before="220"/>
        <w:ind w:firstLine="540"/>
        <w:jc w:val="both"/>
      </w:pPr>
      <w:r>
        <w:t>К объектам производства и переработки сельскохозяйственной продукции относятся здания, строения и сооружения, используемые для производства, хранения и переработки сельскохозяйственной продукции.</w:t>
      </w:r>
    </w:p>
    <w:p w:rsidR="002D4AC4" w:rsidRDefault="002D4AC4">
      <w:pPr>
        <w:pStyle w:val="ConsPlusNormal"/>
        <w:spacing w:before="220"/>
        <w:ind w:firstLine="540"/>
        <w:jc w:val="both"/>
      </w:pPr>
      <w:r>
        <w:t xml:space="preserve">Под автомобильными дорогами общего пользования местного значения в соответствии со </w:t>
      </w:r>
      <w:hyperlink r:id="rId50" w:history="1">
        <w:r>
          <w:rPr>
            <w:color w:val="0000FF"/>
          </w:rPr>
          <w:t>статьей 5</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понимаются автомобильные дороги общего пользования в границах населенных пунктов поселений, муниципальных районов и городских округов автономного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w:t>
      </w:r>
    </w:p>
    <w:p w:rsidR="002D4AC4" w:rsidRDefault="002D4AC4">
      <w:pPr>
        <w:pStyle w:val="ConsPlusNormal"/>
        <w:spacing w:before="220"/>
        <w:ind w:firstLine="540"/>
        <w:jc w:val="both"/>
      </w:pPr>
      <w:r>
        <w:t xml:space="preserve">Предоставление, распределение и перераспределение субсидии, предоставляемой муниципальному образованию на строительство и реконструкцию автомобильных дорог на очередной финансовый год и плановый период, заключение соглашения о предоставлении субсидии производится Департаментом дорожного хозяйства и транспорта автономного округа в соответствии с действующим законодательством и государственной </w:t>
      </w:r>
      <w:hyperlink r:id="rId51" w:history="1">
        <w:r>
          <w:rPr>
            <w:color w:val="0000FF"/>
          </w:rPr>
          <w:t>программой</w:t>
        </w:r>
      </w:hyperlink>
      <w:r>
        <w:t xml:space="preserve"> автономного округа "Развитие транспортной системы Ханты-Мансийского автономного округа - Югры на 2018 - 2025 годы и на период до 2030 года", утвержденной постановлением Правительства автономного округа от 9 октября 2013 года N 418-п.</w:t>
      </w:r>
    </w:p>
    <w:p w:rsidR="002D4AC4" w:rsidRDefault="002D4AC4">
      <w:pPr>
        <w:pStyle w:val="ConsPlusNormal"/>
        <w:spacing w:before="220"/>
        <w:ind w:firstLine="540"/>
        <w:jc w:val="both"/>
      </w:pPr>
      <w:r>
        <w:t xml:space="preserve">Перечень объектов капитального строительства, соответствующих условиям реализации Федеральной целевой </w:t>
      </w:r>
      <w:hyperlink r:id="rId52" w:history="1">
        <w:r>
          <w:rPr>
            <w:color w:val="0000FF"/>
          </w:rPr>
          <w:t>программы</w:t>
        </w:r>
      </w:hyperlink>
      <w:r>
        <w:t xml:space="preserve">, строительство которых планируется по государственной программе, приведен в </w:t>
      </w:r>
      <w:hyperlink w:anchor="P2434" w:history="1">
        <w:r>
          <w:rPr>
            <w:color w:val="0000FF"/>
          </w:rPr>
          <w:t>таблице 3</w:t>
        </w:r>
      </w:hyperlink>
      <w:r>
        <w:t>.</w:t>
      </w:r>
    </w:p>
    <w:p w:rsidR="002D4AC4" w:rsidRDefault="002D4AC4">
      <w:pPr>
        <w:pStyle w:val="ConsPlusNormal"/>
        <w:jc w:val="both"/>
      </w:pPr>
    </w:p>
    <w:p w:rsidR="002D4AC4" w:rsidRDefault="002D4AC4">
      <w:pPr>
        <w:pStyle w:val="ConsPlusNormal"/>
        <w:jc w:val="center"/>
        <w:outlineLvl w:val="2"/>
      </w:pPr>
      <w:hyperlink w:anchor="P1644" w:history="1">
        <w:r>
          <w:rPr>
            <w:color w:val="0000FF"/>
          </w:rPr>
          <w:t>Подпрограмма IV</w:t>
        </w:r>
      </w:hyperlink>
      <w:r>
        <w:t xml:space="preserve"> "Обеспечение стабильной благополучной</w:t>
      </w:r>
    </w:p>
    <w:p w:rsidR="002D4AC4" w:rsidRDefault="002D4AC4">
      <w:pPr>
        <w:pStyle w:val="ConsPlusNormal"/>
        <w:jc w:val="center"/>
      </w:pPr>
      <w:r>
        <w:t>эпизоотической обстановки в Ханты-Мансийском автономном</w:t>
      </w:r>
    </w:p>
    <w:p w:rsidR="002D4AC4" w:rsidRDefault="002D4AC4">
      <w:pPr>
        <w:pStyle w:val="ConsPlusNormal"/>
        <w:jc w:val="center"/>
      </w:pPr>
      <w:r>
        <w:t>округе - Югре и защита населения от болезней, общих</w:t>
      </w:r>
    </w:p>
    <w:p w:rsidR="002D4AC4" w:rsidRDefault="002D4AC4">
      <w:pPr>
        <w:pStyle w:val="ConsPlusNormal"/>
        <w:jc w:val="center"/>
      </w:pPr>
      <w:r>
        <w:t>для человека и животных"</w:t>
      </w:r>
    </w:p>
    <w:p w:rsidR="002D4AC4" w:rsidRDefault="002D4AC4">
      <w:pPr>
        <w:pStyle w:val="ConsPlusNormal"/>
        <w:jc w:val="both"/>
      </w:pPr>
    </w:p>
    <w:p w:rsidR="002D4AC4" w:rsidRDefault="002D4AC4">
      <w:pPr>
        <w:pStyle w:val="ConsPlusNormal"/>
        <w:ind w:firstLine="540"/>
        <w:jc w:val="both"/>
      </w:pPr>
      <w:r>
        <w:t>4. С целью решения задач "Обеспечение стабильной благополучной эпизоотической обстановки в автономном округе, включая защиту населения от болезней, общих для человека и животных" предусмотрена реализация следующих основных мероприятий.</w:t>
      </w:r>
    </w:p>
    <w:p w:rsidR="002D4AC4" w:rsidRDefault="002D4AC4">
      <w:pPr>
        <w:pStyle w:val="ConsPlusNormal"/>
        <w:spacing w:before="220"/>
        <w:ind w:firstLine="540"/>
        <w:jc w:val="both"/>
      </w:pPr>
      <w:r>
        <w:t>4.1. Основное мероприятие "Проведение ветеринарно-профилактических, диагностических, противоэпизоотических мероприятий, направленных на предупреждение и ликвидацию болезней, общих для человека и животных".</w:t>
      </w:r>
    </w:p>
    <w:p w:rsidR="002D4AC4" w:rsidRDefault="002D4AC4">
      <w:pPr>
        <w:pStyle w:val="ConsPlusNormal"/>
        <w:spacing w:before="220"/>
        <w:ind w:firstLine="540"/>
        <w:jc w:val="both"/>
      </w:pPr>
      <w:r>
        <w:t>Для реализации основного мероприятия предусмотрено финансирование по следующим направлениям.</w:t>
      </w:r>
    </w:p>
    <w:p w:rsidR="002D4AC4" w:rsidRDefault="002D4AC4">
      <w:pPr>
        <w:pStyle w:val="ConsPlusNormal"/>
        <w:spacing w:before="220"/>
        <w:ind w:firstLine="540"/>
        <w:jc w:val="both"/>
      </w:pPr>
      <w:r>
        <w:t>4.1.1. Обеспечение выполнения государственных услуг бюджетными учреждениями автономного округа в рамках выполнения государственного задания.</w:t>
      </w:r>
    </w:p>
    <w:p w:rsidR="002D4AC4" w:rsidRDefault="002D4AC4">
      <w:pPr>
        <w:pStyle w:val="ConsPlusNormal"/>
        <w:spacing w:before="220"/>
        <w:ind w:firstLine="540"/>
        <w:jc w:val="both"/>
      </w:pPr>
      <w:r>
        <w:t>4.1.2. Обеспечение контроля осуществления отлова, транспортировки, учета, содержания, умерщвления, утилизации безнадзорных и бродячих животных.</w:t>
      </w:r>
    </w:p>
    <w:p w:rsidR="002D4AC4" w:rsidRDefault="002D4AC4">
      <w:pPr>
        <w:pStyle w:val="ConsPlusNormal"/>
        <w:spacing w:before="220"/>
        <w:ind w:firstLine="540"/>
        <w:jc w:val="both"/>
      </w:pPr>
      <w:r>
        <w:t>4.2. Основное мероприятие "Осуществления контроля (надзора) за соблюдением законодательства Российской Федерации и Ханты-Мансийского автономного округа - Югры в сфере ветеринарии".</w:t>
      </w:r>
    </w:p>
    <w:p w:rsidR="002D4AC4" w:rsidRDefault="002D4AC4">
      <w:pPr>
        <w:pStyle w:val="ConsPlusNormal"/>
        <w:spacing w:before="220"/>
        <w:ind w:firstLine="540"/>
        <w:jc w:val="both"/>
      </w:pPr>
      <w:r>
        <w:t>Для реализации основного мероприятия предусмотрено финансирование в целях обеспечения проведения профилактических вакцинаций, а также необходимых диагностических исследований, улучшение лечебной эффективности при незаразных болезнях сельскохозяйственных животных, проведение мероприятий по обеспечению безопасности выпускаемой животноводческой продукции, контроль за эпизоотической обстановкой и выполнением плана ветеринарно-профилактических и противоэпизоотических мероприятий.</w:t>
      </w:r>
    </w:p>
    <w:p w:rsidR="002D4AC4" w:rsidRDefault="002D4AC4">
      <w:pPr>
        <w:pStyle w:val="ConsPlusNormal"/>
        <w:jc w:val="both"/>
      </w:pPr>
    </w:p>
    <w:p w:rsidR="002D4AC4" w:rsidRDefault="002D4AC4">
      <w:pPr>
        <w:pStyle w:val="ConsPlusNormal"/>
        <w:jc w:val="center"/>
        <w:outlineLvl w:val="1"/>
      </w:pPr>
      <w:r>
        <w:t>Раздел V. МЕХАНИЗМ РЕАЛИЗАЦИИ ГОСУДАРСТВЕННОЙ ПРОГРАММЫ</w:t>
      </w:r>
    </w:p>
    <w:p w:rsidR="002D4AC4" w:rsidRDefault="002D4AC4">
      <w:pPr>
        <w:pStyle w:val="ConsPlusNormal"/>
        <w:jc w:val="both"/>
      </w:pPr>
    </w:p>
    <w:p w:rsidR="002D4AC4" w:rsidRDefault="002D4AC4">
      <w:pPr>
        <w:pStyle w:val="ConsPlusNormal"/>
        <w:ind w:firstLine="540"/>
        <w:jc w:val="both"/>
      </w:pPr>
      <w:r>
        <w:t>В перечень мероприятий, реализуемых Департаментом промышленности автономного округа (далее - Департамент), входят направления, по которым необходимо взаимодействие с Министерством сельского хозяйства Российской Федерации, так как реализация их предусмотрена на условиях софинансирования из средств федерального и регионального бюджетов, а также уточнением затрат по программным мероприятиям подпрограмм на очередной финансовый год и плановый период.</w:t>
      </w:r>
    </w:p>
    <w:p w:rsidR="002D4AC4" w:rsidRDefault="002D4AC4">
      <w:pPr>
        <w:pStyle w:val="ConsPlusNormal"/>
        <w:spacing w:before="220"/>
        <w:ind w:firstLine="540"/>
        <w:jc w:val="both"/>
      </w:pPr>
      <w:r>
        <w:t xml:space="preserve">Департамент осуществляет внесение сведений о получателях субсидии в реестр субъектов малого и среднего предпринимательства, в соответствии со </w:t>
      </w:r>
      <w:hyperlink r:id="rId53" w:history="1">
        <w:r>
          <w:rPr>
            <w:color w:val="0000FF"/>
          </w:rPr>
          <w:t>статьей 4.1</w:t>
        </w:r>
      </w:hyperlink>
      <w:r>
        <w:t xml:space="preserve"> Федерального закона от 24 июля 2007 года N 209-ФЗ "О развитии малого и среднего предпринимательства в Российской Федерации".</w:t>
      </w:r>
    </w:p>
    <w:p w:rsidR="002D4AC4" w:rsidRDefault="002D4AC4">
      <w:pPr>
        <w:pStyle w:val="ConsPlusNormal"/>
        <w:spacing w:before="220"/>
        <w:ind w:firstLine="540"/>
        <w:jc w:val="both"/>
      </w:pPr>
      <w:r>
        <w:t>Департамент осуществляет размещение в информационно-телекоммуникационной сети Интернет сведений о предоставлении субсидий (включая информацию об их получателях, целях предоставления и объемах) и достижении получателями государственной поддержки целевых показателей, установленных при их предоставлении. Порядок размещения информации утверждается Департаментом.</w:t>
      </w:r>
    </w:p>
    <w:p w:rsidR="002D4AC4" w:rsidRDefault="002D4AC4">
      <w:pPr>
        <w:pStyle w:val="ConsPlusNormal"/>
        <w:spacing w:before="220"/>
        <w:ind w:firstLine="540"/>
        <w:jc w:val="both"/>
      </w:pPr>
      <w:r>
        <w:t xml:space="preserve">Предоставление субсидии по мероприятиям, реализуемым в рамках переданных полномочий в соответствии с </w:t>
      </w:r>
      <w:hyperlink r:id="rId54" w:history="1">
        <w:r>
          <w:rPr>
            <w:color w:val="0000FF"/>
          </w:rPr>
          <w:t>Законом</w:t>
        </w:r>
      </w:hyperlink>
      <w:r>
        <w:t xml:space="preserve"> автономного округа от 16 декабря 2010 года N 228-оз "О </w:t>
      </w:r>
      <w:r>
        <w:lastRenderedPageBreak/>
        <w:t xml:space="preserve">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осуществляется органами местного самоуправления в соответствии с порядками, приведенными в </w:t>
      </w:r>
      <w:hyperlink w:anchor="P4506" w:history="1">
        <w:r>
          <w:rPr>
            <w:color w:val="0000FF"/>
          </w:rPr>
          <w:t>приложениях 16</w:t>
        </w:r>
      </w:hyperlink>
      <w:r>
        <w:t xml:space="preserve"> - </w:t>
      </w:r>
      <w:hyperlink w:anchor="P4951" w:history="1">
        <w:r>
          <w:rPr>
            <w:color w:val="0000FF"/>
          </w:rPr>
          <w:t>19</w:t>
        </w:r>
      </w:hyperlink>
      <w:r>
        <w:t xml:space="preserve"> к государственной программе. Перечисление субвенции из бюджета автономного округа осуществляется в установленном порядке на счета, открытые территориальным органом Федерального казначейства в учреждении Центрального банка Российской Федерации для учета операций со средствами бюджетов муниципальных образований автономного округа.</w:t>
      </w:r>
    </w:p>
    <w:p w:rsidR="002D4AC4" w:rsidRDefault="002D4AC4">
      <w:pPr>
        <w:pStyle w:val="ConsPlusNormal"/>
        <w:spacing w:before="220"/>
        <w:ind w:firstLine="540"/>
        <w:jc w:val="both"/>
      </w:pPr>
      <w:r>
        <w:t xml:space="preserve">Государственная поддержка объединений мелкотоварных хозяйств в форме сельскохозяйственных потребительских и производственных кооперативов осуществляется в соответствии с </w:t>
      </w:r>
      <w:hyperlink w:anchor="P4793" w:history="1">
        <w:r>
          <w:rPr>
            <w:color w:val="0000FF"/>
          </w:rPr>
          <w:t>порядком</w:t>
        </w:r>
      </w:hyperlink>
      <w:r>
        <w:t>, приведенным в приложении 18 к государственной программе.</w:t>
      </w:r>
    </w:p>
    <w:p w:rsidR="002D4AC4" w:rsidRDefault="002D4AC4">
      <w:pPr>
        <w:pStyle w:val="ConsPlusNormal"/>
        <w:spacing w:before="220"/>
        <w:ind w:firstLine="540"/>
        <w:jc w:val="both"/>
      </w:pPr>
      <w:r>
        <w:t xml:space="preserve">Механизм возможного объединения мелкотоварных хозяйств определен Федеральными законами от 8 декабря 1995 года </w:t>
      </w:r>
      <w:hyperlink r:id="rId55" w:history="1">
        <w:r>
          <w:rPr>
            <w:color w:val="0000FF"/>
          </w:rPr>
          <w:t>N 193-ФЗ</w:t>
        </w:r>
      </w:hyperlink>
      <w:r>
        <w:t xml:space="preserve"> "О сельскохозяйственной кооперации", от 11 июня 2003 года </w:t>
      </w:r>
      <w:hyperlink r:id="rId56" w:history="1">
        <w:r>
          <w:rPr>
            <w:color w:val="0000FF"/>
          </w:rPr>
          <w:t>N 74-ФЗ</w:t>
        </w:r>
      </w:hyperlink>
      <w:r>
        <w:t xml:space="preserve"> "О крестьянском (фермерском) хозяйстве".</w:t>
      </w:r>
    </w:p>
    <w:p w:rsidR="002D4AC4" w:rsidRDefault="002D4AC4">
      <w:pPr>
        <w:pStyle w:val="ConsPlusNormal"/>
        <w:spacing w:before="220"/>
        <w:ind w:firstLine="540"/>
        <w:jc w:val="both"/>
      </w:pPr>
      <w:r>
        <w:t xml:space="preserve">В целях реализации </w:t>
      </w:r>
      <w:hyperlink w:anchor="P187" w:history="1">
        <w:r>
          <w:rPr>
            <w:color w:val="0000FF"/>
          </w:rPr>
          <w:t>подпункта 1.1.8</w:t>
        </w:r>
      </w:hyperlink>
      <w:r>
        <w:t xml:space="preserve"> основного мероприятия "Стимулирование увеличения объемов производства и переработки основных видов сельскохозяйственной продукции" Департамент осуществляет информационно-консультационное сопровождение создаваемых сельскохозяйственных кооперативов и потенциальных инвесторов.</w:t>
      </w:r>
    </w:p>
    <w:p w:rsidR="002D4AC4" w:rsidRDefault="002D4AC4">
      <w:pPr>
        <w:pStyle w:val="ConsPlusNormal"/>
        <w:spacing w:before="220"/>
        <w:ind w:firstLine="540"/>
        <w:jc w:val="both"/>
      </w:pPr>
      <w:r>
        <w:t xml:space="preserve">Муниципальные образования осуществляют внесение сведений о получателях субсидии в реестр субъектов малого и среднего предпринимательства в соответствии со </w:t>
      </w:r>
      <w:hyperlink r:id="rId57" w:history="1">
        <w:r>
          <w:rPr>
            <w:color w:val="0000FF"/>
          </w:rPr>
          <w:t>статьей 4.1</w:t>
        </w:r>
      </w:hyperlink>
      <w:r>
        <w:t xml:space="preserve"> Федерального закона от 24 июля 2007 года N 209-ФЗ "О развитии малого и среднего предпринимательства в Российской Федерации".</w:t>
      </w:r>
    </w:p>
    <w:p w:rsidR="002D4AC4" w:rsidRDefault="002D4AC4">
      <w:pPr>
        <w:pStyle w:val="ConsPlusNormal"/>
        <w:spacing w:before="220"/>
        <w:ind w:firstLine="540"/>
        <w:jc w:val="both"/>
      </w:pPr>
      <w:r>
        <w:t>Муниципальные образования осуществляют размещение в информационно-телекоммуникационной сети Интернет сведений о предоставлении субсидий (включая информацию об их получателях, целях предоставления и объемах) и достижении получателями государственной поддержки целевых показателей, установленных при их предоставлении, в соответствии с формами, утвержденными нормативными правовыми актами соответствующих органов местного самоуправления муниципальных образований автономного округа. Порядок размещения информации утверждают муниципальные образования.</w:t>
      </w:r>
    </w:p>
    <w:p w:rsidR="002D4AC4" w:rsidRDefault="002D4AC4">
      <w:pPr>
        <w:pStyle w:val="ConsPlusNormal"/>
        <w:spacing w:before="220"/>
        <w:ind w:firstLine="540"/>
        <w:jc w:val="both"/>
      </w:pPr>
      <w:r>
        <w:t>В целях обеспечения выполнения целевых показателей государственной программы между Департаментом и муниципальными образованиями автономного округа заключаются соглашения о ее реализации (далее - Соглашение). Форма Соглашения, утверждаемая Департаментом, должна содержать следующие положения:</w:t>
      </w:r>
    </w:p>
    <w:p w:rsidR="002D4AC4" w:rsidRDefault="002D4AC4">
      <w:pPr>
        <w:pStyle w:val="ConsPlusNormal"/>
        <w:spacing w:before="220"/>
        <w:ind w:firstLine="540"/>
        <w:jc w:val="both"/>
      </w:pPr>
      <w:r>
        <w:t>размер предоставляемых субвенций;</w:t>
      </w:r>
    </w:p>
    <w:p w:rsidR="002D4AC4" w:rsidRDefault="002D4AC4">
      <w:pPr>
        <w:pStyle w:val="ConsPlusNormal"/>
        <w:spacing w:before="220"/>
        <w:ind w:firstLine="540"/>
        <w:jc w:val="both"/>
      </w:pPr>
      <w:r>
        <w:t>значения установленных целевых показателей;</w:t>
      </w:r>
    </w:p>
    <w:p w:rsidR="002D4AC4" w:rsidRDefault="002D4AC4">
      <w:pPr>
        <w:pStyle w:val="ConsPlusNormal"/>
        <w:spacing w:before="220"/>
        <w:ind w:firstLine="540"/>
        <w:jc w:val="both"/>
      </w:pPr>
      <w:r>
        <w:t>порядок контроля соблюдения условий Соглашения;</w:t>
      </w:r>
    </w:p>
    <w:p w:rsidR="002D4AC4" w:rsidRDefault="002D4AC4">
      <w:pPr>
        <w:pStyle w:val="ConsPlusNormal"/>
        <w:spacing w:before="220"/>
        <w:ind w:firstLine="540"/>
        <w:jc w:val="both"/>
      </w:pPr>
      <w:r>
        <w:t>порядок, сроки и состав отчетности использования субвенций;</w:t>
      </w:r>
    </w:p>
    <w:p w:rsidR="002D4AC4" w:rsidRDefault="002D4AC4">
      <w:pPr>
        <w:pStyle w:val="ConsPlusNormal"/>
        <w:spacing w:before="220"/>
        <w:ind w:firstLine="540"/>
        <w:jc w:val="both"/>
      </w:pPr>
      <w:r>
        <w:t>ответственность невыполнения установленных целевых показателей.</w:t>
      </w:r>
    </w:p>
    <w:p w:rsidR="002D4AC4" w:rsidRDefault="002D4AC4">
      <w:pPr>
        <w:pStyle w:val="ConsPlusNormal"/>
        <w:spacing w:before="220"/>
        <w:ind w:firstLine="540"/>
        <w:jc w:val="both"/>
      </w:pPr>
      <w:r>
        <w:t xml:space="preserve">Механизм реализации государственной программы предусматривает привлечение средств муниципальных образований, а также организаций, крестьянских (фермерских) хозяйств, индивидуальных предпринимателей, исполнение мероприятий, предусмотренных соглашением о взаимодействии в реализации механизмов внутренней продовольственной помощи между </w:t>
      </w:r>
      <w:r>
        <w:lastRenderedPageBreak/>
        <w:t>Министерством сельского хозяйства Российской Федерации и Правительством автономного округа от 13 апреля 2015 года N 232/21-СВ, а также стимулирует сельскохозяйственных товаропроизводителей к осуществлению выпуска сертификатов на поставки произведенной сельскохозяйственной продукции.</w:t>
      </w:r>
    </w:p>
    <w:p w:rsidR="002D4AC4" w:rsidRDefault="002D4AC4">
      <w:pPr>
        <w:pStyle w:val="ConsPlusNormal"/>
        <w:spacing w:before="220"/>
        <w:ind w:firstLine="540"/>
        <w:jc w:val="both"/>
      </w:pPr>
      <w:r>
        <w:t>Меры, направленные на внедрение и применение бережливых технологий, реализуются в соответствии с мероприятиями государственной программы, в том числе предоставление государственной поддержки по направлениям:</w:t>
      </w:r>
    </w:p>
    <w:p w:rsidR="002D4AC4" w:rsidRDefault="002D4AC4">
      <w:pPr>
        <w:pStyle w:val="ConsPlusNormal"/>
        <w:spacing w:before="220"/>
        <w:ind w:firstLine="540"/>
        <w:jc w:val="both"/>
      </w:pPr>
      <w:r>
        <w:t>внедрение энергосберегающих, ресурсосберегающих и передовых технологий;</w:t>
      </w:r>
    </w:p>
    <w:p w:rsidR="002D4AC4" w:rsidRDefault="002D4AC4">
      <w:pPr>
        <w:pStyle w:val="ConsPlusNormal"/>
        <w:spacing w:before="220"/>
        <w:ind w:firstLine="540"/>
        <w:jc w:val="both"/>
      </w:pPr>
      <w:r>
        <w:t>создание современных высокотехнологичных объектов по производству сельскохозяйственной продукции.</w:t>
      </w:r>
    </w:p>
    <w:p w:rsidR="002D4AC4" w:rsidRDefault="002D4AC4">
      <w:pPr>
        <w:pStyle w:val="ConsPlusNormal"/>
        <w:spacing w:before="220"/>
        <w:ind w:firstLine="540"/>
        <w:jc w:val="both"/>
      </w:pPr>
      <w:r>
        <w:t>На территории автономного округа введен в эксплуатацию высокотехнологичный тепличный комплекс площадью 3,1 га (далее - Тепличный комплекс), строительство которого осуществлялось с применением технологий бережливого производства. В настоящее время реализуется "дорожная карта" по реализации строительства 2 этапа Тепличного комплекса площадью 5,35 га. Ввод в эксплуатацию запланирован до 1 января 2020 года.</w:t>
      </w:r>
    </w:p>
    <w:p w:rsidR="002D4AC4" w:rsidRDefault="002D4AC4">
      <w:pPr>
        <w:pStyle w:val="ConsPlusNormal"/>
        <w:spacing w:before="220"/>
        <w:ind w:firstLine="540"/>
        <w:jc w:val="both"/>
      </w:pPr>
      <w:r>
        <w:t>Должностные лица исполнительных органов государственной власти автономного округа - ответственные исполнители государственной программы несут персональную ответственность за реализацию ее мероприятий и достижение целевых показателей (показателей), предусмотренных соглашениями о предоставлении субсидий из федерального бюджета бюджету автономного округа.</w:t>
      </w:r>
    </w:p>
    <w:p w:rsidR="002D4AC4" w:rsidRDefault="002D4A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D4AC4">
        <w:trPr>
          <w:jc w:val="center"/>
        </w:trPr>
        <w:tc>
          <w:tcPr>
            <w:tcW w:w="9294" w:type="dxa"/>
            <w:tcBorders>
              <w:top w:val="nil"/>
              <w:left w:val="single" w:sz="24" w:space="0" w:color="CED3F1"/>
              <w:bottom w:val="nil"/>
              <w:right w:val="single" w:sz="24" w:space="0" w:color="F4F3F8"/>
            </w:tcBorders>
            <w:shd w:val="clear" w:color="auto" w:fill="F4F3F8"/>
          </w:tcPr>
          <w:p w:rsidR="002D4AC4" w:rsidRDefault="002D4AC4">
            <w:pPr>
              <w:pStyle w:val="ConsPlusNormal"/>
              <w:jc w:val="both"/>
            </w:pPr>
            <w:r>
              <w:rPr>
                <w:color w:val="392C69"/>
              </w:rPr>
              <w:t>КонсультантПлюс: примечание.</w:t>
            </w:r>
          </w:p>
          <w:p w:rsidR="002D4AC4" w:rsidRDefault="002D4AC4">
            <w:pPr>
              <w:pStyle w:val="ConsPlusNormal"/>
              <w:jc w:val="both"/>
            </w:pPr>
            <w:r>
              <w:rPr>
                <w:color w:val="392C69"/>
              </w:rPr>
              <w:t>В официальном тексте документа, видимо, допущена опечатка: имеется в виду подпункт 1.4.4 пункта 1.4 основного мероприятия, а не пункта 1.1.</w:t>
            </w:r>
          </w:p>
        </w:tc>
      </w:tr>
    </w:tbl>
    <w:p w:rsidR="002D4AC4" w:rsidRDefault="002D4AC4">
      <w:pPr>
        <w:pStyle w:val="ConsPlusNormal"/>
        <w:spacing w:before="280"/>
        <w:ind w:firstLine="540"/>
        <w:jc w:val="both"/>
      </w:pPr>
      <w:r>
        <w:t xml:space="preserve">В целях реализации </w:t>
      </w:r>
      <w:hyperlink r:id="rId58" w:history="1">
        <w:r>
          <w:rPr>
            <w:color w:val="0000FF"/>
          </w:rPr>
          <w:t>распоряжения</w:t>
        </w:r>
      </w:hyperlink>
      <w:r>
        <w:t xml:space="preserve"> Правительства Российской Федерации от 28 июля 2017 года N 1632-р "Цифровая экономика Российской Федерации" Департаментом, начиная со II квартала 2018 года, запланировано предоставление государственной поддержки сельскохозяйственным товаропроизводителям, а также осуществление мониторинга и систематизации информации, предоставляемой сельскохозяйственными товаропроизводителями автономного округа, посредством информационной системы автономного округа, обеспечивающей функционирование общей базы данных, содержащей информацию об идентификации (регистрации) сельскохозяйственных животных, в разрезе хозяйств (владельцев) и муниципальных образований, в том числе выданных ветеринарных сопроводительных документах на перемещение сельскохозяйственной продукции и сельскохозяйственных животных. Обозначенные меры позволят объединить информацию, поступающую от сельскохозяйственных товаропроизводителей в адрес органов местного самоуправления муниципальных образований автономного округа и исполнительных органов государственной власти автономного округа. Мероприятие реализуется в целях реализации </w:t>
      </w:r>
      <w:hyperlink w:anchor="P204" w:history="1">
        <w:r>
          <w:rPr>
            <w:color w:val="0000FF"/>
          </w:rPr>
          <w:t>подпункта 1.4.4 пункта 1.1</w:t>
        </w:r>
      </w:hyperlink>
      <w:r>
        <w:t xml:space="preserve"> основного мероприятия "Содействие развитию агропромышленного комплекса".</w:t>
      </w:r>
    </w:p>
    <w:p w:rsidR="002D4AC4" w:rsidRDefault="002D4AC4">
      <w:pPr>
        <w:pStyle w:val="ConsPlusNormal"/>
        <w:spacing w:before="220"/>
        <w:ind w:firstLine="540"/>
        <w:jc w:val="both"/>
      </w:pPr>
      <w:r>
        <w:t xml:space="preserve">Механизм реализации государственной программы способствует вовлечению граждан к участию в разработке механизмов предоставления мер государственной поддержки сельскохозяйственным товаропроизводителям посредством механизма инициативного бюджетирования по мероприятиям государственной программы, установленным </w:t>
      </w:r>
      <w:hyperlink w:anchor="P259" w:history="1">
        <w:r>
          <w:rPr>
            <w:color w:val="0000FF"/>
          </w:rPr>
          <w:t>подпунктом 3.2</w:t>
        </w:r>
      </w:hyperlink>
      <w:r>
        <w:t xml:space="preserve"> основного мероприятия "Грантовая поддержка местных инициатив граждан, проживающих в сельской местности".</w:t>
      </w:r>
    </w:p>
    <w:p w:rsidR="002D4AC4" w:rsidRDefault="002D4AC4">
      <w:pPr>
        <w:pStyle w:val="ConsPlusNormal"/>
        <w:spacing w:before="220"/>
        <w:ind w:firstLine="540"/>
        <w:jc w:val="both"/>
      </w:pPr>
      <w:r>
        <w:t xml:space="preserve">Государственной программой предусмотрено предоставление грантов в форме субсидии на </w:t>
      </w:r>
      <w:r>
        <w:lastRenderedPageBreak/>
        <w:t>проведение и внедрение научных исследований в интересах развития агропромышленного комплекса автономного округа с целью реализации комплекса мероприятий, направленных на создание и внедрение конкурентоспособных отечественных технологий, основанных на новейших достижениях науки в сфере агропромышленного комплекса автономного округа.</w:t>
      </w:r>
    </w:p>
    <w:p w:rsidR="002D4AC4" w:rsidRDefault="002D4AC4">
      <w:pPr>
        <w:pStyle w:val="ConsPlusNormal"/>
        <w:spacing w:before="220"/>
        <w:ind w:firstLine="540"/>
        <w:jc w:val="both"/>
      </w:pPr>
      <w:r>
        <w:t xml:space="preserve">Реализация основных мероприятий государственной программы "Проведение ветеринарно-профилактических, диагностических, противоэпизоотических мероприятий, направленных на предупреждение и ликвидацию болезней, общих для человека и животных", "Осуществление контроля (надзора) за соблюдением законодательства Российской Федерации и Ханты-Мансийского автономного округа - Югры в сфере ветеринарии" осуществляется Ветеринарной службой автономного округа (далее - Ветслужба), в соответствии с </w:t>
      </w:r>
      <w:hyperlink r:id="rId59" w:history="1">
        <w:r>
          <w:rPr>
            <w:color w:val="0000FF"/>
          </w:rPr>
          <w:t>Положением</w:t>
        </w:r>
      </w:hyperlink>
      <w:r>
        <w:t xml:space="preserve"> о ней, государственными учреждениями в соответствии с государственным заданием на оказание государственных услуг, согласно утвержденному Ветслужбой базовому перечню государственных услуг. Муниципальными образованиями в рамках данного мероприятия реализуется отдельное государственное полномочие автономного округа за счет субвенции на проведение мероприятий по предупреждению и ликвидации болезней животных, их лечению, защите населения от болезней, общих для человека и животных.</w:t>
      </w:r>
    </w:p>
    <w:p w:rsidR="002D4AC4" w:rsidRDefault="002D4AC4">
      <w:pPr>
        <w:pStyle w:val="ConsPlusNormal"/>
        <w:spacing w:before="220"/>
        <w:ind w:firstLine="540"/>
        <w:jc w:val="both"/>
      </w:pPr>
      <w:r>
        <w:t xml:space="preserve">Предоставление субвенции местным бюджетам из бюджета автономного округа в соответствии с </w:t>
      </w:r>
      <w:hyperlink r:id="rId60" w:history="1">
        <w:r>
          <w:rPr>
            <w:color w:val="0000FF"/>
          </w:rPr>
          <w:t>Законом</w:t>
        </w:r>
      </w:hyperlink>
      <w:r>
        <w:t xml:space="preserve"> автономного округа от 5 апреля 2013 года N 29-оз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Ханты-Мансийского автономного округа - Югры по проведению мероприятий по предупреждению и ликвидации болезней животных, их лечению, защите населения от болезней, общих для человека и животных". Перечисление субвенции из бюджета автономного округа осуществляется в установленном порядке на счета, открытые территориальным органом Федерального казначейства в учреждении Центрального банка Российской Федерации для учета операций со средствами бюджетов муниципальных образований автономного округа.</w:t>
      </w:r>
    </w:p>
    <w:p w:rsidR="002D4AC4" w:rsidRDefault="002D4AC4">
      <w:pPr>
        <w:pStyle w:val="ConsPlusNormal"/>
        <w:spacing w:before="220"/>
        <w:ind w:firstLine="540"/>
        <w:jc w:val="both"/>
      </w:pPr>
      <w:r>
        <w:t>Организация проведения в муниципальных образованиях автономного округа выставки-ярмарки "Ежегодный день урожая Ханты-Мансийского автономного округа - Югры" осуществляется в соответствии с правовыми актами органов местного самоуправления муниципальных образований автономного округа.</w:t>
      </w:r>
    </w:p>
    <w:p w:rsidR="002D4AC4" w:rsidRDefault="002D4AC4">
      <w:pPr>
        <w:pStyle w:val="ConsPlusNormal"/>
        <w:spacing w:before="220"/>
        <w:ind w:firstLine="540"/>
        <w:jc w:val="both"/>
      </w:pPr>
      <w:r>
        <w:t>Департамент в срок до 1 февраля ежегодно направляет в Управление Министерства внутренних дел Российской Федерации по автономному округу, Прокуратуру автономного округа, Главное управление МЧС России по автономному округу календарный план массовых мероприятий, проводимых Департаментом на территории автономного округа в текущем финансовом году.</w:t>
      </w:r>
    </w:p>
    <w:p w:rsidR="002D4AC4" w:rsidRDefault="002D4AC4">
      <w:pPr>
        <w:pStyle w:val="ConsPlusNormal"/>
        <w:spacing w:before="220"/>
        <w:ind w:firstLine="540"/>
        <w:jc w:val="both"/>
      </w:pPr>
      <w:r>
        <w:t>Соисполнители государственной программы, муниципальные образования автономного округа с целью координации действий до 20 числа месяца, следующего за отчетным кварталом, представляют ответственному исполнителю государственной программы отчет об исполнении мероприятий государственной программы по форме, утвержденной Департаментом. Кроме того, муниципальное образование автономного округа до 3 числа каждого месяца, следующего за отчетным, представляет информацию о ходе реализации программных мероприятий.</w:t>
      </w:r>
    </w:p>
    <w:p w:rsidR="002D4AC4" w:rsidRDefault="002D4AC4">
      <w:pPr>
        <w:pStyle w:val="ConsPlusNormal"/>
        <w:spacing w:before="220"/>
        <w:ind w:firstLine="540"/>
        <w:jc w:val="both"/>
      </w:pPr>
      <w:r>
        <w:t>Порядок реализации государственной программы включает разработку и принятие нормативных правовых актов автономного округа, необходимых для ее выполнения, информирование общественности о ходе и результатах ее реализации.</w:t>
      </w:r>
    </w:p>
    <w:p w:rsidR="002D4AC4" w:rsidRDefault="002D4AC4">
      <w:pPr>
        <w:pStyle w:val="ConsPlusNormal"/>
        <w:spacing w:before="220"/>
        <w:ind w:firstLine="540"/>
        <w:jc w:val="both"/>
      </w:pPr>
      <w:r>
        <w:t>Оценка хода исполнения программных мероприятий основана на мониторинге ожидаемых непосредственных и конечных результатов ее реализации как сопоставления фактически достигнутых, так и целевых значений показателей.</w:t>
      </w:r>
    </w:p>
    <w:p w:rsidR="002D4AC4" w:rsidRDefault="002D4AC4">
      <w:pPr>
        <w:pStyle w:val="ConsPlusNormal"/>
        <w:spacing w:before="220"/>
        <w:ind w:firstLine="540"/>
        <w:jc w:val="both"/>
      </w:pPr>
      <w:r>
        <w:lastRenderedPageBreak/>
        <w:t>В процессе реализации государственной программы может проявиться ряд внешних обстоятельств и рисков, которые могут влиять на ожидаемые непосредственные и конечные результаты реализации государственной программы.</w:t>
      </w:r>
    </w:p>
    <w:p w:rsidR="002D4AC4" w:rsidRDefault="002D4AC4">
      <w:pPr>
        <w:pStyle w:val="ConsPlusNormal"/>
        <w:spacing w:before="220"/>
        <w:ind w:firstLine="540"/>
        <w:jc w:val="both"/>
      </w:pPr>
      <w:r>
        <w:t>1. Риск стихийных бедствий.</w:t>
      </w:r>
    </w:p>
    <w:p w:rsidR="002D4AC4" w:rsidRDefault="002D4AC4">
      <w:pPr>
        <w:pStyle w:val="ConsPlusNormal"/>
        <w:spacing w:before="220"/>
        <w:ind w:firstLine="540"/>
        <w:jc w:val="both"/>
      </w:pPr>
      <w:r>
        <w:t>Возникновение чрезвычайных ситуаций, связанных с лесными пожарами, наводнениями, засухой.</w:t>
      </w:r>
    </w:p>
    <w:p w:rsidR="002D4AC4" w:rsidRDefault="002D4AC4">
      <w:pPr>
        <w:pStyle w:val="ConsPlusNormal"/>
        <w:spacing w:before="220"/>
        <w:ind w:firstLine="540"/>
        <w:jc w:val="both"/>
      </w:pPr>
      <w:r>
        <w:t>Минимизация ущерба от стихийных бедствий достигается через профилактику от лесных пожаров, защиту леса.</w:t>
      </w:r>
    </w:p>
    <w:p w:rsidR="002D4AC4" w:rsidRDefault="002D4AC4">
      <w:pPr>
        <w:pStyle w:val="ConsPlusNormal"/>
        <w:spacing w:before="220"/>
        <w:ind w:firstLine="540"/>
        <w:jc w:val="both"/>
      </w:pPr>
      <w:r>
        <w:t>2. Макроэкономические риски связаны с возможностями снижения темпов роста экономики, уровня инвестиционной активности, с финансовым кризисом. Указанные риски могут отразиться на покупательской способности субъектов экономической деятельности. Также указанные риски могут оказать влияние на результаты финансово-хозяйственной деятельности организаций агропромышленного комплекса. Результаты деятельности организаций агропромышленного комплекса зависят от роста цен на товарном рынке, стоимости потребляемой ими продукции (работ, услуг), что влияет на себестоимость их продукции, их финансовую устойчивость и платежеспособность. Кроме того, спрос на их собственную продукцию (услуги, работы), платежеспособность партнеров и потенциальных потребителей их продукции (услуг, работ) также влияют на результаты. Указанные факторы могут негативно сказаться на деятельности организаций агропромышленного комплекса, повлечь невыполнение планов (программ) финансово-хозяйственной деятельности, снижение рентабельности, невозможности осуществления прибыльной деятельности и привести к несостоятельности и, как следствие, банкротству, невыполнению ожидаемых непосредственных и конечных результатов реализации государственной программы.</w:t>
      </w:r>
    </w:p>
    <w:p w:rsidR="002D4AC4" w:rsidRDefault="002D4AC4">
      <w:pPr>
        <w:pStyle w:val="ConsPlusNormal"/>
        <w:spacing w:before="220"/>
        <w:ind w:firstLine="540"/>
        <w:jc w:val="both"/>
      </w:pPr>
      <w:r>
        <w:t>3. Риск финансового обеспечения связан с недофинансированием мероприятий государственной программы, в связи с потенциально возможным дефицитом бюджетов Российской Федерации и автономного округа. Указанный фактор не имеет приоритетного значения, но вместе с тем может отразиться на реализации ряда мероприятий государственной программы.</w:t>
      </w:r>
    </w:p>
    <w:p w:rsidR="002D4AC4" w:rsidRDefault="002D4AC4">
      <w:pPr>
        <w:pStyle w:val="ConsPlusNormal"/>
        <w:spacing w:before="220"/>
        <w:ind w:firstLine="540"/>
        <w:jc w:val="both"/>
      </w:pPr>
      <w:r>
        <w:t>Неблагоприятная рыночная конъюнктура с товарами и услугами (рост цен на энергоносители, горюче-смазочные материалы и т.д.) может привести к существенному удорожанию продукции и трудностям с ее реализацией, а также снижению объемов за счет удорожания услуг.</w:t>
      </w:r>
    </w:p>
    <w:p w:rsidR="002D4AC4" w:rsidRDefault="002D4AC4">
      <w:pPr>
        <w:pStyle w:val="ConsPlusNormal"/>
        <w:spacing w:before="220"/>
        <w:ind w:firstLine="540"/>
        <w:jc w:val="both"/>
      </w:pPr>
      <w:r>
        <w:t>4. Риск невыполнения государственных контрактов связан с подготовкой проектов государственных контрактов, размещением заказов в установленном законом порядке и исполнением государственных контрактов поставщиками продукции (работ, услуг) для государственных нужд.</w:t>
      </w:r>
    </w:p>
    <w:p w:rsidR="002D4AC4" w:rsidRDefault="002D4AC4">
      <w:pPr>
        <w:pStyle w:val="ConsPlusNormal"/>
        <w:spacing w:before="220"/>
        <w:ind w:firstLine="540"/>
        <w:jc w:val="both"/>
      </w:pPr>
      <w:r>
        <w:t>Минимизация риска достигается планированием государственных закупок и контролем за исполнением государственных контрактов.</w:t>
      </w:r>
    </w:p>
    <w:p w:rsidR="002D4AC4" w:rsidRDefault="002D4AC4">
      <w:pPr>
        <w:pStyle w:val="ConsPlusNormal"/>
        <w:spacing w:before="220"/>
        <w:ind w:firstLine="540"/>
        <w:jc w:val="both"/>
      </w:pPr>
      <w:r>
        <w:t>5. К правовым рискам реализации государственной программы относятся риски, связанные с изменениями законодательства (на федеральном и региональном уровнях). Регулирование данной группы рисков осуществляется посредством активной нормотворческой деятельности и законодательной инициативы.</w:t>
      </w:r>
    </w:p>
    <w:p w:rsidR="002D4AC4" w:rsidRDefault="002D4AC4">
      <w:pPr>
        <w:pStyle w:val="ConsPlusNormal"/>
        <w:spacing w:before="220"/>
        <w:ind w:firstLine="540"/>
        <w:jc w:val="both"/>
      </w:pPr>
      <w:r>
        <w:t>Управленческие риски связаны с изменением политической обстановки, стратегических и тактических задач в работе по развитию агропромышленного комплекса автономного округа, перераспределением полномочий, принятием управленческих решений, влияющих на реализацию государственной программы, а также потерей квалифицированных кадров.</w:t>
      </w:r>
    </w:p>
    <w:p w:rsidR="002D4AC4" w:rsidRDefault="002D4AC4">
      <w:pPr>
        <w:pStyle w:val="ConsPlusNormal"/>
        <w:spacing w:before="220"/>
        <w:ind w:firstLine="540"/>
        <w:jc w:val="both"/>
      </w:pPr>
      <w:r>
        <w:lastRenderedPageBreak/>
        <w:t>В качестве мер управления указанными рисками в целях снижения отрицательных последствий в процессе реализации государственной программы будет осуществляться мониторинг действующего законодательства, влияющего на выполнение программных мероприятий, достижение поставленных целей и решение задач.</w:t>
      </w:r>
    </w:p>
    <w:p w:rsidR="002D4AC4" w:rsidRDefault="002D4AC4">
      <w:pPr>
        <w:pStyle w:val="ConsPlusNormal"/>
        <w:jc w:val="both"/>
      </w:pPr>
    </w:p>
    <w:p w:rsidR="002D4AC4" w:rsidRDefault="002D4AC4">
      <w:pPr>
        <w:sectPr w:rsidR="002D4AC4" w:rsidSect="002D7CFE">
          <w:pgSz w:w="11906" w:h="16838"/>
          <w:pgMar w:top="1134" w:right="850" w:bottom="1134" w:left="1701" w:header="708" w:footer="708" w:gutter="0"/>
          <w:cols w:space="708"/>
          <w:docGrid w:linePitch="360"/>
        </w:sectPr>
      </w:pPr>
    </w:p>
    <w:p w:rsidR="002D4AC4" w:rsidRDefault="002D4AC4">
      <w:pPr>
        <w:pStyle w:val="ConsPlusNormal"/>
        <w:jc w:val="right"/>
        <w:outlineLvl w:val="1"/>
      </w:pPr>
      <w:r>
        <w:lastRenderedPageBreak/>
        <w:t>Таблица 1</w:t>
      </w:r>
    </w:p>
    <w:p w:rsidR="002D4AC4" w:rsidRDefault="002D4AC4">
      <w:pPr>
        <w:pStyle w:val="ConsPlusNormal"/>
        <w:jc w:val="both"/>
      </w:pPr>
    </w:p>
    <w:p w:rsidR="002D4AC4" w:rsidRDefault="002D4AC4">
      <w:pPr>
        <w:pStyle w:val="ConsPlusNormal"/>
        <w:jc w:val="center"/>
      </w:pPr>
      <w:bookmarkStart w:id="4" w:name="P337"/>
      <w:bookmarkEnd w:id="4"/>
      <w:r>
        <w:t>Целевые показатели государственной программы</w:t>
      </w:r>
    </w:p>
    <w:p w:rsidR="002D4AC4" w:rsidRDefault="002D4A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494"/>
        <w:gridCol w:w="1020"/>
        <w:gridCol w:w="907"/>
        <w:gridCol w:w="907"/>
        <w:gridCol w:w="850"/>
        <w:gridCol w:w="907"/>
        <w:gridCol w:w="850"/>
        <w:gridCol w:w="907"/>
        <w:gridCol w:w="855"/>
        <w:gridCol w:w="853"/>
        <w:gridCol w:w="907"/>
        <w:gridCol w:w="1077"/>
      </w:tblGrid>
      <w:tr w:rsidR="002D4AC4">
        <w:tc>
          <w:tcPr>
            <w:tcW w:w="624" w:type="dxa"/>
            <w:vMerge w:val="restart"/>
          </w:tcPr>
          <w:p w:rsidR="002D4AC4" w:rsidRDefault="002D4AC4">
            <w:pPr>
              <w:pStyle w:val="ConsPlusNormal"/>
              <w:jc w:val="center"/>
            </w:pPr>
            <w:r>
              <w:t>N показателя</w:t>
            </w:r>
          </w:p>
        </w:tc>
        <w:tc>
          <w:tcPr>
            <w:tcW w:w="2494" w:type="dxa"/>
            <w:vMerge w:val="restart"/>
          </w:tcPr>
          <w:p w:rsidR="002D4AC4" w:rsidRDefault="002D4AC4">
            <w:pPr>
              <w:pStyle w:val="ConsPlusNormal"/>
              <w:jc w:val="center"/>
            </w:pPr>
            <w:r>
              <w:t>Наименование показателей результатов</w:t>
            </w:r>
          </w:p>
        </w:tc>
        <w:tc>
          <w:tcPr>
            <w:tcW w:w="1020" w:type="dxa"/>
            <w:vMerge w:val="restart"/>
          </w:tcPr>
          <w:p w:rsidR="002D4AC4" w:rsidRDefault="002D4AC4">
            <w:pPr>
              <w:pStyle w:val="ConsPlusNormal"/>
              <w:jc w:val="center"/>
            </w:pPr>
            <w:r>
              <w:t>Базовый показатель на начало реализации программы</w:t>
            </w:r>
          </w:p>
        </w:tc>
        <w:tc>
          <w:tcPr>
            <w:tcW w:w="7943" w:type="dxa"/>
            <w:gridSpan w:val="9"/>
          </w:tcPr>
          <w:p w:rsidR="002D4AC4" w:rsidRDefault="002D4AC4">
            <w:pPr>
              <w:pStyle w:val="ConsPlusNormal"/>
              <w:jc w:val="center"/>
            </w:pPr>
            <w:r>
              <w:t>Значение показателя по годам</w:t>
            </w:r>
          </w:p>
        </w:tc>
        <w:tc>
          <w:tcPr>
            <w:tcW w:w="1077" w:type="dxa"/>
            <w:vMerge w:val="restart"/>
          </w:tcPr>
          <w:p w:rsidR="002D4AC4" w:rsidRDefault="002D4AC4">
            <w:pPr>
              <w:pStyle w:val="ConsPlusNormal"/>
              <w:jc w:val="center"/>
            </w:pPr>
            <w:r>
              <w:t>Целевое значение показателя на момент окончания действия программы</w:t>
            </w:r>
          </w:p>
        </w:tc>
      </w:tr>
      <w:tr w:rsidR="002D4AC4">
        <w:tc>
          <w:tcPr>
            <w:tcW w:w="624" w:type="dxa"/>
            <w:vMerge/>
          </w:tcPr>
          <w:p w:rsidR="002D4AC4" w:rsidRDefault="002D4AC4"/>
        </w:tc>
        <w:tc>
          <w:tcPr>
            <w:tcW w:w="2494" w:type="dxa"/>
            <w:vMerge/>
          </w:tcPr>
          <w:p w:rsidR="002D4AC4" w:rsidRDefault="002D4AC4"/>
        </w:tc>
        <w:tc>
          <w:tcPr>
            <w:tcW w:w="1020" w:type="dxa"/>
            <w:vMerge/>
          </w:tcPr>
          <w:p w:rsidR="002D4AC4" w:rsidRDefault="002D4AC4"/>
        </w:tc>
        <w:tc>
          <w:tcPr>
            <w:tcW w:w="907" w:type="dxa"/>
          </w:tcPr>
          <w:p w:rsidR="002D4AC4" w:rsidRDefault="002D4AC4">
            <w:pPr>
              <w:pStyle w:val="ConsPlusNormal"/>
              <w:jc w:val="center"/>
            </w:pPr>
            <w:r>
              <w:t>2018 год</w:t>
            </w:r>
          </w:p>
        </w:tc>
        <w:tc>
          <w:tcPr>
            <w:tcW w:w="907" w:type="dxa"/>
          </w:tcPr>
          <w:p w:rsidR="002D4AC4" w:rsidRDefault="002D4AC4">
            <w:pPr>
              <w:pStyle w:val="ConsPlusNormal"/>
              <w:jc w:val="center"/>
            </w:pPr>
            <w:r>
              <w:t>2019 год</w:t>
            </w:r>
          </w:p>
        </w:tc>
        <w:tc>
          <w:tcPr>
            <w:tcW w:w="850" w:type="dxa"/>
          </w:tcPr>
          <w:p w:rsidR="002D4AC4" w:rsidRDefault="002D4AC4">
            <w:pPr>
              <w:pStyle w:val="ConsPlusNormal"/>
              <w:jc w:val="center"/>
            </w:pPr>
            <w:r>
              <w:t>2020 год</w:t>
            </w:r>
          </w:p>
        </w:tc>
        <w:tc>
          <w:tcPr>
            <w:tcW w:w="907" w:type="dxa"/>
          </w:tcPr>
          <w:p w:rsidR="002D4AC4" w:rsidRDefault="002D4AC4">
            <w:pPr>
              <w:pStyle w:val="ConsPlusNormal"/>
              <w:jc w:val="center"/>
            </w:pPr>
            <w:r>
              <w:t xml:space="preserve">2021 год </w:t>
            </w:r>
            <w:hyperlink w:anchor="P446" w:history="1">
              <w:r>
                <w:rPr>
                  <w:color w:val="0000FF"/>
                </w:rPr>
                <w:t>&lt;*&gt;</w:t>
              </w:r>
            </w:hyperlink>
          </w:p>
        </w:tc>
        <w:tc>
          <w:tcPr>
            <w:tcW w:w="850" w:type="dxa"/>
          </w:tcPr>
          <w:p w:rsidR="002D4AC4" w:rsidRDefault="002D4AC4">
            <w:pPr>
              <w:pStyle w:val="ConsPlusNormal"/>
              <w:jc w:val="center"/>
            </w:pPr>
            <w:r>
              <w:t xml:space="preserve">2022 год </w:t>
            </w:r>
            <w:hyperlink w:anchor="P446" w:history="1">
              <w:r>
                <w:rPr>
                  <w:color w:val="0000FF"/>
                </w:rPr>
                <w:t>&lt;*&gt;</w:t>
              </w:r>
            </w:hyperlink>
          </w:p>
        </w:tc>
        <w:tc>
          <w:tcPr>
            <w:tcW w:w="907" w:type="dxa"/>
          </w:tcPr>
          <w:p w:rsidR="002D4AC4" w:rsidRDefault="002D4AC4">
            <w:pPr>
              <w:pStyle w:val="ConsPlusNormal"/>
              <w:jc w:val="center"/>
            </w:pPr>
            <w:r>
              <w:t xml:space="preserve">2023 год </w:t>
            </w:r>
            <w:hyperlink w:anchor="P446" w:history="1">
              <w:r>
                <w:rPr>
                  <w:color w:val="0000FF"/>
                </w:rPr>
                <w:t>&lt;*&gt;</w:t>
              </w:r>
            </w:hyperlink>
          </w:p>
        </w:tc>
        <w:tc>
          <w:tcPr>
            <w:tcW w:w="855" w:type="dxa"/>
          </w:tcPr>
          <w:p w:rsidR="002D4AC4" w:rsidRDefault="002D4AC4">
            <w:pPr>
              <w:pStyle w:val="ConsPlusNormal"/>
              <w:jc w:val="center"/>
            </w:pPr>
            <w:r>
              <w:t xml:space="preserve">2024 год </w:t>
            </w:r>
            <w:hyperlink w:anchor="P446" w:history="1">
              <w:r>
                <w:rPr>
                  <w:color w:val="0000FF"/>
                </w:rPr>
                <w:t>&lt;*&gt;</w:t>
              </w:r>
            </w:hyperlink>
          </w:p>
        </w:tc>
        <w:tc>
          <w:tcPr>
            <w:tcW w:w="853" w:type="dxa"/>
          </w:tcPr>
          <w:p w:rsidR="002D4AC4" w:rsidRDefault="002D4AC4">
            <w:pPr>
              <w:pStyle w:val="ConsPlusNormal"/>
              <w:jc w:val="center"/>
            </w:pPr>
            <w:r>
              <w:t xml:space="preserve">2025 год </w:t>
            </w:r>
            <w:hyperlink w:anchor="P446" w:history="1">
              <w:r>
                <w:rPr>
                  <w:color w:val="0000FF"/>
                </w:rPr>
                <w:t>&lt;*&gt;</w:t>
              </w:r>
            </w:hyperlink>
          </w:p>
        </w:tc>
        <w:tc>
          <w:tcPr>
            <w:tcW w:w="907" w:type="dxa"/>
          </w:tcPr>
          <w:p w:rsidR="002D4AC4" w:rsidRDefault="002D4AC4">
            <w:pPr>
              <w:pStyle w:val="ConsPlusNormal"/>
              <w:jc w:val="center"/>
            </w:pPr>
            <w:r>
              <w:t xml:space="preserve">2030 год </w:t>
            </w:r>
            <w:hyperlink w:anchor="P446" w:history="1">
              <w:r>
                <w:rPr>
                  <w:color w:val="0000FF"/>
                </w:rPr>
                <w:t>&lt;*&gt;</w:t>
              </w:r>
            </w:hyperlink>
          </w:p>
        </w:tc>
        <w:tc>
          <w:tcPr>
            <w:tcW w:w="1077" w:type="dxa"/>
            <w:vMerge/>
          </w:tcPr>
          <w:p w:rsidR="002D4AC4" w:rsidRDefault="002D4AC4"/>
        </w:tc>
      </w:tr>
      <w:tr w:rsidR="002D4AC4">
        <w:tc>
          <w:tcPr>
            <w:tcW w:w="624" w:type="dxa"/>
          </w:tcPr>
          <w:p w:rsidR="002D4AC4" w:rsidRDefault="002D4AC4">
            <w:pPr>
              <w:pStyle w:val="ConsPlusNormal"/>
              <w:jc w:val="center"/>
            </w:pPr>
            <w:r>
              <w:t>1</w:t>
            </w:r>
          </w:p>
        </w:tc>
        <w:tc>
          <w:tcPr>
            <w:tcW w:w="2494" w:type="dxa"/>
          </w:tcPr>
          <w:p w:rsidR="002D4AC4" w:rsidRDefault="002D4AC4">
            <w:pPr>
              <w:pStyle w:val="ConsPlusNormal"/>
              <w:jc w:val="center"/>
            </w:pPr>
            <w:r>
              <w:t>2</w:t>
            </w:r>
          </w:p>
        </w:tc>
        <w:tc>
          <w:tcPr>
            <w:tcW w:w="1020" w:type="dxa"/>
          </w:tcPr>
          <w:p w:rsidR="002D4AC4" w:rsidRDefault="002D4AC4">
            <w:pPr>
              <w:pStyle w:val="ConsPlusNormal"/>
              <w:jc w:val="center"/>
            </w:pPr>
            <w:r>
              <w:t>3</w:t>
            </w:r>
          </w:p>
        </w:tc>
        <w:tc>
          <w:tcPr>
            <w:tcW w:w="907" w:type="dxa"/>
          </w:tcPr>
          <w:p w:rsidR="002D4AC4" w:rsidRDefault="002D4AC4">
            <w:pPr>
              <w:pStyle w:val="ConsPlusNormal"/>
              <w:jc w:val="center"/>
            </w:pPr>
            <w:r>
              <w:t>4</w:t>
            </w:r>
          </w:p>
        </w:tc>
        <w:tc>
          <w:tcPr>
            <w:tcW w:w="907" w:type="dxa"/>
          </w:tcPr>
          <w:p w:rsidR="002D4AC4" w:rsidRDefault="002D4AC4">
            <w:pPr>
              <w:pStyle w:val="ConsPlusNormal"/>
              <w:jc w:val="center"/>
            </w:pPr>
            <w:r>
              <w:t>5</w:t>
            </w:r>
          </w:p>
        </w:tc>
        <w:tc>
          <w:tcPr>
            <w:tcW w:w="850" w:type="dxa"/>
          </w:tcPr>
          <w:p w:rsidR="002D4AC4" w:rsidRDefault="002D4AC4">
            <w:pPr>
              <w:pStyle w:val="ConsPlusNormal"/>
              <w:jc w:val="center"/>
            </w:pPr>
            <w:r>
              <w:t>6</w:t>
            </w:r>
          </w:p>
        </w:tc>
        <w:tc>
          <w:tcPr>
            <w:tcW w:w="907" w:type="dxa"/>
          </w:tcPr>
          <w:p w:rsidR="002D4AC4" w:rsidRDefault="002D4AC4">
            <w:pPr>
              <w:pStyle w:val="ConsPlusNormal"/>
              <w:jc w:val="center"/>
            </w:pPr>
            <w:r>
              <w:t>7</w:t>
            </w:r>
          </w:p>
        </w:tc>
        <w:tc>
          <w:tcPr>
            <w:tcW w:w="850" w:type="dxa"/>
          </w:tcPr>
          <w:p w:rsidR="002D4AC4" w:rsidRDefault="002D4AC4">
            <w:pPr>
              <w:pStyle w:val="ConsPlusNormal"/>
              <w:jc w:val="center"/>
            </w:pPr>
            <w:r>
              <w:t>8</w:t>
            </w:r>
          </w:p>
        </w:tc>
        <w:tc>
          <w:tcPr>
            <w:tcW w:w="907" w:type="dxa"/>
          </w:tcPr>
          <w:p w:rsidR="002D4AC4" w:rsidRDefault="002D4AC4">
            <w:pPr>
              <w:pStyle w:val="ConsPlusNormal"/>
              <w:jc w:val="center"/>
            </w:pPr>
            <w:r>
              <w:t>9</w:t>
            </w:r>
          </w:p>
        </w:tc>
        <w:tc>
          <w:tcPr>
            <w:tcW w:w="855" w:type="dxa"/>
          </w:tcPr>
          <w:p w:rsidR="002D4AC4" w:rsidRDefault="002D4AC4">
            <w:pPr>
              <w:pStyle w:val="ConsPlusNormal"/>
              <w:jc w:val="center"/>
            </w:pPr>
            <w:r>
              <w:t>10</w:t>
            </w:r>
          </w:p>
        </w:tc>
        <w:tc>
          <w:tcPr>
            <w:tcW w:w="853" w:type="dxa"/>
          </w:tcPr>
          <w:p w:rsidR="002D4AC4" w:rsidRDefault="002D4AC4">
            <w:pPr>
              <w:pStyle w:val="ConsPlusNormal"/>
              <w:jc w:val="center"/>
            </w:pPr>
            <w:r>
              <w:t>11</w:t>
            </w:r>
          </w:p>
        </w:tc>
        <w:tc>
          <w:tcPr>
            <w:tcW w:w="907" w:type="dxa"/>
          </w:tcPr>
          <w:p w:rsidR="002D4AC4" w:rsidRDefault="002D4AC4">
            <w:pPr>
              <w:pStyle w:val="ConsPlusNormal"/>
              <w:jc w:val="center"/>
            </w:pPr>
            <w:r>
              <w:t>12</w:t>
            </w:r>
          </w:p>
        </w:tc>
        <w:tc>
          <w:tcPr>
            <w:tcW w:w="1077" w:type="dxa"/>
          </w:tcPr>
          <w:p w:rsidR="002D4AC4" w:rsidRDefault="002D4AC4">
            <w:pPr>
              <w:pStyle w:val="ConsPlusNormal"/>
              <w:jc w:val="center"/>
            </w:pPr>
            <w:r>
              <w:t>13</w:t>
            </w:r>
          </w:p>
        </w:tc>
      </w:tr>
      <w:tr w:rsidR="002D4AC4">
        <w:tc>
          <w:tcPr>
            <w:tcW w:w="624" w:type="dxa"/>
          </w:tcPr>
          <w:p w:rsidR="002D4AC4" w:rsidRDefault="002D4AC4">
            <w:pPr>
              <w:pStyle w:val="ConsPlusNormal"/>
              <w:jc w:val="center"/>
            </w:pPr>
            <w:r>
              <w:t>1.</w:t>
            </w:r>
          </w:p>
        </w:tc>
        <w:tc>
          <w:tcPr>
            <w:tcW w:w="2494" w:type="dxa"/>
          </w:tcPr>
          <w:p w:rsidR="002D4AC4" w:rsidRDefault="002D4AC4">
            <w:pPr>
              <w:pStyle w:val="ConsPlusNormal"/>
            </w:pPr>
            <w:r>
              <w:t>Производство скота и птицы на убой в хозяйствах всех категорий (в живом весе), тыс. тонн</w:t>
            </w:r>
          </w:p>
        </w:tc>
        <w:tc>
          <w:tcPr>
            <w:tcW w:w="1020" w:type="dxa"/>
          </w:tcPr>
          <w:p w:rsidR="002D4AC4" w:rsidRDefault="002D4AC4">
            <w:pPr>
              <w:pStyle w:val="ConsPlusNormal"/>
              <w:jc w:val="center"/>
            </w:pPr>
            <w:r>
              <w:t>17,7</w:t>
            </w:r>
          </w:p>
        </w:tc>
        <w:tc>
          <w:tcPr>
            <w:tcW w:w="907" w:type="dxa"/>
          </w:tcPr>
          <w:p w:rsidR="002D4AC4" w:rsidRDefault="002D4AC4">
            <w:pPr>
              <w:pStyle w:val="ConsPlusNormal"/>
              <w:jc w:val="center"/>
            </w:pPr>
            <w:r>
              <w:t>18,5</w:t>
            </w:r>
          </w:p>
        </w:tc>
        <w:tc>
          <w:tcPr>
            <w:tcW w:w="907" w:type="dxa"/>
          </w:tcPr>
          <w:p w:rsidR="002D4AC4" w:rsidRDefault="002D4AC4">
            <w:pPr>
              <w:pStyle w:val="ConsPlusNormal"/>
              <w:jc w:val="center"/>
            </w:pPr>
            <w:r>
              <w:t>19,1</w:t>
            </w:r>
          </w:p>
        </w:tc>
        <w:tc>
          <w:tcPr>
            <w:tcW w:w="850" w:type="dxa"/>
          </w:tcPr>
          <w:p w:rsidR="002D4AC4" w:rsidRDefault="002D4AC4">
            <w:pPr>
              <w:pStyle w:val="ConsPlusNormal"/>
              <w:jc w:val="center"/>
            </w:pPr>
            <w:r>
              <w:t>19,5</w:t>
            </w:r>
          </w:p>
        </w:tc>
        <w:tc>
          <w:tcPr>
            <w:tcW w:w="907" w:type="dxa"/>
          </w:tcPr>
          <w:p w:rsidR="002D4AC4" w:rsidRDefault="002D4AC4">
            <w:pPr>
              <w:pStyle w:val="ConsPlusNormal"/>
              <w:jc w:val="center"/>
            </w:pPr>
            <w:r>
              <w:t>19,5</w:t>
            </w:r>
          </w:p>
        </w:tc>
        <w:tc>
          <w:tcPr>
            <w:tcW w:w="850" w:type="dxa"/>
          </w:tcPr>
          <w:p w:rsidR="002D4AC4" w:rsidRDefault="002D4AC4">
            <w:pPr>
              <w:pStyle w:val="ConsPlusNormal"/>
              <w:jc w:val="center"/>
            </w:pPr>
            <w:r>
              <w:t>19,7</w:t>
            </w:r>
          </w:p>
        </w:tc>
        <w:tc>
          <w:tcPr>
            <w:tcW w:w="907" w:type="dxa"/>
          </w:tcPr>
          <w:p w:rsidR="002D4AC4" w:rsidRDefault="002D4AC4">
            <w:pPr>
              <w:pStyle w:val="ConsPlusNormal"/>
              <w:jc w:val="center"/>
            </w:pPr>
            <w:r>
              <w:t>19,8</w:t>
            </w:r>
          </w:p>
        </w:tc>
        <w:tc>
          <w:tcPr>
            <w:tcW w:w="855" w:type="dxa"/>
          </w:tcPr>
          <w:p w:rsidR="002D4AC4" w:rsidRDefault="002D4AC4">
            <w:pPr>
              <w:pStyle w:val="ConsPlusNormal"/>
              <w:jc w:val="center"/>
            </w:pPr>
            <w:r>
              <w:t>19,8</w:t>
            </w:r>
          </w:p>
        </w:tc>
        <w:tc>
          <w:tcPr>
            <w:tcW w:w="853" w:type="dxa"/>
          </w:tcPr>
          <w:p w:rsidR="002D4AC4" w:rsidRDefault="002D4AC4">
            <w:pPr>
              <w:pStyle w:val="ConsPlusNormal"/>
              <w:jc w:val="center"/>
            </w:pPr>
            <w:r>
              <w:t>19,9</w:t>
            </w:r>
          </w:p>
        </w:tc>
        <w:tc>
          <w:tcPr>
            <w:tcW w:w="907" w:type="dxa"/>
          </w:tcPr>
          <w:p w:rsidR="002D4AC4" w:rsidRDefault="002D4AC4">
            <w:pPr>
              <w:pStyle w:val="ConsPlusNormal"/>
              <w:jc w:val="center"/>
            </w:pPr>
            <w:r>
              <w:t>20,0</w:t>
            </w:r>
          </w:p>
        </w:tc>
        <w:tc>
          <w:tcPr>
            <w:tcW w:w="1077" w:type="dxa"/>
          </w:tcPr>
          <w:p w:rsidR="002D4AC4" w:rsidRDefault="002D4AC4">
            <w:pPr>
              <w:pStyle w:val="ConsPlusNormal"/>
              <w:jc w:val="center"/>
            </w:pPr>
            <w:r>
              <w:t>20,0</w:t>
            </w:r>
          </w:p>
        </w:tc>
      </w:tr>
      <w:tr w:rsidR="002D4AC4">
        <w:tc>
          <w:tcPr>
            <w:tcW w:w="624" w:type="dxa"/>
          </w:tcPr>
          <w:p w:rsidR="002D4AC4" w:rsidRDefault="002D4AC4">
            <w:pPr>
              <w:pStyle w:val="ConsPlusNormal"/>
              <w:jc w:val="center"/>
            </w:pPr>
            <w:r>
              <w:t>2.</w:t>
            </w:r>
          </w:p>
        </w:tc>
        <w:tc>
          <w:tcPr>
            <w:tcW w:w="2494" w:type="dxa"/>
          </w:tcPr>
          <w:p w:rsidR="002D4AC4" w:rsidRDefault="002D4AC4">
            <w:pPr>
              <w:pStyle w:val="ConsPlusNormal"/>
            </w:pPr>
            <w:r>
              <w:t>Производство молока в хозяйствах всех категорий, тыс. тонн</w:t>
            </w:r>
          </w:p>
        </w:tc>
        <w:tc>
          <w:tcPr>
            <w:tcW w:w="1020" w:type="dxa"/>
          </w:tcPr>
          <w:p w:rsidR="002D4AC4" w:rsidRDefault="002D4AC4">
            <w:pPr>
              <w:pStyle w:val="ConsPlusNormal"/>
              <w:jc w:val="center"/>
            </w:pPr>
            <w:r>
              <w:t>26,3</w:t>
            </w:r>
          </w:p>
        </w:tc>
        <w:tc>
          <w:tcPr>
            <w:tcW w:w="907" w:type="dxa"/>
          </w:tcPr>
          <w:p w:rsidR="002D4AC4" w:rsidRDefault="002D4AC4">
            <w:pPr>
              <w:pStyle w:val="ConsPlusNormal"/>
              <w:jc w:val="center"/>
            </w:pPr>
            <w:r>
              <w:t>26,5</w:t>
            </w:r>
          </w:p>
        </w:tc>
        <w:tc>
          <w:tcPr>
            <w:tcW w:w="907" w:type="dxa"/>
          </w:tcPr>
          <w:p w:rsidR="002D4AC4" w:rsidRDefault="002D4AC4">
            <w:pPr>
              <w:pStyle w:val="ConsPlusNormal"/>
              <w:jc w:val="center"/>
            </w:pPr>
            <w:r>
              <w:t>26,8</w:t>
            </w:r>
          </w:p>
        </w:tc>
        <w:tc>
          <w:tcPr>
            <w:tcW w:w="850" w:type="dxa"/>
          </w:tcPr>
          <w:p w:rsidR="002D4AC4" w:rsidRDefault="002D4AC4">
            <w:pPr>
              <w:pStyle w:val="ConsPlusNormal"/>
              <w:jc w:val="center"/>
            </w:pPr>
            <w:r>
              <w:t>27,3</w:t>
            </w:r>
          </w:p>
        </w:tc>
        <w:tc>
          <w:tcPr>
            <w:tcW w:w="907" w:type="dxa"/>
          </w:tcPr>
          <w:p w:rsidR="002D4AC4" w:rsidRDefault="002D4AC4">
            <w:pPr>
              <w:pStyle w:val="ConsPlusNormal"/>
              <w:jc w:val="center"/>
            </w:pPr>
            <w:r>
              <w:t>27,5</w:t>
            </w:r>
          </w:p>
        </w:tc>
        <w:tc>
          <w:tcPr>
            <w:tcW w:w="850" w:type="dxa"/>
          </w:tcPr>
          <w:p w:rsidR="002D4AC4" w:rsidRDefault="002D4AC4">
            <w:pPr>
              <w:pStyle w:val="ConsPlusNormal"/>
              <w:jc w:val="center"/>
            </w:pPr>
            <w:r>
              <w:t>28,0</w:t>
            </w:r>
          </w:p>
        </w:tc>
        <w:tc>
          <w:tcPr>
            <w:tcW w:w="907" w:type="dxa"/>
          </w:tcPr>
          <w:p w:rsidR="002D4AC4" w:rsidRDefault="002D4AC4">
            <w:pPr>
              <w:pStyle w:val="ConsPlusNormal"/>
              <w:jc w:val="center"/>
            </w:pPr>
            <w:r>
              <w:t>28,2</w:t>
            </w:r>
          </w:p>
        </w:tc>
        <w:tc>
          <w:tcPr>
            <w:tcW w:w="855" w:type="dxa"/>
          </w:tcPr>
          <w:p w:rsidR="002D4AC4" w:rsidRDefault="002D4AC4">
            <w:pPr>
              <w:pStyle w:val="ConsPlusNormal"/>
              <w:jc w:val="center"/>
            </w:pPr>
            <w:r>
              <w:t>28,5</w:t>
            </w:r>
          </w:p>
        </w:tc>
        <w:tc>
          <w:tcPr>
            <w:tcW w:w="853" w:type="dxa"/>
          </w:tcPr>
          <w:p w:rsidR="002D4AC4" w:rsidRDefault="002D4AC4">
            <w:pPr>
              <w:pStyle w:val="ConsPlusNormal"/>
              <w:jc w:val="center"/>
            </w:pPr>
            <w:r>
              <w:t>28,7</w:t>
            </w:r>
          </w:p>
        </w:tc>
        <w:tc>
          <w:tcPr>
            <w:tcW w:w="907" w:type="dxa"/>
          </w:tcPr>
          <w:p w:rsidR="002D4AC4" w:rsidRDefault="002D4AC4">
            <w:pPr>
              <w:pStyle w:val="ConsPlusNormal"/>
              <w:jc w:val="center"/>
            </w:pPr>
            <w:r>
              <w:t>30,0</w:t>
            </w:r>
          </w:p>
        </w:tc>
        <w:tc>
          <w:tcPr>
            <w:tcW w:w="1077" w:type="dxa"/>
          </w:tcPr>
          <w:p w:rsidR="002D4AC4" w:rsidRDefault="002D4AC4">
            <w:pPr>
              <w:pStyle w:val="ConsPlusNormal"/>
              <w:jc w:val="center"/>
            </w:pPr>
            <w:r>
              <w:t>30,0</w:t>
            </w:r>
          </w:p>
        </w:tc>
      </w:tr>
      <w:tr w:rsidR="002D4AC4">
        <w:tc>
          <w:tcPr>
            <w:tcW w:w="624" w:type="dxa"/>
          </w:tcPr>
          <w:p w:rsidR="002D4AC4" w:rsidRDefault="002D4AC4">
            <w:pPr>
              <w:pStyle w:val="ConsPlusNormal"/>
              <w:jc w:val="center"/>
            </w:pPr>
            <w:r>
              <w:t>3.</w:t>
            </w:r>
          </w:p>
        </w:tc>
        <w:tc>
          <w:tcPr>
            <w:tcW w:w="2494" w:type="dxa"/>
          </w:tcPr>
          <w:p w:rsidR="002D4AC4" w:rsidRDefault="002D4AC4">
            <w:pPr>
              <w:pStyle w:val="ConsPlusNormal"/>
            </w:pPr>
            <w:r>
              <w:t>Товарное выращивание рыбы, тонн</w:t>
            </w:r>
          </w:p>
        </w:tc>
        <w:tc>
          <w:tcPr>
            <w:tcW w:w="1020" w:type="dxa"/>
          </w:tcPr>
          <w:p w:rsidR="002D4AC4" w:rsidRDefault="002D4AC4">
            <w:pPr>
              <w:pStyle w:val="ConsPlusNormal"/>
              <w:jc w:val="center"/>
            </w:pPr>
            <w:r>
              <w:t>134,5</w:t>
            </w:r>
          </w:p>
        </w:tc>
        <w:tc>
          <w:tcPr>
            <w:tcW w:w="907" w:type="dxa"/>
          </w:tcPr>
          <w:p w:rsidR="002D4AC4" w:rsidRDefault="002D4AC4">
            <w:pPr>
              <w:pStyle w:val="ConsPlusNormal"/>
              <w:jc w:val="center"/>
            </w:pPr>
            <w:r>
              <w:t>135</w:t>
            </w:r>
          </w:p>
        </w:tc>
        <w:tc>
          <w:tcPr>
            <w:tcW w:w="907" w:type="dxa"/>
          </w:tcPr>
          <w:p w:rsidR="002D4AC4" w:rsidRDefault="002D4AC4">
            <w:pPr>
              <w:pStyle w:val="ConsPlusNormal"/>
              <w:jc w:val="center"/>
            </w:pPr>
            <w:r>
              <w:t>137</w:t>
            </w:r>
          </w:p>
        </w:tc>
        <w:tc>
          <w:tcPr>
            <w:tcW w:w="850" w:type="dxa"/>
          </w:tcPr>
          <w:p w:rsidR="002D4AC4" w:rsidRDefault="002D4AC4">
            <w:pPr>
              <w:pStyle w:val="ConsPlusNormal"/>
              <w:jc w:val="center"/>
            </w:pPr>
            <w:r>
              <w:t>137</w:t>
            </w:r>
          </w:p>
        </w:tc>
        <w:tc>
          <w:tcPr>
            <w:tcW w:w="907" w:type="dxa"/>
          </w:tcPr>
          <w:p w:rsidR="002D4AC4" w:rsidRDefault="002D4AC4">
            <w:pPr>
              <w:pStyle w:val="ConsPlusNormal"/>
              <w:jc w:val="center"/>
            </w:pPr>
            <w:r>
              <w:t>138</w:t>
            </w:r>
          </w:p>
        </w:tc>
        <w:tc>
          <w:tcPr>
            <w:tcW w:w="850" w:type="dxa"/>
          </w:tcPr>
          <w:p w:rsidR="002D4AC4" w:rsidRDefault="002D4AC4">
            <w:pPr>
              <w:pStyle w:val="ConsPlusNormal"/>
              <w:jc w:val="center"/>
            </w:pPr>
            <w:r>
              <w:t>139</w:t>
            </w:r>
          </w:p>
        </w:tc>
        <w:tc>
          <w:tcPr>
            <w:tcW w:w="907" w:type="dxa"/>
          </w:tcPr>
          <w:p w:rsidR="002D4AC4" w:rsidRDefault="002D4AC4">
            <w:pPr>
              <w:pStyle w:val="ConsPlusNormal"/>
              <w:jc w:val="center"/>
            </w:pPr>
            <w:r>
              <w:t>139</w:t>
            </w:r>
          </w:p>
        </w:tc>
        <w:tc>
          <w:tcPr>
            <w:tcW w:w="855" w:type="dxa"/>
          </w:tcPr>
          <w:p w:rsidR="002D4AC4" w:rsidRDefault="002D4AC4">
            <w:pPr>
              <w:pStyle w:val="ConsPlusNormal"/>
              <w:jc w:val="center"/>
            </w:pPr>
            <w:r>
              <w:t>140</w:t>
            </w:r>
          </w:p>
        </w:tc>
        <w:tc>
          <w:tcPr>
            <w:tcW w:w="853" w:type="dxa"/>
          </w:tcPr>
          <w:p w:rsidR="002D4AC4" w:rsidRDefault="002D4AC4">
            <w:pPr>
              <w:pStyle w:val="ConsPlusNormal"/>
              <w:jc w:val="center"/>
            </w:pPr>
            <w:r>
              <w:t>140</w:t>
            </w:r>
          </w:p>
        </w:tc>
        <w:tc>
          <w:tcPr>
            <w:tcW w:w="907" w:type="dxa"/>
          </w:tcPr>
          <w:p w:rsidR="002D4AC4" w:rsidRDefault="002D4AC4">
            <w:pPr>
              <w:pStyle w:val="ConsPlusNormal"/>
              <w:jc w:val="center"/>
            </w:pPr>
            <w:r>
              <w:t>145</w:t>
            </w:r>
          </w:p>
        </w:tc>
        <w:tc>
          <w:tcPr>
            <w:tcW w:w="1077" w:type="dxa"/>
          </w:tcPr>
          <w:p w:rsidR="002D4AC4" w:rsidRDefault="002D4AC4">
            <w:pPr>
              <w:pStyle w:val="ConsPlusNormal"/>
              <w:jc w:val="center"/>
            </w:pPr>
            <w:r>
              <w:t>145</w:t>
            </w:r>
          </w:p>
        </w:tc>
      </w:tr>
      <w:tr w:rsidR="002D4AC4">
        <w:tc>
          <w:tcPr>
            <w:tcW w:w="624" w:type="dxa"/>
          </w:tcPr>
          <w:p w:rsidR="002D4AC4" w:rsidRDefault="002D4AC4">
            <w:pPr>
              <w:pStyle w:val="ConsPlusNormal"/>
              <w:jc w:val="center"/>
            </w:pPr>
            <w:r>
              <w:t>4.</w:t>
            </w:r>
          </w:p>
        </w:tc>
        <w:tc>
          <w:tcPr>
            <w:tcW w:w="2494" w:type="dxa"/>
          </w:tcPr>
          <w:p w:rsidR="002D4AC4" w:rsidRDefault="002D4AC4">
            <w:pPr>
              <w:pStyle w:val="ConsPlusNormal"/>
            </w:pPr>
            <w:r>
              <w:t>Объем заготовки дикоросов, тонн</w:t>
            </w:r>
          </w:p>
        </w:tc>
        <w:tc>
          <w:tcPr>
            <w:tcW w:w="1020" w:type="dxa"/>
          </w:tcPr>
          <w:p w:rsidR="002D4AC4" w:rsidRDefault="002D4AC4">
            <w:pPr>
              <w:pStyle w:val="ConsPlusNormal"/>
              <w:jc w:val="center"/>
            </w:pPr>
            <w:r>
              <w:t>912</w:t>
            </w:r>
          </w:p>
        </w:tc>
        <w:tc>
          <w:tcPr>
            <w:tcW w:w="907" w:type="dxa"/>
          </w:tcPr>
          <w:p w:rsidR="002D4AC4" w:rsidRDefault="002D4AC4">
            <w:pPr>
              <w:pStyle w:val="ConsPlusNormal"/>
              <w:jc w:val="center"/>
            </w:pPr>
            <w:r>
              <w:t>915</w:t>
            </w:r>
          </w:p>
        </w:tc>
        <w:tc>
          <w:tcPr>
            <w:tcW w:w="907" w:type="dxa"/>
          </w:tcPr>
          <w:p w:rsidR="002D4AC4" w:rsidRDefault="002D4AC4">
            <w:pPr>
              <w:pStyle w:val="ConsPlusNormal"/>
              <w:jc w:val="center"/>
            </w:pPr>
            <w:r>
              <w:t>923</w:t>
            </w:r>
          </w:p>
        </w:tc>
        <w:tc>
          <w:tcPr>
            <w:tcW w:w="850" w:type="dxa"/>
          </w:tcPr>
          <w:p w:rsidR="002D4AC4" w:rsidRDefault="002D4AC4">
            <w:pPr>
              <w:pStyle w:val="ConsPlusNormal"/>
              <w:jc w:val="center"/>
            </w:pPr>
            <w:r>
              <w:t>930</w:t>
            </w:r>
          </w:p>
        </w:tc>
        <w:tc>
          <w:tcPr>
            <w:tcW w:w="907" w:type="dxa"/>
          </w:tcPr>
          <w:p w:rsidR="002D4AC4" w:rsidRDefault="002D4AC4">
            <w:pPr>
              <w:pStyle w:val="ConsPlusNormal"/>
              <w:jc w:val="center"/>
            </w:pPr>
            <w:r>
              <w:t>945</w:t>
            </w:r>
          </w:p>
        </w:tc>
        <w:tc>
          <w:tcPr>
            <w:tcW w:w="850" w:type="dxa"/>
          </w:tcPr>
          <w:p w:rsidR="002D4AC4" w:rsidRDefault="002D4AC4">
            <w:pPr>
              <w:pStyle w:val="ConsPlusNormal"/>
              <w:jc w:val="center"/>
            </w:pPr>
            <w:r>
              <w:t>953</w:t>
            </w:r>
          </w:p>
        </w:tc>
        <w:tc>
          <w:tcPr>
            <w:tcW w:w="907" w:type="dxa"/>
          </w:tcPr>
          <w:p w:rsidR="002D4AC4" w:rsidRDefault="002D4AC4">
            <w:pPr>
              <w:pStyle w:val="ConsPlusNormal"/>
              <w:jc w:val="center"/>
            </w:pPr>
            <w:r>
              <w:t>958</w:t>
            </w:r>
          </w:p>
        </w:tc>
        <w:tc>
          <w:tcPr>
            <w:tcW w:w="855" w:type="dxa"/>
          </w:tcPr>
          <w:p w:rsidR="002D4AC4" w:rsidRDefault="002D4AC4">
            <w:pPr>
              <w:pStyle w:val="ConsPlusNormal"/>
              <w:jc w:val="center"/>
            </w:pPr>
            <w:r>
              <w:t>960</w:t>
            </w:r>
          </w:p>
        </w:tc>
        <w:tc>
          <w:tcPr>
            <w:tcW w:w="853" w:type="dxa"/>
          </w:tcPr>
          <w:p w:rsidR="002D4AC4" w:rsidRDefault="002D4AC4">
            <w:pPr>
              <w:pStyle w:val="ConsPlusNormal"/>
              <w:jc w:val="center"/>
            </w:pPr>
            <w:r>
              <w:t>963</w:t>
            </w:r>
          </w:p>
        </w:tc>
        <w:tc>
          <w:tcPr>
            <w:tcW w:w="907" w:type="dxa"/>
          </w:tcPr>
          <w:p w:rsidR="002D4AC4" w:rsidRDefault="002D4AC4">
            <w:pPr>
              <w:pStyle w:val="ConsPlusNormal"/>
              <w:jc w:val="center"/>
            </w:pPr>
            <w:r>
              <w:t>965</w:t>
            </w:r>
          </w:p>
        </w:tc>
        <w:tc>
          <w:tcPr>
            <w:tcW w:w="1077" w:type="dxa"/>
          </w:tcPr>
          <w:p w:rsidR="002D4AC4" w:rsidRDefault="002D4AC4">
            <w:pPr>
              <w:pStyle w:val="ConsPlusNormal"/>
              <w:jc w:val="center"/>
            </w:pPr>
            <w:r>
              <w:t>970</w:t>
            </w:r>
          </w:p>
        </w:tc>
      </w:tr>
      <w:tr w:rsidR="002D4AC4">
        <w:tc>
          <w:tcPr>
            <w:tcW w:w="624" w:type="dxa"/>
          </w:tcPr>
          <w:p w:rsidR="002D4AC4" w:rsidRDefault="002D4AC4">
            <w:pPr>
              <w:pStyle w:val="ConsPlusNormal"/>
              <w:jc w:val="center"/>
            </w:pPr>
            <w:r>
              <w:t>5.</w:t>
            </w:r>
          </w:p>
        </w:tc>
        <w:tc>
          <w:tcPr>
            <w:tcW w:w="2494" w:type="dxa"/>
          </w:tcPr>
          <w:p w:rsidR="002D4AC4" w:rsidRDefault="002D4AC4">
            <w:pPr>
              <w:pStyle w:val="ConsPlusNormal"/>
            </w:pPr>
            <w:r>
              <w:t xml:space="preserve">Индекс производительности </w:t>
            </w:r>
            <w:r>
              <w:lastRenderedPageBreak/>
              <w:t xml:space="preserve">труда к предыдущему году, процентов </w:t>
            </w:r>
            <w:hyperlink w:anchor="P446" w:history="1">
              <w:r>
                <w:rPr>
                  <w:color w:val="0000FF"/>
                </w:rPr>
                <w:t>&lt;*&gt;</w:t>
              </w:r>
            </w:hyperlink>
          </w:p>
        </w:tc>
        <w:tc>
          <w:tcPr>
            <w:tcW w:w="1020" w:type="dxa"/>
          </w:tcPr>
          <w:p w:rsidR="002D4AC4" w:rsidRDefault="002D4AC4">
            <w:pPr>
              <w:pStyle w:val="ConsPlusNormal"/>
              <w:jc w:val="center"/>
            </w:pPr>
            <w:r>
              <w:lastRenderedPageBreak/>
              <w:t>100,6</w:t>
            </w:r>
          </w:p>
        </w:tc>
        <w:tc>
          <w:tcPr>
            <w:tcW w:w="907" w:type="dxa"/>
          </w:tcPr>
          <w:p w:rsidR="002D4AC4" w:rsidRDefault="002D4AC4">
            <w:pPr>
              <w:pStyle w:val="ConsPlusNormal"/>
              <w:jc w:val="center"/>
            </w:pPr>
            <w:r>
              <w:t>100,3</w:t>
            </w:r>
          </w:p>
        </w:tc>
        <w:tc>
          <w:tcPr>
            <w:tcW w:w="907" w:type="dxa"/>
          </w:tcPr>
          <w:p w:rsidR="002D4AC4" w:rsidRDefault="002D4AC4">
            <w:pPr>
              <w:pStyle w:val="ConsPlusNormal"/>
              <w:jc w:val="center"/>
            </w:pPr>
            <w:r>
              <w:t>100,6</w:t>
            </w:r>
          </w:p>
        </w:tc>
        <w:tc>
          <w:tcPr>
            <w:tcW w:w="850" w:type="dxa"/>
          </w:tcPr>
          <w:p w:rsidR="002D4AC4" w:rsidRDefault="002D4AC4">
            <w:pPr>
              <w:pStyle w:val="ConsPlusNormal"/>
              <w:jc w:val="center"/>
            </w:pPr>
            <w:r>
              <w:t>101,0</w:t>
            </w:r>
          </w:p>
        </w:tc>
        <w:tc>
          <w:tcPr>
            <w:tcW w:w="907" w:type="dxa"/>
          </w:tcPr>
          <w:p w:rsidR="002D4AC4" w:rsidRDefault="002D4AC4">
            <w:pPr>
              <w:pStyle w:val="ConsPlusNormal"/>
              <w:jc w:val="center"/>
            </w:pPr>
            <w:r>
              <w:t>101,1</w:t>
            </w:r>
          </w:p>
        </w:tc>
        <w:tc>
          <w:tcPr>
            <w:tcW w:w="850" w:type="dxa"/>
          </w:tcPr>
          <w:p w:rsidR="002D4AC4" w:rsidRDefault="002D4AC4">
            <w:pPr>
              <w:pStyle w:val="ConsPlusNormal"/>
              <w:jc w:val="center"/>
            </w:pPr>
            <w:r>
              <w:t>101,2</w:t>
            </w:r>
          </w:p>
        </w:tc>
        <w:tc>
          <w:tcPr>
            <w:tcW w:w="907" w:type="dxa"/>
          </w:tcPr>
          <w:p w:rsidR="002D4AC4" w:rsidRDefault="002D4AC4">
            <w:pPr>
              <w:pStyle w:val="ConsPlusNormal"/>
              <w:jc w:val="center"/>
            </w:pPr>
            <w:r>
              <w:t>101,3</w:t>
            </w:r>
          </w:p>
        </w:tc>
        <w:tc>
          <w:tcPr>
            <w:tcW w:w="855" w:type="dxa"/>
          </w:tcPr>
          <w:p w:rsidR="002D4AC4" w:rsidRDefault="002D4AC4">
            <w:pPr>
              <w:pStyle w:val="ConsPlusNormal"/>
              <w:jc w:val="center"/>
            </w:pPr>
            <w:r>
              <w:t>101,4</w:t>
            </w:r>
          </w:p>
        </w:tc>
        <w:tc>
          <w:tcPr>
            <w:tcW w:w="853" w:type="dxa"/>
          </w:tcPr>
          <w:p w:rsidR="002D4AC4" w:rsidRDefault="002D4AC4">
            <w:pPr>
              <w:pStyle w:val="ConsPlusNormal"/>
              <w:jc w:val="center"/>
            </w:pPr>
            <w:r>
              <w:t>101,6</w:t>
            </w:r>
          </w:p>
        </w:tc>
        <w:tc>
          <w:tcPr>
            <w:tcW w:w="907" w:type="dxa"/>
          </w:tcPr>
          <w:p w:rsidR="002D4AC4" w:rsidRDefault="002D4AC4">
            <w:pPr>
              <w:pStyle w:val="ConsPlusNormal"/>
              <w:jc w:val="center"/>
            </w:pPr>
            <w:r>
              <w:t>109,9</w:t>
            </w:r>
          </w:p>
        </w:tc>
        <w:tc>
          <w:tcPr>
            <w:tcW w:w="1077" w:type="dxa"/>
          </w:tcPr>
          <w:p w:rsidR="002D4AC4" w:rsidRDefault="002D4AC4">
            <w:pPr>
              <w:pStyle w:val="ConsPlusNormal"/>
              <w:jc w:val="center"/>
            </w:pPr>
            <w:r>
              <w:t>120,5</w:t>
            </w:r>
          </w:p>
        </w:tc>
      </w:tr>
      <w:tr w:rsidR="002D4AC4">
        <w:tc>
          <w:tcPr>
            <w:tcW w:w="624" w:type="dxa"/>
          </w:tcPr>
          <w:p w:rsidR="002D4AC4" w:rsidRDefault="002D4AC4">
            <w:pPr>
              <w:pStyle w:val="ConsPlusNormal"/>
              <w:jc w:val="center"/>
            </w:pPr>
            <w:r>
              <w:lastRenderedPageBreak/>
              <w:t>6.</w:t>
            </w:r>
          </w:p>
        </w:tc>
        <w:tc>
          <w:tcPr>
            <w:tcW w:w="2494" w:type="dxa"/>
          </w:tcPr>
          <w:p w:rsidR="002D4AC4" w:rsidRDefault="002D4AC4">
            <w:pPr>
              <w:pStyle w:val="ConsPlusNormal"/>
            </w:pPr>
            <w:r>
              <w:t xml:space="preserve">Прирост высокопроизводительных рабочих мест относительно 2016 года, % </w:t>
            </w:r>
            <w:hyperlink w:anchor="P446" w:history="1">
              <w:r>
                <w:rPr>
                  <w:color w:val="0000FF"/>
                </w:rPr>
                <w:t>&lt;*&gt;</w:t>
              </w:r>
            </w:hyperlink>
          </w:p>
        </w:tc>
        <w:tc>
          <w:tcPr>
            <w:tcW w:w="1020" w:type="dxa"/>
          </w:tcPr>
          <w:p w:rsidR="002D4AC4" w:rsidRDefault="002D4AC4">
            <w:pPr>
              <w:pStyle w:val="ConsPlusNormal"/>
              <w:jc w:val="center"/>
            </w:pPr>
            <w:r>
              <w:t>100,0</w:t>
            </w:r>
          </w:p>
        </w:tc>
        <w:tc>
          <w:tcPr>
            <w:tcW w:w="907" w:type="dxa"/>
          </w:tcPr>
          <w:p w:rsidR="002D4AC4" w:rsidRDefault="002D4AC4">
            <w:pPr>
              <w:pStyle w:val="ConsPlusNormal"/>
              <w:jc w:val="center"/>
            </w:pPr>
            <w:r>
              <w:t>105,0</w:t>
            </w:r>
          </w:p>
        </w:tc>
        <w:tc>
          <w:tcPr>
            <w:tcW w:w="907" w:type="dxa"/>
          </w:tcPr>
          <w:p w:rsidR="002D4AC4" w:rsidRDefault="002D4AC4">
            <w:pPr>
              <w:pStyle w:val="ConsPlusNormal"/>
              <w:jc w:val="center"/>
            </w:pPr>
            <w:r>
              <w:t>110,0</w:t>
            </w:r>
          </w:p>
        </w:tc>
        <w:tc>
          <w:tcPr>
            <w:tcW w:w="850" w:type="dxa"/>
          </w:tcPr>
          <w:p w:rsidR="002D4AC4" w:rsidRDefault="002D4AC4">
            <w:pPr>
              <w:pStyle w:val="ConsPlusNormal"/>
              <w:jc w:val="center"/>
            </w:pPr>
            <w:r>
              <w:t>115,0</w:t>
            </w:r>
          </w:p>
        </w:tc>
        <w:tc>
          <w:tcPr>
            <w:tcW w:w="907" w:type="dxa"/>
          </w:tcPr>
          <w:p w:rsidR="002D4AC4" w:rsidRDefault="002D4AC4">
            <w:pPr>
              <w:pStyle w:val="ConsPlusNormal"/>
              <w:jc w:val="center"/>
            </w:pPr>
            <w:r>
              <w:t>120,0</w:t>
            </w:r>
          </w:p>
        </w:tc>
        <w:tc>
          <w:tcPr>
            <w:tcW w:w="850" w:type="dxa"/>
          </w:tcPr>
          <w:p w:rsidR="002D4AC4" w:rsidRDefault="002D4AC4">
            <w:pPr>
              <w:pStyle w:val="ConsPlusNormal"/>
              <w:jc w:val="center"/>
            </w:pPr>
            <w:r>
              <w:t>125,0</w:t>
            </w:r>
          </w:p>
        </w:tc>
        <w:tc>
          <w:tcPr>
            <w:tcW w:w="907" w:type="dxa"/>
          </w:tcPr>
          <w:p w:rsidR="002D4AC4" w:rsidRDefault="002D4AC4">
            <w:pPr>
              <w:pStyle w:val="ConsPlusNormal"/>
              <w:jc w:val="center"/>
            </w:pPr>
            <w:r>
              <w:t>130,0</w:t>
            </w:r>
          </w:p>
        </w:tc>
        <w:tc>
          <w:tcPr>
            <w:tcW w:w="855" w:type="dxa"/>
          </w:tcPr>
          <w:p w:rsidR="002D4AC4" w:rsidRDefault="002D4AC4">
            <w:pPr>
              <w:pStyle w:val="ConsPlusNormal"/>
              <w:jc w:val="center"/>
            </w:pPr>
            <w:r>
              <w:t>135,0</w:t>
            </w:r>
          </w:p>
        </w:tc>
        <w:tc>
          <w:tcPr>
            <w:tcW w:w="853" w:type="dxa"/>
          </w:tcPr>
          <w:p w:rsidR="002D4AC4" w:rsidRDefault="002D4AC4">
            <w:pPr>
              <w:pStyle w:val="ConsPlusNormal"/>
              <w:jc w:val="center"/>
            </w:pPr>
            <w:r>
              <w:t>140,0</w:t>
            </w:r>
          </w:p>
        </w:tc>
        <w:tc>
          <w:tcPr>
            <w:tcW w:w="907" w:type="dxa"/>
          </w:tcPr>
          <w:p w:rsidR="002D4AC4" w:rsidRDefault="002D4AC4">
            <w:pPr>
              <w:pStyle w:val="ConsPlusNormal"/>
              <w:jc w:val="center"/>
            </w:pPr>
            <w:r>
              <w:t>170,0</w:t>
            </w:r>
          </w:p>
        </w:tc>
        <w:tc>
          <w:tcPr>
            <w:tcW w:w="1077" w:type="dxa"/>
          </w:tcPr>
          <w:p w:rsidR="002D4AC4" w:rsidRDefault="002D4AC4">
            <w:pPr>
              <w:pStyle w:val="ConsPlusNormal"/>
              <w:jc w:val="center"/>
            </w:pPr>
            <w:r>
              <w:t>170,0</w:t>
            </w:r>
          </w:p>
        </w:tc>
      </w:tr>
    </w:tbl>
    <w:p w:rsidR="002D4AC4" w:rsidRDefault="002D4AC4">
      <w:pPr>
        <w:pStyle w:val="ConsPlusNormal"/>
        <w:jc w:val="both"/>
      </w:pPr>
    </w:p>
    <w:p w:rsidR="002D4AC4" w:rsidRDefault="002D4AC4">
      <w:pPr>
        <w:pStyle w:val="ConsPlusNormal"/>
        <w:ind w:firstLine="540"/>
        <w:jc w:val="both"/>
      </w:pPr>
      <w:r>
        <w:t>--------------------------------</w:t>
      </w:r>
    </w:p>
    <w:p w:rsidR="002D4AC4" w:rsidRDefault="002D4AC4">
      <w:pPr>
        <w:pStyle w:val="ConsPlusNormal"/>
        <w:spacing w:before="220"/>
        <w:ind w:firstLine="540"/>
        <w:jc w:val="both"/>
      </w:pPr>
      <w:bookmarkStart w:id="5" w:name="P446"/>
      <w:bookmarkEnd w:id="5"/>
      <w:r>
        <w:t xml:space="preserve">&lt;*&gt; Мониторинг осуществляется в соответствии с </w:t>
      </w:r>
      <w:hyperlink r:id="rId61" w:history="1">
        <w:r>
          <w:rPr>
            <w:color w:val="0000FF"/>
          </w:rPr>
          <w:t>Указом</w:t>
        </w:r>
      </w:hyperlink>
      <w:r>
        <w:t xml:space="preserve"> Президента Российской Федерации от 07.05.2012 N 596 "О долгосрочной государственной экономической политике"</w:t>
      </w:r>
    </w:p>
    <w:p w:rsidR="002D4AC4" w:rsidRDefault="002D4AC4">
      <w:pPr>
        <w:pStyle w:val="ConsPlusNormal"/>
        <w:jc w:val="both"/>
      </w:pPr>
    </w:p>
    <w:p w:rsidR="002D4AC4" w:rsidRDefault="002D4AC4">
      <w:pPr>
        <w:pStyle w:val="ConsPlusNormal"/>
        <w:jc w:val="right"/>
        <w:outlineLvl w:val="1"/>
      </w:pPr>
      <w:r>
        <w:t>Таблица 2</w:t>
      </w:r>
    </w:p>
    <w:p w:rsidR="002D4AC4" w:rsidRDefault="002D4AC4">
      <w:pPr>
        <w:pStyle w:val="ConsPlusNormal"/>
        <w:jc w:val="both"/>
      </w:pPr>
    </w:p>
    <w:p w:rsidR="002D4AC4" w:rsidRDefault="002D4AC4">
      <w:pPr>
        <w:pStyle w:val="ConsPlusNormal"/>
        <w:jc w:val="center"/>
      </w:pPr>
      <w:bookmarkStart w:id="6" w:name="P450"/>
      <w:bookmarkEnd w:id="6"/>
      <w:r>
        <w:t>Перечень основных мероприятий государственной программы</w:t>
      </w:r>
    </w:p>
    <w:p w:rsidR="002D4AC4" w:rsidRDefault="002D4A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1984"/>
        <w:gridCol w:w="1701"/>
        <w:gridCol w:w="1531"/>
        <w:gridCol w:w="1474"/>
        <w:gridCol w:w="1361"/>
        <w:gridCol w:w="1361"/>
        <w:gridCol w:w="1361"/>
        <w:gridCol w:w="1361"/>
        <w:gridCol w:w="1361"/>
        <w:gridCol w:w="1361"/>
        <w:gridCol w:w="1361"/>
        <w:gridCol w:w="1361"/>
        <w:gridCol w:w="1361"/>
      </w:tblGrid>
      <w:tr w:rsidR="002D4AC4">
        <w:tc>
          <w:tcPr>
            <w:tcW w:w="794" w:type="dxa"/>
            <w:vMerge w:val="restart"/>
          </w:tcPr>
          <w:p w:rsidR="002D4AC4" w:rsidRDefault="002D4AC4">
            <w:pPr>
              <w:pStyle w:val="ConsPlusNormal"/>
              <w:jc w:val="center"/>
            </w:pPr>
            <w:r>
              <w:t>Номер основного мероприятия</w:t>
            </w:r>
          </w:p>
        </w:tc>
        <w:tc>
          <w:tcPr>
            <w:tcW w:w="1984" w:type="dxa"/>
            <w:vMerge w:val="restart"/>
          </w:tcPr>
          <w:p w:rsidR="002D4AC4" w:rsidRDefault="002D4AC4">
            <w:pPr>
              <w:pStyle w:val="ConsPlusNormal"/>
              <w:jc w:val="center"/>
            </w:pPr>
            <w:r>
              <w:t>Основные мероприятия государственной программы (связь мероприятий с показателями государственной программы)</w:t>
            </w:r>
          </w:p>
        </w:tc>
        <w:tc>
          <w:tcPr>
            <w:tcW w:w="1701" w:type="dxa"/>
            <w:vMerge w:val="restart"/>
          </w:tcPr>
          <w:p w:rsidR="002D4AC4" w:rsidRDefault="002D4AC4">
            <w:pPr>
              <w:pStyle w:val="ConsPlusNormal"/>
              <w:jc w:val="center"/>
            </w:pPr>
            <w:r>
              <w:t>Ответственный исполнитель/соисполнитель</w:t>
            </w:r>
          </w:p>
        </w:tc>
        <w:tc>
          <w:tcPr>
            <w:tcW w:w="1531" w:type="dxa"/>
            <w:vMerge w:val="restart"/>
          </w:tcPr>
          <w:p w:rsidR="002D4AC4" w:rsidRDefault="002D4AC4">
            <w:pPr>
              <w:pStyle w:val="ConsPlusNormal"/>
              <w:jc w:val="center"/>
            </w:pPr>
            <w:r>
              <w:t>Источники финансирования</w:t>
            </w:r>
          </w:p>
        </w:tc>
        <w:tc>
          <w:tcPr>
            <w:tcW w:w="13723" w:type="dxa"/>
            <w:gridSpan w:val="10"/>
          </w:tcPr>
          <w:p w:rsidR="002D4AC4" w:rsidRDefault="002D4AC4">
            <w:pPr>
              <w:pStyle w:val="ConsPlusNormal"/>
              <w:jc w:val="center"/>
            </w:pPr>
            <w:r>
              <w:t>Финансовые затраты на реализацию (тыс. рублей)</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vMerge/>
          </w:tcPr>
          <w:p w:rsidR="002D4AC4" w:rsidRDefault="002D4AC4"/>
        </w:tc>
        <w:tc>
          <w:tcPr>
            <w:tcW w:w="1474" w:type="dxa"/>
          </w:tcPr>
          <w:p w:rsidR="002D4AC4" w:rsidRDefault="002D4AC4">
            <w:pPr>
              <w:pStyle w:val="ConsPlusNormal"/>
              <w:jc w:val="center"/>
            </w:pPr>
            <w:r>
              <w:t>Всего</w:t>
            </w:r>
          </w:p>
        </w:tc>
        <w:tc>
          <w:tcPr>
            <w:tcW w:w="1361" w:type="dxa"/>
          </w:tcPr>
          <w:p w:rsidR="002D4AC4" w:rsidRDefault="002D4AC4">
            <w:pPr>
              <w:pStyle w:val="ConsPlusNormal"/>
              <w:jc w:val="center"/>
            </w:pPr>
            <w:r>
              <w:t>2018 год</w:t>
            </w:r>
          </w:p>
        </w:tc>
        <w:tc>
          <w:tcPr>
            <w:tcW w:w="1361" w:type="dxa"/>
          </w:tcPr>
          <w:p w:rsidR="002D4AC4" w:rsidRDefault="002D4AC4">
            <w:pPr>
              <w:pStyle w:val="ConsPlusNormal"/>
              <w:jc w:val="center"/>
            </w:pPr>
            <w:r>
              <w:t>2019 год</w:t>
            </w:r>
          </w:p>
        </w:tc>
        <w:tc>
          <w:tcPr>
            <w:tcW w:w="1361" w:type="dxa"/>
          </w:tcPr>
          <w:p w:rsidR="002D4AC4" w:rsidRDefault="002D4AC4">
            <w:pPr>
              <w:pStyle w:val="ConsPlusNormal"/>
              <w:jc w:val="center"/>
            </w:pPr>
            <w:r>
              <w:t>2020 год</w:t>
            </w:r>
          </w:p>
        </w:tc>
        <w:tc>
          <w:tcPr>
            <w:tcW w:w="1361" w:type="dxa"/>
          </w:tcPr>
          <w:p w:rsidR="002D4AC4" w:rsidRDefault="002D4AC4">
            <w:pPr>
              <w:pStyle w:val="ConsPlusNormal"/>
              <w:jc w:val="center"/>
            </w:pPr>
            <w:r>
              <w:t>2021 год</w:t>
            </w:r>
          </w:p>
        </w:tc>
        <w:tc>
          <w:tcPr>
            <w:tcW w:w="1361" w:type="dxa"/>
          </w:tcPr>
          <w:p w:rsidR="002D4AC4" w:rsidRDefault="002D4AC4">
            <w:pPr>
              <w:pStyle w:val="ConsPlusNormal"/>
              <w:jc w:val="center"/>
            </w:pPr>
            <w:r>
              <w:t>2022 год</w:t>
            </w:r>
          </w:p>
        </w:tc>
        <w:tc>
          <w:tcPr>
            <w:tcW w:w="1361" w:type="dxa"/>
          </w:tcPr>
          <w:p w:rsidR="002D4AC4" w:rsidRDefault="002D4AC4">
            <w:pPr>
              <w:pStyle w:val="ConsPlusNormal"/>
              <w:jc w:val="center"/>
            </w:pPr>
            <w:r>
              <w:t>2023 год</w:t>
            </w:r>
          </w:p>
        </w:tc>
        <w:tc>
          <w:tcPr>
            <w:tcW w:w="1361" w:type="dxa"/>
          </w:tcPr>
          <w:p w:rsidR="002D4AC4" w:rsidRDefault="002D4AC4">
            <w:pPr>
              <w:pStyle w:val="ConsPlusNormal"/>
              <w:jc w:val="center"/>
            </w:pPr>
            <w:r>
              <w:t>2024 год</w:t>
            </w:r>
          </w:p>
        </w:tc>
        <w:tc>
          <w:tcPr>
            <w:tcW w:w="1361" w:type="dxa"/>
          </w:tcPr>
          <w:p w:rsidR="002D4AC4" w:rsidRDefault="002D4AC4">
            <w:pPr>
              <w:pStyle w:val="ConsPlusNormal"/>
              <w:jc w:val="center"/>
            </w:pPr>
            <w:r>
              <w:t>2025 год</w:t>
            </w:r>
          </w:p>
        </w:tc>
        <w:tc>
          <w:tcPr>
            <w:tcW w:w="1361" w:type="dxa"/>
          </w:tcPr>
          <w:p w:rsidR="002D4AC4" w:rsidRDefault="002D4AC4">
            <w:pPr>
              <w:pStyle w:val="ConsPlusNormal"/>
              <w:jc w:val="center"/>
            </w:pPr>
            <w:r>
              <w:t>2026 - 2030 годы</w:t>
            </w:r>
          </w:p>
        </w:tc>
      </w:tr>
      <w:tr w:rsidR="002D4AC4">
        <w:tc>
          <w:tcPr>
            <w:tcW w:w="794" w:type="dxa"/>
          </w:tcPr>
          <w:p w:rsidR="002D4AC4" w:rsidRDefault="002D4AC4">
            <w:pPr>
              <w:pStyle w:val="ConsPlusNormal"/>
              <w:jc w:val="center"/>
            </w:pPr>
            <w:r>
              <w:t>1</w:t>
            </w:r>
          </w:p>
        </w:tc>
        <w:tc>
          <w:tcPr>
            <w:tcW w:w="1984" w:type="dxa"/>
          </w:tcPr>
          <w:p w:rsidR="002D4AC4" w:rsidRDefault="002D4AC4">
            <w:pPr>
              <w:pStyle w:val="ConsPlusNormal"/>
              <w:jc w:val="center"/>
            </w:pPr>
            <w:r>
              <w:t>2</w:t>
            </w:r>
          </w:p>
        </w:tc>
        <w:tc>
          <w:tcPr>
            <w:tcW w:w="1701" w:type="dxa"/>
          </w:tcPr>
          <w:p w:rsidR="002D4AC4" w:rsidRDefault="002D4AC4">
            <w:pPr>
              <w:pStyle w:val="ConsPlusNormal"/>
              <w:jc w:val="center"/>
            </w:pPr>
            <w:r>
              <w:t>3</w:t>
            </w:r>
          </w:p>
        </w:tc>
        <w:tc>
          <w:tcPr>
            <w:tcW w:w="1531" w:type="dxa"/>
          </w:tcPr>
          <w:p w:rsidR="002D4AC4" w:rsidRDefault="002D4AC4">
            <w:pPr>
              <w:pStyle w:val="ConsPlusNormal"/>
              <w:jc w:val="center"/>
            </w:pPr>
            <w:r>
              <w:t>4</w:t>
            </w:r>
          </w:p>
        </w:tc>
        <w:tc>
          <w:tcPr>
            <w:tcW w:w="1474" w:type="dxa"/>
          </w:tcPr>
          <w:p w:rsidR="002D4AC4" w:rsidRDefault="002D4AC4">
            <w:pPr>
              <w:pStyle w:val="ConsPlusNormal"/>
              <w:jc w:val="center"/>
            </w:pPr>
            <w:r>
              <w:t>5</w:t>
            </w:r>
          </w:p>
        </w:tc>
        <w:tc>
          <w:tcPr>
            <w:tcW w:w="1361" w:type="dxa"/>
          </w:tcPr>
          <w:p w:rsidR="002D4AC4" w:rsidRDefault="002D4AC4">
            <w:pPr>
              <w:pStyle w:val="ConsPlusNormal"/>
              <w:jc w:val="center"/>
            </w:pPr>
            <w:r>
              <w:t>6</w:t>
            </w:r>
          </w:p>
        </w:tc>
        <w:tc>
          <w:tcPr>
            <w:tcW w:w="1361" w:type="dxa"/>
          </w:tcPr>
          <w:p w:rsidR="002D4AC4" w:rsidRDefault="002D4AC4">
            <w:pPr>
              <w:pStyle w:val="ConsPlusNormal"/>
              <w:jc w:val="center"/>
            </w:pPr>
            <w:r>
              <w:t>7</w:t>
            </w:r>
          </w:p>
        </w:tc>
        <w:tc>
          <w:tcPr>
            <w:tcW w:w="1361" w:type="dxa"/>
          </w:tcPr>
          <w:p w:rsidR="002D4AC4" w:rsidRDefault="002D4AC4">
            <w:pPr>
              <w:pStyle w:val="ConsPlusNormal"/>
              <w:jc w:val="center"/>
            </w:pPr>
            <w:r>
              <w:t>8</w:t>
            </w:r>
          </w:p>
        </w:tc>
        <w:tc>
          <w:tcPr>
            <w:tcW w:w="1361" w:type="dxa"/>
          </w:tcPr>
          <w:p w:rsidR="002D4AC4" w:rsidRDefault="002D4AC4">
            <w:pPr>
              <w:pStyle w:val="ConsPlusNormal"/>
              <w:jc w:val="center"/>
            </w:pPr>
            <w:r>
              <w:t>9</w:t>
            </w:r>
          </w:p>
        </w:tc>
        <w:tc>
          <w:tcPr>
            <w:tcW w:w="1361" w:type="dxa"/>
          </w:tcPr>
          <w:p w:rsidR="002D4AC4" w:rsidRDefault="002D4AC4">
            <w:pPr>
              <w:pStyle w:val="ConsPlusNormal"/>
              <w:jc w:val="center"/>
            </w:pPr>
            <w:r>
              <w:t>10</w:t>
            </w:r>
          </w:p>
        </w:tc>
        <w:tc>
          <w:tcPr>
            <w:tcW w:w="1361" w:type="dxa"/>
          </w:tcPr>
          <w:p w:rsidR="002D4AC4" w:rsidRDefault="002D4AC4">
            <w:pPr>
              <w:pStyle w:val="ConsPlusNormal"/>
              <w:jc w:val="center"/>
            </w:pPr>
            <w:r>
              <w:t>11</w:t>
            </w:r>
          </w:p>
        </w:tc>
        <w:tc>
          <w:tcPr>
            <w:tcW w:w="1361" w:type="dxa"/>
          </w:tcPr>
          <w:p w:rsidR="002D4AC4" w:rsidRDefault="002D4AC4">
            <w:pPr>
              <w:pStyle w:val="ConsPlusNormal"/>
              <w:jc w:val="center"/>
            </w:pPr>
            <w:r>
              <w:t>12</w:t>
            </w:r>
          </w:p>
        </w:tc>
        <w:tc>
          <w:tcPr>
            <w:tcW w:w="1361" w:type="dxa"/>
          </w:tcPr>
          <w:p w:rsidR="002D4AC4" w:rsidRDefault="002D4AC4">
            <w:pPr>
              <w:pStyle w:val="ConsPlusNormal"/>
              <w:jc w:val="center"/>
            </w:pPr>
            <w:r>
              <w:t>13</w:t>
            </w:r>
          </w:p>
        </w:tc>
        <w:tc>
          <w:tcPr>
            <w:tcW w:w="1361" w:type="dxa"/>
          </w:tcPr>
          <w:p w:rsidR="002D4AC4" w:rsidRDefault="002D4AC4">
            <w:pPr>
              <w:pStyle w:val="ConsPlusNormal"/>
              <w:jc w:val="center"/>
            </w:pPr>
            <w:r>
              <w:t>14</w:t>
            </w:r>
          </w:p>
        </w:tc>
      </w:tr>
      <w:tr w:rsidR="002D4AC4">
        <w:tc>
          <w:tcPr>
            <w:tcW w:w="19733" w:type="dxa"/>
            <w:gridSpan w:val="14"/>
          </w:tcPr>
          <w:p w:rsidR="002D4AC4" w:rsidRDefault="002D4AC4">
            <w:pPr>
              <w:pStyle w:val="ConsPlusNormal"/>
              <w:jc w:val="center"/>
              <w:outlineLvl w:val="2"/>
            </w:pPr>
            <w:bookmarkStart w:id="7" w:name="P481"/>
            <w:bookmarkEnd w:id="7"/>
            <w:r>
              <w:t>Подпрограмма 1 "Создание благоприятных условий развития агропромышленного комплекса автономного округа"</w:t>
            </w:r>
          </w:p>
        </w:tc>
      </w:tr>
      <w:tr w:rsidR="002D4AC4">
        <w:tc>
          <w:tcPr>
            <w:tcW w:w="794" w:type="dxa"/>
            <w:vMerge w:val="restart"/>
          </w:tcPr>
          <w:p w:rsidR="002D4AC4" w:rsidRDefault="002D4AC4">
            <w:pPr>
              <w:pStyle w:val="ConsPlusNormal"/>
              <w:jc w:val="right"/>
            </w:pPr>
            <w:r>
              <w:t>1.1.</w:t>
            </w:r>
          </w:p>
        </w:tc>
        <w:tc>
          <w:tcPr>
            <w:tcW w:w="1984" w:type="dxa"/>
            <w:vMerge w:val="restart"/>
          </w:tcPr>
          <w:p w:rsidR="002D4AC4" w:rsidRDefault="002D4AC4">
            <w:pPr>
              <w:pStyle w:val="ConsPlusNormal"/>
            </w:pPr>
            <w:r>
              <w:t xml:space="preserve">Стимулирование увеличения </w:t>
            </w:r>
            <w:r>
              <w:lastRenderedPageBreak/>
              <w:t>объемов производства и переработки основных видов сельскохозяйственной продукции</w:t>
            </w:r>
          </w:p>
          <w:p w:rsidR="002D4AC4" w:rsidRDefault="002D4AC4">
            <w:pPr>
              <w:pStyle w:val="ConsPlusNormal"/>
            </w:pPr>
            <w:r>
              <w:t>(1, 2)</w:t>
            </w:r>
          </w:p>
        </w:tc>
        <w:tc>
          <w:tcPr>
            <w:tcW w:w="1701" w:type="dxa"/>
            <w:vMerge w:val="restart"/>
          </w:tcPr>
          <w:p w:rsidR="002D4AC4" w:rsidRDefault="002D4AC4">
            <w:pPr>
              <w:pStyle w:val="ConsPlusNormal"/>
              <w:jc w:val="center"/>
            </w:pPr>
            <w:r>
              <w:lastRenderedPageBreak/>
              <w:t>Департамент промышленност</w:t>
            </w:r>
            <w:r>
              <w:lastRenderedPageBreak/>
              <w:t>и Югры (далее - Деппромышленности Югры)</w:t>
            </w:r>
          </w:p>
        </w:tc>
        <w:tc>
          <w:tcPr>
            <w:tcW w:w="1531" w:type="dxa"/>
          </w:tcPr>
          <w:p w:rsidR="002D4AC4" w:rsidRDefault="002D4AC4">
            <w:pPr>
              <w:pStyle w:val="ConsPlusNormal"/>
            </w:pPr>
            <w:r>
              <w:lastRenderedPageBreak/>
              <w:t>всего</w:t>
            </w:r>
          </w:p>
        </w:tc>
        <w:tc>
          <w:tcPr>
            <w:tcW w:w="1474" w:type="dxa"/>
          </w:tcPr>
          <w:p w:rsidR="002D4AC4" w:rsidRDefault="002D4AC4">
            <w:pPr>
              <w:pStyle w:val="ConsPlusNormal"/>
              <w:jc w:val="right"/>
            </w:pPr>
            <w:r>
              <w:t>2130886,1</w:t>
            </w:r>
          </w:p>
        </w:tc>
        <w:tc>
          <w:tcPr>
            <w:tcW w:w="1361" w:type="dxa"/>
          </w:tcPr>
          <w:p w:rsidR="002D4AC4" w:rsidRDefault="002D4AC4">
            <w:pPr>
              <w:pStyle w:val="ConsPlusNormal"/>
              <w:jc w:val="right"/>
            </w:pPr>
            <w:r>
              <w:t>181111,8</w:t>
            </w:r>
          </w:p>
        </w:tc>
        <w:tc>
          <w:tcPr>
            <w:tcW w:w="1361" w:type="dxa"/>
          </w:tcPr>
          <w:p w:rsidR="002D4AC4" w:rsidRDefault="002D4AC4">
            <w:pPr>
              <w:pStyle w:val="ConsPlusNormal"/>
              <w:jc w:val="right"/>
            </w:pPr>
            <w:r>
              <w:t>181111,6</w:t>
            </w:r>
          </w:p>
        </w:tc>
        <w:tc>
          <w:tcPr>
            <w:tcW w:w="1361" w:type="dxa"/>
          </w:tcPr>
          <w:p w:rsidR="002D4AC4" w:rsidRDefault="002D4AC4">
            <w:pPr>
              <w:pStyle w:val="ConsPlusNormal"/>
              <w:jc w:val="right"/>
            </w:pPr>
            <w:r>
              <w:t>181111,7</w:t>
            </w:r>
          </w:p>
        </w:tc>
        <w:tc>
          <w:tcPr>
            <w:tcW w:w="1361" w:type="dxa"/>
          </w:tcPr>
          <w:p w:rsidR="002D4AC4" w:rsidRDefault="002D4AC4">
            <w:pPr>
              <w:pStyle w:val="ConsPlusNormal"/>
              <w:jc w:val="right"/>
            </w:pPr>
            <w:r>
              <w:t>158755,1</w:t>
            </w:r>
          </w:p>
        </w:tc>
        <w:tc>
          <w:tcPr>
            <w:tcW w:w="1361" w:type="dxa"/>
          </w:tcPr>
          <w:p w:rsidR="002D4AC4" w:rsidRDefault="002D4AC4">
            <w:pPr>
              <w:pStyle w:val="ConsPlusNormal"/>
              <w:jc w:val="right"/>
            </w:pPr>
            <w:r>
              <w:t>158755,1</w:t>
            </w:r>
          </w:p>
        </w:tc>
        <w:tc>
          <w:tcPr>
            <w:tcW w:w="1361" w:type="dxa"/>
          </w:tcPr>
          <w:p w:rsidR="002D4AC4" w:rsidRDefault="002D4AC4">
            <w:pPr>
              <w:pStyle w:val="ConsPlusNormal"/>
              <w:jc w:val="right"/>
            </w:pPr>
            <w:r>
              <w:t>158755,1</w:t>
            </w:r>
          </w:p>
        </w:tc>
        <w:tc>
          <w:tcPr>
            <w:tcW w:w="1361" w:type="dxa"/>
          </w:tcPr>
          <w:p w:rsidR="002D4AC4" w:rsidRDefault="002D4AC4">
            <w:pPr>
              <w:pStyle w:val="ConsPlusNormal"/>
              <w:jc w:val="right"/>
            </w:pPr>
            <w:r>
              <w:t>158755,1</w:t>
            </w:r>
          </w:p>
        </w:tc>
        <w:tc>
          <w:tcPr>
            <w:tcW w:w="1361" w:type="dxa"/>
          </w:tcPr>
          <w:p w:rsidR="002D4AC4" w:rsidRDefault="002D4AC4">
            <w:pPr>
              <w:pStyle w:val="ConsPlusNormal"/>
              <w:jc w:val="right"/>
            </w:pPr>
            <w:r>
              <w:t>158755,1</w:t>
            </w:r>
          </w:p>
        </w:tc>
        <w:tc>
          <w:tcPr>
            <w:tcW w:w="1361" w:type="dxa"/>
          </w:tcPr>
          <w:p w:rsidR="002D4AC4" w:rsidRDefault="002D4AC4">
            <w:pPr>
              <w:pStyle w:val="ConsPlusNormal"/>
              <w:jc w:val="right"/>
            </w:pPr>
            <w:r>
              <w:t>793775,5</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 xml:space="preserve">федеральный </w:t>
            </w:r>
            <w:r>
              <w:lastRenderedPageBreak/>
              <w:t>бюджет</w:t>
            </w:r>
          </w:p>
        </w:tc>
        <w:tc>
          <w:tcPr>
            <w:tcW w:w="1474" w:type="dxa"/>
          </w:tcPr>
          <w:p w:rsidR="002D4AC4" w:rsidRDefault="002D4AC4">
            <w:pPr>
              <w:pStyle w:val="ConsPlusNormal"/>
              <w:jc w:val="right"/>
            </w:pPr>
            <w:r>
              <w:lastRenderedPageBreak/>
              <w:t>67069,8</w:t>
            </w:r>
          </w:p>
        </w:tc>
        <w:tc>
          <w:tcPr>
            <w:tcW w:w="1361" w:type="dxa"/>
          </w:tcPr>
          <w:p w:rsidR="002D4AC4" w:rsidRDefault="002D4AC4">
            <w:pPr>
              <w:pStyle w:val="ConsPlusNormal"/>
              <w:jc w:val="right"/>
            </w:pPr>
            <w:r>
              <w:t>22356,6</w:t>
            </w:r>
          </w:p>
        </w:tc>
        <w:tc>
          <w:tcPr>
            <w:tcW w:w="1361" w:type="dxa"/>
          </w:tcPr>
          <w:p w:rsidR="002D4AC4" w:rsidRDefault="002D4AC4">
            <w:pPr>
              <w:pStyle w:val="ConsPlusNormal"/>
              <w:jc w:val="right"/>
            </w:pPr>
            <w:r>
              <w:t>22356,6</w:t>
            </w:r>
          </w:p>
        </w:tc>
        <w:tc>
          <w:tcPr>
            <w:tcW w:w="1361" w:type="dxa"/>
          </w:tcPr>
          <w:p w:rsidR="002D4AC4" w:rsidRDefault="002D4AC4">
            <w:pPr>
              <w:pStyle w:val="ConsPlusNormal"/>
              <w:jc w:val="right"/>
            </w:pPr>
            <w:r>
              <w:t>22356,6</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бюджет автономного округа</w:t>
            </w:r>
          </w:p>
        </w:tc>
        <w:tc>
          <w:tcPr>
            <w:tcW w:w="1474" w:type="dxa"/>
          </w:tcPr>
          <w:p w:rsidR="002D4AC4" w:rsidRDefault="002D4AC4">
            <w:pPr>
              <w:pStyle w:val="ConsPlusNormal"/>
              <w:jc w:val="right"/>
            </w:pPr>
            <w:r>
              <w:t>1554216,3</w:t>
            </w:r>
          </w:p>
        </w:tc>
        <w:tc>
          <w:tcPr>
            <w:tcW w:w="1361" w:type="dxa"/>
          </w:tcPr>
          <w:p w:rsidR="002D4AC4" w:rsidRDefault="002D4AC4">
            <w:pPr>
              <w:pStyle w:val="ConsPlusNormal"/>
              <w:jc w:val="right"/>
            </w:pPr>
            <w:r>
              <w:t>119555,2</w:t>
            </w:r>
          </w:p>
        </w:tc>
        <w:tc>
          <w:tcPr>
            <w:tcW w:w="1361" w:type="dxa"/>
          </w:tcPr>
          <w:p w:rsidR="002D4AC4" w:rsidRDefault="002D4AC4">
            <w:pPr>
              <w:pStyle w:val="ConsPlusNormal"/>
              <w:jc w:val="right"/>
            </w:pPr>
            <w:r>
              <w:t>119555,0</w:t>
            </w:r>
          </w:p>
        </w:tc>
        <w:tc>
          <w:tcPr>
            <w:tcW w:w="1361" w:type="dxa"/>
          </w:tcPr>
          <w:p w:rsidR="002D4AC4" w:rsidRDefault="002D4AC4">
            <w:pPr>
              <w:pStyle w:val="ConsPlusNormal"/>
              <w:jc w:val="right"/>
            </w:pPr>
            <w:r>
              <w:t>119555,1</w:t>
            </w:r>
          </w:p>
        </w:tc>
        <w:tc>
          <w:tcPr>
            <w:tcW w:w="1361" w:type="dxa"/>
          </w:tcPr>
          <w:p w:rsidR="002D4AC4" w:rsidRDefault="002D4AC4">
            <w:pPr>
              <w:pStyle w:val="ConsPlusNormal"/>
              <w:jc w:val="right"/>
            </w:pPr>
            <w:r>
              <w:t>119555,1</w:t>
            </w:r>
          </w:p>
        </w:tc>
        <w:tc>
          <w:tcPr>
            <w:tcW w:w="1361" w:type="dxa"/>
          </w:tcPr>
          <w:p w:rsidR="002D4AC4" w:rsidRDefault="002D4AC4">
            <w:pPr>
              <w:pStyle w:val="ConsPlusNormal"/>
              <w:jc w:val="right"/>
            </w:pPr>
            <w:r>
              <w:t>119555,1</w:t>
            </w:r>
          </w:p>
        </w:tc>
        <w:tc>
          <w:tcPr>
            <w:tcW w:w="1361" w:type="dxa"/>
          </w:tcPr>
          <w:p w:rsidR="002D4AC4" w:rsidRDefault="002D4AC4">
            <w:pPr>
              <w:pStyle w:val="ConsPlusNormal"/>
              <w:jc w:val="right"/>
            </w:pPr>
            <w:r>
              <w:t>119555,1</w:t>
            </w:r>
          </w:p>
        </w:tc>
        <w:tc>
          <w:tcPr>
            <w:tcW w:w="1361" w:type="dxa"/>
          </w:tcPr>
          <w:p w:rsidR="002D4AC4" w:rsidRDefault="002D4AC4">
            <w:pPr>
              <w:pStyle w:val="ConsPlusNormal"/>
              <w:jc w:val="right"/>
            </w:pPr>
            <w:r>
              <w:t>119555,1</w:t>
            </w:r>
          </w:p>
        </w:tc>
        <w:tc>
          <w:tcPr>
            <w:tcW w:w="1361" w:type="dxa"/>
          </w:tcPr>
          <w:p w:rsidR="002D4AC4" w:rsidRDefault="002D4AC4">
            <w:pPr>
              <w:pStyle w:val="ConsPlusNormal"/>
              <w:jc w:val="right"/>
            </w:pPr>
            <w:r>
              <w:t>119555,1</w:t>
            </w:r>
          </w:p>
        </w:tc>
        <w:tc>
          <w:tcPr>
            <w:tcW w:w="1361" w:type="dxa"/>
          </w:tcPr>
          <w:p w:rsidR="002D4AC4" w:rsidRDefault="002D4AC4">
            <w:pPr>
              <w:pStyle w:val="ConsPlusNormal"/>
              <w:jc w:val="right"/>
            </w:pPr>
            <w:r>
              <w:t>597775,5</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местный бюджет</w:t>
            </w:r>
          </w:p>
        </w:tc>
        <w:tc>
          <w:tcPr>
            <w:tcW w:w="1474"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программа "Сотрудничество"</w:t>
            </w:r>
          </w:p>
        </w:tc>
        <w:tc>
          <w:tcPr>
            <w:tcW w:w="1474"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иные внебюджетные источники</w:t>
            </w:r>
          </w:p>
        </w:tc>
        <w:tc>
          <w:tcPr>
            <w:tcW w:w="1474" w:type="dxa"/>
          </w:tcPr>
          <w:p w:rsidR="002D4AC4" w:rsidRDefault="002D4AC4">
            <w:pPr>
              <w:pStyle w:val="ConsPlusNormal"/>
              <w:jc w:val="right"/>
            </w:pPr>
            <w:r>
              <w:t>509600,0</w:t>
            </w:r>
          </w:p>
        </w:tc>
        <w:tc>
          <w:tcPr>
            <w:tcW w:w="1361" w:type="dxa"/>
          </w:tcPr>
          <w:p w:rsidR="002D4AC4" w:rsidRDefault="002D4AC4">
            <w:pPr>
              <w:pStyle w:val="ConsPlusNormal"/>
              <w:jc w:val="right"/>
            </w:pPr>
            <w:r>
              <w:t>39200,0</w:t>
            </w:r>
          </w:p>
        </w:tc>
        <w:tc>
          <w:tcPr>
            <w:tcW w:w="1361" w:type="dxa"/>
          </w:tcPr>
          <w:p w:rsidR="002D4AC4" w:rsidRDefault="002D4AC4">
            <w:pPr>
              <w:pStyle w:val="ConsPlusNormal"/>
              <w:jc w:val="right"/>
            </w:pPr>
            <w:r>
              <w:t>39200,0</w:t>
            </w:r>
          </w:p>
        </w:tc>
        <w:tc>
          <w:tcPr>
            <w:tcW w:w="1361" w:type="dxa"/>
          </w:tcPr>
          <w:p w:rsidR="002D4AC4" w:rsidRDefault="002D4AC4">
            <w:pPr>
              <w:pStyle w:val="ConsPlusNormal"/>
              <w:jc w:val="right"/>
            </w:pPr>
            <w:r>
              <w:t>39200,0</w:t>
            </w:r>
          </w:p>
        </w:tc>
        <w:tc>
          <w:tcPr>
            <w:tcW w:w="1361" w:type="dxa"/>
          </w:tcPr>
          <w:p w:rsidR="002D4AC4" w:rsidRDefault="002D4AC4">
            <w:pPr>
              <w:pStyle w:val="ConsPlusNormal"/>
              <w:jc w:val="right"/>
            </w:pPr>
            <w:r>
              <w:t>39200,0</w:t>
            </w:r>
          </w:p>
        </w:tc>
        <w:tc>
          <w:tcPr>
            <w:tcW w:w="1361" w:type="dxa"/>
          </w:tcPr>
          <w:p w:rsidR="002D4AC4" w:rsidRDefault="002D4AC4">
            <w:pPr>
              <w:pStyle w:val="ConsPlusNormal"/>
              <w:jc w:val="right"/>
            </w:pPr>
            <w:r>
              <w:t>39200,0</w:t>
            </w:r>
          </w:p>
        </w:tc>
        <w:tc>
          <w:tcPr>
            <w:tcW w:w="1361" w:type="dxa"/>
          </w:tcPr>
          <w:p w:rsidR="002D4AC4" w:rsidRDefault="002D4AC4">
            <w:pPr>
              <w:pStyle w:val="ConsPlusNormal"/>
              <w:jc w:val="right"/>
            </w:pPr>
            <w:r>
              <w:t>39200,0</w:t>
            </w:r>
          </w:p>
        </w:tc>
        <w:tc>
          <w:tcPr>
            <w:tcW w:w="1361" w:type="dxa"/>
          </w:tcPr>
          <w:p w:rsidR="002D4AC4" w:rsidRDefault="002D4AC4">
            <w:pPr>
              <w:pStyle w:val="ConsPlusNormal"/>
              <w:jc w:val="right"/>
            </w:pPr>
            <w:r>
              <w:t>39200,0</w:t>
            </w:r>
          </w:p>
        </w:tc>
        <w:tc>
          <w:tcPr>
            <w:tcW w:w="1361" w:type="dxa"/>
          </w:tcPr>
          <w:p w:rsidR="002D4AC4" w:rsidRDefault="002D4AC4">
            <w:pPr>
              <w:pStyle w:val="ConsPlusNormal"/>
              <w:jc w:val="right"/>
            </w:pPr>
            <w:r>
              <w:t>39200,0</w:t>
            </w:r>
          </w:p>
        </w:tc>
        <w:tc>
          <w:tcPr>
            <w:tcW w:w="1361" w:type="dxa"/>
          </w:tcPr>
          <w:p w:rsidR="002D4AC4" w:rsidRDefault="002D4AC4">
            <w:pPr>
              <w:pStyle w:val="ConsPlusNormal"/>
              <w:jc w:val="right"/>
            </w:pPr>
            <w:r>
              <w:t>196000,0</w:t>
            </w:r>
          </w:p>
        </w:tc>
      </w:tr>
      <w:tr w:rsidR="002D4AC4">
        <w:tc>
          <w:tcPr>
            <w:tcW w:w="794" w:type="dxa"/>
            <w:vMerge w:val="restart"/>
          </w:tcPr>
          <w:p w:rsidR="002D4AC4" w:rsidRDefault="002D4AC4">
            <w:pPr>
              <w:pStyle w:val="ConsPlusNormal"/>
              <w:jc w:val="right"/>
            </w:pPr>
            <w:r>
              <w:t>1.2.</w:t>
            </w:r>
          </w:p>
        </w:tc>
        <w:tc>
          <w:tcPr>
            <w:tcW w:w="1984" w:type="dxa"/>
            <w:vMerge w:val="restart"/>
          </w:tcPr>
          <w:p w:rsidR="002D4AC4" w:rsidRDefault="002D4AC4">
            <w:pPr>
              <w:pStyle w:val="ConsPlusNormal"/>
            </w:pPr>
            <w:r>
              <w:t>Поддержка кредитования в агропромышленном комплексе</w:t>
            </w:r>
          </w:p>
          <w:p w:rsidR="002D4AC4" w:rsidRDefault="002D4AC4">
            <w:pPr>
              <w:pStyle w:val="ConsPlusNormal"/>
            </w:pPr>
            <w:r>
              <w:t>(1 - 3)</w:t>
            </w:r>
          </w:p>
        </w:tc>
        <w:tc>
          <w:tcPr>
            <w:tcW w:w="1701" w:type="dxa"/>
            <w:vMerge w:val="restart"/>
          </w:tcPr>
          <w:p w:rsidR="002D4AC4" w:rsidRDefault="002D4AC4">
            <w:pPr>
              <w:pStyle w:val="ConsPlusNormal"/>
              <w:jc w:val="center"/>
            </w:pPr>
            <w:r>
              <w:t>Деппромышленности Югры</w:t>
            </w:r>
          </w:p>
        </w:tc>
        <w:tc>
          <w:tcPr>
            <w:tcW w:w="1531" w:type="dxa"/>
          </w:tcPr>
          <w:p w:rsidR="002D4AC4" w:rsidRDefault="002D4AC4">
            <w:pPr>
              <w:pStyle w:val="ConsPlusNormal"/>
            </w:pPr>
            <w:r>
              <w:t>всего</w:t>
            </w:r>
          </w:p>
        </w:tc>
        <w:tc>
          <w:tcPr>
            <w:tcW w:w="1474" w:type="dxa"/>
          </w:tcPr>
          <w:p w:rsidR="002D4AC4" w:rsidRDefault="002D4AC4">
            <w:pPr>
              <w:pStyle w:val="ConsPlusNormal"/>
              <w:jc w:val="right"/>
            </w:pPr>
            <w:r>
              <w:t>295362,4</w:t>
            </w:r>
          </w:p>
        </w:tc>
        <w:tc>
          <w:tcPr>
            <w:tcW w:w="1361" w:type="dxa"/>
          </w:tcPr>
          <w:p w:rsidR="002D4AC4" w:rsidRDefault="002D4AC4">
            <w:pPr>
              <w:pStyle w:val="ConsPlusNormal"/>
              <w:jc w:val="right"/>
            </w:pPr>
            <w:r>
              <w:t>22129,2</w:t>
            </w:r>
          </w:p>
        </w:tc>
        <w:tc>
          <w:tcPr>
            <w:tcW w:w="1361" w:type="dxa"/>
          </w:tcPr>
          <w:p w:rsidR="002D4AC4" w:rsidRDefault="002D4AC4">
            <w:pPr>
              <w:pStyle w:val="ConsPlusNormal"/>
              <w:jc w:val="right"/>
            </w:pPr>
            <w:r>
              <w:t>23086,6</w:t>
            </w:r>
          </w:p>
        </w:tc>
        <w:tc>
          <w:tcPr>
            <w:tcW w:w="1361" w:type="dxa"/>
          </w:tcPr>
          <w:p w:rsidR="002D4AC4" w:rsidRDefault="002D4AC4">
            <w:pPr>
              <w:pStyle w:val="ConsPlusNormal"/>
              <w:jc w:val="right"/>
            </w:pPr>
            <w:r>
              <w:t>22740,6</w:t>
            </w:r>
          </w:p>
        </w:tc>
        <w:tc>
          <w:tcPr>
            <w:tcW w:w="1361" w:type="dxa"/>
          </w:tcPr>
          <w:p w:rsidR="002D4AC4" w:rsidRDefault="002D4AC4">
            <w:pPr>
              <w:pStyle w:val="ConsPlusNormal"/>
              <w:jc w:val="right"/>
            </w:pPr>
            <w:r>
              <w:t>22740,6</w:t>
            </w:r>
          </w:p>
        </w:tc>
        <w:tc>
          <w:tcPr>
            <w:tcW w:w="1361" w:type="dxa"/>
          </w:tcPr>
          <w:p w:rsidR="002D4AC4" w:rsidRDefault="002D4AC4">
            <w:pPr>
              <w:pStyle w:val="ConsPlusNormal"/>
              <w:jc w:val="right"/>
            </w:pPr>
            <w:r>
              <w:t>22740,6</w:t>
            </w:r>
          </w:p>
        </w:tc>
        <w:tc>
          <w:tcPr>
            <w:tcW w:w="1361" w:type="dxa"/>
          </w:tcPr>
          <w:p w:rsidR="002D4AC4" w:rsidRDefault="002D4AC4">
            <w:pPr>
              <w:pStyle w:val="ConsPlusNormal"/>
              <w:jc w:val="right"/>
            </w:pPr>
            <w:r>
              <w:t>22740,6</w:t>
            </w:r>
          </w:p>
        </w:tc>
        <w:tc>
          <w:tcPr>
            <w:tcW w:w="1361" w:type="dxa"/>
          </w:tcPr>
          <w:p w:rsidR="002D4AC4" w:rsidRDefault="002D4AC4">
            <w:pPr>
              <w:pStyle w:val="ConsPlusNormal"/>
              <w:jc w:val="right"/>
            </w:pPr>
            <w:r>
              <w:t>22740,6</w:t>
            </w:r>
          </w:p>
        </w:tc>
        <w:tc>
          <w:tcPr>
            <w:tcW w:w="1361" w:type="dxa"/>
          </w:tcPr>
          <w:p w:rsidR="002D4AC4" w:rsidRDefault="002D4AC4">
            <w:pPr>
              <w:pStyle w:val="ConsPlusNormal"/>
              <w:jc w:val="right"/>
            </w:pPr>
            <w:r>
              <w:t>22740,6</w:t>
            </w:r>
          </w:p>
        </w:tc>
        <w:tc>
          <w:tcPr>
            <w:tcW w:w="1361" w:type="dxa"/>
          </w:tcPr>
          <w:p w:rsidR="002D4AC4" w:rsidRDefault="002D4AC4">
            <w:pPr>
              <w:pStyle w:val="ConsPlusNormal"/>
              <w:jc w:val="right"/>
            </w:pPr>
            <w:r>
              <w:t>113703,0</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федеральный бюджет</w:t>
            </w:r>
          </w:p>
        </w:tc>
        <w:tc>
          <w:tcPr>
            <w:tcW w:w="1474"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бюджет автономного округа</w:t>
            </w:r>
          </w:p>
        </w:tc>
        <w:tc>
          <w:tcPr>
            <w:tcW w:w="1474" w:type="dxa"/>
          </w:tcPr>
          <w:p w:rsidR="002D4AC4" w:rsidRDefault="002D4AC4">
            <w:pPr>
              <w:pStyle w:val="ConsPlusNormal"/>
              <w:jc w:val="right"/>
            </w:pPr>
            <w:r>
              <w:t>295362,4</w:t>
            </w:r>
          </w:p>
        </w:tc>
        <w:tc>
          <w:tcPr>
            <w:tcW w:w="1361" w:type="dxa"/>
          </w:tcPr>
          <w:p w:rsidR="002D4AC4" w:rsidRDefault="002D4AC4">
            <w:pPr>
              <w:pStyle w:val="ConsPlusNormal"/>
              <w:jc w:val="right"/>
            </w:pPr>
            <w:r>
              <w:t>22129,2</w:t>
            </w:r>
          </w:p>
        </w:tc>
        <w:tc>
          <w:tcPr>
            <w:tcW w:w="1361" w:type="dxa"/>
          </w:tcPr>
          <w:p w:rsidR="002D4AC4" w:rsidRDefault="002D4AC4">
            <w:pPr>
              <w:pStyle w:val="ConsPlusNormal"/>
              <w:jc w:val="right"/>
            </w:pPr>
            <w:r>
              <w:t>23086,6</w:t>
            </w:r>
          </w:p>
        </w:tc>
        <w:tc>
          <w:tcPr>
            <w:tcW w:w="1361" w:type="dxa"/>
          </w:tcPr>
          <w:p w:rsidR="002D4AC4" w:rsidRDefault="002D4AC4">
            <w:pPr>
              <w:pStyle w:val="ConsPlusNormal"/>
              <w:jc w:val="right"/>
            </w:pPr>
            <w:r>
              <w:t>22740,6</w:t>
            </w:r>
          </w:p>
        </w:tc>
        <w:tc>
          <w:tcPr>
            <w:tcW w:w="1361" w:type="dxa"/>
          </w:tcPr>
          <w:p w:rsidR="002D4AC4" w:rsidRDefault="002D4AC4">
            <w:pPr>
              <w:pStyle w:val="ConsPlusNormal"/>
              <w:jc w:val="right"/>
            </w:pPr>
            <w:r>
              <w:t>22740,6</w:t>
            </w:r>
          </w:p>
        </w:tc>
        <w:tc>
          <w:tcPr>
            <w:tcW w:w="1361" w:type="dxa"/>
          </w:tcPr>
          <w:p w:rsidR="002D4AC4" w:rsidRDefault="002D4AC4">
            <w:pPr>
              <w:pStyle w:val="ConsPlusNormal"/>
              <w:jc w:val="right"/>
            </w:pPr>
            <w:r>
              <w:t>22740,6</w:t>
            </w:r>
          </w:p>
        </w:tc>
        <w:tc>
          <w:tcPr>
            <w:tcW w:w="1361" w:type="dxa"/>
          </w:tcPr>
          <w:p w:rsidR="002D4AC4" w:rsidRDefault="002D4AC4">
            <w:pPr>
              <w:pStyle w:val="ConsPlusNormal"/>
              <w:jc w:val="right"/>
            </w:pPr>
            <w:r>
              <w:t>22740,6</w:t>
            </w:r>
          </w:p>
        </w:tc>
        <w:tc>
          <w:tcPr>
            <w:tcW w:w="1361" w:type="dxa"/>
          </w:tcPr>
          <w:p w:rsidR="002D4AC4" w:rsidRDefault="002D4AC4">
            <w:pPr>
              <w:pStyle w:val="ConsPlusNormal"/>
              <w:jc w:val="right"/>
            </w:pPr>
            <w:r>
              <w:t>22740,6</w:t>
            </w:r>
          </w:p>
        </w:tc>
        <w:tc>
          <w:tcPr>
            <w:tcW w:w="1361" w:type="dxa"/>
          </w:tcPr>
          <w:p w:rsidR="002D4AC4" w:rsidRDefault="002D4AC4">
            <w:pPr>
              <w:pStyle w:val="ConsPlusNormal"/>
              <w:jc w:val="right"/>
            </w:pPr>
            <w:r>
              <w:t>22740,6</w:t>
            </w:r>
          </w:p>
        </w:tc>
        <w:tc>
          <w:tcPr>
            <w:tcW w:w="1361" w:type="dxa"/>
          </w:tcPr>
          <w:p w:rsidR="002D4AC4" w:rsidRDefault="002D4AC4">
            <w:pPr>
              <w:pStyle w:val="ConsPlusNormal"/>
              <w:jc w:val="right"/>
            </w:pPr>
            <w:r>
              <w:t>113703,0</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местный бюджет</w:t>
            </w:r>
          </w:p>
        </w:tc>
        <w:tc>
          <w:tcPr>
            <w:tcW w:w="1474"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программа "Сотрудничество"</w:t>
            </w:r>
          </w:p>
        </w:tc>
        <w:tc>
          <w:tcPr>
            <w:tcW w:w="1474"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иные внебюджетные источники</w:t>
            </w:r>
          </w:p>
        </w:tc>
        <w:tc>
          <w:tcPr>
            <w:tcW w:w="1474"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val="restart"/>
          </w:tcPr>
          <w:p w:rsidR="002D4AC4" w:rsidRDefault="002D4AC4">
            <w:pPr>
              <w:pStyle w:val="ConsPlusNormal"/>
              <w:jc w:val="right"/>
            </w:pPr>
            <w:r>
              <w:lastRenderedPageBreak/>
              <w:t>1.3.</w:t>
            </w:r>
          </w:p>
        </w:tc>
        <w:tc>
          <w:tcPr>
            <w:tcW w:w="1984" w:type="dxa"/>
            <w:vMerge w:val="restart"/>
          </w:tcPr>
          <w:p w:rsidR="002D4AC4" w:rsidRDefault="002D4AC4">
            <w:pPr>
              <w:pStyle w:val="ConsPlusNormal"/>
            </w:pPr>
            <w:r>
              <w:t>Государственная поддержка создания и модернизации объектов агропромышленного комплекса, приобретения техники и оборудования</w:t>
            </w:r>
          </w:p>
          <w:p w:rsidR="002D4AC4" w:rsidRDefault="002D4AC4">
            <w:pPr>
              <w:pStyle w:val="ConsPlusNormal"/>
            </w:pPr>
            <w:r>
              <w:t>(1 - 3, 5, 6)</w:t>
            </w:r>
          </w:p>
        </w:tc>
        <w:tc>
          <w:tcPr>
            <w:tcW w:w="1701" w:type="dxa"/>
            <w:vMerge w:val="restart"/>
          </w:tcPr>
          <w:p w:rsidR="002D4AC4" w:rsidRDefault="002D4AC4">
            <w:pPr>
              <w:pStyle w:val="ConsPlusNormal"/>
              <w:jc w:val="center"/>
            </w:pPr>
            <w:r>
              <w:t>Деппромышленности Югры</w:t>
            </w:r>
          </w:p>
        </w:tc>
        <w:tc>
          <w:tcPr>
            <w:tcW w:w="1531" w:type="dxa"/>
          </w:tcPr>
          <w:p w:rsidR="002D4AC4" w:rsidRDefault="002D4AC4">
            <w:pPr>
              <w:pStyle w:val="ConsPlusNormal"/>
            </w:pPr>
            <w:r>
              <w:t>всего</w:t>
            </w:r>
          </w:p>
        </w:tc>
        <w:tc>
          <w:tcPr>
            <w:tcW w:w="1474" w:type="dxa"/>
          </w:tcPr>
          <w:p w:rsidR="002D4AC4" w:rsidRDefault="002D4AC4">
            <w:pPr>
              <w:pStyle w:val="ConsPlusNormal"/>
              <w:jc w:val="right"/>
            </w:pPr>
            <w:r>
              <w:t>162500,0</w:t>
            </w:r>
          </w:p>
        </w:tc>
        <w:tc>
          <w:tcPr>
            <w:tcW w:w="1361" w:type="dxa"/>
          </w:tcPr>
          <w:p w:rsidR="002D4AC4" w:rsidRDefault="002D4AC4">
            <w:pPr>
              <w:pStyle w:val="ConsPlusNormal"/>
              <w:jc w:val="right"/>
            </w:pPr>
            <w:r>
              <w:t>48000,0</w:t>
            </w:r>
          </w:p>
        </w:tc>
        <w:tc>
          <w:tcPr>
            <w:tcW w:w="1361" w:type="dxa"/>
          </w:tcPr>
          <w:p w:rsidR="002D4AC4" w:rsidRDefault="002D4AC4">
            <w:pPr>
              <w:pStyle w:val="ConsPlusNormal"/>
              <w:jc w:val="right"/>
            </w:pPr>
            <w:r>
              <w:t>10000,0</w:t>
            </w:r>
          </w:p>
        </w:tc>
        <w:tc>
          <w:tcPr>
            <w:tcW w:w="1361" w:type="dxa"/>
          </w:tcPr>
          <w:p w:rsidR="002D4AC4" w:rsidRDefault="002D4AC4">
            <w:pPr>
              <w:pStyle w:val="ConsPlusNormal"/>
              <w:jc w:val="right"/>
            </w:pPr>
            <w:r>
              <w:t>9500,0</w:t>
            </w:r>
          </w:p>
        </w:tc>
        <w:tc>
          <w:tcPr>
            <w:tcW w:w="1361" w:type="dxa"/>
          </w:tcPr>
          <w:p w:rsidR="002D4AC4" w:rsidRDefault="002D4AC4">
            <w:pPr>
              <w:pStyle w:val="ConsPlusNormal"/>
              <w:jc w:val="right"/>
            </w:pPr>
            <w:r>
              <w:t>9500,0</w:t>
            </w:r>
          </w:p>
        </w:tc>
        <w:tc>
          <w:tcPr>
            <w:tcW w:w="1361" w:type="dxa"/>
          </w:tcPr>
          <w:p w:rsidR="002D4AC4" w:rsidRDefault="002D4AC4">
            <w:pPr>
              <w:pStyle w:val="ConsPlusNormal"/>
              <w:jc w:val="right"/>
            </w:pPr>
            <w:r>
              <w:t>9500,0</w:t>
            </w:r>
          </w:p>
        </w:tc>
        <w:tc>
          <w:tcPr>
            <w:tcW w:w="1361" w:type="dxa"/>
          </w:tcPr>
          <w:p w:rsidR="002D4AC4" w:rsidRDefault="002D4AC4">
            <w:pPr>
              <w:pStyle w:val="ConsPlusNormal"/>
              <w:jc w:val="right"/>
            </w:pPr>
            <w:r>
              <w:t>9500,0</w:t>
            </w:r>
          </w:p>
        </w:tc>
        <w:tc>
          <w:tcPr>
            <w:tcW w:w="1361" w:type="dxa"/>
          </w:tcPr>
          <w:p w:rsidR="002D4AC4" w:rsidRDefault="002D4AC4">
            <w:pPr>
              <w:pStyle w:val="ConsPlusNormal"/>
              <w:jc w:val="right"/>
            </w:pPr>
            <w:r>
              <w:t>9500,0</w:t>
            </w:r>
          </w:p>
        </w:tc>
        <w:tc>
          <w:tcPr>
            <w:tcW w:w="1361" w:type="dxa"/>
          </w:tcPr>
          <w:p w:rsidR="002D4AC4" w:rsidRDefault="002D4AC4">
            <w:pPr>
              <w:pStyle w:val="ConsPlusNormal"/>
              <w:jc w:val="right"/>
            </w:pPr>
            <w:r>
              <w:t>9500,0</w:t>
            </w:r>
          </w:p>
        </w:tc>
        <w:tc>
          <w:tcPr>
            <w:tcW w:w="1361" w:type="dxa"/>
          </w:tcPr>
          <w:p w:rsidR="002D4AC4" w:rsidRDefault="002D4AC4">
            <w:pPr>
              <w:pStyle w:val="ConsPlusNormal"/>
              <w:jc w:val="right"/>
            </w:pPr>
            <w:r>
              <w:t>47500,0</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федеральный бюджет</w:t>
            </w:r>
          </w:p>
        </w:tc>
        <w:tc>
          <w:tcPr>
            <w:tcW w:w="1474"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бюджет автономного округа</w:t>
            </w:r>
          </w:p>
        </w:tc>
        <w:tc>
          <w:tcPr>
            <w:tcW w:w="1474" w:type="dxa"/>
          </w:tcPr>
          <w:p w:rsidR="002D4AC4" w:rsidRDefault="002D4AC4">
            <w:pPr>
              <w:pStyle w:val="ConsPlusNormal"/>
              <w:jc w:val="right"/>
            </w:pPr>
            <w:r>
              <w:t>152000,0</w:t>
            </w:r>
          </w:p>
        </w:tc>
        <w:tc>
          <w:tcPr>
            <w:tcW w:w="1361" w:type="dxa"/>
          </w:tcPr>
          <w:p w:rsidR="002D4AC4" w:rsidRDefault="002D4AC4">
            <w:pPr>
              <w:pStyle w:val="ConsPlusNormal"/>
              <w:jc w:val="right"/>
            </w:pPr>
            <w:r>
              <w:t>43000,0</w:t>
            </w:r>
          </w:p>
        </w:tc>
        <w:tc>
          <w:tcPr>
            <w:tcW w:w="1361" w:type="dxa"/>
          </w:tcPr>
          <w:p w:rsidR="002D4AC4" w:rsidRDefault="002D4AC4">
            <w:pPr>
              <w:pStyle w:val="ConsPlusNormal"/>
              <w:jc w:val="right"/>
            </w:pPr>
            <w:r>
              <w:t>10000,0</w:t>
            </w:r>
          </w:p>
        </w:tc>
        <w:tc>
          <w:tcPr>
            <w:tcW w:w="1361" w:type="dxa"/>
          </w:tcPr>
          <w:p w:rsidR="002D4AC4" w:rsidRDefault="002D4AC4">
            <w:pPr>
              <w:pStyle w:val="ConsPlusNormal"/>
              <w:jc w:val="right"/>
            </w:pPr>
            <w:r>
              <w:t>9000,0</w:t>
            </w:r>
          </w:p>
        </w:tc>
        <w:tc>
          <w:tcPr>
            <w:tcW w:w="1361" w:type="dxa"/>
          </w:tcPr>
          <w:p w:rsidR="002D4AC4" w:rsidRDefault="002D4AC4">
            <w:pPr>
              <w:pStyle w:val="ConsPlusNormal"/>
              <w:jc w:val="right"/>
            </w:pPr>
            <w:r>
              <w:t>9000,0</w:t>
            </w:r>
          </w:p>
        </w:tc>
        <w:tc>
          <w:tcPr>
            <w:tcW w:w="1361" w:type="dxa"/>
          </w:tcPr>
          <w:p w:rsidR="002D4AC4" w:rsidRDefault="002D4AC4">
            <w:pPr>
              <w:pStyle w:val="ConsPlusNormal"/>
              <w:jc w:val="right"/>
            </w:pPr>
            <w:r>
              <w:t>9000,0</w:t>
            </w:r>
          </w:p>
        </w:tc>
        <w:tc>
          <w:tcPr>
            <w:tcW w:w="1361" w:type="dxa"/>
          </w:tcPr>
          <w:p w:rsidR="002D4AC4" w:rsidRDefault="002D4AC4">
            <w:pPr>
              <w:pStyle w:val="ConsPlusNormal"/>
              <w:jc w:val="right"/>
            </w:pPr>
            <w:r>
              <w:t>9000,0</w:t>
            </w:r>
          </w:p>
        </w:tc>
        <w:tc>
          <w:tcPr>
            <w:tcW w:w="1361" w:type="dxa"/>
          </w:tcPr>
          <w:p w:rsidR="002D4AC4" w:rsidRDefault="002D4AC4">
            <w:pPr>
              <w:pStyle w:val="ConsPlusNormal"/>
              <w:jc w:val="right"/>
            </w:pPr>
            <w:r>
              <w:t>9000,0</w:t>
            </w:r>
          </w:p>
        </w:tc>
        <w:tc>
          <w:tcPr>
            <w:tcW w:w="1361" w:type="dxa"/>
          </w:tcPr>
          <w:p w:rsidR="002D4AC4" w:rsidRDefault="002D4AC4">
            <w:pPr>
              <w:pStyle w:val="ConsPlusNormal"/>
              <w:jc w:val="right"/>
            </w:pPr>
            <w:r>
              <w:t>9000,0</w:t>
            </w:r>
          </w:p>
        </w:tc>
        <w:tc>
          <w:tcPr>
            <w:tcW w:w="1361" w:type="dxa"/>
          </w:tcPr>
          <w:p w:rsidR="002D4AC4" w:rsidRDefault="002D4AC4">
            <w:pPr>
              <w:pStyle w:val="ConsPlusNormal"/>
              <w:jc w:val="right"/>
            </w:pPr>
            <w:r>
              <w:t>45000,0</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местный бюджет</w:t>
            </w:r>
          </w:p>
        </w:tc>
        <w:tc>
          <w:tcPr>
            <w:tcW w:w="1474"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программа "Сотрудничество"</w:t>
            </w:r>
          </w:p>
        </w:tc>
        <w:tc>
          <w:tcPr>
            <w:tcW w:w="1474"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иные внебюджетные источники</w:t>
            </w:r>
          </w:p>
        </w:tc>
        <w:tc>
          <w:tcPr>
            <w:tcW w:w="1474" w:type="dxa"/>
          </w:tcPr>
          <w:p w:rsidR="002D4AC4" w:rsidRDefault="002D4AC4">
            <w:pPr>
              <w:pStyle w:val="ConsPlusNormal"/>
              <w:jc w:val="right"/>
            </w:pPr>
            <w:r>
              <w:t>10500,0</w:t>
            </w:r>
          </w:p>
        </w:tc>
        <w:tc>
          <w:tcPr>
            <w:tcW w:w="1361" w:type="dxa"/>
          </w:tcPr>
          <w:p w:rsidR="002D4AC4" w:rsidRDefault="002D4AC4">
            <w:pPr>
              <w:pStyle w:val="ConsPlusNormal"/>
              <w:jc w:val="right"/>
            </w:pPr>
            <w:r>
              <w:t>5000,0</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500,0</w:t>
            </w:r>
          </w:p>
        </w:tc>
        <w:tc>
          <w:tcPr>
            <w:tcW w:w="1361" w:type="dxa"/>
          </w:tcPr>
          <w:p w:rsidR="002D4AC4" w:rsidRDefault="002D4AC4">
            <w:pPr>
              <w:pStyle w:val="ConsPlusNormal"/>
              <w:jc w:val="right"/>
            </w:pPr>
            <w:r>
              <w:t>500,0</w:t>
            </w:r>
          </w:p>
        </w:tc>
        <w:tc>
          <w:tcPr>
            <w:tcW w:w="1361" w:type="dxa"/>
          </w:tcPr>
          <w:p w:rsidR="002D4AC4" w:rsidRDefault="002D4AC4">
            <w:pPr>
              <w:pStyle w:val="ConsPlusNormal"/>
              <w:jc w:val="right"/>
            </w:pPr>
            <w:r>
              <w:t>500,0</w:t>
            </w:r>
          </w:p>
        </w:tc>
        <w:tc>
          <w:tcPr>
            <w:tcW w:w="1361" w:type="dxa"/>
          </w:tcPr>
          <w:p w:rsidR="002D4AC4" w:rsidRDefault="002D4AC4">
            <w:pPr>
              <w:pStyle w:val="ConsPlusNormal"/>
              <w:jc w:val="right"/>
            </w:pPr>
            <w:r>
              <w:t>500,0</w:t>
            </w:r>
          </w:p>
        </w:tc>
        <w:tc>
          <w:tcPr>
            <w:tcW w:w="1361" w:type="dxa"/>
          </w:tcPr>
          <w:p w:rsidR="002D4AC4" w:rsidRDefault="002D4AC4">
            <w:pPr>
              <w:pStyle w:val="ConsPlusNormal"/>
              <w:jc w:val="right"/>
            </w:pPr>
            <w:r>
              <w:t>500,0</w:t>
            </w:r>
          </w:p>
        </w:tc>
        <w:tc>
          <w:tcPr>
            <w:tcW w:w="1361" w:type="dxa"/>
          </w:tcPr>
          <w:p w:rsidR="002D4AC4" w:rsidRDefault="002D4AC4">
            <w:pPr>
              <w:pStyle w:val="ConsPlusNormal"/>
              <w:jc w:val="right"/>
            </w:pPr>
            <w:r>
              <w:t>500,0</w:t>
            </w:r>
          </w:p>
        </w:tc>
        <w:tc>
          <w:tcPr>
            <w:tcW w:w="1361" w:type="dxa"/>
          </w:tcPr>
          <w:p w:rsidR="002D4AC4" w:rsidRDefault="002D4AC4">
            <w:pPr>
              <w:pStyle w:val="ConsPlusNormal"/>
              <w:jc w:val="right"/>
            </w:pPr>
            <w:r>
              <w:t>2500,0</w:t>
            </w:r>
          </w:p>
        </w:tc>
      </w:tr>
      <w:tr w:rsidR="002D4AC4">
        <w:tc>
          <w:tcPr>
            <w:tcW w:w="794" w:type="dxa"/>
            <w:vMerge w:val="restart"/>
          </w:tcPr>
          <w:p w:rsidR="002D4AC4" w:rsidRDefault="002D4AC4">
            <w:pPr>
              <w:pStyle w:val="ConsPlusNormal"/>
              <w:jc w:val="right"/>
            </w:pPr>
            <w:r>
              <w:t>1.4.</w:t>
            </w:r>
          </w:p>
        </w:tc>
        <w:tc>
          <w:tcPr>
            <w:tcW w:w="1984" w:type="dxa"/>
            <w:vMerge w:val="restart"/>
          </w:tcPr>
          <w:p w:rsidR="002D4AC4" w:rsidRDefault="002D4AC4">
            <w:pPr>
              <w:pStyle w:val="ConsPlusNormal"/>
            </w:pPr>
            <w:r>
              <w:t>Содействие развитию агропромышленного комплекса</w:t>
            </w:r>
          </w:p>
          <w:p w:rsidR="002D4AC4" w:rsidRDefault="002D4AC4">
            <w:pPr>
              <w:pStyle w:val="ConsPlusNormal"/>
            </w:pPr>
            <w:r>
              <w:t>(1 - 4)</w:t>
            </w:r>
          </w:p>
        </w:tc>
        <w:tc>
          <w:tcPr>
            <w:tcW w:w="1701" w:type="dxa"/>
            <w:vMerge w:val="restart"/>
          </w:tcPr>
          <w:p w:rsidR="002D4AC4" w:rsidRDefault="002D4AC4">
            <w:pPr>
              <w:pStyle w:val="ConsPlusNormal"/>
              <w:jc w:val="center"/>
            </w:pPr>
            <w:r>
              <w:t>Деппромышленности Югры</w:t>
            </w:r>
          </w:p>
        </w:tc>
        <w:tc>
          <w:tcPr>
            <w:tcW w:w="1531" w:type="dxa"/>
          </w:tcPr>
          <w:p w:rsidR="002D4AC4" w:rsidRDefault="002D4AC4">
            <w:pPr>
              <w:pStyle w:val="ConsPlusNormal"/>
            </w:pPr>
            <w:r>
              <w:t>всего</w:t>
            </w:r>
          </w:p>
        </w:tc>
        <w:tc>
          <w:tcPr>
            <w:tcW w:w="1474" w:type="dxa"/>
          </w:tcPr>
          <w:p w:rsidR="002D4AC4" w:rsidRDefault="002D4AC4">
            <w:pPr>
              <w:pStyle w:val="ConsPlusNormal"/>
              <w:jc w:val="right"/>
            </w:pPr>
            <w:r>
              <w:t>77480,0</w:t>
            </w:r>
          </w:p>
        </w:tc>
        <w:tc>
          <w:tcPr>
            <w:tcW w:w="1361" w:type="dxa"/>
          </w:tcPr>
          <w:p w:rsidR="002D4AC4" w:rsidRDefault="002D4AC4">
            <w:pPr>
              <w:pStyle w:val="ConsPlusNormal"/>
              <w:jc w:val="right"/>
            </w:pPr>
            <w:r>
              <w:t>5960,0</w:t>
            </w:r>
          </w:p>
        </w:tc>
        <w:tc>
          <w:tcPr>
            <w:tcW w:w="1361" w:type="dxa"/>
          </w:tcPr>
          <w:p w:rsidR="002D4AC4" w:rsidRDefault="002D4AC4">
            <w:pPr>
              <w:pStyle w:val="ConsPlusNormal"/>
              <w:jc w:val="right"/>
            </w:pPr>
            <w:r>
              <w:t>5960,0</w:t>
            </w:r>
          </w:p>
        </w:tc>
        <w:tc>
          <w:tcPr>
            <w:tcW w:w="1361" w:type="dxa"/>
          </w:tcPr>
          <w:p w:rsidR="002D4AC4" w:rsidRDefault="002D4AC4">
            <w:pPr>
              <w:pStyle w:val="ConsPlusNormal"/>
              <w:jc w:val="right"/>
            </w:pPr>
            <w:r>
              <w:t>5960,0</w:t>
            </w:r>
          </w:p>
        </w:tc>
        <w:tc>
          <w:tcPr>
            <w:tcW w:w="1361" w:type="dxa"/>
          </w:tcPr>
          <w:p w:rsidR="002D4AC4" w:rsidRDefault="002D4AC4">
            <w:pPr>
              <w:pStyle w:val="ConsPlusNormal"/>
              <w:jc w:val="right"/>
            </w:pPr>
            <w:r>
              <w:t>5960,0</w:t>
            </w:r>
          </w:p>
        </w:tc>
        <w:tc>
          <w:tcPr>
            <w:tcW w:w="1361" w:type="dxa"/>
          </w:tcPr>
          <w:p w:rsidR="002D4AC4" w:rsidRDefault="002D4AC4">
            <w:pPr>
              <w:pStyle w:val="ConsPlusNormal"/>
              <w:jc w:val="right"/>
            </w:pPr>
            <w:r>
              <w:t>5960,0</w:t>
            </w:r>
          </w:p>
        </w:tc>
        <w:tc>
          <w:tcPr>
            <w:tcW w:w="1361" w:type="dxa"/>
          </w:tcPr>
          <w:p w:rsidR="002D4AC4" w:rsidRDefault="002D4AC4">
            <w:pPr>
              <w:pStyle w:val="ConsPlusNormal"/>
              <w:jc w:val="right"/>
            </w:pPr>
            <w:r>
              <w:t>5960,0</w:t>
            </w:r>
          </w:p>
        </w:tc>
        <w:tc>
          <w:tcPr>
            <w:tcW w:w="1361" w:type="dxa"/>
          </w:tcPr>
          <w:p w:rsidR="002D4AC4" w:rsidRDefault="002D4AC4">
            <w:pPr>
              <w:pStyle w:val="ConsPlusNormal"/>
              <w:jc w:val="right"/>
            </w:pPr>
            <w:r>
              <w:t>5960,0</w:t>
            </w:r>
          </w:p>
        </w:tc>
        <w:tc>
          <w:tcPr>
            <w:tcW w:w="1361" w:type="dxa"/>
          </w:tcPr>
          <w:p w:rsidR="002D4AC4" w:rsidRDefault="002D4AC4">
            <w:pPr>
              <w:pStyle w:val="ConsPlusNormal"/>
              <w:jc w:val="right"/>
            </w:pPr>
            <w:r>
              <w:t>5960,0</w:t>
            </w:r>
          </w:p>
        </w:tc>
        <w:tc>
          <w:tcPr>
            <w:tcW w:w="1361" w:type="dxa"/>
          </w:tcPr>
          <w:p w:rsidR="002D4AC4" w:rsidRDefault="002D4AC4">
            <w:pPr>
              <w:pStyle w:val="ConsPlusNormal"/>
              <w:jc w:val="right"/>
            </w:pPr>
            <w:r>
              <w:t>29800,0</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федеральный бюджет</w:t>
            </w:r>
          </w:p>
        </w:tc>
        <w:tc>
          <w:tcPr>
            <w:tcW w:w="1474"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бюджет автономного округа</w:t>
            </w:r>
          </w:p>
        </w:tc>
        <w:tc>
          <w:tcPr>
            <w:tcW w:w="1474" w:type="dxa"/>
          </w:tcPr>
          <w:p w:rsidR="002D4AC4" w:rsidRDefault="002D4AC4">
            <w:pPr>
              <w:pStyle w:val="ConsPlusNormal"/>
              <w:jc w:val="right"/>
            </w:pPr>
            <w:r>
              <w:t>77480,0</w:t>
            </w:r>
          </w:p>
        </w:tc>
        <w:tc>
          <w:tcPr>
            <w:tcW w:w="1361" w:type="dxa"/>
          </w:tcPr>
          <w:p w:rsidR="002D4AC4" w:rsidRDefault="002D4AC4">
            <w:pPr>
              <w:pStyle w:val="ConsPlusNormal"/>
              <w:jc w:val="right"/>
            </w:pPr>
            <w:r>
              <w:t>5960,0</w:t>
            </w:r>
          </w:p>
        </w:tc>
        <w:tc>
          <w:tcPr>
            <w:tcW w:w="1361" w:type="dxa"/>
          </w:tcPr>
          <w:p w:rsidR="002D4AC4" w:rsidRDefault="002D4AC4">
            <w:pPr>
              <w:pStyle w:val="ConsPlusNormal"/>
              <w:jc w:val="right"/>
            </w:pPr>
            <w:r>
              <w:t>5960,0</w:t>
            </w:r>
          </w:p>
        </w:tc>
        <w:tc>
          <w:tcPr>
            <w:tcW w:w="1361" w:type="dxa"/>
          </w:tcPr>
          <w:p w:rsidR="002D4AC4" w:rsidRDefault="002D4AC4">
            <w:pPr>
              <w:pStyle w:val="ConsPlusNormal"/>
              <w:jc w:val="right"/>
            </w:pPr>
            <w:r>
              <w:t>5960,0</w:t>
            </w:r>
          </w:p>
        </w:tc>
        <w:tc>
          <w:tcPr>
            <w:tcW w:w="1361" w:type="dxa"/>
          </w:tcPr>
          <w:p w:rsidR="002D4AC4" w:rsidRDefault="002D4AC4">
            <w:pPr>
              <w:pStyle w:val="ConsPlusNormal"/>
              <w:jc w:val="right"/>
            </w:pPr>
            <w:r>
              <w:t>5960,0</w:t>
            </w:r>
          </w:p>
        </w:tc>
        <w:tc>
          <w:tcPr>
            <w:tcW w:w="1361" w:type="dxa"/>
          </w:tcPr>
          <w:p w:rsidR="002D4AC4" w:rsidRDefault="002D4AC4">
            <w:pPr>
              <w:pStyle w:val="ConsPlusNormal"/>
              <w:jc w:val="right"/>
            </w:pPr>
            <w:r>
              <w:t>5960,0</w:t>
            </w:r>
          </w:p>
        </w:tc>
        <w:tc>
          <w:tcPr>
            <w:tcW w:w="1361" w:type="dxa"/>
          </w:tcPr>
          <w:p w:rsidR="002D4AC4" w:rsidRDefault="002D4AC4">
            <w:pPr>
              <w:pStyle w:val="ConsPlusNormal"/>
              <w:jc w:val="right"/>
            </w:pPr>
            <w:r>
              <w:t>5960,0</w:t>
            </w:r>
          </w:p>
        </w:tc>
        <w:tc>
          <w:tcPr>
            <w:tcW w:w="1361" w:type="dxa"/>
          </w:tcPr>
          <w:p w:rsidR="002D4AC4" w:rsidRDefault="002D4AC4">
            <w:pPr>
              <w:pStyle w:val="ConsPlusNormal"/>
              <w:jc w:val="right"/>
            </w:pPr>
            <w:r>
              <w:t>5960,0</w:t>
            </w:r>
          </w:p>
        </w:tc>
        <w:tc>
          <w:tcPr>
            <w:tcW w:w="1361" w:type="dxa"/>
          </w:tcPr>
          <w:p w:rsidR="002D4AC4" w:rsidRDefault="002D4AC4">
            <w:pPr>
              <w:pStyle w:val="ConsPlusNormal"/>
              <w:jc w:val="right"/>
            </w:pPr>
            <w:r>
              <w:t>5960,0</w:t>
            </w:r>
          </w:p>
        </w:tc>
        <w:tc>
          <w:tcPr>
            <w:tcW w:w="1361" w:type="dxa"/>
          </w:tcPr>
          <w:p w:rsidR="002D4AC4" w:rsidRDefault="002D4AC4">
            <w:pPr>
              <w:pStyle w:val="ConsPlusNormal"/>
              <w:jc w:val="right"/>
            </w:pPr>
            <w:r>
              <w:t>29800,0</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местный бюджет</w:t>
            </w:r>
          </w:p>
        </w:tc>
        <w:tc>
          <w:tcPr>
            <w:tcW w:w="1474"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программа "Сотрудничество"</w:t>
            </w:r>
          </w:p>
        </w:tc>
        <w:tc>
          <w:tcPr>
            <w:tcW w:w="1474"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иные внебюджетные источники</w:t>
            </w:r>
          </w:p>
        </w:tc>
        <w:tc>
          <w:tcPr>
            <w:tcW w:w="1474"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val="restart"/>
          </w:tcPr>
          <w:p w:rsidR="002D4AC4" w:rsidRDefault="002D4AC4">
            <w:pPr>
              <w:pStyle w:val="ConsPlusNormal"/>
            </w:pPr>
          </w:p>
        </w:tc>
        <w:tc>
          <w:tcPr>
            <w:tcW w:w="1984" w:type="dxa"/>
            <w:vMerge w:val="restart"/>
          </w:tcPr>
          <w:p w:rsidR="002D4AC4" w:rsidRDefault="002D4AC4">
            <w:pPr>
              <w:pStyle w:val="ConsPlusNormal"/>
            </w:pPr>
            <w:r>
              <w:t>Итого по подпрограмме 1</w:t>
            </w:r>
          </w:p>
        </w:tc>
        <w:tc>
          <w:tcPr>
            <w:tcW w:w="1701" w:type="dxa"/>
            <w:vMerge w:val="restart"/>
          </w:tcPr>
          <w:p w:rsidR="002D4AC4" w:rsidRDefault="002D4AC4">
            <w:pPr>
              <w:pStyle w:val="ConsPlusNormal"/>
              <w:jc w:val="center"/>
            </w:pPr>
            <w:r>
              <w:t>Деппромышленности Югры</w:t>
            </w:r>
          </w:p>
        </w:tc>
        <w:tc>
          <w:tcPr>
            <w:tcW w:w="1531" w:type="dxa"/>
          </w:tcPr>
          <w:p w:rsidR="002D4AC4" w:rsidRDefault="002D4AC4">
            <w:pPr>
              <w:pStyle w:val="ConsPlusNormal"/>
            </w:pPr>
            <w:r>
              <w:t>всего</w:t>
            </w:r>
          </w:p>
        </w:tc>
        <w:tc>
          <w:tcPr>
            <w:tcW w:w="1474" w:type="dxa"/>
          </w:tcPr>
          <w:p w:rsidR="002D4AC4" w:rsidRDefault="002D4AC4">
            <w:pPr>
              <w:pStyle w:val="ConsPlusNormal"/>
              <w:jc w:val="right"/>
            </w:pPr>
            <w:r>
              <w:t>2666228,5</w:t>
            </w:r>
          </w:p>
        </w:tc>
        <w:tc>
          <w:tcPr>
            <w:tcW w:w="1361" w:type="dxa"/>
          </w:tcPr>
          <w:p w:rsidR="002D4AC4" w:rsidRDefault="002D4AC4">
            <w:pPr>
              <w:pStyle w:val="ConsPlusNormal"/>
              <w:jc w:val="right"/>
            </w:pPr>
            <w:r>
              <w:t>257201,0</w:t>
            </w:r>
          </w:p>
        </w:tc>
        <w:tc>
          <w:tcPr>
            <w:tcW w:w="1361" w:type="dxa"/>
          </w:tcPr>
          <w:p w:rsidR="002D4AC4" w:rsidRDefault="002D4AC4">
            <w:pPr>
              <w:pStyle w:val="ConsPlusNormal"/>
              <w:jc w:val="right"/>
            </w:pPr>
            <w:r>
              <w:t>220158,2</w:t>
            </w:r>
          </w:p>
        </w:tc>
        <w:tc>
          <w:tcPr>
            <w:tcW w:w="1361" w:type="dxa"/>
          </w:tcPr>
          <w:p w:rsidR="002D4AC4" w:rsidRDefault="002D4AC4">
            <w:pPr>
              <w:pStyle w:val="ConsPlusNormal"/>
              <w:jc w:val="right"/>
            </w:pPr>
            <w:r>
              <w:t>219312,3</w:t>
            </w:r>
          </w:p>
        </w:tc>
        <w:tc>
          <w:tcPr>
            <w:tcW w:w="1361" w:type="dxa"/>
          </w:tcPr>
          <w:p w:rsidR="002D4AC4" w:rsidRDefault="002D4AC4">
            <w:pPr>
              <w:pStyle w:val="ConsPlusNormal"/>
              <w:jc w:val="right"/>
            </w:pPr>
            <w:r>
              <w:t>196955,7</w:t>
            </w:r>
          </w:p>
        </w:tc>
        <w:tc>
          <w:tcPr>
            <w:tcW w:w="1361" w:type="dxa"/>
          </w:tcPr>
          <w:p w:rsidR="002D4AC4" w:rsidRDefault="002D4AC4">
            <w:pPr>
              <w:pStyle w:val="ConsPlusNormal"/>
              <w:jc w:val="right"/>
            </w:pPr>
            <w:r>
              <w:t>196955,7</w:t>
            </w:r>
          </w:p>
        </w:tc>
        <w:tc>
          <w:tcPr>
            <w:tcW w:w="1361" w:type="dxa"/>
          </w:tcPr>
          <w:p w:rsidR="002D4AC4" w:rsidRDefault="002D4AC4">
            <w:pPr>
              <w:pStyle w:val="ConsPlusNormal"/>
              <w:jc w:val="right"/>
            </w:pPr>
            <w:r>
              <w:t>196955,7</w:t>
            </w:r>
          </w:p>
        </w:tc>
        <w:tc>
          <w:tcPr>
            <w:tcW w:w="1361" w:type="dxa"/>
          </w:tcPr>
          <w:p w:rsidR="002D4AC4" w:rsidRDefault="002D4AC4">
            <w:pPr>
              <w:pStyle w:val="ConsPlusNormal"/>
              <w:jc w:val="right"/>
            </w:pPr>
            <w:r>
              <w:t>196955,7</w:t>
            </w:r>
          </w:p>
        </w:tc>
        <w:tc>
          <w:tcPr>
            <w:tcW w:w="1361" w:type="dxa"/>
          </w:tcPr>
          <w:p w:rsidR="002D4AC4" w:rsidRDefault="002D4AC4">
            <w:pPr>
              <w:pStyle w:val="ConsPlusNormal"/>
              <w:jc w:val="right"/>
            </w:pPr>
            <w:r>
              <w:t>196955,7</w:t>
            </w:r>
          </w:p>
        </w:tc>
        <w:tc>
          <w:tcPr>
            <w:tcW w:w="1361" w:type="dxa"/>
          </w:tcPr>
          <w:p w:rsidR="002D4AC4" w:rsidRDefault="002D4AC4">
            <w:pPr>
              <w:pStyle w:val="ConsPlusNormal"/>
              <w:jc w:val="right"/>
            </w:pPr>
            <w:r>
              <w:t>984778,5</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федеральный бюджет</w:t>
            </w:r>
          </w:p>
        </w:tc>
        <w:tc>
          <w:tcPr>
            <w:tcW w:w="1474" w:type="dxa"/>
          </w:tcPr>
          <w:p w:rsidR="002D4AC4" w:rsidRDefault="002D4AC4">
            <w:pPr>
              <w:pStyle w:val="ConsPlusNormal"/>
              <w:jc w:val="right"/>
            </w:pPr>
            <w:r>
              <w:t>67069,8</w:t>
            </w:r>
          </w:p>
        </w:tc>
        <w:tc>
          <w:tcPr>
            <w:tcW w:w="1361" w:type="dxa"/>
          </w:tcPr>
          <w:p w:rsidR="002D4AC4" w:rsidRDefault="002D4AC4">
            <w:pPr>
              <w:pStyle w:val="ConsPlusNormal"/>
              <w:jc w:val="right"/>
            </w:pPr>
            <w:r>
              <w:t>22356,6</w:t>
            </w:r>
          </w:p>
        </w:tc>
        <w:tc>
          <w:tcPr>
            <w:tcW w:w="1361" w:type="dxa"/>
          </w:tcPr>
          <w:p w:rsidR="002D4AC4" w:rsidRDefault="002D4AC4">
            <w:pPr>
              <w:pStyle w:val="ConsPlusNormal"/>
              <w:jc w:val="right"/>
            </w:pPr>
            <w:r>
              <w:t>22356,6</w:t>
            </w:r>
          </w:p>
        </w:tc>
        <w:tc>
          <w:tcPr>
            <w:tcW w:w="1361" w:type="dxa"/>
          </w:tcPr>
          <w:p w:rsidR="002D4AC4" w:rsidRDefault="002D4AC4">
            <w:pPr>
              <w:pStyle w:val="ConsPlusNormal"/>
              <w:jc w:val="right"/>
            </w:pPr>
            <w:r>
              <w:t>22356,6</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бюджет автономного округа</w:t>
            </w:r>
          </w:p>
        </w:tc>
        <w:tc>
          <w:tcPr>
            <w:tcW w:w="1474" w:type="dxa"/>
          </w:tcPr>
          <w:p w:rsidR="002D4AC4" w:rsidRDefault="002D4AC4">
            <w:pPr>
              <w:pStyle w:val="ConsPlusNormal"/>
              <w:jc w:val="right"/>
            </w:pPr>
            <w:r>
              <w:t>2079058,7</w:t>
            </w:r>
          </w:p>
        </w:tc>
        <w:tc>
          <w:tcPr>
            <w:tcW w:w="1361" w:type="dxa"/>
          </w:tcPr>
          <w:p w:rsidR="002D4AC4" w:rsidRDefault="002D4AC4">
            <w:pPr>
              <w:pStyle w:val="ConsPlusNormal"/>
              <w:jc w:val="right"/>
            </w:pPr>
            <w:r>
              <w:t>190644,4</w:t>
            </w:r>
          </w:p>
        </w:tc>
        <w:tc>
          <w:tcPr>
            <w:tcW w:w="1361" w:type="dxa"/>
          </w:tcPr>
          <w:p w:rsidR="002D4AC4" w:rsidRDefault="002D4AC4">
            <w:pPr>
              <w:pStyle w:val="ConsPlusNormal"/>
              <w:jc w:val="right"/>
            </w:pPr>
            <w:r>
              <w:t>158601,6</w:t>
            </w:r>
          </w:p>
        </w:tc>
        <w:tc>
          <w:tcPr>
            <w:tcW w:w="1361" w:type="dxa"/>
          </w:tcPr>
          <w:p w:rsidR="002D4AC4" w:rsidRDefault="002D4AC4">
            <w:pPr>
              <w:pStyle w:val="ConsPlusNormal"/>
              <w:jc w:val="right"/>
            </w:pPr>
            <w:r>
              <w:t>157255,7</w:t>
            </w:r>
          </w:p>
        </w:tc>
        <w:tc>
          <w:tcPr>
            <w:tcW w:w="1361" w:type="dxa"/>
          </w:tcPr>
          <w:p w:rsidR="002D4AC4" w:rsidRDefault="002D4AC4">
            <w:pPr>
              <w:pStyle w:val="ConsPlusNormal"/>
              <w:jc w:val="right"/>
            </w:pPr>
            <w:r>
              <w:t>157255,7</w:t>
            </w:r>
          </w:p>
        </w:tc>
        <w:tc>
          <w:tcPr>
            <w:tcW w:w="1361" w:type="dxa"/>
          </w:tcPr>
          <w:p w:rsidR="002D4AC4" w:rsidRDefault="002D4AC4">
            <w:pPr>
              <w:pStyle w:val="ConsPlusNormal"/>
              <w:jc w:val="right"/>
            </w:pPr>
            <w:r>
              <w:t>157255,7</w:t>
            </w:r>
          </w:p>
        </w:tc>
        <w:tc>
          <w:tcPr>
            <w:tcW w:w="1361" w:type="dxa"/>
          </w:tcPr>
          <w:p w:rsidR="002D4AC4" w:rsidRDefault="002D4AC4">
            <w:pPr>
              <w:pStyle w:val="ConsPlusNormal"/>
              <w:jc w:val="right"/>
            </w:pPr>
            <w:r>
              <w:t>157255,7</w:t>
            </w:r>
          </w:p>
        </w:tc>
        <w:tc>
          <w:tcPr>
            <w:tcW w:w="1361" w:type="dxa"/>
          </w:tcPr>
          <w:p w:rsidR="002D4AC4" w:rsidRDefault="002D4AC4">
            <w:pPr>
              <w:pStyle w:val="ConsPlusNormal"/>
              <w:jc w:val="right"/>
            </w:pPr>
            <w:r>
              <w:t>157255,7</w:t>
            </w:r>
          </w:p>
        </w:tc>
        <w:tc>
          <w:tcPr>
            <w:tcW w:w="1361" w:type="dxa"/>
          </w:tcPr>
          <w:p w:rsidR="002D4AC4" w:rsidRDefault="002D4AC4">
            <w:pPr>
              <w:pStyle w:val="ConsPlusNormal"/>
              <w:jc w:val="right"/>
            </w:pPr>
            <w:r>
              <w:t>157255,7</w:t>
            </w:r>
          </w:p>
        </w:tc>
        <w:tc>
          <w:tcPr>
            <w:tcW w:w="1361" w:type="dxa"/>
          </w:tcPr>
          <w:p w:rsidR="002D4AC4" w:rsidRDefault="002D4AC4">
            <w:pPr>
              <w:pStyle w:val="ConsPlusNormal"/>
              <w:jc w:val="right"/>
            </w:pPr>
            <w:r>
              <w:t>786278,5</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местный бюджет</w:t>
            </w:r>
          </w:p>
        </w:tc>
        <w:tc>
          <w:tcPr>
            <w:tcW w:w="1474"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программа "Сотрудничество"</w:t>
            </w:r>
          </w:p>
        </w:tc>
        <w:tc>
          <w:tcPr>
            <w:tcW w:w="1474"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иные внебюджетные источники</w:t>
            </w:r>
          </w:p>
        </w:tc>
        <w:tc>
          <w:tcPr>
            <w:tcW w:w="1474" w:type="dxa"/>
          </w:tcPr>
          <w:p w:rsidR="002D4AC4" w:rsidRDefault="002D4AC4">
            <w:pPr>
              <w:pStyle w:val="ConsPlusNormal"/>
              <w:jc w:val="right"/>
            </w:pPr>
            <w:r>
              <w:t>520100,0</w:t>
            </w:r>
          </w:p>
        </w:tc>
        <w:tc>
          <w:tcPr>
            <w:tcW w:w="1361" w:type="dxa"/>
          </w:tcPr>
          <w:p w:rsidR="002D4AC4" w:rsidRDefault="002D4AC4">
            <w:pPr>
              <w:pStyle w:val="ConsPlusNormal"/>
              <w:jc w:val="right"/>
            </w:pPr>
            <w:r>
              <w:t>44200,0</w:t>
            </w:r>
          </w:p>
        </w:tc>
        <w:tc>
          <w:tcPr>
            <w:tcW w:w="1361" w:type="dxa"/>
          </w:tcPr>
          <w:p w:rsidR="002D4AC4" w:rsidRDefault="002D4AC4">
            <w:pPr>
              <w:pStyle w:val="ConsPlusNormal"/>
              <w:jc w:val="right"/>
            </w:pPr>
            <w:r>
              <w:t>39200,0</w:t>
            </w:r>
          </w:p>
        </w:tc>
        <w:tc>
          <w:tcPr>
            <w:tcW w:w="1361" w:type="dxa"/>
          </w:tcPr>
          <w:p w:rsidR="002D4AC4" w:rsidRDefault="002D4AC4">
            <w:pPr>
              <w:pStyle w:val="ConsPlusNormal"/>
              <w:jc w:val="right"/>
            </w:pPr>
            <w:r>
              <w:t>39700,0</w:t>
            </w:r>
          </w:p>
        </w:tc>
        <w:tc>
          <w:tcPr>
            <w:tcW w:w="1361" w:type="dxa"/>
          </w:tcPr>
          <w:p w:rsidR="002D4AC4" w:rsidRDefault="002D4AC4">
            <w:pPr>
              <w:pStyle w:val="ConsPlusNormal"/>
              <w:jc w:val="right"/>
            </w:pPr>
            <w:r>
              <w:t>39700,0</w:t>
            </w:r>
          </w:p>
        </w:tc>
        <w:tc>
          <w:tcPr>
            <w:tcW w:w="1361" w:type="dxa"/>
          </w:tcPr>
          <w:p w:rsidR="002D4AC4" w:rsidRDefault="002D4AC4">
            <w:pPr>
              <w:pStyle w:val="ConsPlusNormal"/>
              <w:jc w:val="right"/>
            </w:pPr>
            <w:r>
              <w:t>39700,0</w:t>
            </w:r>
          </w:p>
        </w:tc>
        <w:tc>
          <w:tcPr>
            <w:tcW w:w="1361" w:type="dxa"/>
          </w:tcPr>
          <w:p w:rsidR="002D4AC4" w:rsidRDefault="002D4AC4">
            <w:pPr>
              <w:pStyle w:val="ConsPlusNormal"/>
              <w:jc w:val="right"/>
            </w:pPr>
            <w:r>
              <w:t>39700,0</w:t>
            </w:r>
          </w:p>
        </w:tc>
        <w:tc>
          <w:tcPr>
            <w:tcW w:w="1361" w:type="dxa"/>
          </w:tcPr>
          <w:p w:rsidR="002D4AC4" w:rsidRDefault="002D4AC4">
            <w:pPr>
              <w:pStyle w:val="ConsPlusNormal"/>
              <w:jc w:val="right"/>
            </w:pPr>
            <w:r>
              <w:t>39700,0</w:t>
            </w:r>
          </w:p>
        </w:tc>
        <w:tc>
          <w:tcPr>
            <w:tcW w:w="1361" w:type="dxa"/>
          </w:tcPr>
          <w:p w:rsidR="002D4AC4" w:rsidRDefault="002D4AC4">
            <w:pPr>
              <w:pStyle w:val="ConsPlusNormal"/>
              <w:jc w:val="right"/>
            </w:pPr>
            <w:r>
              <w:t>39700,0</w:t>
            </w:r>
          </w:p>
        </w:tc>
        <w:tc>
          <w:tcPr>
            <w:tcW w:w="1361" w:type="dxa"/>
          </w:tcPr>
          <w:p w:rsidR="002D4AC4" w:rsidRDefault="002D4AC4">
            <w:pPr>
              <w:pStyle w:val="ConsPlusNormal"/>
              <w:jc w:val="right"/>
            </w:pPr>
            <w:r>
              <w:t>198500,0</w:t>
            </w:r>
          </w:p>
        </w:tc>
      </w:tr>
      <w:tr w:rsidR="002D4AC4">
        <w:tc>
          <w:tcPr>
            <w:tcW w:w="19733" w:type="dxa"/>
            <w:gridSpan w:val="14"/>
          </w:tcPr>
          <w:p w:rsidR="002D4AC4" w:rsidRDefault="002D4AC4">
            <w:pPr>
              <w:pStyle w:val="ConsPlusNormal"/>
              <w:jc w:val="center"/>
              <w:outlineLvl w:val="2"/>
            </w:pPr>
            <w:bookmarkStart w:id="8" w:name="P831"/>
            <w:bookmarkEnd w:id="8"/>
            <w:r>
              <w:t>Подпрограмма 2 "Поддержка сельскохозяйственного производства, рыбохозяйственного комплекса и деятельности по заготовке и переработке дикоросов"</w:t>
            </w:r>
          </w:p>
        </w:tc>
      </w:tr>
      <w:tr w:rsidR="002D4AC4">
        <w:tc>
          <w:tcPr>
            <w:tcW w:w="794" w:type="dxa"/>
            <w:vMerge w:val="restart"/>
          </w:tcPr>
          <w:p w:rsidR="002D4AC4" w:rsidRDefault="002D4AC4">
            <w:pPr>
              <w:pStyle w:val="ConsPlusNormal"/>
              <w:jc w:val="right"/>
            </w:pPr>
            <w:r>
              <w:t>2.1.</w:t>
            </w:r>
          </w:p>
        </w:tc>
        <w:tc>
          <w:tcPr>
            <w:tcW w:w="1984" w:type="dxa"/>
            <w:vMerge w:val="restart"/>
          </w:tcPr>
          <w:p w:rsidR="002D4AC4" w:rsidRDefault="002D4AC4">
            <w:pPr>
              <w:pStyle w:val="ConsPlusNormal"/>
            </w:pPr>
            <w:r>
              <w:t>Государственная поддержка растениеводства, переработки и реализации продукции растениеводства</w:t>
            </w:r>
          </w:p>
          <w:p w:rsidR="002D4AC4" w:rsidRDefault="002D4AC4">
            <w:pPr>
              <w:pStyle w:val="ConsPlusNormal"/>
            </w:pPr>
            <w:r>
              <w:t>(5, 6)</w:t>
            </w:r>
          </w:p>
        </w:tc>
        <w:tc>
          <w:tcPr>
            <w:tcW w:w="1701" w:type="dxa"/>
            <w:vMerge w:val="restart"/>
          </w:tcPr>
          <w:p w:rsidR="002D4AC4" w:rsidRDefault="002D4AC4">
            <w:pPr>
              <w:pStyle w:val="ConsPlusNormal"/>
              <w:jc w:val="center"/>
            </w:pPr>
            <w:r>
              <w:t>Деппромышленности Югры, муниципальные образования (по согласованию)</w:t>
            </w:r>
          </w:p>
        </w:tc>
        <w:tc>
          <w:tcPr>
            <w:tcW w:w="1531" w:type="dxa"/>
          </w:tcPr>
          <w:p w:rsidR="002D4AC4" w:rsidRDefault="002D4AC4">
            <w:pPr>
              <w:pStyle w:val="ConsPlusNormal"/>
            </w:pPr>
            <w:r>
              <w:t>всего</w:t>
            </w:r>
          </w:p>
        </w:tc>
        <w:tc>
          <w:tcPr>
            <w:tcW w:w="1474" w:type="dxa"/>
          </w:tcPr>
          <w:p w:rsidR="002D4AC4" w:rsidRDefault="002D4AC4">
            <w:pPr>
              <w:pStyle w:val="ConsPlusNormal"/>
              <w:jc w:val="right"/>
            </w:pPr>
            <w:r>
              <w:t>472700,0</w:t>
            </w:r>
          </w:p>
        </w:tc>
        <w:tc>
          <w:tcPr>
            <w:tcW w:w="1361" w:type="dxa"/>
          </w:tcPr>
          <w:p w:rsidR="002D4AC4" w:rsidRDefault="002D4AC4">
            <w:pPr>
              <w:pStyle w:val="ConsPlusNormal"/>
              <w:jc w:val="right"/>
            </w:pPr>
            <w:r>
              <w:t>49600,0</w:t>
            </w:r>
          </w:p>
        </w:tc>
        <w:tc>
          <w:tcPr>
            <w:tcW w:w="1361" w:type="dxa"/>
          </w:tcPr>
          <w:p w:rsidR="002D4AC4" w:rsidRDefault="002D4AC4">
            <w:pPr>
              <w:pStyle w:val="ConsPlusNormal"/>
              <w:jc w:val="right"/>
            </w:pPr>
            <w:r>
              <w:t>35075,0</w:t>
            </w:r>
          </w:p>
        </w:tc>
        <w:tc>
          <w:tcPr>
            <w:tcW w:w="1361" w:type="dxa"/>
          </w:tcPr>
          <w:p w:rsidR="002D4AC4" w:rsidRDefault="002D4AC4">
            <w:pPr>
              <w:pStyle w:val="ConsPlusNormal"/>
              <w:jc w:val="right"/>
            </w:pPr>
            <w:r>
              <w:t>35275,0</w:t>
            </w:r>
          </w:p>
        </w:tc>
        <w:tc>
          <w:tcPr>
            <w:tcW w:w="1361" w:type="dxa"/>
          </w:tcPr>
          <w:p w:rsidR="002D4AC4" w:rsidRDefault="002D4AC4">
            <w:pPr>
              <w:pStyle w:val="ConsPlusNormal"/>
              <w:jc w:val="right"/>
            </w:pPr>
            <w:r>
              <w:t>35275,0</w:t>
            </w:r>
          </w:p>
        </w:tc>
        <w:tc>
          <w:tcPr>
            <w:tcW w:w="1361" w:type="dxa"/>
          </w:tcPr>
          <w:p w:rsidR="002D4AC4" w:rsidRDefault="002D4AC4">
            <w:pPr>
              <w:pStyle w:val="ConsPlusNormal"/>
              <w:jc w:val="right"/>
            </w:pPr>
            <w:r>
              <w:t>35275,0</w:t>
            </w:r>
          </w:p>
        </w:tc>
        <w:tc>
          <w:tcPr>
            <w:tcW w:w="1361" w:type="dxa"/>
          </w:tcPr>
          <w:p w:rsidR="002D4AC4" w:rsidRDefault="002D4AC4">
            <w:pPr>
              <w:pStyle w:val="ConsPlusNormal"/>
              <w:jc w:val="right"/>
            </w:pPr>
            <w:r>
              <w:t>35275,0</w:t>
            </w:r>
          </w:p>
        </w:tc>
        <w:tc>
          <w:tcPr>
            <w:tcW w:w="1361" w:type="dxa"/>
          </w:tcPr>
          <w:p w:rsidR="002D4AC4" w:rsidRDefault="002D4AC4">
            <w:pPr>
              <w:pStyle w:val="ConsPlusNormal"/>
              <w:jc w:val="right"/>
            </w:pPr>
            <w:r>
              <w:t>35275,0</w:t>
            </w:r>
          </w:p>
        </w:tc>
        <w:tc>
          <w:tcPr>
            <w:tcW w:w="1361" w:type="dxa"/>
          </w:tcPr>
          <w:p w:rsidR="002D4AC4" w:rsidRDefault="002D4AC4">
            <w:pPr>
              <w:pStyle w:val="ConsPlusNormal"/>
              <w:jc w:val="right"/>
            </w:pPr>
            <w:r>
              <w:t>35275,0</w:t>
            </w:r>
          </w:p>
        </w:tc>
        <w:tc>
          <w:tcPr>
            <w:tcW w:w="1361" w:type="dxa"/>
          </w:tcPr>
          <w:p w:rsidR="002D4AC4" w:rsidRDefault="002D4AC4">
            <w:pPr>
              <w:pStyle w:val="ConsPlusNormal"/>
              <w:jc w:val="right"/>
            </w:pPr>
            <w:r>
              <w:t>176375,0</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федеральный бюджет</w:t>
            </w:r>
          </w:p>
        </w:tc>
        <w:tc>
          <w:tcPr>
            <w:tcW w:w="1474"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бюджет автономного округа</w:t>
            </w:r>
          </w:p>
        </w:tc>
        <w:tc>
          <w:tcPr>
            <w:tcW w:w="1474" w:type="dxa"/>
          </w:tcPr>
          <w:p w:rsidR="002D4AC4" w:rsidRDefault="002D4AC4">
            <w:pPr>
              <w:pStyle w:val="ConsPlusNormal"/>
              <w:jc w:val="right"/>
            </w:pPr>
            <w:r>
              <w:t>453200,0</w:t>
            </w:r>
          </w:p>
        </w:tc>
        <w:tc>
          <w:tcPr>
            <w:tcW w:w="1361" w:type="dxa"/>
          </w:tcPr>
          <w:p w:rsidR="002D4AC4" w:rsidRDefault="002D4AC4">
            <w:pPr>
              <w:pStyle w:val="ConsPlusNormal"/>
              <w:jc w:val="right"/>
            </w:pPr>
            <w:r>
              <w:t>48100,0</w:t>
            </w:r>
          </w:p>
        </w:tc>
        <w:tc>
          <w:tcPr>
            <w:tcW w:w="1361" w:type="dxa"/>
          </w:tcPr>
          <w:p w:rsidR="002D4AC4" w:rsidRDefault="002D4AC4">
            <w:pPr>
              <w:pStyle w:val="ConsPlusNormal"/>
              <w:jc w:val="right"/>
            </w:pPr>
            <w:r>
              <w:t>33575,0</w:t>
            </w:r>
          </w:p>
        </w:tc>
        <w:tc>
          <w:tcPr>
            <w:tcW w:w="1361" w:type="dxa"/>
          </w:tcPr>
          <w:p w:rsidR="002D4AC4" w:rsidRDefault="002D4AC4">
            <w:pPr>
              <w:pStyle w:val="ConsPlusNormal"/>
              <w:jc w:val="right"/>
            </w:pPr>
            <w:r>
              <w:t>33775,0</w:t>
            </w:r>
          </w:p>
        </w:tc>
        <w:tc>
          <w:tcPr>
            <w:tcW w:w="1361" w:type="dxa"/>
          </w:tcPr>
          <w:p w:rsidR="002D4AC4" w:rsidRDefault="002D4AC4">
            <w:pPr>
              <w:pStyle w:val="ConsPlusNormal"/>
              <w:jc w:val="right"/>
            </w:pPr>
            <w:r>
              <w:t>33775,0</w:t>
            </w:r>
          </w:p>
        </w:tc>
        <w:tc>
          <w:tcPr>
            <w:tcW w:w="1361" w:type="dxa"/>
          </w:tcPr>
          <w:p w:rsidR="002D4AC4" w:rsidRDefault="002D4AC4">
            <w:pPr>
              <w:pStyle w:val="ConsPlusNormal"/>
              <w:jc w:val="right"/>
            </w:pPr>
            <w:r>
              <w:t>33775,0</w:t>
            </w:r>
          </w:p>
        </w:tc>
        <w:tc>
          <w:tcPr>
            <w:tcW w:w="1361" w:type="dxa"/>
          </w:tcPr>
          <w:p w:rsidR="002D4AC4" w:rsidRDefault="002D4AC4">
            <w:pPr>
              <w:pStyle w:val="ConsPlusNormal"/>
              <w:jc w:val="right"/>
            </w:pPr>
            <w:r>
              <w:t>33775,0</w:t>
            </w:r>
          </w:p>
        </w:tc>
        <w:tc>
          <w:tcPr>
            <w:tcW w:w="1361" w:type="dxa"/>
          </w:tcPr>
          <w:p w:rsidR="002D4AC4" w:rsidRDefault="002D4AC4">
            <w:pPr>
              <w:pStyle w:val="ConsPlusNormal"/>
              <w:jc w:val="right"/>
            </w:pPr>
            <w:r>
              <w:t>33775,0</w:t>
            </w:r>
          </w:p>
        </w:tc>
        <w:tc>
          <w:tcPr>
            <w:tcW w:w="1361" w:type="dxa"/>
          </w:tcPr>
          <w:p w:rsidR="002D4AC4" w:rsidRDefault="002D4AC4">
            <w:pPr>
              <w:pStyle w:val="ConsPlusNormal"/>
              <w:jc w:val="right"/>
            </w:pPr>
            <w:r>
              <w:t>33775,0</w:t>
            </w:r>
          </w:p>
        </w:tc>
        <w:tc>
          <w:tcPr>
            <w:tcW w:w="1361" w:type="dxa"/>
          </w:tcPr>
          <w:p w:rsidR="002D4AC4" w:rsidRDefault="002D4AC4">
            <w:pPr>
              <w:pStyle w:val="ConsPlusNormal"/>
              <w:jc w:val="right"/>
            </w:pPr>
            <w:r>
              <w:t>168875,0</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 xml:space="preserve">местный </w:t>
            </w:r>
            <w:r>
              <w:lastRenderedPageBreak/>
              <w:t>бюджет</w:t>
            </w:r>
          </w:p>
        </w:tc>
        <w:tc>
          <w:tcPr>
            <w:tcW w:w="1474" w:type="dxa"/>
          </w:tcPr>
          <w:p w:rsidR="002D4AC4" w:rsidRDefault="002D4AC4">
            <w:pPr>
              <w:pStyle w:val="ConsPlusNormal"/>
              <w:jc w:val="right"/>
            </w:pPr>
            <w:r>
              <w:lastRenderedPageBreak/>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программа "Сотрудничество"</w:t>
            </w:r>
          </w:p>
        </w:tc>
        <w:tc>
          <w:tcPr>
            <w:tcW w:w="1474"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иные внебюджетные источники</w:t>
            </w:r>
          </w:p>
        </w:tc>
        <w:tc>
          <w:tcPr>
            <w:tcW w:w="1474" w:type="dxa"/>
          </w:tcPr>
          <w:p w:rsidR="002D4AC4" w:rsidRDefault="002D4AC4">
            <w:pPr>
              <w:pStyle w:val="ConsPlusNormal"/>
              <w:jc w:val="right"/>
            </w:pPr>
            <w:r>
              <w:t>19500,0</w:t>
            </w:r>
          </w:p>
        </w:tc>
        <w:tc>
          <w:tcPr>
            <w:tcW w:w="1361" w:type="dxa"/>
          </w:tcPr>
          <w:p w:rsidR="002D4AC4" w:rsidRDefault="002D4AC4">
            <w:pPr>
              <w:pStyle w:val="ConsPlusNormal"/>
              <w:jc w:val="right"/>
            </w:pPr>
            <w:r>
              <w:t>1500,0</w:t>
            </w:r>
          </w:p>
        </w:tc>
        <w:tc>
          <w:tcPr>
            <w:tcW w:w="1361" w:type="dxa"/>
          </w:tcPr>
          <w:p w:rsidR="002D4AC4" w:rsidRDefault="002D4AC4">
            <w:pPr>
              <w:pStyle w:val="ConsPlusNormal"/>
              <w:jc w:val="right"/>
            </w:pPr>
            <w:r>
              <w:t>1500,0</w:t>
            </w:r>
          </w:p>
        </w:tc>
        <w:tc>
          <w:tcPr>
            <w:tcW w:w="1361" w:type="dxa"/>
          </w:tcPr>
          <w:p w:rsidR="002D4AC4" w:rsidRDefault="002D4AC4">
            <w:pPr>
              <w:pStyle w:val="ConsPlusNormal"/>
              <w:jc w:val="right"/>
            </w:pPr>
            <w:r>
              <w:t>1500,0</w:t>
            </w:r>
          </w:p>
        </w:tc>
        <w:tc>
          <w:tcPr>
            <w:tcW w:w="1361" w:type="dxa"/>
          </w:tcPr>
          <w:p w:rsidR="002D4AC4" w:rsidRDefault="002D4AC4">
            <w:pPr>
              <w:pStyle w:val="ConsPlusNormal"/>
              <w:jc w:val="right"/>
            </w:pPr>
            <w:r>
              <w:t>1500,0</w:t>
            </w:r>
          </w:p>
        </w:tc>
        <w:tc>
          <w:tcPr>
            <w:tcW w:w="1361" w:type="dxa"/>
          </w:tcPr>
          <w:p w:rsidR="002D4AC4" w:rsidRDefault="002D4AC4">
            <w:pPr>
              <w:pStyle w:val="ConsPlusNormal"/>
              <w:jc w:val="right"/>
            </w:pPr>
            <w:r>
              <w:t>1500,0</w:t>
            </w:r>
          </w:p>
        </w:tc>
        <w:tc>
          <w:tcPr>
            <w:tcW w:w="1361" w:type="dxa"/>
          </w:tcPr>
          <w:p w:rsidR="002D4AC4" w:rsidRDefault="002D4AC4">
            <w:pPr>
              <w:pStyle w:val="ConsPlusNormal"/>
              <w:jc w:val="right"/>
            </w:pPr>
            <w:r>
              <w:t>1500,0</w:t>
            </w:r>
          </w:p>
        </w:tc>
        <w:tc>
          <w:tcPr>
            <w:tcW w:w="1361" w:type="dxa"/>
          </w:tcPr>
          <w:p w:rsidR="002D4AC4" w:rsidRDefault="002D4AC4">
            <w:pPr>
              <w:pStyle w:val="ConsPlusNormal"/>
              <w:jc w:val="right"/>
            </w:pPr>
            <w:r>
              <w:t>1500,0</w:t>
            </w:r>
          </w:p>
        </w:tc>
        <w:tc>
          <w:tcPr>
            <w:tcW w:w="1361" w:type="dxa"/>
          </w:tcPr>
          <w:p w:rsidR="002D4AC4" w:rsidRDefault="002D4AC4">
            <w:pPr>
              <w:pStyle w:val="ConsPlusNormal"/>
              <w:jc w:val="right"/>
            </w:pPr>
            <w:r>
              <w:t>1500,0</w:t>
            </w:r>
          </w:p>
        </w:tc>
        <w:tc>
          <w:tcPr>
            <w:tcW w:w="1361" w:type="dxa"/>
          </w:tcPr>
          <w:p w:rsidR="002D4AC4" w:rsidRDefault="002D4AC4">
            <w:pPr>
              <w:pStyle w:val="ConsPlusNormal"/>
              <w:jc w:val="right"/>
            </w:pPr>
            <w:r>
              <w:t>7500,0</w:t>
            </w:r>
          </w:p>
        </w:tc>
      </w:tr>
      <w:tr w:rsidR="002D4AC4">
        <w:tc>
          <w:tcPr>
            <w:tcW w:w="794" w:type="dxa"/>
            <w:vMerge w:val="restart"/>
          </w:tcPr>
          <w:p w:rsidR="002D4AC4" w:rsidRDefault="002D4AC4">
            <w:pPr>
              <w:pStyle w:val="ConsPlusNormal"/>
              <w:jc w:val="right"/>
            </w:pPr>
            <w:r>
              <w:t>2.2.</w:t>
            </w:r>
          </w:p>
        </w:tc>
        <w:tc>
          <w:tcPr>
            <w:tcW w:w="1984" w:type="dxa"/>
            <w:vMerge w:val="restart"/>
          </w:tcPr>
          <w:p w:rsidR="002D4AC4" w:rsidRDefault="002D4AC4">
            <w:pPr>
              <w:pStyle w:val="ConsPlusNormal"/>
            </w:pPr>
            <w:r>
              <w:t>Государственная поддержка племенного животноводства, производства и реализации продукции животноводства</w:t>
            </w:r>
          </w:p>
          <w:p w:rsidR="002D4AC4" w:rsidRDefault="002D4AC4">
            <w:pPr>
              <w:pStyle w:val="ConsPlusNormal"/>
            </w:pPr>
            <w:r>
              <w:t>(1, 2)</w:t>
            </w:r>
          </w:p>
        </w:tc>
        <w:tc>
          <w:tcPr>
            <w:tcW w:w="1701" w:type="dxa"/>
            <w:vMerge w:val="restart"/>
          </w:tcPr>
          <w:p w:rsidR="002D4AC4" w:rsidRDefault="002D4AC4">
            <w:pPr>
              <w:pStyle w:val="ConsPlusNormal"/>
              <w:jc w:val="center"/>
            </w:pPr>
            <w:r>
              <w:t>Деппромышленности Югры, муниципальные образования (по согласованию)</w:t>
            </w:r>
          </w:p>
        </w:tc>
        <w:tc>
          <w:tcPr>
            <w:tcW w:w="1531" w:type="dxa"/>
          </w:tcPr>
          <w:p w:rsidR="002D4AC4" w:rsidRDefault="002D4AC4">
            <w:pPr>
              <w:pStyle w:val="ConsPlusNormal"/>
            </w:pPr>
            <w:r>
              <w:t>всего</w:t>
            </w:r>
          </w:p>
        </w:tc>
        <w:tc>
          <w:tcPr>
            <w:tcW w:w="1474" w:type="dxa"/>
          </w:tcPr>
          <w:p w:rsidR="002D4AC4" w:rsidRDefault="002D4AC4">
            <w:pPr>
              <w:pStyle w:val="ConsPlusNormal"/>
              <w:jc w:val="right"/>
            </w:pPr>
            <w:r>
              <w:t>7769359,3</w:t>
            </w:r>
          </w:p>
        </w:tc>
        <w:tc>
          <w:tcPr>
            <w:tcW w:w="1361" w:type="dxa"/>
          </w:tcPr>
          <w:p w:rsidR="002D4AC4" w:rsidRDefault="002D4AC4">
            <w:pPr>
              <w:pStyle w:val="ConsPlusNormal"/>
              <w:jc w:val="right"/>
            </w:pPr>
            <w:r>
              <w:t>838026,1</w:t>
            </w:r>
          </w:p>
        </w:tc>
        <w:tc>
          <w:tcPr>
            <w:tcW w:w="1361" w:type="dxa"/>
          </w:tcPr>
          <w:p w:rsidR="002D4AC4" w:rsidRDefault="002D4AC4">
            <w:pPr>
              <w:pStyle w:val="ConsPlusNormal"/>
              <w:jc w:val="right"/>
            </w:pPr>
            <w:r>
              <w:t>573256,2</w:t>
            </w:r>
          </w:p>
        </w:tc>
        <w:tc>
          <w:tcPr>
            <w:tcW w:w="1361" w:type="dxa"/>
          </w:tcPr>
          <w:p w:rsidR="002D4AC4" w:rsidRDefault="002D4AC4">
            <w:pPr>
              <w:pStyle w:val="ConsPlusNormal"/>
              <w:jc w:val="right"/>
            </w:pPr>
            <w:r>
              <w:t>578007,0</w:t>
            </w:r>
          </w:p>
        </w:tc>
        <w:tc>
          <w:tcPr>
            <w:tcW w:w="1361" w:type="dxa"/>
          </w:tcPr>
          <w:p w:rsidR="002D4AC4" w:rsidRDefault="002D4AC4">
            <w:pPr>
              <w:pStyle w:val="ConsPlusNormal"/>
              <w:jc w:val="right"/>
            </w:pPr>
            <w:r>
              <w:t>578007,0</w:t>
            </w:r>
          </w:p>
        </w:tc>
        <w:tc>
          <w:tcPr>
            <w:tcW w:w="1361" w:type="dxa"/>
          </w:tcPr>
          <w:p w:rsidR="002D4AC4" w:rsidRDefault="002D4AC4">
            <w:pPr>
              <w:pStyle w:val="ConsPlusNormal"/>
              <w:jc w:val="right"/>
            </w:pPr>
            <w:r>
              <w:t>578007,0</w:t>
            </w:r>
          </w:p>
        </w:tc>
        <w:tc>
          <w:tcPr>
            <w:tcW w:w="1361" w:type="dxa"/>
          </w:tcPr>
          <w:p w:rsidR="002D4AC4" w:rsidRDefault="002D4AC4">
            <w:pPr>
              <w:pStyle w:val="ConsPlusNormal"/>
              <w:jc w:val="right"/>
            </w:pPr>
            <w:r>
              <w:t>578007,0</w:t>
            </w:r>
          </w:p>
        </w:tc>
        <w:tc>
          <w:tcPr>
            <w:tcW w:w="1361" w:type="dxa"/>
          </w:tcPr>
          <w:p w:rsidR="002D4AC4" w:rsidRDefault="002D4AC4">
            <w:pPr>
              <w:pStyle w:val="ConsPlusNormal"/>
              <w:jc w:val="right"/>
            </w:pPr>
            <w:r>
              <w:t>578007,0</w:t>
            </w:r>
          </w:p>
        </w:tc>
        <w:tc>
          <w:tcPr>
            <w:tcW w:w="1361" w:type="dxa"/>
          </w:tcPr>
          <w:p w:rsidR="002D4AC4" w:rsidRDefault="002D4AC4">
            <w:pPr>
              <w:pStyle w:val="ConsPlusNormal"/>
              <w:jc w:val="right"/>
            </w:pPr>
            <w:r>
              <w:t>578007,0</w:t>
            </w:r>
          </w:p>
        </w:tc>
        <w:tc>
          <w:tcPr>
            <w:tcW w:w="1361" w:type="dxa"/>
          </w:tcPr>
          <w:p w:rsidR="002D4AC4" w:rsidRDefault="002D4AC4">
            <w:pPr>
              <w:pStyle w:val="ConsPlusNormal"/>
              <w:jc w:val="right"/>
            </w:pPr>
            <w:r>
              <w:t>2890035,0</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федеральный бюджет</w:t>
            </w:r>
          </w:p>
        </w:tc>
        <w:tc>
          <w:tcPr>
            <w:tcW w:w="1474"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бюджет автономного округа</w:t>
            </w:r>
          </w:p>
        </w:tc>
        <w:tc>
          <w:tcPr>
            <w:tcW w:w="1474" w:type="dxa"/>
          </w:tcPr>
          <w:p w:rsidR="002D4AC4" w:rsidRDefault="002D4AC4">
            <w:pPr>
              <w:pStyle w:val="ConsPlusNormal"/>
              <w:jc w:val="right"/>
            </w:pPr>
            <w:r>
              <w:t>7765459,3</w:t>
            </w:r>
          </w:p>
        </w:tc>
        <w:tc>
          <w:tcPr>
            <w:tcW w:w="1361" w:type="dxa"/>
          </w:tcPr>
          <w:p w:rsidR="002D4AC4" w:rsidRDefault="002D4AC4">
            <w:pPr>
              <w:pStyle w:val="ConsPlusNormal"/>
              <w:jc w:val="right"/>
            </w:pPr>
            <w:r>
              <w:t>837726,1</w:t>
            </w:r>
          </w:p>
        </w:tc>
        <w:tc>
          <w:tcPr>
            <w:tcW w:w="1361" w:type="dxa"/>
          </w:tcPr>
          <w:p w:rsidR="002D4AC4" w:rsidRDefault="002D4AC4">
            <w:pPr>
              <w:pStyle w:val="ConsPlusNormal"/>
              <w:jc w:val="right"/>
            </w:pPr>
            <w:r>
              <w:t>572956,2</w:t>
            </w:r>
          </w:p>
        </w:tc>
        <w:tc>
          <w:tcPr>
            <w:tcW w:w="1361" w:type="dxa"/>
          </w:tcPr>
          <w:p w:rsidR="002D4AC4" w:rsidRDefault="002D4AC4">
            <w:pPr>
              <w:pStyle w:val="ConsPlusNormal"/>
              <w:jc w:val="right"/>
            </w:pPr>
            <w:r>
              <w:t>577707,0</w:t>
            </w:r>
          </w:p>
        </w:tc>
        <w:tc>
          <w:tcPr>
            <w:tcW w:w="1361" w:type="dxa"/>
          </w:tcPr>
          <w:p w:rsidR="002D4AC4" w:rsidRDefault="002D4AC4">
            <w:pPr>
              <w:pStyle w:val="ConsPlusNormal"/>
              <w:jc w:val="right"/>
            </w:pPr>
            <w:r>
              <w:t>577707,0</w:t>
            </w:r>
          </w:p>
        </w:tc>
        <w:tc>
          <w:tcPr>
            <w:tcW w:w="1361" w:type="dxa"/>
          </w:tcPr>
          <w:p w:rsidR="002D4AC4" w:rsidRDefault="002D4AC4">
            <w:pPr>
              <w:pStyle w:val="ConsPlusNormal"/>
              <w:jc w:val="right"/>
            </w:pPr>
            <w:r>
              <w:t>577707,0</w:t>
            </w:r>
          </w:p>
        </w:tc>
        <w:tc>
          <w:tcPr>
            <w:tcW w:w="1361" w:type="dxa"/>
          </w:tcPr>
          <w:p w:rsidR="002D4AC4" w:rsidRDefault="002D4AC4">
            <w:pPr>
              <w:pStyle w:val="ConsPlusNormal"/>
              <w:jc w:val="right"/>
            </w:pPr>
            <w:r>
              <w:t>577707,0</w:t>
            </w:r>
          </w:p>
        </w:tc>
        <w:tc>
          <w:tcPr>
            <w:tcW w:w="1361" w:type="dxa"/>
          </w:tcPr>
          <w:p w:rsidR="002D4AC4" w:rsidRDefault="002D4AC4">
            <w:pPr>
              <w:pStyle w:val="ConsPlusNormal"/>
              <w:jc w:val="right"/>
            </w:pPr>
            <w:r>
              <w:t>577707,0</w:t>
            </w:r>
          </w:p>
        </w:tc>
        <w:tc>
          <w:tcPr>
            <w:tcW w:w="1361" w:type="dxa"/>
          </w:tcPr>
          <w:p w:rsidR="002D4AC4" w:rsidRDefault="002D4AC4">
            <w:pPr>
              <w:pStyle w:val="ConsPlusNormal"/>
              <w:jc w:val="right"/>
            </w:pPr>
            <w:r>
              <w:t>577707,0</w:t>
            </w:r>
          </w:p>
        </w:tc>
        <w:tc>
          <w:tcPr>
            <w:tcW w:w="1361" w:type="dxa"/>
          </w:tcPr>
          <w:p w:rsidR="002D4AC4" w:rsidRDefault="002D4AC4">
            <w:pPr>
              <w:pStyle w:val="ConsPlusNormal"/>
              <w:jc w:val="right"/>
            </w:pPr>
            <w:r>
              <w:t>2888535,0</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местный бюджет</w:t>
            </w:r>
          </w:p>
        </w:tc>
        <w:tc>
          <w:tcPr>
            <w:tcW w:w="1474"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программа "Сотрудничество"</w:t>
            </w:r>
          </w:p>
        </w:tc>
        <w:tc>
          <w:tcPr>
            <w:tcW w:w="1474"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иные внебюджетные источники</w:t>
            </w:r>
          </w:p>
        </w:tc>
        <w:tc>
          <w:tcPr>
            <w:tcW w:w="1474" w:type="dxa"/>
          </w:tcPr>
          <w:p w:rsidR="002D4AC4" w:rsidRDefault="002D4AC4">
            <w:pPr>
              <w:pStyle w:val="ConsPlusNormal"/>
              <w:jc w:val="right"/>
            </w:pPr>
            <w:r>
              <w:t>3900,0</w:t>
            </w:r>
          </w:p>
        </w:tc>
        <w:tc>
          <w:tcPr>
            <w:tcW w:w="1361" w:type="dxa"/>
          </w:tcPr>
          <w:p w:rsidR="002D4AC4" w:rsidRDefault="002D4AC4">
            <w:pPr>
              <w:pStyle w:val="ConsPlusNormal"/>
              <w:jc w:val="right"/>
            </w:pPr>
            <w:r>
              <w:t>300,0</w:t>
            </w:r>
          </w:p>
        </w:tc>
        <w:tc>
          <w:tcPr>
            <w:tcW w:w="1361" w:type="dxa"/>
          </w:tcPr>
          <w:p w:rsidR="002D4AC4" w:rsidRDefault="002D4AC4">
            <w:pPr>
              <w:pStyle w:val="ConsPlusNormal"/>
              <w:jc w:val="right"/>
            </w:pPr>
            <w:r>
              <w:t>300,0</w:t>
            </w:r>
          </w:p>
        </w:tc>
        <w:tc>
          <w:tcPr>
            <w:tcW w:w="1361" w:type="dxa"/>
          </w:tcPr>
          <w:p w:rsidR="002D4AC4" w:rsidRDefault="002D4AC4">
            <w:pPr>
              <w:pStyle w:val="ConsPlusNormal"/>
              <w:jc w:val="right"/>
            </w:pPr>
            <w:r>
              <w:t>300,0</w:t>
            </w:r>
          </w:p>
        </w:tc>
        <w:tc>
          <w:tcPr>
            <w:tcW w:w="1361" w:type="dxa"/>
          </w:tcPr>
          <w:p w:rsidR="002D4AC4" w:rsidRDefault="002D4AC4">
            <w:pPr>
              <w:pStyle w:val="ConsPlusNormal"/>
              <w:jc w:val="right"/>
            </w:pPr>
            <w:r>
              <w:t>300,0</w:t>
            </w:r>
          </w:p>
        </w:tc>
        <w:tc>
          <w:tcPr>
            <w:tcW w:w="1361" w:type="dxa"/>
          </w:tcPr>
          <w:p w:rsidR="002D4AC4" w:rsidRDefault="002D4AC4">
            <w:pPr>
              <w:pStyle w:val="ConsPlusNormal"/>
              <w:jc w:val="right"/>
            </w:pPr>
            <w:r>
              <w:t>300,0</w:t>
            </w:r>
          </w:p>
        </w:tc>
        <w:tc>
          <w:tcPr>
            <w:tcW w:w="1361" w:type="dxa"/>
          </w:tcPr>
          <w:p w:rsidR="002D4AC4" w:rsidRDefault="002D4AC4">
            <w:pPr>
              <w:pStyle w:val="ConsPlusNormal"/>
              <w:jc w:val="right"/>
            </w:pPr>
            <w:r>
              <w:t>300,0</w:t>
            </w:r>
          </w:p>
        </w:tc>
        <w:tc>
          <w:tcPr>
            <w:tcW w:w="1361" w:type="dxa"/>
          </w:tcPr>
          <w:p w:rsidR="002D4AC4" w:rsidRDefault="002D4AC4">
            <w:pPr>
              <w:pStyle w:val="ConsPlusNormal"/>
              <w:jc w:val="right"/>
            </w:pPr>
            <w:r>
              <w:t>300,0</w:t>
            </w:r>
          </w:p>
        </w:tc>
        <w:tc>
          <w:tcPr>
            <w:tcW w:w="1361" w:type="dxa"/>
          </w:tcPr>
          <w:p w:rsidR="002D4AC4" w:rsidRDefault="002D4AC4">
            <w:pPr>
              <w:pStyle w:val="ConsPlusNormal"/>
              <w:jc w:val="right"/>
            </w:pPr>
            <w:r>
              <w:t>300,0</w:t>
            </w:r>
          </w:p>
        </w:tc>
        <w:tc>
          <w:tcPr>
            <w:tcW w:w="1361" w:type="dxa"/>
          </w:tcPr>
          <w:p w:rsidR="002D4AC4" w:rsidRDefault="002D4AC4">
            <w:pPr>
              <w:pStyle w:val="ConsPlusNormal"/>
              <w:jc w:val="right"/>
            </w:pPr>
            <w:r>
              <w:t>1500,0</w:t>
            </w:r>
          </w:p>
        </w:tc>
      </w:tr>
      <w:tr w:rsidR="002D4AC4">
        <w:tc>
          <w:tcPr>
            <w:tcW w:w="794" w:type="dxa"/>
            <w:vMerge w:val="restart"/>
          </w:tcPr>
          <w:p w:rsidR="002D4AC4" w:rsidRDefault="002D4AC4">
            <w:pPr>
              <w:pStyle w:val="ConsPlusNormal"/>
              <w:jc w:val="right"/>
            </w:pPr>
            <w:r>
              <w:t>2.3.</w:t>
            </w:r>
          </w:p>
        </w:tc>
        <w:tc>
          <w:tcPr>
            <w:tcW w:w="1984" w:type="dxa"/>
            <w:vMerge w:val="restart"/>
          </w:tcPr>
          <w:p w:rsidR="002D4AC4" w:rsidRDefault="002D4AC4">
            <w:pPr>
              <w:pStyle w:val="ConsPlusNormal"/>
            </w:pPr>
            <w:r>
              <w:t xml:space="preserve">Государственная поддержка производства и реализации продукции мясного </w:t>
            </w:r>
            <w:r>
              <w:lastRenderedPageBreak/>
              <w:t>скотоводства</w:t>
            </w:r>
          </w:p>
          <w:p w:rsidR="002D4AC4" w:rsidRDefault="002D4AC4">
            <w:pPr>
              <w:pStyle w:val="ConsPlusNormal"/>
            </w:pPr>
            <w:r>
              <w:t>(1)</w:t>
            </w:r>
          </w:p>
        </w:tc>
        <w:tc>
          <w:tcPr>
            <w:tcW w:w="1701" w:type="dxa"/>
            <w:vMerge w:val="restart"/>
          </w:tcPr>
          <w:p w:rsidR="002D4AC4" w:rsidRDefault="002D4AC4">
            <w:pPr>
              <w:pStyle w:val="ConsPlusNormal"/>
              <w:jc w:val="center"/>
            </w:pPr>
            <w:r>
              <w:lastRenderedPageBreak/>
              <w:t>Деппромышленности Югры, муниципальные образования (по согласованию)</w:t>
            </w:r>
          </w:p>
        </w:tc>
        <w:tc>
          <w:tcPr>
            <w:tcW w:w="1531" w:type="dxa"/>
          </w:tcPr>
          <w:p w:rsidR="002D4AC4" w:rsidRDefault="002D4AC4">
            <w:pPr>
              <w:pStyle w:val="ConsPlusNormal"/>
            </w:pPr>
            <w:r>
              <w:t>всего</w:t>
            </w:r>
          </w:p>
        </w:tc>
        <w:tc>
          <w:tcPr>
            <w:tcW w:w="1474" w:type="dxa"/>
          </w:tcPr>
          <w:p w:rsidR="002D4AC4" w:rsidRDefault="002D4AC4">
            <w:pPr>
              <w:pStyle w:val="ConsPlusNormal"/>
              <w:jc w:val="right"/>
            </w:pPr>
            <w:r>
              <w:t>140020,0</w:t>
            </w:r>
          </w:p>
        </w:tc>
        <w:tc>
          <w:tcPr>
            <w:tcW w:w="1361" w:type="dxa"/>
          </w:tcPr>
          <w:p w:rsidR="002D4AC4" w:rsidRDefault="002D4AC4">
            <w:pPr>
              <w:pStyle w:val="ConsPlusNormal"/>
              <w:jc w:val="right"/>
            </w:pPr>
            <w:r>
              <w:t>15320,0</w:t>
            </w:r>
          </w:p>
        </w:tc>
        <w:tc>
          <w:tcPr>
            <w:tcW w:w="1361" w:type="dxa"/>
          </w:tcPr>
          <w:p w:rsidR="002D4AC4" w:rsidRDefault="002D4AC4">
            <w:pPr>
              <w:pStyle w:val="ConsPlusNormal"/>
              <w:jc w:val="right"/>
            </w:pPr>
            <w:r>
              <w:t>10300,0</w:t>
            </w:r>
          </w:p>
        </w:tc>
        <w:tc>
          <w:tcPr>
            <w:tcW w:w="1361" w:type="dxa"/>
          </w:tcPr>
          <w:p w:rsidR="002D4AC4" w:rsidRDefault="002D4AC4">
            <w:pPr>
              <w:pStyle w:val="ConsPlusNormal"/>
              <w:jc w:val="right"/>
            </w:pPr>
            <w:r>
              <w:t>10400,0</w:t>
            </w:r>
          </w:p>
        </w:tc>
        <w:tc>
          <w:tcPr>
            <w:tcW w:w="1361" w:type="dxa"/>
          </w:tcPr>
          <w:p w:rsidR="002D4AC4" w:rsidRDefault="002D4AC4">
            <w:pPr>
              <w:pStyle w:val="ConsPlusNormal"/>
              <w:jc w:val="right"/>
            </w:pPr>
            <w:r>
              <w:t>10400,0</w:t>
            </w:r>
          </w:p>
        </w:tc>
        <w:tc>
          <w:tcPr>
            <w:tcW w:w="1361" w:type="dxa"/>
          </w:tcPr>
          <w:p w:rsidR="002D4AC4" w:rsidRDefault="002D4AC4">
            <w:pPr>
              <w:pStyle w:val="ConsPlusNormal"/>
              <w:jc w:val="right"/>
            </w:pPr>
            <w:r>
              <w:t>10400,0</w:t>
            </w:r>
          </w:p>
        </w:tc>
        <w:tc>
          <w:tcPr>
            <w:tcW w:w="1361" w:type="dxa"/>
          </w:tcPr>
          <w:p w:rsidR="002D4AC4" w:rsidRDefault="002D4AC4">
            <w:pPr>
              <w:pStyle w:val="ConsPlusNormal"/>
              <w:jc w:val="right"/>
            </w:pPr>
            <w:r>
              <w:t>10400,0</w:t>
            </w:r>
          </w:p>
        </w:tc>
        <w:tc>
          <w:tcPr>
            <w:tcW w:w="1361" w:type="dxa"/>
          </w:tcPr>
          <w:p w:rsidR="002D4AC4" w:rsidRDefault="002D4AC4">
            <w:pPr>
              <w:pStyle w:val="ConsPlusNormal"/>
              <w:jc w:val="right"/>
            </w:pPr>
            <w:r>
              <w:t>10400,0</w:t>
            </w:r>
          </w:p>
        </w:tc>
        <w:tc>
          <w:tcPr>
            <w:tcW w:w="1361" w:type="dxa"/>
          </w:tcPr>
          <w:p w:rsidR="002D4AC4" w:rsidRDefault="002D4AC4">
            <w:pPr>
              <w:pStyle w:val="ConsPlusNormal"/>
              <w:jc w:val="right"/>
            </w:pPr>
            <w:r>
              <w:t>10400,0</w:t>
            </w:r>
          </w:p>
        </w:tc>
        <w:tc>
          <w:tcPr>
            <w:tcW w:w="1361" w:type="dxa"/>
          </w:tcPr>
          <w:p w:rsidR="002D4AC4" w:rsidRDefault="002D4AC4">
            <w:pPr>
              <w:pStyle w:val="ConsPlusNormal"/>
              <w:jc w:val="right"/>
            </w:pPr>
            <w:r>
              <w:t>52000,0</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федеральный бюджет</w:t>
            </w:r>
          </w:p>
        </w:tc>
        <w:tc>
          <w:tcPr>
            <w:tcW w:w="1474"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 xml:space="preserve">бюджет </w:t>
            </w:r>
            <w:r>
              <w:lastRenderedPageBreak/>
              <w:t>автономного округа</w:t>
            </w:r>
          </w:p>
        </w:tc>
        <w:tc>
          <w:tcPr>
            <w:tcW w:w="1474" w:type="dxa"/>
          </w:tcPr>
          <w:p w:rsidR="002D4AC4" w:rsidRDefault="002D4AC4">
            <w:pPr>
              <w:pStyle w:val="ConsPlusNormal"/>
              <w:jc w:val="right"/>
            </w:pPr>
            <w:r>
              <w:lastRenderedPageBreak/>
              <w:t>140020,0</w:t>
            </w:r>
          </w:p>
        </w:tc>
        <w:tc>
          <w:tcPr>
            <w:tcW w:w="1361" w:type="dxa"/>
          </w:tcPr>
          <w:p w:rsidR="002D4AC4" w:rsidRDefault="002D4AC4">
            <w:pPr>
              <w:pStyle w:val="ConsPlusNormal"/>
              <w:jc w:val="right"/>
            </w:pPr>
            <w:r>
              <w:t>15320,0</w:t>
            </w:r>
          </w:p>
        </w:tc>
        <w:tc>
          <w:tcPr>
            <w:tcW w:w="1361" w:type="dxa"/>
          </w:tcPr>
          <w:p w:rsidR="002D4AC4" w:rsidRDefault="002D4AC4">
            <w:pPr>
              <w:pStyle w:val="ConsPlusNormal"/>
              <w:jc w:val="right"/>
            </w:pPr>
            <w:r>
              <w:t>10300,0</w:t>
            </w:r>
          </w:p>
        </w:tc>
        <w:tc>
          <w:tcPr>
            <w:tcW w:w="1361" w:type="dxa"/>
          </w:tcPr>
          <w:p w:rsidR="002D4AC4" w:rsidRDefault="002D4AC4">
            <w:pPr>
              <w:pStyle w:val="ConsPlusNormal"/>
              <w:jc w:val="right"/>
            </w:pPr>
            <w:r>
              <w:t>10400,0</w:t>
            </w:r>
          </w:p>
        </w:tc>
        <w:tc>
          <w:tcPr>
            <w:tcW w:w="1361" w:type="dxa"/>
          </w:tcPr>
          <w:p w:rsidR="002D4AC4" w:rsidRDefault="002D4AC4">
            <w:pPr>
              <w:pStyle w:val="ConsPlusNormal"/>
              <w:jc w:val="right"/>
            </w:pPr>
            <w:r>
              <w:t>10400,0</w:t>
            </w:r>
          </w:p>
        </w:tc>
        <w:tc>
          <w:tcPr>
            <w:tcW w:w="1361" w:type="dxa"/>
          </w:tcPr>
          <w:p w:rsidR="002D4AC4" w:rsidRDefault="002D4AC4">
            <w:pPr>
              <w:pStyle w:val="ConsPlusNormal"/>
              <w:jc w:val="right"/>
            </w:pPr>
            <w:r>
              <w:t>10400,0</w:t>
            </w:r>
          </w:p>
        </w:tc>
        <w:tc>
          <w:tcPr>
            <w:tcW w:w="1361" w:type="dxa"/>
          </w:tcPr>
          <w:p w:rsidR="002D4AC4" w:rsidRDefault="002D4AC4">
            <w:pPr>
              <w:pStyle w:val="ConsPlusNormal"/>
              <w:jc w:val="right"/>
            </w:pPr>
            <w:r>
              <w:t>10400,0</w:t>
            </w:r>
          </w:p>
        </w:tc>
        <w:tc>
          <w:tcPr>
            <w:tcW w:w="1361" w:type="dxa"/>
          </w:tcPr>
          <w:p w:rsidR="002D4AC4" w:rsidRDefault="002D4AC4">
            <w:pPr>
              <w:pStyle w:val="ConsPlusNormal"/>
              <w:jc w:val="right"/>
            </w:pPr>
            <w:r>
              <w:t>10400,0</w:t>
            </w:r>
          </w:p>
        </w:tc>
        <w:tc>
          <w:tcPr>
            <w:tcW w:w="1361" w:type="dxa"/>
          </w:tcPr>
          <w:p w:rsidR="002D4AC4" w:rsidRDefault="002D4AC4">
            <w:pPr>
              <w:pStyle w:val="ConsPlusNormal"/>
              <w:jc w:val="right"/>
            </w:pPr>
            <w:r>
              <w:t>10400,0</w:t>
            </w:r>
          </w:p>
        </w:tc>
        <w:tc>
          <w:tcPr>
            <w:tcW w:w="1361" w:type="dxa"/>
          </w:tcPr>
          <w:p w:rsidR="002D4AC4" w:rsidRDefault="002D4AC4">
            <w:pPr>
              <w:pStyle w:val="ConsPlusNormal"/>
              <w:jc w:val="right"/>
            </w:pPr>
            <w:r>
              <w:t>52000,0</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местный бюджет</w:t>
            </w:r>
          </w:p>
        </w:tc>
        <w:tc>
          <w:tcPr>
            <w:tcW w:w="1474"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программа "Сотрудничество"</w:t>
            </w:r>
          </w:p>
        </w:tc>
        <w:tc>
          <w:tcPr>
            <w:tcW w:w="1474"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иные внебюджетные источники</w:t>
            </w:r>
          </w:p>
        </w:tc>
        <w:tc>
          <w:tcPr>
            <w:tcW w:w="1474"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val="restart"/>
          </w:tcPr>
          <w:p w:rsidR="002D4AC4" w:rsidRDefault="002D4AC4">
            <w:pPr>
              <w:pStyle w:val="ConsPlusNormal"/>
              <w:jc w:val="right"/>
            </w:pPr>
            <w:r>
              <w:t>2.4.</w:t>
            </w:r>
          </w:p>
        </w:tc>
        <w:tc>
          <w:tcPr>
            <w:tcW w:w="1984" w:type="dxa"/>
            <w:vMerge w:val="restart"/>
          </w:tcPr>
          <w:p w:rsidR="002D4AC4" w:rsidRDefault="002D4AC4">
            <w:pPr>
              <w:pStyle w:val="ConsPlusNormal"/>
            </w:pPr>
            <w:r>
              <w:t>Государственная поддержка малых форм хозяйствования</w:t>
            </w:r>
          </w:p>
          <w:p w:rsidR="002D4AC4" w:rsidRDefault="002D4AC4">
            <w:pPr>
              <w:pStyle w:val="ConsPlusNormal"/>
            </w:pPr>
            <w:r>
              <w:t>(5, 6)</w:t>
            </w:r>
          </w:p>
        </w:tc>
        <w:tc>
          <w:tcPr>
            <w:tcW w:w="1701" w:type="dxa"/>
            <w:vMerge w:val="restart"/>
          </w:tcPr>
          <w:p w:rsidR="002D4AC4" w:rsidRDefault="002D4AC4">
            <w:pPr>
              <w:pStyle w:val="ConsPlusNormal"/>
              <w:jc w:val="center"/>
            </w:pPr>
            <w:r>
              <w:t>Деппромышленности Югры, муниципальные образования (по согласованию)</w:t>
            </w:r>
          </w:p>
        </w:tc>
        <w:tc>
          <w:tcPr>
            <w:tcW w:w="1531" w:type="dxa"/>
          </w:tcPr>
          <w:p w:rsidR="002D4AC4" w:rsidRDefault="002D4AC4">
            <w:pPr>
              <w:pStyle w:val="ConsPlusNormal"/>
            </w:pPr>
            <w:r>
              <w:t>всего</w:t>
            </w:r>
          </w:p>
        </w:tc>
        <w:tc>
          <w:tcPr>
            <w:tcW w:w="1474" w:type="dxa"/>
          </w:tcPr>
          <w:p w:rsidR="002D4AC4" w:rsidRDefault="002D4AC4">
            <w:pPr>
              <w:pStyle w:val="ConsPlusNormal"/>
              <w:jc w:val="right"/>
            </w:pPr>
            <w:r>
              <w:t>848500,0</w:t>
            </w:r>
          </w:p>
        </w:tc>
        <w:tc>
          <w:tcPr>
            <w:tcW w:w="1361" w:type="dxa"/>
          </w:tcPr>
          <w:p w:rsidR="002D4AC4" w:rsidRDefault="002D4AC4">
            <w:pPr>
              <w:pStyle w:val="ConsPlusNormal"/>
              <w:jc w:val="right"/>
            </w:pPr>
            <w:r>
              <w:t>92500,0</w:t>
            </w:r>
          </w:p>
        </w:tc>
        <w:tc>
          <w:tcPr>
            <w:tcW w:w="1361" w:type="dxa"/>
          </w:tcPr>
          <w:p w:rsidR="002D4AC4" w:rsidRDefault="002D4AC4">
            <w:pPr>
              <w:pStyle w:val="ConsPlusNormal"/>
              <w:jc w:val="right"/>
            </w:pPr>
            <w:r>
              <w:t>63000,0</w:t>
            </w:r>
          </w:p>
        </w:tc>
        <w:tc>
          <w:tcPr>
            <w:tcW w:w="1361" w:type="dxa"/>
          </w:tcPr>
          <w:p w:rsidR="002D4AC4" w:rsidRDefault="002D4AC4">
            <w:pPr>
              <w:pStyle w:val="ConsPlusNormal"/>
              <w:jc w:val="right"/>
            </w:pPr>
            <w:r>
              <w:t>63000,0</w:t>
            </w:r>
          </w:p>
        </w:tc>
        <w:tc>
          <w:tcPr>
            <w:tcW w:w="1361" w:type="dxa"/>
          </w:tcPr>
          <w:p w:rsidR="002D4AC4" w:rsidRDefault="002D4AC4">
            <w:pPr>
              <w:pStyle w:val="ConsPlusNormal"/>
              <w:jc w:val="right"/>
            </w:pPr>
            <w:r>
              <w:t>63000,0</w:t>
            </w:r>
          </w:p>
        </w:tc>
        <w:tc>
          <w:tcPr>
            <w:tcW w:w="1361" w:type="dxa"/>
          </w:tcPr>
          <w:p w:rsidR="002D4AC4" w:rsidRDefault="002D4AC4">
            <w:pPr>
              <w:pStyle w:val="ConsPlusNormal"/>
              <w:jc w:val="right"/>
            </w:pPr>
            <w:r>
              <w:t>63000,0</w:t>
            </w:r>
          </w:p>
        </w:tc>
        <w:tc>
          <w:tcPr>
            <w:tcW w:w="1361" w:type="dxa"/>
          </w:tcPr>
          <w:p w:rsidR="002D4AC4" w:rsidRDefault="002D4AC4">
            <w:pPr>
              <w:pStyle w:val="ConsPlusNormal"/>
              <w:jc w:val="right"/>
            </w:pPr>
            <w:r>
              <w:t>63000,0</w:t>
            </w:r>
          </w:p>
        </w:tc>
        <w:tc>
          <w:tcPr>
            <w:tcW w:w="1361" w:type="dxa"/>
          </w:tcPr>
          <w:p w:rsidR="002D4AC4" w:rsidRDefault="002D4AC4">
            <w:pPr>
              <w:pStyle w:val="ConsPlusNormal"/>
              <w:jc w:val="right"/>
            </w:pPr>
            <w:r>
              <w:t>63000,0</w:t>
            </w:r>
          </w:p>
        </w:tc>
        <w:tc>
          <w:tcPr>
            <w:tcW w:w="1361" w:type="dxa"/>
          </w:tcPr>
          <w:p w:rsidR="002D4AC4" w:rsidRDefault="002D4AC4">
            <w:pPr>
              <w:pStyle w:val="ConsPlusNormal"/>
              <w:jc w:val="right"/>
            </w:pPr>
            <w:r>
              <w:t>63000,0</w:t>
            </w:r>
          </w:p>
        </w:tc>
        <w:tc>
          <w:tcPr>
            <w:tcW w:w="1361" w:type="dxa"/>
          </w:tcPr>
          <w:p w:rsidR="002D4AC4" w:rsidRDefault="002D4AC4">
            <w:pPr>
              <w:pStyle w:val="ConsPlusNormal"/>
              <w:jc w:val="right"/>
            </w:pPr>
            <w:r>
              <w:t>315000,0</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федеральный бюджет</w:t>
            </w:r>
          </w:p>
        </w:tc>
        <w:tc>
          <w:tcPr>
            <w:tcW w:w="1474"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бюджет автономного округа</w:t>
            </w:r>
          </w:p>
        </w:tc>
        <w:tc>
          <w:tcPr>
            <w:tcW w:w="1474" w:type="dxa"/>
          </w:tcPr>
          <w:p w:rsidR="002D4AC4" w:rsidRDefault="002D4AC4">
            <w:pPr>
              <w:pStyle w:val="ConsPlusNormal"/>
              <w:jc w:val="right"/>
            </w:pPr>
            <w:r>
              <w:t>498500,0</w:t>
            </w:r>
          </w:p>
        </w:tc>
        <w:tc>
          <w:tcPr>
            <w:tcW w:w="1361" w:type="dxa"/>
          </w:tcPr>
          <w:p w:rsidR="002D4AC4" w:rsidRDefault="002D4AC4">
            <w:pPr>
              <w:pStyle w:val="ConsPlusNormal"/>
              <w:jc w:val="right"/>
            </w:pPr>
            <w:r>
              <w:t>54500,0</w:t>
            </w:r>
          </w:p>
        </w:tc>
        <w:tc>
          <w:tcPr>
            <w:tcW w:w="1361" w:type="dxa"/>
          </w:tcPr>
          <w:p w:rsidR="002D4AC4" w:rsidRDefault="002D4AC4">
            <w:pPr>
              <w:pStyle w:val="ConsPlusNormal"/>
              <w:jc w:val="right"/>
            </w:pPr>
            <w:r>
              <w:t>37000,0</w:t>
            </w:r>
          </w:p>
        </w:tc>
        <w:tc>
          <w:tcPr>
            <w:tcW w:w="1361" w:type="dxa"/>
          </w:tcPr>
          <w:p w:rsidR="002D4AC4" w:rsidRDefault="002D4AC4">
            <w:pPr>
              <w:pStyle w:val="ConsPlusNormal"/>
              <w:jc w:val="right"/>
            </w:pPr>
            <w:r>
              <w:t>37000,0</w:t>
            </w:r>
          </w:p>
        </w:tc>
        <w:tc>
          <w:tcPr>
            <w:tcW w:w="1361" w:type="dxa"/>
          </w:tcPr>
          <w:p w:rsidR="002D4AC4" w:rsidRDefault="002D4AC4">
            <w:pPr>
              <w:pStyle w:val="ConsPlusNormal"/>
              <w:jc w:val="right"/>
            </w:pPr>
            <w:r>
              <w:t>37000,0</w:t>
            </w:r>
          </w:p>
        </w:tc>
        <w:tc>
          <w:tcPr>
            <w:tcW w:w="1361" w:type="dxa"/>
          </w:tcPr>
          <w:p w:rsidR="002D4AC4" w:rsidRDefault="002D4AC4">
            <w:pPr>
              <w:pStyle w:val="ConsPlusNormal"/>
              <w:jc w:val="right"/>
            </w:pPr>
            <w:r>
              <w:t>37000,0</w:t>
            </w:r>
          </w:p>
        </w:tc>
        <w:tc>
          <w:tcPr>
            <w:tcW w:w="1361" w:type="dxa"/>
          </w:tcPr>
          <w:p w:rsidR="002D4AC4" w:rsidRDefault="002D4AC4">
            <w:pPr>
              <w:pStyle w:val="ConsPlusNormal"/>
              <w:jc w:val="right"/>
            </w:pPr>
            <w:r>
              <w:t>37000,0</w:t>
            </w:r>
          </w:p>
        </w:tc>
        <w:tc>
          <w:tcPr>
            <w:tcW w:w="1361" w:type="dxa"/>
          </w:tcPr>
          <w:p w:rsidR="002D4AC4" w:rsidRDefault="002D4AC4">
            <w:pPr>
              <w:pStyle w:val="ConsPlusNormal"/>
              <w:jc w:val="right"/>
            </w:pPr>
            <w:r>
              <w:t>37000,0</w:t>
            </w:r>
          </w:p>
        </w:tc>
        <w:tc>
          <w:tcPr>
            <w:tcW w:w="1361" w:type="dxa"/>
          </w:tcPr>
          <w:p w:rsidR="002D4AC4" w:rsidRDefault="002D4AC4">
            <w:pPr>
              <w:pStyle w:val="ConsPlusNormal"/>
              <w:jc w:val="right"/>
            </w:pPr>
            <w:r>
              <w:t>37000,0</w:t>
            </w:r>
          </w:p>
        </w:tc>
        <w:tc>
          <w:tcPr>
            <w:tcW w:w="1361" w:type="dxa"/>
          </w:tcPr>
          <w:p w:rsidR="002D4AC4" w:rsidRDefault="002D4AC4">
            <w:pPr>
              <w:pStyle w:val="ConsPlusNormal"/>
              <w:jc w:val="right"/>
            </w:pPr>
            <w:r>
              <w:t>185000,0</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местный бюджет</w:t>
            </w:r>
          </w:p>
        </w:tc>
        <w:tc>
          <w:tcPr>
            <w:tcW w:w="1474"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программа "Сотрудничество"</w:t>
            </w:r>
          </w:p>
        </w:tc>
        <w:tc>
          <w:tcPr>
            <w:tcW w:w="1474"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иные внебюджетные источники</w:t>
            </w:r>
          </w:p>
        </w:tc>
        <w:tc>
          <w:tcPr>
            <w:tcW w:w="1474" w:type="dxa"/>
          </w:tcPr>
          <w:p w:rsidR="002D4AC4" w:rsidRDefault="002D4AC4">
            <w:pPr>
              <w:pStyle w:val="ConsPlusNormal"/>
              <w:jc w:val="right"/>
            </w:pPr>
            <w:r>
              <w:t>350000,0</w:t>
            </w:r>
          </w:p>
        </w:tc>
        <w:tc>
          <w:tcPr>
            <w:tcW w:w="1361" w:type="dxa"/>
          </w:tcPr>
          <w:p w:rsidR="002D4AC4" w:rsidRDefault="002D4AC4">
            <w:pPr>
              <w:pStyle w:val="ConsPlusNormal"/>
              <w:jc w:val="right"/>
            </w:pPr>
            <w:r>
              <w:t>38000,0</w:t>
            </w:r>
          </w:p>
        </w:tc>
        <w:tc>
          <w:tcPr>
            <w:tcW w:w="1361" w:type="dxa"/>
          </w:tcPr>
          <w:p w:rsidR="002D4AC4" w:rsidRDefault="002D4AC4">
            <w:pPr>
              <w:pStyle w:val="ConsPlusNormal"/>
              <w:jc w:val="right"/>
            </w:pPr>
            <w:r>
              <w:t>26000,0</w:t>
            </w:r>
          </w:p>
        </w:tc>
        <w:tc>
          <w:tcPr>
            <w:tcW w:w="1361" w:type="dxa"/>
          </w:tcPr>
          <w:p w:rsidR="002D4AC4" w:rsidRDefault="002D4AC4">
            <w:pPr>
              <w:pStyle w:val="ConsPlusNormal"/>
              <w:jc w:val="right"/>
            </w:pPr>
            <w:r>
              <w:t>26000,0</w:t>
            </w:r>
          </w:p>
        </w:tc>
        <w:tc>
          <w:tcPr>
            <w:tcW w:w="1361" w:type="dxa"/>
          </w:tcPr>
          <w:p w:rsidR="002D4AC4" w:rsidRDefault="002D4AC4">
            <w:pPr>
              <w:pStyle w:val="ConsPlusNormal"/>
              <w:jc w:val="right"/>
            </w:pPr>
            <w:r>
              <w:t>26000,0</w:t>
            </w:r>
          </w:p>
        </w:tc>
        <w:tc>
          <w:tcPr>
            <w:tcW w:w="1361" w:type="dxa"/>
          </w:tcPr>
          <w:p w:rsidR="002D4AC4" w:rsidRDefault="002D4AC4">
            <w:pPr>
              <w:pStyle w:val="ConsPlusNormal"/>
              <w:jc w:val="right"/>
            </w:pPr>
            <w:r>
              <w:t>26000,0</w:t>
            </w:r>
          </w:p>
        </w:tc>
        <w:tc>
          <w:tcPr>
            <w:tcW w:w="1361" w:type="dxa"/>
          </w:tcPr>
          <w:p w:rsidR="002D4AC4" w:rsidRDefault="002D4AC4">
            <w:pPr>
              <w:pStyle w:val="ConsPlusNormal"/>
              <w:jc w:val="right"/>
            </w:pPr>
            <w:r>
              <w:t>26000,0</w:t>
            </w:r>
          </w:p>
        </w:tc>
        <w:tc>
          <w:tcPr>
            <w:tcW w:w="1361" w:type="dxa"/>
          </w:tcPr>
          <w:p w:rsidR="002D4AC4" w:rsidRDefault="002D4AC4">
            <w:pPr>
              <w:pStyle w:val="ConsPlusNormal"/>
              <w:jc w:val="right"/>
            </w:pPr>
            <w:r>
              <w:t>26000,0</w:t>
            </w:r>
          </w:p>
        </w:tc>
        <w:tc>
          <w:tcPr>
            <w:tcW w:w="1361" w:type="dxa"/>
          </w:tcPr>
          <w:p w:rsidR="002D4AC4" w:rsidRDefault="002D4AC4">
            <w:pPr>
              <w:pStyle w:val="ConsPlusNormal"/>
              <w:jc w:val="right"/>
            </w:pPr>
            <w:r>
              <w:t>26000,0</w:t>
            </w:r>
          </w:p>
        </w:tc>
        <w:tc>
          <w:tcPr>
            <w:tcW w:w="1361" w:type="dxa"/>
          </w:tcPr>
          <w:p w:rsidR="002D4AC4" w:rsidRDefault="002D4AC4">
            <w:pPr>
              <w:pStyle w:val="ConsPlusNormal"/>
              <w:jc w:val="right"/>
            </w:pPr>
            <w:r>
              <w:t>130000,0</w:t>
            </w:r>
          </w:p>
        </w:tc>
      </w:tr>
      <w:tr w:rsidR="002D4AC4">
        <w:tc>
          <w:tcPr>
            <w:tcW w:w="794" w:type="dxa"/>
            <w:vMerge w:val="restart"/>
          </w:tcPr>
          <w:p w:rsidR="002D4AC4" w:rsidRDefault="002D4AC4">
            <w:pPr>
              <w:pStyle w:val="ConsPlusNormal"/>
              <w:jc w:val="right"/>
            </w:pPr>
            <w:r>
              <w:t>2.5.</w:t>
            </w:r>
          </w:p>
        </w:tc>
        <w:tc>
          <w:tcPr>
            <w:tcW w:w="1984" w:type="dxa"/>
            <w:vMerge w:val="restart"/>
          </w:tcPr>
          <w:p w:rsidR="002D4AC4" w:rsidRDefault="002D4AC4">
            <w:pPr>
              <w:pStyle w:val="ConsPlusNormal"/>
            </w:pPr>
            <w:r>
              <w:t xml:space="preserve">Государственная </w:t>
            </w:r>
            <w:r>
              <w:lastRenderedPageBreak/>
              <w:t>поддержка развития рыбохозяйственного комплекса</w:t>
            </w:r>
          </w:p>
          <w:p w:rsidR="002D4AC4" w:rsidRDefault="002D4AC4">
            <w:pPr>
              <w:pStyle w:val="ConsPlusNormal"/>
            </w:pPr>
            <w:r>
              <w:t>(3)</w:t>
            </w:r>
          </w:p>
        </w:tc>
        <w:tc>
          <w:tcPr>
            <w:tcW w:w="1701" w:type="dxa"/>
            <w:vMerge w:val="restart"/>
          </w:tcPr>
          <w:p w:rsidR="002D4AC4" w:rsidRDefault="002D4AC4">
            <w:pPr>
              <w:pStyle w:val="ConsPlusNormal"/>
              <w:jc w:val="center"/>
            </w:pPr>
            <w:r>
              <w:lastRenderedPageBreak/>
              <w:t>Деппромышлен</w:t>
            </w:r>
            <w:r>
              <w:lastRenderedPageBreak/>
              <w:t>ности Югры, муниципальные образования (по согласованию)</w:t>
            </w:r>
          </w:p>
        </w:tc>
        <w:tc>
          <w:tcPr>
            <w:tcW w:w="1531" w:type="dxa"/>
          </w:tcPr>
          <w:p w:rsidR="002D4AC4" w:rsidRDefault="002D4AC4">
            <w:pPr>
              <w:pStyle w:val="ConsPlusNormal"/>
            </w:pPr>
            <w:r>
              <w:lastRenderedPageBreak/>
              <w:t>всего</w:t>
            </w:r>
          </w:p>
        </w:tc>
        <w:tc>
          <w:tcPr>
            <w:tcW w:w="1474" w:type="dxa"/>
          </w:tcPr>
          <w:p w:rsidR="002D4AC4" w:rsidRDefault="002D4AC4">
            <w:pPr>
              <w:pStyle w:val="ConsPlusNormal"/>
              <w:jc w:val="right"/>
            </w:pPr>
            <w:r>
              <w:t>1317230,6</w:t>
            </w:r>
          </w:p>
        </w:tc>
        <w:tc>
          <w:tcPr>
            <w:tcW w:w="1361" w:type="dxa"/>
          </w:tcPr>
          <w:p w:rsidR="002D4AC4" w:rsidRDefault="002D4AC4">
            <w:pPr>
              <w:pStyle w:val="ConsPlusNormal"/>
              <w:jc w:val="right"/>
            </w:pPr>
            <w:r>
              <w:t>143710,2</w:t>
            </w:r>
          </w:p>
        </w:tc>
        <w:tc>
          <w:tcPr>
            <w:tcW w:w="1361" w:type="dxa"/>
          </w:tcPr>
          <w:p w:rsidR="002D4AC4" w:rsidRDefault="002D4AC4">
            <w:pPr>
              <w:pStyle w:val="ConsPlusNormal"/>
              <w:jc w:val="right"/>
            </w:pPr>
            <w:r>
              <w:t>97910,2</w:t>
            </w:r>
          </w:p>
        </w:tc>
        <w:tc>
          <w:tcPr>
            <w:tcW w:w="1361" w:type="dxa"/>
          </w:tcPr>
          <w:p w:rsidR="002D4AC4" w:rsidRDefault="002D4AC4">
            <w:pPr>
              <w:pStyle w:val="ConsPlusNormal"/>
              <w:jc w:val="right"/>
            </w:pPr>
            <w:r>
              <w:t>98610,2</w:t>
            </w:r>
          </w:p>
        </w:tc>
        <w:tc>
          <w:tcPr>
            <w:tcW w:w="1361" w:type="dxa"/>
          </w:tcPr>
          <w:p w:rsidR="002D4AC4" w:rsidRDefault="002D4AC4">
            <w:pPr>
              <w:pStyle w:val="ConsPlusNormal"/>
              <w:jc w:val="right"/>
            </w:pPr>
            <w:r>
              <w:t>97700,0</w:t>
            </w:r>
          </w:p>
        </w:tc>
        <w:tc>
          <w:tcPr>
            <w:tcW w:w="1361" w:type="dxa"/>
          </w:tcPr>
          <w:p w:rsidR="002D4AC4" w:rsidRDefault="002D4AC4">
            <w:pPr>
              <w:pStyle w:val="ConsPlusNormal"/>
              <w:jc w:val="right"/>
            </w:pPr>
            <w:r>
              <w:t>97700,0</w:t>
            </w:r>
          </w:p>
        </w:tc>
        <w:tc>
          <w:tcPr>
            <w:tcW w:w="1361" w:type="dxa"/>
          </w:tcPr>
          <w:p w:rsidR="002D4AC4" w:rsidRDefault="002D4AC4">
            <w:pPr>
              <w:pStyle w:val="ConsPlusNormal"/>
              <w:jc w:val="right"/>
            </w:pPr>
            <w:r>
              <w:t>97700,0</w:t>
            </w:r>
          </w:p>
        </w:tc>
        <w:tc>
          <w:tcPr>
            <w:tcW w:w="1361" w:type="dxa"/>
          </w:tcPr>
          <w:p w:rsidR="002D4AC4" w:rsidRDefault="002D4AC4">
            <w:pPr>
              <w:pStyle w:val="ConsPlusNormal"/>
              <w:jc w:val="right"/>
            </w:pPr>
            <w:r>
              <w:t>97700,0</w:t>
            </w:r>
          </w:p>
        </w:tc>
        <w:tc>
          <w:tcPr>
            <w:tcW w:w="1361" w:type="dxa"/>
          </w:tcPr>
          <w:p w:rsidR="002D4AC4" w:rsidRDefault="002D4AC4">
            <w:pPr>
              <w:pStyle w:val="ConsPlusNormal"/>
              <w:jc w:val="right"/>
            </w:pPr>
            <w:r>
              <w:t>97700,0</w:t>
            </w:r>
          </w:p>
        </w:tc>
        <w:tc>
          <w:tcPr>
            <w:tcW w:w="1361" w:type="dxa"/>
          </w:tcPr>
          <w:p w:rsidR="002D4AC4" w:rsidRDefault="002D4AC4">
            <w:pPr>
              <w:pStyle w:val="ConsPlusNormal"/>
              <w:jc w:val="right"/>
            </w:pPr>
            <w:r>
              <w:t>488500,0</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федеральный бюджет</w:t>
            </w:r>
          </w:p>
        </w:tc>
        <w:tc>
          <w:tcPr>
            <w:tcW w:w="1474" w:type="dxa"/>
          </w:tcPr>
          <w:p w:rsidR="002D4AC4" w:rsidRDefault="002D4AC4">
            <w:pPr>
              <w:pStyle w:val="ConsPlusNormal"/>
              <w:jc w:val="right"/>
            </w:pPr>
            <w:r>
              <w:t>2730,6</w:t>
            </w:r>
          </w:p>
        </w:tc>
        <w:tc>
          <w:tcPr>
            <w:tcW w:w="1361" w:type="dxa"/>
          </w:tcPr>
          <w:p w:rsidR="002D4AC4" w:rsidRDefault="002D4AC4">
            <w:pPr>
              <w:pStyle w:val="ConsPlusNormal"/>
              <w:jc w:val="right"/>
            </w:pPr>
            <w:r>
              <w:t>910,2</w:t>
            </w:r>
          </w:p>
        </w:tc>
        <w:tc>
          <w:tcPr>
            <w:tcW w:w="1361" w:type="dxa"/>
          </w:tcPr>
          <w:p w:rsidR="002D4AC4" w:rsidRDefault="002D4AC4">
            <w:pPr>
              <w:pStyle w:val="ConsPlusNormal"/>
              <w:jc w:val="right"/>
            </w:pPr>
            <w:r>
              <w:t>910,2</w:t>
            </w:r>
          </w:p>
        </w:tc>
        <w:tc>
          <w:tcPr>
            <w:tcW w:w="1361" w:type="dxa"/>
          </w:tcPr>
          <w:p w:rsidR="002D4AC4" w:rsidRDefault="002D4AC4">
            <w:pPr>
              <w:pStyle w:val="ConsPlusNormal"/>
              <w:jc w:val="right"/>
            </w:pPr>
            <w:r>
              <w:t>910,2</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бюджет автономного округа</w:t>
            </w:r>
          </w:p>
        </w:tc>
        <w:tc>
          <w:tcPr>
            <w:tcW w:w="1474" w:type="dxa"/>
          </w:tcPr>
          <w:p w:rsidR="002D4AC4" w:rsidRDefault="002D4AC4">
            <w:pPr>
              <w:pStyle w:val="ConsPlusNormal"/>
              <w:jc w:val="right"/>
            </w:pPr>
            <w:r>
              <w:t>1314500,0</w:t>
            </w:r>
          </w:p>
        </w:tc>
        <w:tc>
          <w:tcPr>
            <w:tcW w:w="1361" w:type="dxa"/>
          </w:tcPr>
          <w:p w:rsidR="002D4AC4" w:rsidRDefault="002D4AC4">
            <w:pPr>
              <w:pStyle w:val="ConsPlusNormal"/>
              <w:jc w:val="right"/>
            </w:pPr>
            <w:r>
              <w:t>142800,0</w:t>
            </w:r>
          </w:p>
        </w:tc>
        <w:tc>
          <w:tcPr>
            <w:tcW w:w="1361" w:type="dxa"/>
          </w:tcPr>
          <w:p w:rsidR="002D4AC4" w:rsidRDefault="002D4AC4">
            <w:pPr>
              <w:pStyle w:val="ConsPlusNormal"/>
              <w:jc w:val="right"/>
            </w:pPr>
            <w:r>
              <w:t>97000,0</w:t>
            </w:r>
          </w:p>
        </w:tc>
        <w:tc>
          <w:tcPr>
            <w:tcW w:w="1361" w:type="dxa"/>
          </w:tcPr>
          <w:p w:rsidR="002D4AC4" w:rsidRDefault="002D4AC4">
            <w:pPr>
              <w:pStyle w:val="ConsPlusNormal"/>
              <w:jc w:val="right"/>
            </w:pPr>
            <w:r>
              <w:t>97700,0</w:t>
            </w:r>
          </w:p>
        </w:tc>
        <w:tc>
          <w:tcPr>
            <w:tcW w:w="1361" w:type="dxa"/>
          </w:tcPr>
          <w:p w:rsidR="002D4AC4" w:rsidRDefault="002D4AC4">
            <w:pPr>
              <w:pStyle w:val="ConsPlusNormal"/>
              <w:jc w:val="right"/>
            </w:pPr>
            <w:r>
              <w:t>97700,0</w:t>
            </w:r>
          </w:p>
        </w:tc>
        <w:tc>
          <w:tcPr>
            <w:tcW w:w="1361" w:type="dxa"/>
          </w:tcPr>
          <w:p w:rsidR="002D4AC4" w:rsidRDefault="002D4AC4">
            <w:pPr>
              <w:pStyle w:val="ConsPlusNormal"/>
              <w:jc w:val="right"/>
            </w:pPr>
            <w:r>
              <w:t>97700,0</w:t>
            </w:r>
          </w:p>
        </w:tc>
        <w:tc>
          <w:tcPr>
            <w:tcW w:w="1361" w:type="dxa"/>
          </w:tcPr>
          <w:p w:rsidR="002D4AC4" w:rsidRDefault="002D4AC4">
            <w:pPr>
              <w:pStyle w:val="ConsPlusNormal"/>
              <w:jc w:val="right"/>
            </w:pPr>
            <w:r>
              <w:t>97700,0</w:t>
            </w:r>
          </w:p>
        </w:tc>
        <w:tc>
          <w:tcPr>
            <w:tcW w:w="1361" w:type="dxa"/>
          </w:tcPr>
          <w:p w:rsidR="002D4AC4" w:rsidRDefault="002D4AC4">
            <w:pPr>
              <w:pStyle w:val="ConsPlusNormal"/>
              <w:jc w:val="right"/>
            </w:pPr>
            <w:r>
              <w:t>97700,0</w:t>
            </w:r>
          </w:p>
        </w:tc>
        <w:tc>
          <w:tcPr>
            <w:tcW w:w="1361" w:type="dxa"/>
          </w:tcPr>
          <w:p w:rsidR="002D4AC4" w:rsidRDefault="002D4AC4">
            <w:pPr>
              <w:pStyle w:val="ConsPlusNormal"/>
              <w:jc w:val="right"/>
            </w:pPr>
            <w:r>
              <w:t>97700,0</w:t>
            </w:r>
          </w:p>
        </w:tc>
        <w:tc>
          <w:tcPr>
            <w:tcW w:w="1361" w:type="dxa"/>
          </w:tcPr>
          <w:p w:rsidR="002D4AC4" w:rsidRDefault="002D4AC4">
            <w:pPr>
              <w:pStyle w:val="ConsPlusNormal"/>
              <w:jc w:val="right"/>
            </w:pPr>
            <w:r>
              <w:t>488500,0</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местный бюджет</w:t>
            </w:r>
          </w:p>
        </w:tc>
        <w:tc>
          <w:tcPr>
            <w:tcW w:w="1474"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программа "Сотрудничество"</w:t>
            </w:r>
          </w:p>
        </w:tc>
        <w:tc>
          <w:tcPr>
            <w:tcW w:w="1474"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иные внебюджетные источники</w:t>
            </w:r>
          </w:p>
        </w:tc>
        <w:tc>
          <w:tcPr>
            <w:tcW w:w="1474"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val="restart"/>
          </w:tcPr>
          <w:p w:rsidR="002D4AC4" w:rsidRDefault="002D4AC4">
            <w:pPr>
              <w:pStyle w:val="ConsPlusNormal"/>
              <w:jc w:val="right"/>
            </w:pPr>
            <w:r>
              <w:t>2.6.</w:t>
            </w:r>
          </w:p>
        </w:tc>
        <w:tc>
          <w:tcPr>
            <w:tcW w:w="1984" w:type="dxa"/>
            <w:vMerge w:val="restart"/>
          </w:tcPr>
          <w:p w:rsidR="002D4AC4" w:rsidRDefault="002D4AC4">
            <w:pPr>
              <w:pStyle w:val="ConsPlusNormal"/>
            </w:pPr>
            <w:r>
              <w:t>Государственная поддержка развития системы заготовки и переработки дикоросов</w:t>
            </w:r>
          </w:p>
          <w:p w:rsidR="002D4AC4" w:rsidRDefault="002D4AC4">
            <w:pPr>
              <w:pStyle w:val="ConsPlusNormal"/>
            </w:pPr>
            <w:r>
              <w:t>(4)</w:t>
            </w:r>
          </w:p>
        </w:tc>
        <w:tc>
          <w:tcPr>
            <w:tcW w:w="1701" w:type="dxa"/>
            <w:vMerge w:val="restart"/>
          </w:tcPr>
          <w:p w:rsidR="002D4AC4" w:rsidRDefault="002D4AC4">
            <w:pPr>
              <w:pStyle w:val="ConsPlusNormal"/>
              <w:jc w:val="center"/>
            </w:pPr>
            <w:r>
              <w:t>Деппромышленности Югры, муниципальные образования (по согласованию)</w:t>
            </w:r>
          </w:p>
        </w:tc>
        <w:tc>
          <w:tcPr>
            <w:tcW w:w="1531" w:type="dxa"/>
          </w:tcPr>
          <w:p w:rsidR="002D4AC4" w:rsidRDefault="002D4AC4">
            <w:pPr>
              <w:pStyle w:val="ConsPlusNormal"/>
            </w:pPr>
            <w:r>
              <w:t>всего</w:t>
            </w:r>
          </w:p>
        </w:tc>
        <w:tc>
          <w:tcPr>
            <w:tcW w:w="1474" w:type="dxa"/>
          </w:tcPr>
          <w:p w:rsidR="002D4AC4" w:rsidRDefault="002D4AC4">
            <w:pPr>
              <w:pStyle w:val="ConsPlusNormal"/>
              <w:jc w:val="right"/>
            </w:pPr>
            <w:r>
              <w:t>128324,0</w:t>
            </w:r>
          </w:p>
        </w:tc>
        <w:tc>
          <w:tcPr>
            <w:tcW w:w="1361" w:type="dxa"/>
          </w:tcPr>
          <w:p w:rsidR="002D4AC4" w:rsidRDefault="002D4AC4">
            <w:pPr>
              <w:pStyle w:val="ConsPlusNormal"/>
              <w:jc w:val="right"/>
            </w:pPr>
            <w:r>
              <w:t>13170,0</w:t>
            </w:r>
          </w:p>
        </w:tc>
        <w:tc>
          <w:tcPr>
            <w:tcW w:w="1361" w:type="dxa"/>
          </w:tcPr>
          <w:p w:rsidR="002D4AC4" w:rsidRDefault="002D4AC4">
            <w:pPr>
              <w:pStyle w:val="ConsPlusNormal"/>
              <w:jc w:val="right"/>
            </w:pPr>
            <w:r>
              <w:t>9587,0</w:t>
            </w:r>
          </w:p>
        </w:tc>
        <w:tc>
          <w:tcPr>
            <w:tcW w:w="1361" w:type="dxa"/>
          </w:tcPr>
          <w:p w:rsidR="002D4AC4" w:rsidRDefault="002D4AC4">
            <w:pPr>
              <w:pStyle w:val="ConsPlusNormal"/>
              <w:jc w:val="right"/>
            </w:pPr>
            <w:r>
              <w:t>9597,0</w:t>
            </w:r>
          </w:p>
        </w:tc>
        <w:tc>
          <w:tcPr>
            <w:tcW w:w="1361" w:type="dxa"/>
          </w:tcPr>
          <w:p w:rsidR="002D4AC4" w:rsidRDefault="002D4AC4">
            <w:pPr>
              <w:pStyle w:val="ConsPlusNormal"/>
              <w:jc w:val="right"/>
            </w:pPr>
            <w:r>
              <w:t>9597,0</w:t>
            </w:r>
          </w:p>
        </w:tc>
        <w:tc>
          <w:tcPr>
            <w:tcW w:w="1361" w:type="dxa"/>
          </w:tcPr>
          <w:p w:rsidR="002D4AC4" w:rsidRDefault="002D4AC4">
            <w:pPr>
              <w:pStyle w:val="ConsPlusNormal"/>
              <w:jc w:val="right"/>
            </w:pPr>
            <w:r>
              <w:t>9597,0</w:t>
            </w:r>
          </w:p>
        </w:tc>
        <w:tc>
          <w:tcPr>
            <w:tcW w:w="1361" w:type="dxa"/>
          </w:tcPr>
          <w:p w:rsidR="002D4AC4" w:rsidRDefault="002D4AC4">
            <w:pPr>
              <w:pStyle w:val="ConsPlusNormal"/>
              <w:jc w:val="right"/>
            </w:pPr>
            <w:r>
              <w:t>9597,0</w:t>
            </w:r>
          </w:p>
        </w:tc>
        <w:tc>
          <w:tcPr>
            <w:tcW w:w="1361" w:type="dxa"/>
          </w:tcPr>
          <w:p w:rsidR="002D4AC4" w:rsidRDefault="002D4AC4">
            <w:pPr>
              <w:pStyle w:val="ConsPlusNormal"/>
              <w:jc w:val="right"/>
            </w:pPr>
            <w:r>
              <w:t>9597,0</w:t>
            </w:r>
          </w:p>
        </w:tc>
        <w:tc>
          <w:tcPr>
            <w:tcW w:w="1361" w:type="dxa"/>
          </w:tcPr>
          <w:p w:rsidR="002D4AC4" w:rsidRDefault="002D4AC4">
            <w:pPr>
              <w:pStyle w:val="ConsPlusNormal"/>
              <w:jc w:val="right"/>
            </w:pPr>
            <w:r>
              <w:t>9597,0</w:t>
            </w:r>
          </w:p>
        </w:tc>
        <w:tc>
          <w:tcPr>
            <w:tcW w:w="1361" w:type="dxa"/>
          </w:tcPr>
          <w:p w:rsidR="002D4AC4" w:rsidRDefault="002D4AC4">
            <w:pPr>
              <w:pStyle w:val="ConsPlusNormal"/>
              <w:jc w:val="right"/>
            </w:pPr>
            <w:r>
              <w:t>47985,0</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федеральный бюджет</w:t>
            </w:r>
          </w:p>
        </w:tc>
        <w:tc>
          <w:tcPr>
            <w:tcW w:w="1474"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бюджет автономного округа</w:t>
            </w:r>
          </w:p>
        </w:tc>
        <w:tc>
          <w:tcPr>
            <w:tcW w:w="1474" w:type="dxa"/>
          </w:tcPr>
          <w:p w:rsidR="002D4AC4" w:rsidRDefault="002D4AC4">
            <w:pPr>
              <w:pStyle w:val="ConsPlusNormal"/>
              <w:jc w:val="right"/>
            </w:pPr>
            <w:r>
              <w:t>121824,0</w:t>
            </w:r>
          </w:p>
        </w:tc>
        <w:tc>
          <w:tcPr>
            <w:tcW w:w="1361" w:type="dxa"/>
          </w:tcPr>
          <w:p w:rsidR="002D4AC4" w:rsidRDefault="002D4AC4">
            <w:pPr>
              <w:pStyle w:val="ConsPlusNormal"/>
              <w:jc w:val="right"/>
            </w:pPr>
            <w:r>
              <w:t>12670,0</w:t>
            </w:r>
          </w:p>
        </w:tc>
        <w:tc>
          <w:tcPr>
            <w:tcW w:w="1361" w:type="dxa"/>
          </w:tcPr>
          <w:p w:rsidR="002D4AC4" w:rsidRDefault="002D4AC4">
            <w:pPr>
              <w:pStyle w:val="ConsPlusNormal"/>
              <w:jc w:val="right"/>
            </w:pPr>
            <w:r>
              <w:t>9087,0</w:t>
            </w:r>
          </w:p>
        </w:tc>
        <w:tc>
          <w:tcPr>
            <w:tcW w:w="1361" w:type="dxa"/>
          </w:tcPr>
          <w:p w:rsidR="002D4AC4" w:rsidRDefault="002D4AC4">
            <w:pPr>
              <w:pStyle w:val="ConsPlusNormal"/>
              <w:jc w:val="right"/>
            </w:pPr>
            <w:r>
              <w:t>9097,0</w:t>
            </w:r>
          </w:p>
        </w:tc>
        <w:tc>
          <w:tcPr>
            <w:tcW w:w="1361" w:type="dxa"/>
          </w:tcPr>
          <w:p w:rsidR="002D4AC4" w:rsidRDefault="002D4AC4">
            <w:pPr>
              <w:pStyle w:val="ConsPlusNormal"/>
              <w:jc w:val="right"/>
            </w:pPr>
            <w:r>
              <w:t>9097,0</w:t>
            </w:r>
          </w:p>
        </w:tc>
        <w:tc>
          <w:tcPr>
            <w:tcW w:w="1361" w:type="dxa"/>
          </w:tcPr>
          <w:p w:rsidR="002D4AC4" w:rsidRDefault="002D4AC4">
            <w:pPr>
              <w:pStyle w:val="ConsPlusNormal"/>
              <w:jc w:val="right"/>
            </w:pPr>
            <w:r>
              <w:t>9097,0</w:t>
            </w:r>
          </w:p>
        </w:tc>
        <w:tc>
          <w:tcPr>
            <w:tcW w:w="1361" w:type="dxa"/>
          </w:tcPr>
          <w:p w:rsidR="002D4AC4" w:rsidRDefault="002D4AC4">
            <w:pPr>
              <w:pStyle w:val="ConsPlusNormal"/>
              <w:jc w:val="right"/>
            </w:pPr>
            <w:r>
              <w:t>9097,0</w:t>
            </w:r>
          </w:p>
        </w:tc>
        <w:tc>
          <w:tcPr>
            <w:tcW w:w="1361" w:type="dxa"/>
          </w:tcPr>
          <w:p w:rsidR="002D4AC4" w:rsidRDefault="002D4AC4">
            <w:pPr>
              <w:pStyle w:val="ConsPlusNormal"/>
              <w:jc w:val="right"/>
            </w:pPr>
            <w:r>
              <w:t>9097,0</w:t>
            </w:r>
          </w:p>
        </w:tc>
        <w:tc>
          <w:tcPr>
            <w:tcW w:w="1361" w:type="dxa"/>
          </w:tcPr>
          <w:p w:rsidR="002D4AC4" w:rsidRDefault="002D4AC4">
            <w:pPr>
              <w:pStyle w:val="ConsPlusNormal"/>
              <w:jc w:val="right"/>
            </w:pPr>
            <w:r>
              <w:t>9097,0</w:t>
            </w:r>
          </w:p>
        </w:tc>
        <w:tc>
          <w:tcPr>
            <w:tcW w:w="1361" w:type="dxa"/>
          </w:tcPr>
          <w:p w:rsidR="002D4AC4" w:rsidRDefault="002D4AC4">
            <w:pPr>
              <w:pStyle w:val="ConsPlusNormal"/>
              <w:jc w:val="right"/>
            </w:pPr>
            <w:r>
              <w:t>45485,0</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местный бюджет</w:t>
            </w:r>
          </w:p>
        </w:tc>
        <w:tc>
          <w:tcPr>
            <w:tcW w:w="1474"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программа "Сотрудничество"</w:t>
            </w:r>
          </w:p>
        </w:tc>
        <w:tc>
          <w:tcPr>
            <w:tcW w:w="1474"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иные внебюджетны</w:t>
            </w:r>
            <w:r>
              <w:lastRenderedPageBreak/>
              <w:t>е источники</w:t>
            </w:r>
          </w:p>
        </w:tc>
        <w:tc>
          <w:tcPr>
            <w:tcW w:w="1474" w:type="dxa"/>
          </w:tcPr>
          <w:p w:rsidR="002D4AC4" w:rsidRDefault="002D4AC4">
            <w:pPr>
              <w:pStyle w:val="ConsPlusNormal"/>
              <w:jc w:val="right"/>
            </w:pPr>
            <w:r>
              <w:lastRenderedPageBreak/>
              <w:t>6500,0</w:t>
            </w:r>
          </w:p>
        </w:tc>
        <w:tc>
          <w:tcPr>
            <w:tcW w:w="1361" w:type="dxa"/>
          </w:tcPr>
          <w:p w:rsidR="002D4AC4" w:rsidRDefault="002D4AC4">
            <w:pPr>
              <w:pStyle w:val="ConsPlusNormal"/>
              <w:jc w:val="right"/>
            </w:pPr>
            <w:r>
              <w:t>500,0</w:t>
            </w:r>
          </w:p>
        </w:tc>
        <w:tc>
          <w:tcPr>
            <w:tcW w:w="1361" w:type="dxa"/>
          </w:tcPr>
          <w:p w:rsidR="002D4AC4" w:rsidRDefault="002D4AC4">
            <w:pPr>
              <w:pStyle w:val="ConsPlusNormal"/>
              <w:jc w:val="right"/>
            </w:pPr>
            <w:r>
              <w:t>500,0</w:t>
            </w:r>
          </w:p>
        </w:tc>
        <w:tc>
          <w:tcPr>
            <w:tcW w:w="1361" w:type="dxa"/>
          </w:tcPr>
          <w:p w:rsidR="002D4AC4" w:rsidRDefault="002D4AC4">
            <w:pPr>
              <w:pStyle w:val="ConsPlusNormal"/>
              <w:jc w:val="right"/>
            </w:pPr>
            <w:r>
              <w:t>500,0</w:t>
            </w:r>
          </w:p>
        </w:tc>
        <w:tc>
          <w:tcPr>
            <w:tcW w:w="1361" w:type="dxa"/>
          </w:tcPr>
          <w:p w:rsidR="002D4AC4" w:rsidRDefault="002D4AC4">
            <w:pPr>
              <w:pStyle w:val="ConsPlusNormal"/>
              <w:jc w:val="right"/>
            </w:pPr>
            <w:r>
              <w:t>500,0</w:t>
            </w:r>
          </w:p>
        </w:tc>
        <w:tc>
          <w:tcPr>
            <w:tcW w:w="1361" w:type="dxa"/>
          </w:tcPr>
          <w:p w:rsidR="002D4AC4" w:rsidRDefault="002D4AC4">
            <w:pPr>
              <w:pStyle w:val="ConsPlusNormal"/>
              <w:jc w:val="right"/>
            </w:pPr>
            <w:r>
              <w:t>500,0</w:t>
            </w:r>
          </w:p>
        </w:tc>
        <w:tc>
          <w:tcPr>
            <w:tcW w:w="1361" w:type="dxa"/>
          </w:tcPr>
          <w:p w:rsidR="002D4AC4" w:rsidRDefault="002D4AC4">
            <w:pPr>
              <w:pStyle w:val="ConsPlusNormal"/>
              <w:jc w:val="right"/>
            </w:pPr>
            <w:r>
              <w:t>500,0</w:t>
            </w:r>
          </w:p>
        </w:tc>
        <w:tc>
          <w:tcPr>
            <w:tcW w:w="1361" w:type="dxa"/>
          </w:tcPr>
          <w:p w:rsidR="002D4AC4" w:rsidRDefault="002D4AC4">
            <w:pPr>
              <w:pStyle w:val="ConsPlusNormal"/>
              <w:jc w:val="right"/>
            </w:pPr>
            <w:r>
              <w:t>500,0</w:t>
            </w:r>
          </w:p>
        </w:tc>
        <w:tc>
          <w:tcPr>
            <w:tcW w:w="1361" w:type="dxa"/>
          </w:tcPr>
          <w:p w:rsidR="002D4AC4" w:rsidRDefault="002D4AC4">
            <w:pPr>
              <w:pStyle w:val="ConsPlusNormal"/>
              <w:jc w:val="right"/>
            </w:pPr>
            <w:r>
              <w:t>500,0</w:t>
            </w:r>
          </w:p>
        </w:tc>
        <w:tc>
          <w:tcPr>
            <w:tcW w:w="1361" w:type="dxa"/>
          </w:tcPr>
          <w:p w:rsidR="002D4AC4" w:rsidRDefault="002D4AC4">
            <w:pPr>
              <w:pStyle w:val="ConsPlusNormal"/>
              <w:jc w:val="right"/>
            </w:pPr>
            <w:r>
              <w:t>2500,0</w:t>
            </w:r>
          </w:p>
        </w:tc>
      </w:tr>
      <w:tr w:rsidR="002D4AC4">
        <w:tc>
          <w:tcPr>
            <w:tcW w:w="794" w:type="dxa"/>
            <w:vMerge w:val="restart"/>
          </w:tcPr>
          <w:p w:rsidR="002D4AC4" w:rsidRDefault="002D4AC4">
            <w:pPr>
              <w:pStyle w:val="ConsPlusNormal"/>
            </w:pPr>
          </w:p>
        </w:tc>
        <w:tc>
          <w:tcPr>
            <w:tcW w:w="1984" w:type="dxa"/>
            <w:vMerge w:val="restart"/>
          </w:tcPr>
          <w:p w:rsidR="002D4AC4" w:rsidRDefault="002D4AC4">
            <w:pPr>
              <w:pStyle w:val="ConsPlusNormal"/>
            </w:pPr>
            <w:r>
              <w:t>Итого по подпрограмме 2</w:t>
            </w:r>
          </w:p>
        </w:tc>
        <w:tc>
          <w:tcPr>
            <w:tcW w:w="1701" w:type="dxa"/>
            <w:vMerge w:val="restart"/>
          </w:tcPr>
          <w:p w:rsidR="002D4AC4" w:rsidRDefault="002D4AC4">
            <w:pPr>
              <w:pStyle w:val="ConsPlusNormal"/>
              <w:jc w:val="center"/>
            </w:pPr>
            <w:r>
              <w:t>Деппромышленности Югры, муниципальные образования (по согласованию)</w:t>
            </w:r>
          </w:p>
        </w:tc>
        <w:tc>
          <w:tcPr>
            <w:tcW w:w="1531" w:type="dxa"/>
          </w:tcPr>
          <w:p w:rsidR="002D4AC4" w:rsidRDefault="002D4AC4">
            <w:pPr>
              <w:pStyle w:val="ConsPlusNormal"/>
            </w:pPr>
            <w:r>
              <w:t>всего</w:t>
            </w:r>
          </w:p>
        </w:tc>
        <w:tc>
          <w:tcPr>
            <w:tcW w:w="1474" w:type="dxa"/>
          </w:tcPr>
          <w:p w:rsidR="002D4AC4" w:rsidRDefault="002D4AC4">
            <w:pPr>
              <w:pStyle w:val="ConsPlusNormal"/>
              <w:jc w:val="right"/>
            </w:pPr>
            <w:r>
              <w:t>10676133,9</w:t>
            </w:r>
          </w:p>
        </w:tc>
        <w:tc>
          <w:tcPr>
            <w:tcW w:w="1361" w:type="dxa"/>
          </w:tcPr>
          <w:p w:rsidR="002D4AC4" w:rsidRDefault="002D4AC4">
            <w:pPr>
              <w:pStyle w:val="ConsPlusNormal"/>
              <w:jc w:val="right"/>
            </w:pPr>
            <w:r>
              <w:t>1152326,3</w:t>
            </w:r>
          </w:p>
        </w:tc>
        <w:tc>
          <w:tcPr>
            <w:tcW w:w="1361" w:type="dxa"/>
          </w:tcPr>
          <w:p w:rsidR="002D4AC4" w:rsidRDefault="002D4AC4">
            <w:pPr>
              <w:pStyle w:val="ConsPlusNormal"/>
              <w:jc w:val="right"/>
            </w:pPr>
            <w:r>
              <w:t>789128,4</w:t>
            </w:r>
          </w:p>
        </w:tc>
        <w:tc>
          <w:tcPr>
            <w:tcW w:w="1361" w:type="dxa"/>
          </w:tcPr>
          <w:p w:rsidR="002D4AC4" w:rsidRDefault="002D4AC4">
            <w:pPr>
              <w:pStyle w:val="ConsPlusNormal"/>
              <w:jc w:val="right"/>
            </w:pPr>
            <w:r>
              <w:t>794889,2</w:t>
            </w:r>
          </w:p>
        </w:tc>
        <w:tc>
          <w:tcPr>
            <w:tcW w:w="1361" w:type="dxa"/>
          </w:tcPr>
          <w:p w:rsidR="002D4AC4" w:rsidRDefault="002D4AC4">
            <w:pPr>
              <w:pStyle w:val="ConsPlusNormal"/>
              <w:jc w:val="right"/>
            </w:pPr>
            <w:r>
              <w:t>793979,0</w:t>
            </w:r>
          </w:p>
        </w:tc>
        <w:tc>
          <w:tcPr>
            <w:tcW w:w="1361" w:type="dxa"/>
          </w:tcPr>
          <w:p w:rsidR="002D4AC4" w:rsidRDefault="002D4AC4">
            <w:pPr>
              <w:pStyle w:val="ConsPlusNormal"/>
              <w:jc w:val="right"/>
            </w:pPr>
            <w:r>
              <w:t>793979,0</w:t>
            </w:r>
          </w:p>
        </w:tc>
        <w:tc>
          <w:tcPr>
            <w:tcW w:w="1361" w:type="dxa"/>
          </w:tcPr>
          <w:p w:rsidR="002D4AC4" w:rsidRDefault="002D4AC4">
            <w:pPr>
              <w:pStyle w:val="ConsPlusNormal"/>
              <w:jc w:val="right"/>
            </w:pPr>
            <w:r>
              <w:t>793979,0</w:t>
            </w:r>
          </w:p>
        </w:tc>
        <w:tc>
          <w:tcPr>
            <w:tcW w:w="1361" w:type="dxa"/>
          </w:tcPr>
          <w:p w:rsidR="002D4AC4" w:rsidRDefault="002D4AC4">
            <w:pPr>
              <w:pStyle w:val="ConsPlusNormal"/>
              <w:jc w:val="right"/>
            </w:pPr>
            <w:r>
              <w:t>793979,0</w:t>
            </w:r>
          </w:p>
        </w:tc>
        <w:tc>
          <w:tcPr>
            <w:tcW w:w="1361" w:type="dxa"/>
          </w:tcPr>
          <w:p w:rsidR="002D4AC4" w:rsidRDefault="002D4AC4">
            <w:pPr>
              <w:pStyle w:val="ConsPlusNormal"/>
              <w:jc w:val="right"/>
            </w:pPr>
            <w:r>
              <w:t>793979,0</w:t>
            </w:r>
          </w:p>
        </w:tc>
        <w:tc>
          <w:tcPr>
            <w:tcW w:w="1361" w:type="dxa"/>
          </w:tcPr>
          <w:p w:rsidR="002D4AC4" w:rsidRDefault="002D4AC4">
            <w:pPr>
              <w:pStyle w:val="ConsPlusNormal"/>
              <w:jc w:val="right"/>
            </w:pPr>
            <w:r>
              <w:t>3969895,0</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федеральный бюджет</w:t>
            </w:r>
          </w:p>
        </w:tc>
        <w:tc>
          <w:tcPr>
            <w:tcW w:w="1474" w:type="dxa"/>
          </w:tcPr>
          <w:p w:rsidR="002D4AC4" w:rsidRDefault="002D4AC4">
            <w:pPr>
              <w:pStyle w:val="ConsPlusNormal"/>
              <w:jc w:val="right"/>
            </w:pPr>
            <w:r>
              <w:t>2730,6</w:t>
            </w:r>
          </w:p>
        </w:tc>
        <w:tc>
          <w:tcPr>
            <w:tcW w:w="1361" w:type="dxa"/>
          </w:tcPr>
          <w:p w:rsidR="002D4AC4" w:rsidRDefault="002D4AC4">
            <w:pPr>
              <w:pStyle w:val="ConsPlusNormal"/>
              <w:jc w:val="right"/>
            </w:pPr>
            <w:r>
              <w:t>910,2</w:t>
            </w:r>
          </w:p>
        </w:tc>
        <w:tc>
          <w:tcPr>
            <w:tcW w:w="1361" w:type="dxa"/>
          </w:tcPr>
          <w:p w:rsidR="002D4AC4" w:rsidRDefault="002D4AC4">
            <w:pPr>
              <w:pStyle w:val="ConsPlusNormal"/>
              <w:jc w:val="right"/>
            </w:pPr>
            <w:r>
              <w:t>910,2</w:t>
            </w:r>
          </w:p>
        </w:tc>
        <w:tc>
          <w:tcPr>
            <w:tcW w:w="1361" w:type="dxa"/>
          </w:tcPr>
          <w:p w:rsidR="002D4AC4" w:rsidRDefault="002D4AC4">
            <w:pPr>
              <w:pStyle w:val="ConsPlusNormal"/>
              <w:jc w:val="right"/>
            </w:pPr>
            <w:r>
              <w:t>910,2</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бюджет автономного округа</w:t>
            </w:r>
          </w:p>
        </w:tc>
        <w:tc>
          <w:tcPr>
            <w:tcW w:w="1474" w:type="dxa"/>
          </w:tcPr>
          <w:p w:rsidR="002D4AC4" w:rsidRDefault="002D4AC4">
            <w:pPr>
              <w:pStyle w:val="ConsPlusNormal"/>
              <w:jc w:val="right"/>
            </w:pPr>
            <w:r>
              <w:t>10293503,3</w:t>
            </w:r>
          </w:p>
        </w:tc>
        <w:tc>
          <w:tcPr>
            <w:tcW w:w="1361" w:type="dxa"/>
          </w:tcPr>
          <w:p w:rsidR="002D4AC4" w:rsidRDefault="002D4AC4">
            <w:pPr>
              <w:pStyle w:val="ConsPlusNormal"/>
              <w:jc w:val="right"/>
            </w:pPr>
            <w:r>
              <w:t>1111116,1</w:t>
            </w:r>
          </w:p>
        </w:tc>
        <w:tc>
          <w:tcPr>
            <w:tcW w:w="1361" w:type="dxa"/>
          </w:tcPr>
          <w:p w:rsidR="002D4AC4" w:rsidRDefault="002D4AC4">
            <w:pPr>
              <w:pStyle w:val="ConsPlusNormal"/>
              <w:jc w:val="right"/>
            </w:pPr>
            <w:r>
              <w:t>759918,2</w:t>
            </w:r>
          </w:p>
        </w:tc>
        <w:tc>
          <w:tcPr>
            <w:tcW w:w="1361" w:type="dxa"/>
          </w:tcPr>
          <w:p w:rsidR="002D4AC4" w:rsidRDefault="002D4AC4">
            <w:pPr>
              <w:pStyle w:val="ConsPlusNormal"/>
              <w:jc w:val="right"/>
            </w:pPr>
            <w:r>
              <w:t>765679,0</w:t>
            </w:r>
          </w:p>
        </w:tc>
        <w:tc>
          <w:tcPr>
            <w:tcW w:w="1361" w:type="dxa"/>
          </w:tcPr>
          <w:p w:rsidR="002D4AC4" w:rsidRDefault="002D4AC4">
            <w:pPr>
              <w:pStyle w:val="ConsPlusNormal"/>
              <w:jc w:val="right"/>
            </w:pPr>
            <w:r>
              <w:t>765679,0</w:t>
            </w:r>
          </w:p>
        </w:tc>
        <w:tc>
          <w:tcPr>
            <w:tcW w:w="1361" w:type="dxa"/>
          </w:tcPr>
          <w:p w:rsidR="002D4AC4" w:rsidRDefault="002D4AC4">
            <w:pPr>
              <w:pStyle w:val="ConsPlusNormal"/>
              <w:jc w:val="right"/>
            </w:pPr>
            <w:r>
              <w:t>765679,0</w:t>
            </w:r>
          </w:p>
        </w:tc>
        <w:tc>
          <w:tcPr>
            <w:tcW w:w="1361" w:type="dxa"/>
          </w:tcPr>
          <w:p w:rsidR="002D4AC4" w:rsidRDefault="002D4AC4">
            <w:pPr>
              <w:pStyle w:val="ConsPlusNormal"/>
              <w:jc w:val="right"/>
            </w:pPr>
            <w:r>
              <w:t>765679,0</w:t>
            </w:r>
          </w:p>
        </w:tc>
        <w:tc>
          <w:tcPr>
            <w:tcW w:w="1361" w:type="dxa"/>
          </w:tcPr>
          <w:p w:rsidR="002D4AC4" w:rsidRDefault="002D4AC4">
            <w:pPr>
              <w:pStyle w:val="ConsPlusNormal"/>
              <w:jc w:val="right"/>
            </w:pPr>
            <w:r>
              <w:t>765679,0</w:t>
            </w:r>
          </w:p>
        </w:tc>
        <w:tc>
          <w:tcPr>
            <w:tcW w:w="1361" w:type="dxa"/>
          </w:tcPr>
          <w:p w:rsidR="002D4AC4" w:rsidRDefault="002D4AC4">
            <w:pPr>
              <w:pStyle w:val="ConsPlusNormal"/>
              <w:jc w:val="right"/>
            </w:pPr>
            <w:r>
              <w:t>765679,0</w:t>
            </w:r>
          </w:p>
        </w:tc>
        <w:tc>
          <w:tcPr>
            <w:tcW w:w="1361" w:type="dxa"/>
          </w:tcPr>
          <w:p w:rsidR="002D4AC4" w:rsidRDefault="002D4AC4">
            <w:pPr>
              <w:pStyle w:val="ConsPlusNormal"/>
              <w:jc w:val="right"/>
            </w:pPr>
            <w:r>
              <w:t>3828395,0</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местный бюджет</w:t>
            </w:r>
          </w:p>
        </w:tc>
        <w:tc>
          <w:tcPr>
            <w:tcW w:w="1474"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программа "Сотрудничество"</w:t>
            </w:r>
          </w:p>
        </w:tc>
        <w:tc>
          <w:tcPr>
            <w:tcW w:w="1474"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иные внебюджетные источники</w:t>
            </w:r>
          </w:p>
        </w:tc>
        <w:tc>
          <w:tcPr>
            <w:tcW w:w="1474" w:type="dxa"/>
          </w:tcPr>
          <w:p w:rsidR="002D4AC4" w:rsidRDefault="002D4AC4">
            <w:pPr>
              <w:pStyle w:val="ConsPlusNormal"/>
              <w:jc w:val="right"/>
            </w:pPr>
            <w:r>
              <w:t>379900,0</w:t>
            </w:r>
          </w:p>
        </w:tc>
        <w:tc>
          <w:tcPr>
            <w:tcW w:w="1361" w:type="dxa"/>
          </w:tcPr>
          <w:p w:rsidR="002D4AC4" w:rsidRDefault="002D4AC4">
            <w:pPr>
              <w:pStyle w:val="ConsPlusNormal"/>
              <w:jc w:val="right"/>
            </w:pPr>
            <w:r>
              <w:t>40300,0</w:t>
            </w:r>
          </w:p>
        </w:tc>
        <w:tc>
          <w:tcPr>
            <w:tcW w:w="1361" w:type="dxa"/>
          </w:tcPr>
          <w:p w:rsidR="002D4AC4" w:rsidRDefault="002D4AC4">
            <w:pPr>
              <w:pStyle w:val="ConsPlusNormal"/>
              <w:jc w:val="right"/>
            </w:pPr>
            <w:r>
              <w:t>28300,0</w:t>
            </w:r>
          </w:p>
        </w:tc>
        <w:tc>
          <w:tcPr>
            <w:tcW w:w="1361" w:type="dxa"/>
          </w:tcPr>
          <w:p w:rsidR="002D4AC4" w:rsidRDefault="002D4AC4">
            <w:pPr>
              <w:pStyle w:val="ConsPlusNormal"/>
              <w:jc w:val="right"/>
            </w:pPr>
            <w:r>
              <w:t>28300,0</w:t>
            </w:r>
          </w:p>
        </w:tc>
        <w:tc>
          <w:tcPr>
            <w:tcW w:w="1361" w:type="dxa"/>
          </w:tcPr>
          <w:p w:rsidR="002D4AC4" w:rsidRDefault="002D4AC4">
            <w:pPr>
              <w:pStyle w:val="ConsPlusNormal"/>
              <w:jc w:val="right"/>
            </w:pPr>
            <w:r>
              <w:t>28300,0</w:t>
            </w:r>
          </w:p>
        </w:tc>
        <w:tc>
          <w:tcPr>
            <w:tcW w:w="1361" w:type="dxa"/>
          </w:tcPr>
          <w:p w:rsidR="002D4AC4" w:rsidRDefault="002D4AC4">
            <w:pPr>
              <w:pStyle w:val="ConsPlusNormal"/>
              <w:jc w:val="right"/>
            </w:pPr>
            <w:r>
              <w:t>28300,0</w:t>
            </w:r>
          </w:p>
        </w:tc>
        <w:tc>
          <w:tcPr>
            <w:tcW w:w="1361" w:type="dxa"/>
          </w:tcPr>
          <w:p w:rsidR="002D4AC4" w:rsidRDefault="002D4AC4">
            <w:pPr>
              <w:pStyle w:val="ConsPlusNormal"/>
              <w:jc w:val="right"/>
            </w:pPr>
            <w:r>
              <w:t>28300,0</w:t>
            </w:r>
          </w:p>
        </w:tc>
        <w:tc>
          <w:tcPr>
            <w:tcW w:w="1361" w:type="dxa"/>
          </w:tcPr>
          <w:p w:rsidR="002D4AC4" w:rsidRDefault="002D4AC4">
            <w:pPr>
              <w:pStyle w:val="ConsPlusNormal"/>
              <w:jc w:val="right"/>
            </w:pPr>
            <w:r>
              <w:t>28300,0</w:t>
            </w:r>
          </w:p>
        </w:tc>
        <w:tc>
          <w:tcPr>
            <w:tcW w:w="1361" w:type="dxa"/>
          </w:tcPr>
          <w:p w:rsidR="002D4AC4" w:rsidRDefault="002D4AC4">
            <w:pPr>
              <w:pStyle w:val="ConsPlusNormal"/>
              <w:jc w:val="right"/>
            </w:pPr>
            <w:r>
              <w:t>28300,0</w:t>
            </w:r>
          </w:p>
        </w:tc>
        <w:tc>
          <w:tcPr>
            <w:tcW w:w="1361" w:type="dxa"/>
          </w:tcPr>
          <w:p w:rsidR="002D4AC4" w:rsidRDefault="002D4AC4">
            <w:pPr>
              <w:pStyle w:val="ConsPlusNormal"/>
              <w:jc w:val="right"/>
            </w:pPr>
            <w:r>
              <w:t>141500,0</w:t>
            </w:r>
          </w:p>
        </w:tc>
      </w:tr>
      <w:tr w:rsidR="002D4AC4">
        <w:tc>
          <w:tcPr>
            <w:tcW w:w="19733" w:type="dxa"/>
            <w:gridSpan w:val="14"/>
          </w:tcPr>
          <w:p w:rsidR="002D4AC4" w:rsidRDefault="002D4AC4">
            <w:pPr>
              <w:pStyle w:val="ConsPlusNormal"/>
              <w:jc w:val="center"/>
              <w:outlineLvl w:val="2"/>
            </w:pPr>
            <w:bookmarkStart w:id="9" w:name="P1321"/>
            <w:bookmarkEnd w:id="9"/>
            <w:r>
              <w:t>Подпрограмма 3 "Устойчивое развитие сельских территорий"</w:t>
            </w:r>
          </w:p>
        </w:tc>
      </w:tr>
      <w:tr w:rsidR="002D4AC4">
        <w:tc>
          <w:tcPr>
            <w:tcW w:w="794" w:type="dxa"/>
            <w:vMerge w:val="restart"/>
          </w:tcPr>
          <w:p w:rsidR="002D4AC4" w:rsidRDefault="002D4AC4">
            <w:pPr>
              <w:pStyle w:val="ConsPlusNormal"/>
              <w:jc w:val="right"/>
            </w:pPr>
            <w:r>
              <w:t>3.1.</w:t>
            </w:r>
          </w:p>
        </w:tc>
        <w:tc>
          <w:tcPr>
            <w:tcW w:w="1984" w:type="dxa"/>
            <w:vMerge w:val="restart"/>
          </w:tcPr>
          <w:p w:rsidR="002D4AC4" w:rsidRDefault="002D4AC4">
            <w:pPr>
              <w:pStyle w:val="ConsPlusNormal"/>
            </w:pPr>
            <w:r>
              <w:t>Улучшение жилищных условий граждан, проживающих в сельской местности, в том числе молодых специалистов</w:t>
            </w:r>
          </w:p>
          <w:p w:rsidR="002D4AC4" w:rsidRDefault="002D4AC4">
            <w:pPr>
              <w:pStyle w:val="ConsPlusNormal"/>
            </w:pPr>
            <w:r>
              <w:t>(1, 2, 5, 6)</w:t>
            </w:r>
          </w:p>
        </w:tc>
        <w:tc>
          <w:tcPr>
            <w:tcW w:w="1701" w:type="dxa"/>
            <w:vMerge w:val="restart"/>
          </w:tcPr>
          <w:p w:rsidR="002D4AC4" w:rsidRDefault="002D4AC4">
            <w:pPr>
              <w:pStyle w:val="ConsPlusNormal"/>
              <w:jc w:val="center"/>
            </w:pPr>
            <w:r>
              <w:t>Департамент строительства Югры (далее - Депстрой Югры), муниципальные образования (по согласованию)</w:t>
            </w:r>
          </w:p>
        </w:tc>
        <w:tc>
          <w:tcPr>
            <w:tcW w:w="1531" w:type="dxa"/>
          </w:tcPr>
          <w:p w:rsidR="002D4AC4" w:rsidRDefault="002D4AC4">
            <w:pPr>
              <w:pStyle w:val="ConsPlusNormal"/>
            </w:pPr>
            <w:r>
              <w:t>всего</w:t>
            </w:r>
          </w:p>
        </w:tc>
        <w:tc>
          <w:tcPr>
            <w:tcW w:w="1474" w:type="dxa"/>
          </w:tcPr>
          <w:p w:rsidR="002D4AC4" w:rsidRDefault="002D4AC4">
            <w:pPr>
              <w:pStyle w:val="ConsPlusNormal"/>
              <w:jc w:val="right"/>
            </w:pPr>
            <w:r>
              <w:t>23519,0</w:t>
            </w:r>
          </w:p>
        </w:tc>
        <w:tc>
          <w:tcPr>
            <w:tcW w:w="1361" w:type="dxa"/>
          </w:tcPr>
          <w:p w:rsidR="002D4AC4" w:rsidRDefault="002D4AC4">
            <w:pPr>
              <w:pStyle w:val="ConsPlusNormal"/>
              <w:jc w:val="right"/>
            </w:pPr>
            <w:r>
              <w:t>12669,0</w:t>
            </w:r>
          </w:p>
        </w:tc>
        <w:tc>
          <w:tcPr>
            <w:tcW w:w="1361" w:type="dxa"/>
          </w:tcPr>
          <w:p w:rsidR="002D4AC4" w:rsidRDefault="002D4AC4">
            <w:pPr>
              <w:pStyle w:val="ConsPlusNormal"/>
              <w:jc w:val="right"/>
            </w:pPr>
            <w:r>
              <w:t>10850,0</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федеральный бюджет</w:t>
            </w:r>
          </w:p>
        </w:tc>
        <w:tc>
          <w:tcPr>
            <w:tcW w:w="1474" w:type="dxa"/>
          </w:tcPr>
          <w:p w:rsidR="002D4AC4" w:rsidRDefault="002D4AC4">
            <w:pPr>
              <w:pStyle w:val="ConsPlusNormal"/>
              <w:jc w:val="right"/>
            </w:pPr>
            <w:r>
              <w:t>3489,9</w:t>
            </w:r>
          </w:p>
        </w:tc>
        <w:tc>
          <w:tcPr>
            <w:tcW w:w="1361" w:type="dxa"/>
          </w:tcPr>
          <w:p w:rsidR="002D4AC4" w:rsidRDefault="002D4AC4">
            <w:pPr>
              <w:pStyle w:val="ConsPlusNormal"/>
              <w:jc w:val="right"/>
            </w:pPr>
            <w:r>
              <w:t>1897,8</w:t>
            </w:r>
          </w:p>
        </w:tc>
        <w:tc>
          <w:tcPr>
            <w:tcW w:w="1361" w:type="dxa"/>
          </w:tcPr>
          <w:p w:rsidR="002D4AC4" w:rsidRDefault="002D4AC4">
            <w:pPr>
              <w:pStyle w:val="ConsPlusNormal"/>
              <w:jc w:val="right"/>
            </w:pPr>
            <w:r>
              <w:t>1592,1</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бюджет автономного округа</w:t>
            </w:r>
          </w:p>
        </w:tc>
        <w:tc>
          <w:tcPr>
            <w:tcW w:w="1474" w:type="dxa"/>
          </w:tcPr>
          <w:p w:rsidR="002D4AC4" w:rsidRDefault="002D4AC4">
            <w:pPr>
              <w:pStyle w:val="ConsPlusNormal"/>
              <w:jc w:val="right"/>
            </w:pPr>
            <w:r>
              <w:t>8143,1</w:t>
            </w:r>
          </w:p>
        </w:tc>
        <w:tc>
          <w:tcPr>
            <w:tcW w:w="1361" w:type="dxa"/>
          </w:tcPr>
          <w:p w:rsidR="002D4AC4" w:rsidRDefault="002D4AC4">
            <w:pPr>
              <w:pStyle w:val="ConsPlusNormal"/>
              <w:jc w:val="right"/>
            </w:pPr>
            <w:r>
              <w:t>4428,2</w:t>
            </w:r>
          </w:p>
        </w:tc>
        <w:tc>
          <w:tcPr>
            <w:tcW w:w="1361" w:type="dxa"/>
          </w:tcPr>
          <w:p w:rsidR="002D4AC4" w:rsidRDefault="002D4AC4">
            <w:pPr>
              <w:pStyle w:val="ConsPlusNormal"/>
              <w:jc w:val="right"/>
            </w:pPr>
            <w:r>
              <w:t>3714,9</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местный бюджет</w:t>
            </w:r>
          </w:p>
        </w:tc>
        <w:tc>
          <w:tcPr>
            <w:tcW w:w="1474" w:type="dxa"/>
          </w:tcPr>
          <w:p w:rsidR="002D4AC4" w:rsidRDefault="002D4AC4">
            <w:pPr>
              <w:pStyle w:val="ConsPlusNormal"/>
              <w:jc w:val="right"/>
            </w:pPr>
            <w:r>
              <w:t>4886,0</w:t>
            </w:r>
          </w:p>
        </w:tc>
        <w:tc>
          <w:tcPr>
            <w:tcW w:w="1361" w:type="dxa"/>
          </w:tcPr>
          <w:p w:rsidR="002D4AC4" w:rsidRDefault="002D4AC4">
            <w:pPr>
              <w:pStyle w:val="ConsPlusNormal"/>
              <w:jc w:val="right"/>
            </w:pPr>
            <w:r>
              <w:t>2843,0</w:t>
            </w:r>
          </w:p>
        </w:tc>
        <w:tc>
          <w:tcPr>
            <w:tcW w:w="1361" w:type="dxa"/>
          </w:tcPr>
          <w:p w:rsidR="002D4AC4" w:rsidRDefault="002D4AC4">
            <w:pPr>
              <w:pStyle w:val="ConsPlusNormal"/>
              <w:jc w:val="right"/>
            </w:pPr>
            <w:r>
              <w:t>2043,0</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программа "Сотрудничество"</w:t>
            </w:r>
          </w:p>
        </w:tc>
        <w:tc>
          <w:tcPr>
            <w:tcW w:w="1474"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иные внебюджетные источники</w:t>
            </w:r>
          </w:p>
        </w:tc>
        <w:tc>
          <w:tcPr>
            <w:tcW w:w="1474" w:type="dxa"/>
          </w:tcPr>
          <w:p w:rsidR="002D4AC4" w:rsidRDefault="002D4AC4">
            <w:pPr>
              <w:pStyle w:val="ConsPlusNormal"/>
              <w:jc w:val="right"/>
            </w:pPr>
            <w:r>
              <w:t>7000,0</w:t>
            </w:r>
          </w:p>
        </w:tc>
        <w:tc>
          <w:tcPr>
            <w:tcW w:w="1361" w:type="dxa"/>
          </w:tcPr>
          <w:p w:rsidR="002D4AC4" w:rsidRDefault="002D4AC4">
            <w:pPr>
              <w:pStyle w:val="ConsPlusNormal"/>
              <w:jc w:val="right"/>
            </w:pPr>
            <w:r>
              <w:t>3500,0</w:t>
            </w:r>
          </w:p>
        </w:tc>
        <w:tc>
          <w:tcPr>
            <w:tcW w:w="1361" w:type="dxa"/>
          </w:tcPr>
          <w:p w:rsidR="002D4AC4" w:rsidRDefault="002D4AC4">
            <w:pPr>
              <w:pStyle w:val="ConsPlusNormal"/>
              <w:jc w:val="right"/>
            </w:pPr>
            <w:r>
              <w:t>3500,0</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val="restart"/>
          </w:tcPr>
          <w:p w:rsidR="002D4AC4" w:rsidRDefault="002D4AC4">
            <w:pPr>
              <w:pStyle w:val="ConsPlusNormal"/>
              <w:jc w:val="right"/>
            </w:pPr>
            <w:r>
              <w:t>3.2.</w:t>
            </w:r>
          </w:p>
        </w:tc>
        <w:tc>
          <w:tcPr>
            <w:tcW w:w="1984" w:type="dxa"/>
            <w:vMerge w:val="restart"/>
          </w:tcPr>
          <w:p w:rsidR="002D4AC4" w:rsidRDefault="002D4AC4">
            <w:pPr>
              <w:pStyle w:val="ConsPlusNormal"/>
            </w:pPr>
            <w:r>
              <w:t>Грантовая поддержка местных инициатив граждан, проживающих в сельской местности</w:t>
            </w:r>
          </w:p>
          <w:p w:rsidR="002D4AC4" w:rsidRDefault="002D4AC4">
            <w:pPr>
              <w:pStyle w:val="ConsPlusNormal"/>
            </w:pPr>
            <w:r>
              <w:t>(5, 6)</w:t>
            </w:r>
          </w:p>
        </w:tc>
        <w:tc>
          <w:tcPr>
            <w:tcW w:w="1701" w:type="dxa"/>
            <w:vMerge w:val="restart"/>
          </w:tcPr>
          <w:p w:rsidR="002D4AC4" w:rsidRDefault="002D4AC4">
            <w:pPr>
              <w:pStyle w:val="ConsPlusNormal"/>
              <w:jc w:val="center"/>
            </w:pPr>
            <w:r>
              <w:t>Деппромышленности Югры, муниципальные образования (по согласованию)</w:t>
            </w:r>
          </w:p>
        </w:tc>
        <w:tc>
          <w:tcPr>
            <w:tcW w:w="1531" w:type="dxa"/>
          </w:tcPr>
          <w:p w:rsidR="002D4AC4" w:rsidRDefault="002D4AC4">
            <w:pPr>
              <w:pStyle w:val="ConsPlusNormal"/>
            </w:pPr>
            <w:r>
              <w:t>всего</w:t>
            </w:r>
          </w:p>
        </w:tc>
        <w:tc>
          <w:tcPr>
            <w:tcW w:w="1474" w:type="dxa"/>
          </w:tcPr>
          <w:p w:rsidR="002D4AC4" w:rsidRDefault="002D4AC4">
            <w:pPr>
              <w:pStyle w:val="ConsPlusNormal"/>
              <w:jc w:val="right"/>
            </w:pPr>
            <w:r>
              <w:t>4840,0</w:t>
            </w:r>
          </w:p>
        </w:tc>
        <w:tc>
          <w:tcPr>
            <w:tcW w:w="1361" w:type="dxa"/>
          </w:tcPr>
          <w:p w:rsidR="002D4AC4" w:rsidRDefault="002D4AC4">
            <w:pPr>
              <w:pStyle w:val="ConsPlusNormal"/>
              <w:jc w:val="right"/>
            </w:pPr>
            <w:r>
              <w:t>2420,0</w:t>
            </w:r>
          </w:p>
        </w:tc>
        <w:tc>
          <w:tcPr>
            <w:tcW w:w="1361" w:type="dxa"/>
          </w:tcPr>
          <w:p w:rsidR="002D4AC4" w:rsidRDefault="002D4AC4">
            <w:pPr>
              <w:pStyle w:val="ConsPlusNormal"/>
              <w:jc w:val="right"/>
            </w:pPr>
            <w:r>
              <w:t>2420,0</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федеральный бюджет</w:t>
            </w:r>
          </w:p>
        </w:tc>
        <w:tc>
          <w:tcPr>
            <w:tcW w:w="1474" w:type="dxa"/>
          </w:tcPr>
          <w:p w:rsidR="002D4AC4" w:rsidRDefault="002D4AC4">
            <w:pPr>
              <w:pStyle w:val="ConsPlusNormal"/>
              <w:jc w:val="right"/>
            </w:pPr>
            <w:r>
              <w:t>600,0</w:t>
            </w:r>
          </w:p>
        </w:tc>
        <w:tc>
          <w:tcPr>
            <w:tcW w:w="1361" w:type="dxa"/>
          </w:tcPr>
          <w:p w:rsidR="002D4AC4" w:rsidRDefault="002D4AC4">
            <w:pPr>
              <w:pStyle w:val="ConsPlusNormal"/>
              <w:jc w:val="right"/>
            </w:pPr>
            <w:r>
              <w:t>300,0</w:t>
            </w:r>
          </w:p>
        </w:tc>
        <w:tc>
          <w:tcPr>
            <w:tcW w:w="1361" w:type="dxa"/>
          </w:tcPr>
          <w:p w:rsidR="002D4AC4" w:rsidRDefault="002D4AC4">
            <w:pPr>
              <w:pStyle w:val="ConsPlusNormal"/>
              <w:jc w:val="right"/>
            </w:pPr>
            <w:r>
              <w:t>300,0</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бюджет автономного округа</w:t>
            </w:r>
          </w:p>
        </w:tc>
        <w:tc>
          <w:tcPr>
            <w:tcW w:w="1474" w:type="dxa"/>
          </w:tcPr>
          <w:p w:rsidR="002D4AC4" w:rsidRDefault="002D4AC4">
            <w:pPr>
              <w:pStyle w:val="ConsPlusNormal"/>
              <w:jc w:val="right"/>
            </w:pPr>
            <w:r>
              <w:t>1400,0</w:t>
            </w:r>
          </w:p>
        </w:tc>
        <w:tc>
          <w:tcPr>
            <w:tcW w:w="1361" w:type="dxa"/>
          </w:tcPr>
          <w:p w:rsidR="002D4AC4" w:rsidRDefault="002D4AC4">
            <w:pPr>
              <w:pStyle w:val="ConsPlusNormal"/>
              <w:jc w:val="right"/>
            </w:pPr>
            <w:r>
              <w:t>700,0</w:t>
            </w:r>
          </w:p>
        </w:tc>
        <w:tc>
          <w:tcPr>
            <w:tcW w:w="1361" w:type="dxa"/>
          </w:tcPr>
          <w:p w:rsidR="002D4AC4" w:rsidRDefault="002D4AC4">
            <w:pPr>
              <w:pStyle w:val="ConsPlusNormal"/>
              <w:jc w:val="right"/>
            </w:pPr>
            <w:r>
              <w:t>700,0</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местный бюджет</w:t>
            </w:r>
          </w:p>
        </w:tc>
        <w:tc>
          <w:tcPr>
            <w:tcW w:w="1474" w:type="dxa"/>
          </w:tcPr>
          <w:p w:rsidR="002D4AC4" w:rsidRDefault="002D4AC4">
            <w:pPr>
              <w:pStyle w:val="ConsPlusNormal"/>
              <w:jc w:val="right"/>
            </w:pPr>
            <w:r>
              <w:t>1480,0</w:t>
            </w:r>
          </w:p>
        </w:tc>
        <w:tc>
          <w:tcPr>
            <w:tcW w:w="1361" w:type="dxa"/>
          </w:tcPr>
          <w:p w:rsidR="002D4AC4" w:rsidRDefault="002D4AC4">
            <w:pPr>
              <w:pStyle w:val="ConsPlusNormal"/>
              <w:jc w:val="right"/>
            </w:pPr>
            <w:r>
              <w:t>740,0</w:t>
            </w:r>
          </w:p>
        </w:tc>
        <w:tc>
          <w:tcPr>
            <w:tcW w:w="1361" w:type="dxa"/>
          </w:tcPr>
          <w:p w:rsidR="002D4AC4" w:rsidRDefault="002D4AC4">
            <w:pPr>
              <w:pStyle w:val="ConsPlusNormal"/>
              <w:jc w:val="right"/>
            </w:pPr>
            <w:r>
              <w:t>740,0</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программа "Сотрудничество"</w:t>
            </w:r>
          </w:p>
        </w:tc>
        <w:tc>
          <w:tcPr>
            <w:tcW w:w="1474"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иные внебюджетные источники</w:t>
            </w:r>
          </w:p>
        </w:tc>
        <w:tc>
          <w:tcPr>
            <w:tcW w:w="1474" w:type="dxa"/>
          </w:tcPr>
          <w:p w:rsidR="002D4AC4" w:rsidRDefault="002D4AC4">
            <w:pPr>
              <w:pStyle w:val="ConsPlusNormal"/>
              <w:jc w:val="right"/>
            </w:pPr>
            <w:r>
              <w:t>1360,0</w:t>
            </w:r>
          </w:p>
        </w:tc>
        <w:tc>
          <w:tcPr>
            <w:tcW w:w="1361" w:type="dxa"/>
          </w:tcPr>
          <w:p w:rsidR="002D4AC4" w:rsidRDefault="002D4AC4">
            <w:pPr>
              <w:pStyle w:val="ConsPlusNormal"/>
              <w:jc w:val="right"/>
            </w:pPr>
            <w:r>
              <w:t>680,0</w:t>
            </w:r>
          </w:p>
        </w:tc>
        <w:tc>
          <w:tcPr>
            <w:tcW w:w="1361" w:type="dxa"/>
          </w:tcPr>
          <w:p w:rsidR="002D4AC4" w:rsidRDefault="002D4AC4">
            <w:pPr>
              <w:pStyle w:val="ConsPlusNormal"/>
              <w:jc w:val="right"/>
            </w:pPr>
            <w:r>
              <w:t>680,0</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val="restart"/>
          </w:tcPr>
          <w:p w:rsidR="002D4AC4" w:rsidRDefault="002D4AC4">
            <w:pPr>
              <w:pStyle w:val="ConsPlusNormal"/>
              <w:jc w:val="right"/>
            </w:pPr>
            <w:r>
              <w:t>3.3.</w:t>
            </w:r>
          </w:p>
        </w:tc>
        <w:tc>
          <w:tcPr>
            <w:tcW w:w="1984" w:type="dxa"/>
            <w:vMerge w:val="restart"/>
          </w:tcPr>
          <w:p w:rsidR="002D4AC4" w:rsidRDefault="002D4AC4">
            <w:pPr>
              <w:pStyle w:val="ConsPlusNormal"/>
            </w:pPr>
            <w:r>
              <w:t xml:space="preserve">Комплексное обустройство населенных пунктов, расположенных в сельской местности, </w:t>
            </w:r>
            <w:r>
              <w:lastRenderedPageBreak/>
              <w:t>объектами социальной, инженерной инфраструктуры, строительство и реконструкция автомобильных дорог (1, 2, 5, 6)</w:t>
            </w:r>
          </w:p>
        </w:tc>
        <w:tc>
          <w:tcPr>
            <w:tcW w:w="1701" w:type="dxa"/>
            <w:vMerge w:val="restart"/>
          </w:tcPr>
          <w:p w:rsidR="002D4AC4" w:rsidRDefault="002D4AC4">
            <w:pPr>
              <w:pStyle w:val="ConsPlusNormal"/>
              <w:jc w:val="center"/>
            </w:pPr>
            <w:r>
              <w:lastRenderedPageBreak/>
              <w:t xml:space="preserve">Департамент дорожного хозяйства и транспорта Югры (далее - Депдорхоз Югры), </w:t>
            </w:r>
            <w:r>
              <w:lastRenderedPageBreak/>
              <w:t>муниципальные образования (по согласованию)</w:t>
            </w:r>
          </w:p>
        </w:tc>
        <w:tc>
          <w:tcPr>
            <w:tcW w:w="1531" w:type="dxa"/>
          </w:tcPr>
          <w:p w:rsidR="002D4AC4" w:rsidRDefault="002D4AC4">
            <w:pPr>
              <w:pStyle w:val="ConsPlusNormal"/>
            </w:pPr>
            <w:r>
              <w:lastRenderedPageBreak/>
              <w:t>всего</w:t>
            </w:r>
          </w:p>
        </w:tc>
        <w:tc>
          <w:tcPr>
            <w:tcW w:w="1474" w:type="dxa"/>
          </w:tcPr>
          <w:p w:rsidR="002D4AC4" w:rsidRDefault="002D4AC4">
            <w:pPr>
              <w:pStyle w:val="ConsPlusNormal"/>
              <w:jc w:val="right"/>
            </w:pPr>
            <w:r>
              <w:t>362918,7</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201728,1</w:t>
            </w:r>
          </w:p>
        </w:tc>
        <w:tc>
          <w:tcPr>
            <w:tcW w:w="1361" w:type="dxa"/>
          </w:tcPr>
          <w:p w:rsidR="002D4AC4" w:rsidRDefault="002D4AC4">
            <w:pPr>
              <w:pStyle w:val="ConsPlusNormal"/>
              <w:jc w:val="right"/>
            </w:pPr>
            <w:r>
              <w:t>161190,6</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федеральный бюджет</w:t>
            </w:r>
          </w:p>
        </w:tc>
        <w:tc>
          <w:tcPr>
            <w:tcW w:w="1474" w:type="dxa"/>
          </w:tcPr>
          <w:p w:rsidR="002D4AC4" w:rsidRDefault="002D4AC4">
            <w:pPr>
              <w:pStyle w:val="ConsPlusNormal"/>
              <w:jc w:val="right"/>
            </w:pPr>
            <w:r>
              <w:t>32958,2</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16146,7</w:t>
            </w:r>
          </w:p>
        </w:tc>
        <w:tc>
          <w:tcPr>
            <w:tcW w:w="1361" w:type="dxa"/>
          </w:tcPr>
          <w:p w:rsidR="002D4AC4" w:rsidRDefault="002D4AC4">
            <w:pPr>
              <w:pStyle w:val="ConsPlusNormal"/>
              <w:jc w:val="right"/>
            </w:pPr>
            <w:r>
              <w:t>16811,5</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бюджет автономного округа</w:t>
            </w:r>
          </w:p>
        </w:tc>
        <w:tc>
          <w:tcPr>
            <w:tcW w:w="1474" w:type="dxa"/>
          </w:tcPr>
          <w:p w:rsidR="002D4AC4" w:rsidRDefault="002D4AC4">
            <w:pPr>
              <w:pStyle w:val="ConsPlusNormal"/>
              <w:jc w:val="right"/>
            </w:pPr>
            <w:r>
              <w:t>313462,4</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176302,3</w:t>
            </w:r>
          </w:p>
        </w:tc>
        <w:tc>
          <w:tcPr>
            <w:tcW w:w="1361" w:type="dxa"/>
          </w:tcPr>
          <w:p w:rsidR="002D4AC4" w:rsidRDefault="002D4AC4">
            <w:pPr>
              <w:pStyle w:val="ConsPlusNormal"/>
              <w:jc w:val="right"/>
            </w:pPr>
            <w:r>
              <w:t>137160,1</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местный бюджет</w:t>
            </w:r>
          </w:p>
        </w:tc>
        <w:tc>
          <w:tcPr>
            <w:tcW w:w="1474" w:type="dxa"/>
          </w:tcPr>
          <w:p w:rsidR="002D4AC4" w:rsidRDefault="002D4AC4">
            <w:pPr>
              <w:pStyle w:val="ConsPlusNormal"/>
              <w:jc w:val="right"/>
            </w:pPr>
            <w:r>
              <w:t>16498,1</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9279,1</w:t>
            </w:r>
          </w:p>
        </w:tc>
        <w:tc>
          <w:tcPr>
            <w:tcW w:w="1361" w:type="dxa"/>
          </w:tcPr>
          <w:p w:rsidR="002D4AC4" w:rsidRDefault="002D4AC4">
            <w:pPr>
              <w:pStyle w:val="ConsPlusNormal"/>
              <w:jc w:val="right"/>
            </w:pPr>
            <w:r>
              <w:t>7219,0</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программа "Сотрудничество"</w:t>
            </w:r>
          </w:p>
        </w:tc>
        <w:tc>
          <w:tcPr>
            <w:tcW w:w="1474"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иные внебюджетные источники</w:t>
            </w:r>
          </w:p>
        </w:tc>
        <w:tc>
          <w:tcPr>
            <w:tcW w:w="1474"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справочно:</w:t>
            </w:r>
          </w:p>
        </w:tc>
        <w:tc>
          <w:tcPr>
            <w:tcW w:w="1474"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дорожный фонд автономного округа</w:t>
            </w:r>
          </w:p>
        </w:tc>
        <w:tc>
          <w:tcPr>
            <w:tcW w:w="1474" w:type="dxa"/>
          </w:tcPr>
          <w:p w:rsidR="002D4AC4" w:rsidRDefault="002D4AC4">
            <w:pPr>
              <w:pStyle w:val="ConsPlusNormal"/>
              <w:jc w:val="right"/>
            </w:pPr>
            <w:r>
              <w:t>346420,6</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192449,0</w:t>
            </w:r>
          </w:p>
        </w:tc>
        <w:tc>
          <w:tcPr>
            <w:tcW w:w="1361" w:type="dxa"/>
          </w:tcPr>
          <w:p w:rsidR="002D4AC4" w:rsidRDefault="002D4AC4">
            <w:pPr>
              <w:pStyle w:val="ConsPlusNormal"/>
              <w:jc w:val="right"/>
            </w:pPr>
            <w:r>
              <w:t>153971,6</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val="restart"/>
          </w:tcPr>
          <w:p w:rsidR="002D4AC4" w:rsidRDefault="002D4AC4">
            <w:pPr>
              <w:pStyle w:val="ConsPlusNormal"/>
            </w:pPr>
          </w:p>
        </w:tc>
        <w:tc>
          <w:tcPr>
            <w:tcW w:w="1984" w:type="dxa"/>
            <w:vMerge w:val="restart"/>
          </w:tcPr>
          <w:p w:rsidR="002D4AC4" w:rsidRDefault="002D4AC4">
            <w:pPr>
              <w:pStyle w:val="ConsPlusNormal"/>
            </w:pPr>
            <w:r>
              <w:t>Итого по подпрограмме 3</w:t>
            </w:r>
          </w:p>
        </w:tc>
        <w:tc>
          <w:tcPr>
            <w:tcW w:w="1701" w:type="dxa"/>
            <w:vMerge w:val="restart"/>
          </w:tcPr>
          <w:p w:rsidR="002D4AC4" w:rsidRDefault="002D4AC4">
            <w:pPr>
              <w:pStyle w:val="ConsPlusNormal"/>
              <w:jc w:val="center"/>
            </w:pPr>
            <w:r>
              <w:t>Деппромышленности Югры, Депстрой Югры, Депдорхоз Югры, муниципальные образования (по согласованию)</w:t>
            </w:r>
          </w:p>
        </w:tc>
        <w:tc>
          <w:tcPr>
            <w:tcW w:w="1531" w:type="dxa"/>
          </w:tcPr>
          <w:p w:rsidR="002D4AC4" w:rsidRDefault="002D4AC4">
            <w:pPr>
              <w:pStyle w:val="ConsPlusNormal"/>
            </w:pPr>
            <w:r>
              <w:t>всего</w:t>
            </w:r>
          </w:p>
        </w:tc>
        <w:tc>
          <w:tcPr>
            <w:tcW w:w="1474" w:type="dxa"/>
          </w:tcPr>
          <w:p w:rsidR="002D4AC4" w:rsidRDefault="002D4AC4">
            <w:pPr>
              <w:pStyle w:val="ConsPlusNormal"/>
              <w:jc w:val="right"/>
            </w:pPr>
            <w:r>
              <w:t>391277,7</w:t>
            </w:r>
          </w:p>
        </w:tc>
        <w:tc>
          <w:tcPr>
            <w:tcW w:w="1361" w:type="dxa"/>
          </w:tcPr>
          <w:p w:rsidR="002D4AC4" w:rsidRDefault="002D4AC4">
            <w:pPr>
              <w:pStyle w:val="ConsPlusNormal"/>
              <w:jc w:val="right"/>
            </w:pPr>
            <w:r>
              <w:t>15089,0</w:t>
            </w:r>
          </w:p>
        </w:tc>
        <w:tc>
          <w:tcPr>
            <w:tcW w:w="1361" w:type="dxa"/>
          </w:tcPr>
          <w:p w:rsidR="002D4AC4" w:rsidRDefault="002D4AC4">
            <w:pPr>
              <w:pStyle w:val="ConsPlusNormal"/>
              <w:jc w:val="right"/>
            </w:pPr>
            <w:r>
              <w:t>214998,1</w:t>
            </w:r>
          </w:p>
        </w:tc>
        <w:tc>
          <w:tcPr>
            <w:tcW w:w="1361" w:type="dxa"/>
          </w:tcPr>
          <w:p w:rsidR="002D4AC4" w:rsidRDefault="002D4AC4">
            <w:pPr>
              <w:pStyle w:val="ConsPlusNormal"/>
              <w:jc w:val="right"/>
            </w:pPr>
            <w:r>
              <w:t>161190,6</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федеральный бюджет</w:t>
            </w:r>
          </w:p>
        </w:tc>
        <w:tc>
          <w:tcPr>
            <w:tcW w:w="1474" w:type="dxa"/>
          </w:tcPr>
          <w:p w:rsidR="002D4AC4" w:rsidRDefault="002D4AC4">
            <w:pPr>
              <w:pStyle w:val="ConsPlusNormal"/>
              <w:jc w:val="right"/>
            </w:pPr>
            <w:r>
              <w:t>37048,1</w:t>
            </w:r>
          </w:p>
        </w:tc>
        <w:tc>
          <w:tcPr>
            <w:tcW w:w="1361" w:type="dxa"/>
          </w:tcPr>
          <w:p w:rsidR="002D4AC4" w:rsidRDefault="002D4AC4">
            <w:pPr>
              <w:pStyle w:val="ConsPlusNormal"/>
              <w:jc w:val="right"/>
            </w:pPr>
            <w:r>
              <w:t>2197,8</w:t>
            </w:r>
          </w:p>
        </w:tc>
        <w:tc>
          <w:tcPr>
            <w:tcW w:w="1361" w:type="dxa"/>
          </w:tcPr>
          <w:p w:rsidR="002D4AC4" w:rsidRDefault="002D4AC4">
            <w:pPr>
              <w:pStyle w:val="ConsPlusNormal"/>
              <w:jc w:val="right"/>
            </w:pPr>
            <w:r>
              <w:t>18038,8</w:t>
            </w:r>
          </w:p>
        </w:tc>
        <w:tc>
          <w:tcPr>
            <w:tcW w:w="1361" w:type="dxa"/>
          </w:tcPr>
          <w:p w:rsidR="002D4AC4" w:rsidRDefault="002D4AC4">
            <w:pPr>
              <w:pStyle w:val="ConsPlusNormal"/>
              <w:jc w:val="right"/>
            </w:pPr>
            <w:r>
              <w:t>16811,5</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бюджет автономного округа</w:t>
            </w:r>
          </w:p>
        </w:tc>
        <w:tc>
          <w:tcPr>
            <w:tcW w:w="1474" w:type="dxa"/>
          </w:tcPr>
          <w:p w:rsidR="002D4AC4" w:rsidRDefault="002D4AC4">
            <w:pPr>
              <w:pStyle w:val="ConsPlusNormal"/>
              <w:jc w:val="right"/>
            </w:pPr>
            <w:r>
              <w:t>323005,5</w:t>
            </w:r>
          </w:p>
        </w:tc>
        <w:tc>
          <w:tcPr>
            <w:tcW w:w="1361" w:type="dxa"/>
          </w:tcPr>
          <w:p w:rsidR="002D4AC4" w:rsidRDefault="002D4AC4">
            <w:pPr>
              <w:pStyle w:val="ConsPlusNormal"/>
              <w:jc w:val="right"/>
            </w:pPr>
            <w:r>
              <w:t>5128,2</w:t>
            </w:r>
          </w:p>
        </w:tc>
        <w:tc>
          <w:tcPr>
            <w:tcW w:w="1361" w:type="dxa"/>
          </w:tcPr>
          <w:p w:rsidR="002D4AC4" w:rsidRDefault="002D4AC4">
            <w:pPr>
              <w:pStyle w:val="ConsPlusNormal"/>
              <w:jc w:val="right"/>
            </w:pPr>
            <w:r>
              <w:t>180717,2</w:t>
            </w:r>
          </w:p>
        </w:tc>
        <w:tc>
          <w:tcPr>
            <w:tcW w:w="1361" w:type="dxa"/>
          </w:tcPr>
          <w:p w:rsidR="002D4AC4" w:rsidRDefault="002D4AC4">
            <w:pPr>
              <w:pStyle w:val="ConsPlusNormal"/>
              <w:jc w:val="right"/>
            </w:pPr>
            <w:r>
              <w:t>137160,1</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местный бюджет</w:t>
            </w:r>
          </w:p>
        </w:tc>
        <w:tc>
          <w:tcPr>
            <w:tcW w:w="1474" w:type="dxa"/>
          </w:tcPr>
          <w:p w:rsidR="002D4AC4" w:rsidRDefault="002D4AC4">
            <w:pPr>
              <w:pStyle w:val="ConsPlusNormal"/>
              <w:jc w:val="right"/>
            </w:pPr>
            <w:r>
              <w:t>22864,1</w:t>
            </w:r>
          </w:p>
        </w:tc>
        <w:tc>
          <w:tcPr>
            <w:tcW w:w="1361" w:type="dxa"/>
          </w:tcPr>
          <w:p w:rsidR="002D4AC4" w:rsidRDefault="002D4AC4">
            <w:pPr>
              <w:pStyle w:val="ConsPlusNormal"/>
              <w:jc w:val="right"/>
            </w:pPr>
            <w:r>
              <w:t>3583,0</w:t>
            </w:r>
          </w:p>
        </w:tc>
        <w:tc>
          <w:tcPr>
            <w:tcW w:w="1361" w:type="dxa"/>
          </w:tcPr>
          <w:p w:rsidR="002D4AC4" w:rsidRDefault="002D4AC4">
            <w:pPr>
              <w:pStyle w:val="ConsPlusNormal"/>
              <w:jc w:val="right"/>
            </w:pPr>
            <w:r>
              <w:t>12062,1</w:t>
            </w:r>
          </w:p>
        </w:tc>
        <w:tc>
          <w:tcPr>
            <w:tcW w:w="1361" w:type="dxa"/>
          </w:tcPr>
          <w:p w:rsidR="002D4AC4" w:rsidRDefault="002D4AC4">
            <w:pPr>
              <w:pStyle w:val="ConsPlusNormal"/>
              <w:jc w:val="right"/>
            </w:pPr>
            <w:r>
              <w:t>7219,0</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программа "Сотрудничество"</w:t>
            </w:r>
          </w:p>
        </w:tc>
        <w:tc>
          <w:tcPr>
            <w:tcW w:w="1474"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иные внебюджетны</w:t>
            </w:r>
            <w:r>
              <w:lastRenderedPageBreak/>
              <w:t>е источники</w:t>
            </w:r>
          </w:p>
        </w:tc>
        <w:tc>
          <w:tcPr>
            <w:tcW w:w="1474" w:type="dxa"/>
          </w:tcPr>
          <w:p w:rsidR="002D4AC4" w:rsidRDefault="002D4AC4">
            <w:pPr>
              <w:pStyle w:val="ConsPlusNormal"/>
              <w:jc w:val="right"/>
            </w:pPr>
            <w:r>
              <w:lastRenderedPageBreak/>
              <w:t>8360,0</w:t>
            </w:r>
          </w:p>
        </w:tc>
        <w:tc>
          <w:tcPr>
            <w:tcW w:w="1361" w:type="dxa"/>
          </w:tcPr>
          <w:p w:rsidR="002D4AC4" w:rsidRDefault="002D4AC4">
            <w:pPr>
              <w:pStyle w:val="ConsPlusNormal"/>
              <w:jc w:val="right"/>
            </w:pPr>
            <w:r>
              <w:t>4180,0</w:t>
            </w:r>
          </w:p>
        </w:tc>
        <w:tc>
          <w:tcPr>
            <w:tcW w:w="1361" w:type="dxa"/>
          </w:tcPr>
          <w:p w:rsidR="002D4AC4" w:rsidRDefault="002D4AC4">
            <w:pPr>
              <w:pStyle w:val="ConsPlusNormal"/>
              <w:jc w:val="right"/>
            </w:pPr>
            <w:r>
              <w:t>4180,0</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справочно:</w:t>
            </w:r>
          </w:p>
        </w:tc>
        <w:tc>
          <w:tcPr>
            <w:tcW w:w="1474" w:type="dxa"/>
          </w:tcPr>
          <w:p w:rsidR="002D4AC4" w:rsidRDefault="002D4AC4">
            <w:pPr>
              <w:pStyle w:val="ConsPlusNormal"/>
              <w:jc w:val="right"/>
            </w:pPr>
            <w:r>
              <w:t>-</w:t>
            </w:r>
          </w:p>
        </w:tc>
        <w:tc>
          <w:tcPr>
            <w:tcW w:w="1361" w:type="dxa"/>
          </w:tcPr>
          <w:p w:rsidR="002D4AC4" w:rsidRDefault="002D4AC4">
            <w:pPr>
              <w:pStyle w:val="ConsPlusNormal"/>
            </w:pPr>
          </w:p>
        </w:tc>
        <w:tc>
          <w:tcPr>
            <w:tcW w:w="1361" w:type="dxa"/>
          </w:tcPr>
          <w:p w:rsidR="002D4AC4" w:rsidRDefault="002D4AC4">
            <w:pPr>
              <w:pStyle w:val="ConsPlusNormal"/>
            </w:pPr>
          </w:p>
        </w:tc>
        <w:tc>
          <w:tcPr>
            <w:tcW w:w="1361" w:type="dxa"/>
          </w:tcPr>
          <w:p w:rsidR="002D4AC4" w:rsidRDefault="002D4AC4">
            <w:pPr>
              <w:pStyle w:val="ConsPlusNormal"/>
            </w:pPr>
          </w:p>
        </w:tc>
        <w:tc>
          <w:tcPr>
            <w:tcW w:w="1361" w:type="dxa"/>
          </w:tcPr>
          <w:p w:rsidR="002D4AC4" w:rsidRDefault="002D4AC4">
            <w:pPr>
              <w:pStyle w:val="ConsPlusNormal"/>
            </w:pPr>
          </w:p>
        </w:tc>
        <w:tc>
          <w:tcPr>
            <w:tcW w:w="1361" w:type="dxa"/>
          </w:tcPr>
          <w:p w:rsidR="002D4AC4" w:rsidRDefault="002D4AC4">
            <w:pPr>
              <w:pStyle w:val="ConsPlusNormal"/>
            </w:pPr>
          </w:p>
        </w:tc>
        <w:tc>
          <w:tcPr>
            <w:tcW w:w="1361" w:type="dxa"/>
          </w:tcPr>
          <w:p w:rsidR="002D4AC4" w:rsidRDefault="002D4AC4">
            <w:pPr>
              <w:pStyle w:val="ConsPlusNormal"/>
            </w:pPr>
          </w:p>
        </w:tc>
        <w:tc>
          <w:tcPr>
            <w:tcW w:w="1361" w:type="dxa"/>
          </w:tcPr>
          <w:p w:rsidR="002D4AC4" w:rsidRDefault="002D4AC4">
            <w:pPr>
              <w:pStyle w:val="ConsPlusNormal"/>
            </w:pPr>
          </w:p>
        </w:tc>
        <w:tc>
          <w:tcPr>
            <w:tcW w:w="1361" w:type="dxa"/>
          </w:tcPr>
          <w:p w:rsidR="002D4AC4" w:rsidRDefault="002D4AC4">
            <w:pPr>
              <w:pStyle w:val="ConsPlusNormal"/>
            </w:pPr>
          </w:p>
        </w:tc>
        <w:tc>
          <w:tcPr>
            <w:tcW w:w="1361" w:type="dxa"/>
          </w:tcPr>
          <w:p w:rsidR="002D4AC4" w:rsidRDefault="002D4AC4">
            <w:pPr>
              <w:pStyle w:val="ConsPlusNormal"/>
            </w:pP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дорожный фонд автономного округа</w:t>
            </w:r>
          </w:p>
        </w:tc>
        <w:tc>
          <w:tcPr>
            <w:tcW w:w="1474" w:type="dxa"/>
          </w:tcPr>
          <w:p w:rsidR="002D4AC4" w:rsidRDefault="002D4AC4">
            <w:pPr>
              <w:pStyle w:val="ConsPlusNormal"/>
              <w:jc w:val="right"/>
            </w:pPr>
            <w:r>
              <w:t>346420,6</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192449,0</w:t>
            </w:r>
          </w:p>
        </w:tc>
        <w:tc>
          <w:tcPr>
            <w:tcW w:w="1361" w:type="dxa"/>
          </w:tcPr>
          <w:p w:rsidR="002D4AC4" w:rsidRDefault="002D4AC4">
            <w:pPr>
              <w:pStyle w:val="ConsPlusNormal"/>
              <w:jc w:val="right"/>
            </w:pPr>
            <w:r>
              <w:t>153971,6</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19733" w:type="dxa"/>
            <w:gridSpan w:val="14"/>
          </w:tcPr>
          <w:p w:rsidR="002D4AC4" w:rsidRDefault="002D4AC4">
            <w:pPr>
              <w:pStyle w:val="ConsPlusNormal"/>
              <w:jc w:val="center"/>
              <w:outlineLvl w:val="2"/>
            </w:pPr>
            <w:bookmarkStart w:id="10" w:name="P1644"/>
            <w:bookmarkEnd w:id="10"/>
            <w:r>
              <w:t>Подпрограмма 4 "Обеспечение стабильной благополучной эпизоотической обстановки в Ханты-Мансийском автономном округе - Югре и защита населения от болезней, общих для человека и животных"</w:t>
            </w:r>
          </w:p>
        </w:tc>
      </w:tr>
      <w:tr w:rsidR="002D4AC4">
        <w:tc>
          <w:tcPr>
            <w:tcW w:w="794" w:type="dxa"/>
            <w:vMerge w:val="restart"/>
          </w:tcPr>
          <w:p w:rsidR="002D4AC4" w:rsidRDefault="002D4AC4">
            <w:pPr>
              <w:pStyle w:val="ConsPlusNormal"/>
              <w:jc w:val="right"/>
            </w:pPr>
            <w:r>
              <w:t>4.1.</w:t>
            </w:r>
          </w:p>
        </w:tc>
        <w:tc>
          <w:tcPr>
            <w:tcW w:w="1984" w:type="dxa"/>
            <w:vMerge w:val="restart"/>
          </w:tcPr>
          <w:p w:rsidR="002D4AC4" w:rsidRDefault="002D4AC4">
            <w:pPr>
              <w:pStyle w:val="ConsPlusNormal"/>
            </w:pPr>
            <w:r>
              <w:t>Проведение ветеринарно-профилактических, диагностических, противоэпизоотических мероприятий, направленных на предупреждение и ликвидацию болезней, общих для человека и животных</w:t>
            </w:r>
          </w:p>
          <w:p w:rsidR="002D4AC4" w:rsidRDefault="002D4AC4">
            <w:pPr>
              <w:pStyle w:val="ConsPlusNormal"/>
            </w:pPr>
            <w:r>
              <w:t>(1 - 3)</w:t>
            </w:r>
          </w:p>
        </w:tc>
        <w:tc>
          <w:tcPr>
            <w:tcW w:w="1701" w:type="dxa"/>
            <w:vMerge w:val="restart"/>
          </w:tcPr>
          <w:p w:rsidR="002D4AC4" w:rsidRDefault="002D4AC4">
            <w:pPr>
              <w:pStyle w:val="ConsPlusNormal"/>
              <w:jc w:val="center"/>
            </w:pPr>
            <w:r>
              <w:t>Ветеринарная служба Югры, муниципальные образования (по согласованию)</w:t>
            </w:r>
          </w:p>
        </w:tc>
        <w:tc>
          <w:tcPr>
            <w:tcW w:w="1531" w:type="dxa"/>
          </w:tcPr>
          <w:p w:rsidR="002D4AC4" w:rsidRDefault="002D4AC4">
            <w:pPr>
              <w:pStyle w:val="ConsPlusNormal"/>
            </w:pPr>
            <w:r>
              <w:t>всего</w:t>
            </w:r>
          </w:p>
        </w:tc>
        <w:tc>
          <w:tcPr>
            <w:tcW w:w="1474" w:type="dxa"/>
          </w:tcPr>
          <w:p w:rsidR="002D4AC4" w:rsidRDefault="002D4AC4">
            <w:pPr>
              <w:pStyle w:val="ConsPlusNormal"/>
              <w:jc w:val="right"/>
            </w:pPr>
            <w:r>
              <w:t>3991608,4</w:t>
            </w:r>
          </w:p>
        </w:tc>
        <w:tc>
          <w:tcPr>
            <w:tcW w:w="1361" w:type="dxa"/>
          </w:tcPr>
          <w:p w:rsidR="002D4AC4" w:rsidRDefault="002D4AC4">
            <w:pPr>
              <w:pStyle w:val="ConsPlusNormal"/>
              <w:jc w:val="right"/>
            </w:pPr>
            <w:r>
              <w:t>307046,8</w:t>
            </w:r>
          </w:p>
        </w:tc>
        <w:tc>
          <w:tcPr>
            <w:tcW w:w="1361" w:type="dxa"/>
          </w:tcPr>
          <w:p w:rsidR="002D4AC4" w:rsidRDefault="002D4AC4">
            <w:pPr>
              <w:pStyle w:val="ConsPlusNormal"/>
              <w:jc w:val="right"/>
            </w:pPr>
            <w:r>
              <w:t>307046,8</w:t>
            </w:r>
          </w:p>
        </w:tc>
        <w:tc>
          <w:tcPr>
            <w:tcW w:w="1361" w:type="dxa"/>
          </w:tcPr>
          <w:p w:rsidR="002D4AC4" w:rsidRDefault="002D4AC4">
            <w:pPr>
              <w:pStyle w:val="ConsPlusNormal"/>
              <w:jc w:val="right"/>
            </w:pPr>
            <w:r>
              <w:t>307046,8</w:t>
            </w:r>
          </w:p>
        </w:tc>
        <w:tc>
          <w:tcPr>
            <w:tcW w:w="1361" w:type="dxa"/>
          </w:tcPr>
          <w:p w:rsidR="002D4AC4" w:rsidRDefault="002D4AC4">
            <w:pPr>
              <w:pStyle w:val="ConsPlusNormal"/>
              <w:jc w:val="right"/>
            </w:pPr>
            <w:r>
              <w:t>307046,8</w:t>
            </w:r>
          </w:p>
        </w:tc>
        <w:tc>
          <w:tcPr>
            <w:tcW w:w="1361" w:type="dxa"/>
          </w:tcPr>
          <w:p w:rsidR="002D4AC4" w:rsidRDefault="002D4AC4">
            <w:pPr>
              <w:pStyle w:val="ConsPlusNormal"/>
              <w:jc w:val="right"/>
            </w:pPr>
            <w:r>
              <w:t>307046,8</w:t>
            </w:r>
          </w:p>
        </w:tc>
        <w:tc>
          <w:tcPr>
            <w:tcW w:w="1361" w:type="dxa"/>
          </w:tcPr>
          <w:p w:rsidR="002D4AC4" w:rsidRDefault="002D4AC4">
            <w:pPr>
              <w:pStyle w:val="ConsPlusNormal"/>
              <w:jc w:val="right"/>
            </w:pPr>
            <w:r>
              <w:t>307046,8</w:t>
            </w:r>
          </w:p>
        </w:tc>
        <w:tc>
          <w:tcPr>
            <w:tcW w:w="1361" w:type="dxa"/>
          </w:tcPr>
          <w:p w:rsidR="002D4AC4" w:rsidRDefault="002D4AC4">
            <w:pPr>
              <w:pStyle w:val="ConsPlusNormal"/>
              <w:jc w:val="right"/>
            </w:pPr>
            <w:r>
              <w:t>307046,8</w:t>
            </w:r>
          </w:p>
        </w:tc>
        <w:tc>
          <w:tcPr>
            <w:tcW w:w="1361" w:type="dxa"/>
          </w:tcPr>
          <w:p w:rsidR="002D4AC4" w:rsidRDefault="002D4AC4">
            <w:pPr>
              <w:pStyle w:val="ConsPlusNormal"/>
              <w:jc w:val="right"/>
            </w:pPr>
            <w:r>
              <w:t>307046,8</w:t>
            </w:r>
          </w:p>
        </w:tc>
        <w:tc>
          <w:tcPr>
            <w:tcW w:w="1361" w:type="dxa"/>
          </w:tcPr>
          <w:p w:rsidR="002D4AC4" w:rsidRDefault="002D4AC4">
            <w:pPr>
              <w:pStyle w:val="ConsPlusNormal"/>
              <w:jc w:val="right"/>
            </w:pPr>
            <w:r>
              <w:t>1535234,0</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федеральный бюджет</w:t>
            </w:r>
          </w:p>
        </w:tc>
        <w:tc>
          <w:tcPr>
            <w:tcW w:w="1474"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бюджет автономного округа</w:t>
            </w:r>
          </w:p>
        </w:tc>
        <w:tc>
          <w:tcPr>
            <w:tcW w:w="1474" w:type="dxa"/>
          </w:tcPr>
          <w:p w:rsidR="002D4AC4" w:rsidRDefault="002D4AC4">
            <w:pPr>
              <w:pStyle w:val="ConsPlusNormal"/>
              <w:jc w:val="right"/>
            </w:pPr>
            <w:r>
              <w:t>3991608,4</w:t>
            </w:r>
          </w:p>
        </w:tc>
        <w:tc>
          <w:tcPr>
            <w:tcW w:w="1361" w:type="dxa"/>
          </w:tcPr>
          <w:p w:rsidR="002D4AC4" w:rsidRDefault="002D4AC4">
            <w:pPr>
              <w:pStyle w:val="ConsPlusNormal"/>
              <w:jc w:val="right"/>
            </w:pPr>
            <w:r>
              <w:t>307046,8</w:t>
            </w:r>
          </w:p>
        </w:tc>
        <w:tc>
          <w:tcPr>
            <w:tcW w:w="1361" w:type="dxa"/>
          </w:tcPr>
          <w:p w:rsidR="002D4AC4" w:rsidRDefault="002D4AC4">
            <w:pPr>
              <w:pStyle w:val="ConsPlusNormal"/>
              <w:jc w:val="right"/>
            </w:pPr>
            <w:r>
              <w:t>307046,8</w:t>
            </w:r>
          </w:p>
        </w:tc>
        <w:tc>
          <w:tcPr>
            <w:tcW w:w="1361" w:type="dxa"/>
          </w:tcPr>
          <w:p w:rsidR="002D4AC4" w:rsidRDefault="002D4AC4">
            <w:pPr>
              <w:pStyle w:val="ConsPlusNormal"/>
              <w:jc w:val="right"/>
            </w:pPr>
            <w:r>
              <w:t>307046,8</w:t>
            </w:r>
          </w:p>
        </w:tc>
        <w:tc>
          <w:tcPr>
            <w:tcW w:w="1361" w:type="dxa"/>
          </w:tcPr>
          <w:p w:rsidR="002D4AC4" w:rsidRDefault="002D4AC4">
            <w:pPr>
              <w:pStyle w:val="ConsPlusNormal"/>
              <w:jc w:val="right"/>
            </w:pPr>
            <w:r>
              <w:t>307046,8</w:t>
            </w:r>
          </w:p>
        </w:tc>
        <w:tc>
          <w:tcPr>
            <w:tcW w:w="1361" w:type="dxa"/>
          </w:tcPr>
          <w:p w:rsidR="002D4AC4" w:rsidRDefault="002D4AC4">
            <w:pPr>
              <w:pStyle w:val="ConsPlusNormal"/>
              <w:jc w:val="right"/>
            </w:pPr>
            <w:r>
              <w:t>307046,8</w:t>
            </w:r>
          </w:p>
        </w:tc>
        <w:tc>
          <w:tcPr>
            <w:tcW w:w="1361" w:type="dxa"/>
          </w:tcPr>
          <w:p w:rsidR="002D4AC4" w:rsidRDefault="002D4AC4">
            <w:pPr>
              <w:pStyle w:val="ConsPlusNormal"/>
              <w:jc w:val="right"/>
            </w:pPr>
            <w:r>
              <w:t>307046,8</w:t>
            </w:r>
          </w:p>
        </w:tc>
        <w:tc>
          <w:tcPr>
            <w:tcW w:w="1361" w:type="dxa"/>
          </w:tcPr>
          <w:p w:rsidR="002D4AC4" w:rsidRDefault="002D4AC4">
            <w:pPr>
              <w:pStyle w:val="ConsPlusNormal"/>
              <w:jc w:val="right"/>
            </w:pPr>
            <w:r>
              <w:t>307046,8</w:t>
            </w:r>
          </w:p>
        </w:tc>
        <w:tc>
          <w:tcPr>
            <w:tcW w:w="1361" w:type="dxa"/>
          </w:tcPr>
          <w:p w:rsidR="002D4AC4" w:rsidRDefault="002D4AC4">
            <w:pPr>
              <w:pStyle w:val="ConsPlusNormal"/>
              <w:jc w:val="right"/>
            </w:pPr>
            <w:r>
              <w:t>307046,8</w:t>
            </w:r>
          </w:p>
        </w:tc>
        <w:tc>
          <w:tcPr>
            <w:tcW w:w="1361" w:type="dxa"/>
          </w:tcPr>
          <w:p w:rsidR="002D4AC4" w:rsidRDefault="002D4AC4">
            <w:pPr>
              <w:pStyle w:val="ConsPlusNormal"/>
              <w:jc w:val="right"/>
            </w:pPr>
            <w:r>
              <w:t>1535234,0</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местный бюджет</w:t>
            </w:r>
          </w:p>
        </w:tc>
        <w:tc>
          <w:tcPr>
            <w:tcW w:w="1474"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программа "Сотрудничество"</w:t>
            </w:r>
          </w:p>
        </w:tc>
        <w:tc>
          <w:tcPr>
            <w:tcW w:w="1474"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иные внебюджетные источники</w:t>
            </w:r>
          </w:p>
        </w:tc>
        <w:tc>
          <w:tcPr>
            <w:tcW w:w="1474"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val="restart"/>
          </w:tcPr>
          <w:p w:rsidR="002D4AC4" w:rsidRDefault="002D4AC4">
            <w:pPr>
              <w:pStyle w:val="ConsPlusNormal"/>
              <w:jc w:val="right"/>
            </w:pPr>
            <w:r>
              <w:t>4.2.</w:t>
            </w:r>
          </w:p>
        </w:tc>
        <w:tc>
          <w:tcPr>
            <w:tcW w:w="1984" w:type="dxa"/>
            <w:vMerge w:val="restart"/>
          </w:tcPr>
          <w:p w:rsidR="002D4AC4" w:rsidRDefault="002D4AC4">
            <w:pPr>
              <w:pStyle w:val="ConsPlusNormal"/>
            </w:pPr>
            <w:r>
              <w:t xml:space="preserve">Осуществление контроля (надзора) за соблюдением </w:t>
            </w:r>
            <w:r>
              <w:lastRenderedPageBreak/>
              <w:t>законодательства Российской Федерации и Ханты-Мансийского автономного округа - Югры в сфере ветеринарии</w:t>
            </w:r>
          </w:p>
          <w:p w:rsidR="002D4AC4" w:rsidRDefault="002D4AC4">
            <w:pPr>
              <w:pStyle w:val="ConsPlusNormal"/>
            </w:pPr>
            <w:r>
              <w:t>(1 - 3)</w:t>
            </w:r>
          </w:p>
        </w:tc>
        <w:tc>
          <w:tcPr>
            <w:tcW w:w="1701" w:type="dxa"/>
            <w:vMerge w:val="restart"/>
          </w:tcPr>
          <w:p w:rsidR="002D4AC4" w:rsidRDefault="002D4AC4">
            <w:pPr>
              <w:pStyle w:val="ConsPlusNormal"/>
              <w:jc w:val="center"/>
            </w:pPr>
            <w:r>
              <w:lastRenderedPageBreak/>
              <w:t>Ветеринарная служба Югры</w:t>
            </w:r>
          </w:p>
        </w:tc>
        <w:tc>
          <w:tcPr>
            <w:tcW w:w="1531" w:type="dxa"/>
          </w:tcPr>
          <w:p w:rsidR="002D4AC4" w:rsidRDefault="002D4AC4">
            <w:pPr>
              <w:pStyle w:val="ConsPlusNormal"/>
            </w:pPr>
            <w:r>
              <w:t>всего</w:t>
            </w:r>
          </w:p>
        </w:tc>
        <w:tc>
          <w:tcPr>
            <w:tcW w:w="1474" w:type="dxa"/>
          </w:tcPr>
          <w:p w:rsidR="002D4AC4" w:rsidRDefault="002D4AC4">
            <w:pPr>
              <w:pStyle w:val="ConsPlusNormal"/>
              <w:jc w:val="right"/>
            </w:pPr>
            <w:r>
              <w:t>1261188,5</w:t>
            </w:r>
          </w:p>
        </w:tc>
        <w:tc>
          <w:tcPr>
            <w:tcW w:w="1361" w:type="dxa"/>
          </w:tcPr>
          <w:p w:rsidR="002D4AC4" w:rsidRDefault="002D4AC4">
            <w:pPr>
              <w:pStyle w:val="ConsPlusNormal"/>
              <w:jc w:val="right"/>
            </w:pPr>
            <w:r>
              <w:t>97014,5</w:t>
            </w:r>
          </w:p>
        </w:tc>
        <w:tc>
          <w:tcPr>
            <w:tcW w:w="1361" w:type="dxa"/>
          </w:tcPr>
          <w:p w:rsidR="002D4AC4" w:rsidRDefault="002D4AC4">
            <w:pPr>
              <w:pStyle w:val="ConsPlusNormal"/>
              <w:jc w:val="right"/>
            </w:pPr>
            <w:r>
              <w:t>97014,5</w:t>
            </w:r>
          </w:p>
        </w:tc>
        <w:tc>
          <w:tcPr>
            <w:tcW w:w="1361" w:type="dxa"/>
          </w:tcPr>
          <w:p w:rsidR="002D4AC4" w:rsidRDefault="002D4AC4">
            <w:pPr>
              <w:pStyle w:val="ConsPlusNormal"/>
              <w:jc w:val="right"/>
            </w:pPr>
            <w:r>
              <w:t>97014,5</w:t>
            </w:r>
          </w:p>
        </w:tc>
        <w:tc>
          <w:tcPr>
            <w:tcW w:w="1361" w:type="dxa"/>
          </w:tcPr>
          <w:p w:rsidR="002D4AC4" w:rsidRDefault="002D4AC4">
            <w:pPr>
              <w:pStyle w:val="ConsPlusNormal"/>
              <w:jc w:val="right"/>
            </w:pPr>
            <w:r>
              <w:t>97014,5</w:t>
            </w:r>
          </w:p>
        </w:tc>
        <w:tc>
          <w:tcPr>
            <w:tcW w:w="1361" w:type="dxa"/>
          </w:tcPr>
          <w:p w:rsidR="002D4AC4" w:rsidRDefault="002D4AC4">
            <w:pPr>
              <w:pStyle w:val="ConsPlusNormal"/>
              <w:jc w:val="right"/>
            </w:pPr>
            <w:r>
              <w:t>97014,5</w:t>
            </w:r>
          </w:p>
        </w:tc>
        <w:tc>
          <w:tcPr>
            <w:tcW w:w="1361" w:type="dxa"/>
          </w:tcPr>
          <w:p w:rsidR="002D4AC4" w:rsidRDefault="002D4AC4">
            <w:pPr>
              <w:pStyle w:val="ConsPlusNormal"/>
              <w:jc w:val="right"/>
            </w:pPr>
            <w:r>
              <w:t>97014,5</w:t>
            </w:r>
          </w:p>
        </w:tc>
        <w:tc>
          <w:tcPr>
            <w:tcW w:w="1361" w:type="dxa"/>
          </w:tcPr>
          <w:p w:rsidR="002D4AC4" w:rsidRDefault="002D4AC4">
            <w:pPr>
              <w:pStyle w:val="ConsPlusNormal"/>
              <w:jc w:val="right"/>
            </w:pPr>
            <w:r>
              <w:t>97014,5</w:t>
            </w:r>
          </w:p>
        </w:tc>
        <w:tc>
          <w:tcPr>
            <w:tcW w:w="1361" w:type="dxa"/>
          </w:tcPr>
          <w:p w:rsidR="002D4AC4" w:rsidRDefault="002D4AC4">
            <w:pPr>
              <w:pStyle w:val="ConsPlusNormal"/>
              <w:jc w:val="right"/>
            </w:pPr>
            <w:r>
              <w:t>97014,5</w:t>
            </w:r>
          </w:p>
        </w:tc>
        <w:tc>
          <w:tcPr>
            <w:tcW w:w="1361" w:type="dxa"/>
          </w:tcPr>
          <w:p w:rsidR="002D4AC4" w:rsidRDefault="002D4AC4">
            <w:pPr>
              <w:pStyle w:val="ConsPlusNormal"/>
              <w:jc w:val="right"/>
            </w:pPr>
            <w:r>
              <w:t>485072,5</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федеральный бюджет</w:t>
            </w:r>
          </w:p>
        </w:tc>
        <w:tc>
          <w:tcPr>
            <w:tcW w:w="1474"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бюджет автономного округа</w:t>
            </w:r>
          </w:p>
        </w:tc>
        <w:tc>
          <w:tcPr>
            <w:tcW w:w="1474" w:type="dxa"/>
          </w:tcPr>
          <w:p w:rsidR="002D4AC4" w:rsidRDefault="002D4AC4">
            <w:pPr>
              <w:pStyle w:val="ConsPlusNormal"/>
              <w:jc w:val="right"/>
            </w:pPr>
            <w:r>
              <w:t>1261188,5</w:t>
            </w:r>
          </w:p>
        </w:tc>
        <w:tc>
          <w:tcPr>
            <w:tcW w:w="1361" w:type="dxa"/>
          </w:tcPr>
          <w:p w:rsidR="002D4AC4" w:rsidRDefault="002D4AC4">
            <w:pPr>
              <w:pStyle w:val="ConsPlusNormal"/>
              <w:jc w:val="right"/>
            </w:pPr>
            <w:r>
              <w:t>97014,5</w:t>
            </w:r>
          </w:p>
        </w:tc>
        <w:tc>
          <w:tcPr>
            <w:tcW w:w="1361" w:type="dxa"/>
          </w:tcPr>
          <w:p w:rsidR="002D4AC4" w:rsidRDefault="002D4AC4">
            <w:pPr>
              <w:pStyle w:val="ConsPlusNormal"/>
              <w:jc w:val="right"/>
            </w:pPr>
            <w:r>
              <w:t>97014,5</w:t>
            </w:r>
          </w:p>
        </w:tc>
        <w:tc>
          <w:tcPr>
            <w:tcW w:w="1361" w:type="dxa"/>
          </w:tcPr>
          <w:p w:rsidR="002D4AC4" w:rsidRDefault="002D4AC4">
            <w:pPr>
              <w:pStyle w:val="ConsPlusNormal"/>
              <w:jc w:val="right"/>
            </w:pPr>
            <w:r>
              <w:t>97014,5</w:t>
            </w:r>
          </w:p>
        </w:tc>
        <w:tc>
          <w:tcPr>
            <w:tcW w:w="1361" w:type="dxa"/>
          </w:tcPr>
          <w:p w:rsidR="002D4AC4" w:rsidRDefault="002D4AC4">
            <w:pPr>
              <w:pStyle w:val="ConsPlusNormal"/>
              <w:jc w:val="right"/>
            </w:pPr>
            <w:r>
              <w:t>97014,5</w:t>
            </w:r>
          </w:p>
        </w:tc>
        <w:tc>
          <w:tcPr>
            <w:tcW w:w="1361" w:type="dxa"/>
          </w:tcPr>
          <w:p w:rsidR="002D4AC4" w:rsidRDefault="002D4AC4">
            <w:pPr>
              <w:pStyle w:val="ConsPlusNormal"/>
              <w:jc w:val="right"/>
            </w:pPr>
            <w:r>
              <w:t>97014,5</w:t>
            </w:r>
          </w:p>
        </w:tc>
        <w:tc>
          <w:tcPr>
            <w:tcW w:w="1361" w:type="dxa"/>
          </w:tcPr>
          <w:p w:rsidR="002D4AC4" w:rsidRDefault="002D4AC4">
            <w:pPr>
              <w:pStyle w:val="ConsPlusNormal"/>
              <w:jc w:val="right"/>
            </w:pPr>
            <w:r>
              <w:t>97014,5</w:t>
            </w:r>
          </w:p>
        </w:tc>
        <w:tc>
          <w:tcPr>
            <w:tcW w:w="1361" w:type="dxa"/>
          </w:tcPr>
          <w:p w:rsidR="002D4AC4" w:rsidRDefault="002D4AC4">
            <w:pPr>
              <w:pStyle w:val="ConsPlusNormal"/>
              <w:jc w:val="right"/>
            </w:pPr>
            <w:r>
              <w:t>97014,5</w:t>
            </w:r>
          </w:p>
        </w:tc>
        <w:tc>
          <w:tcPr>
            <w:tcW w:w="1361" w:type="dxa"/>
          </w:tcPr>
          <w:p w:rsidR="002D4AC4" w:rsidRDefault="002D4AC4">
            <w:pPr>
              <w:pStyle w:val="ConsPlusNormal"/>
              <w:jc w:val="right"/>
            </w:pPr>
            <w:r>
              <w:t>97014,5</w:t>
            </w:r>
          </w:p>
        </w:tc>
        <w:tc>
          <w:tcPr>
            <w:tcW w:w="1361" w:type="dxa"/>
          </w:tcPr>
          <w:p w:rsidR="002D4AC4" w:rsidRDefault="002D4AC4">
            <w:pPr>
              <w:pStyle w:val="ConsPlusNormal"/>
              <w:jc w:val="right"/>
            </w:pPr>
            <w:r>
              <w:t>485072,5</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местный бюджет</w:t>
            </w:r>
          </w:p>
        </w:tc>
        <w:tc>
          <w:tcPr>
            <w:tcW w:w="1474"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программа "Сотрудничество"</w:t>
            </w:r>
          </w:p>
        </w:tc>
        <w:tc>
          <w:tcPr>
            <w:tcW w:w="1474"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иные внебюджетные источники</w:t>
            </w:r>
          </w:p>
        </w:tc>
        <w:tc>
          <w:tcPr>
            <w:tcW w:w="1474"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val="restart"/>
          </w:tcPr>
          <w:p w:rsidR="002D4AC4" w:rsidRDefault="002D4AC4">
            <w:pPr>
              <w:pStyle w:val="ConsPlusNormal"/>
            </w:pPr>
          </w:p>
        </w:tc>
        <w:tc>
          <w:tcPr>
            <w:tcW w:w="1984" w:type="dxa"/>
            <w:vMerge w:val="restart"/>
          </w:tcPr>
          <w:p w:rsidR="002D4AC4" w:rsidRDefault="002D4AC4">
            <w:pPr>
              <w:pStyle w:val="ConsPlusNormal"/>
            </w:pPr>
            <w:r>
              <w:t>Итого по подпрограмме 4</w:t>
            </w:r>
          </w:p>
        </w:tc>
        <w:tc>
          <w:tcPr>
            <w:tcW w:w="1701" w:type="dxa"/>
            <w:vMerge w:val="restart"/>
          </w:tcPr>
          <w:p w:rsidR="002D4AC4" w:rsidRDefault="002D4AC4">
            <w:pPr>
              <w:pStyle w:val="ConsPlusNormal"/>
              <w:jc w:val="center"/>
            </w:pPr>
            <w:r>
              <w:t>Ветеринарная служба Югры, муниципальные образования (по согласованию)</w:t>
            </w:r>
          </w:p>
        </w:tc>
        <w:tc>
          <w:tcPr>
            <w:tcW w:w="1531" w:type="dxa"/>
          </w:tcPr>
          <w:p w:rsidR="002D4AC4" w:rsidRDefault="002D4AC4">
            <w:pPr>
              <w:pStyle w:val="ConsPlusNormal"/>
            </w:pPr>
            <w:r>
              <w:t>всего</w:t>
            </w:r>
          </w:p>
        </w:tc>
        <w:tc>
          <w:tcPr>
            <w:tcW w:w="1474" w:type="dxa"/>
          </w:tcPr>
          <w:p w:rsidR="002D4AC4" w:rsidRDefault="002D4AC4">
            <w:pPr>
              <w:pStyle w:val="ConsPlusNormal"/>
              <w:jc w:val="right"/>
            </w:pPr>
            <w:r>
              <w:t>5252796,9</w:t>
            </w:r>
          </w:p>
        </w:tc>
        <w:tc>
          <w:tcPr>
            <w:tcW w:w="1361" w:type="dxa"/>
          </w:tcPr>
          <w:p w:rsidR="002D4AC4" w:rsidRDefault="002D4AC4">
            <w:pPr>
              <w:pStyle w:val="ConsPlusNormal"/>
              <w:jc w:val="right"/>
            </w:pPr>
            <w:r>
              <w:t>404061,3</w:t>
            </w:r>
          </w:p>
        </w:tc>
        <w:tc>
          <w:tcPr>
            <w:tcW w:w="1361" w:type="dxa"/>
          </w:tcPr>
          <w:p w:rsidR="002D4AC4" w:rsidRDefault="002D4AC4">
            <w:pPr>
              <w:pStyle w:val="ConsPlusNormal"/>
              <w:jc w:val="right"/>
            </w:pPr>
            <w:r>
              <w:t>404061,3</w:t>
            </w:r>
          </w:p>
        </w:tc>
        <w:tc>
          <w:tcPr>
            <w:tcW w:w="1361" w:type="dxa"/>
          </w:tcPr>
          <w:p w:rsidR="002D4AC4" w:rsidRDefault="002D4AC4">
            <w:pPr>
              <w:pStyle w:val="ConsPlusNormal"/>
              <w:jc w:val="right"/>
            </w:pPr>
            <w:r>
              <w:t>404061,3</w:t>
            </w:r>
          </w:p>
        </w:tc>
        <w:tc>
          <w:tcPr>
            <w:tcW w:w="1361" w:type="dxa"/>
          </w:tcPr>
          <w:p w:rsidR="002D4AC4" w:rsidRDefault="002D4AC4">
            <w:pPr>
              <w:pStyle w:val="ConsPlusNormal"/>
              <w:jc w:val="right"/>
            </w:pPr>
            <w:r>
              <w:t>404061,3</w:t>
            </w:r>
          </w:p>
        </w:tc>
        <w:tc>
          <w:tcPr>
            <w:tcW w:w="1361" w:type="dxa"/>
          </w:tcPr>
          <w:p w:rsidR="002D4AC4" w:rsidRDefault="002D4AC4">
            <w:pPr>
              <w:pStyle w:val="ConsPlusNormal"/>
              <w:jc w:val="right"/>
            </w:pPr>
            <w:r>
              <w:t>404061,3</w:t>
            </w:r>
          </w:p>
        </w:tc>
        <w:tc>
          <w:tcPr>
            <w:tcW w:w="1361" w:type="dxa"/>
          </w:tcPr>
          <w:p w:rsidR="002D4AC4" w:rsidRDefault="002D4AC4">
            <w:pPr>
              <w:pStyle w:val="ConsPlusNormal"/>
              <w:jc w:val="right"/>
            </w:pPr>
            <w:r>
              <w:t>404061,3</w:t>
            </w:r>
          </w:p>
        </w:tc>
        <w:tc>
          <w:tcPr>
            <w:tcW w:w="1361" w:type="dxa"/>
          </w:tcPr>
          <w:p w:rsidR="002D4AC4" w:rsidRDefault="002D4AC4">
            <w:pPr>
              <w:pStyle w:val="ConsPlusNormal"/>
              <w:jc w:val="right"/>
            </w:pPr>
            <w:r>
              <w:t>404061,3</w:t>
            </w:r>
          </w:p>
        </w:tc>
        <w:tc>
          <w:tcPr>
            <w:tcW w:w="1361" w:type="dxa"/>
          </w:tcPr>
          <w:p w:rsidR="002D4AC4" w:rsidRDefault="002D4AC4">
            <w:pPr>
              <w:pStyle w:val="ConsPlusNormal"/>
              <w:jc w:val="right"/>
            </w:pPr>
            <w:r>
              <w:t>404061,3</w:t>
            </w:r>
          </w:p>
        </w:tc>
        <w:tc>
          <w:tcPr>
            <w:tcW w:w="1361" w:type="dxa"/>
          </w:tcPr>
          <w:p w:rsidR="002D4AC4" w:rsidRDefault="002D4AC4">
            <w:pPr>
              <w:pStyle w:val="ConsPlusNormal"/>
              <w:jc w:val="right"/>
            </w:pPr>
            <w:r>
              <w:t>2020306,5</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федеральный бюджет</w:t>
            </w:r>
          </w:p>
        </w:tc>
        <w:tc>
          <w:tcPr>
            <w:tcW w:w="1474"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бюджет автономного округа</w:t>
            </w:r>
          </w:p>
        </w:tc>
        <w:tc>
          <w:tcPr>
            <w:tcW w:w="1474" w:type="dxa"/>
          </w:tcPr>
          <w:p w:rsidR="002D4AC4" w:rsidRDefault="002D4AC4">
            <w:pPr>
              <w:pStyle w:val="ConsPlusNormal"/>
              <w:jc w:val="right"/>
            </w:pPr>
            <w:r>
              <w:t>5252796,9</w:t>
            </w:r>
          </w:p>
        </w:tc>
        <w:tc>
          <w:tcPr>
            <w:tcW w:w="1361" w:type="dxa"/>
          </w:tcPr>
          <w:p w:rsidR="002D4AC4" w:rsidRDefault="002D4AC4">
            <w:pPr>
              <w:pStyle w:val="ConsPlusNormal"/>
              <w:jc w:val="right"/>
            </w:pPr>
            <w:r>
              <w:t>404061,3</w:t>
            </w:r>
          </w:p>
        </w:tc>
        <w:tc>
          <w:tcPr>
            <w:tcW w:w="1361" w:type="dxa"/>
          </w:tcPr>
          <w:p w:rsidR="002D4AC4" w:rsidRDefault="002D4AC4">
            <w:pPr>
              <w:pStyle w:val="ConsPlusNormal"/>
              <w:jc w:val="right"/>
            </w:pPr>
            <w:r>
              <w:t>404061,3</w:t>
            </w:r>
          </w:p>
        </w:tc>
        <w:tc>
          <w:tcPr>
            <w:tcW w:w="1361" w:type="dxa"/>
          </w:tcPr>
          <w:p w:rsidR="002D4AC4" w:rsidRDefault="002D4AC4">
            <w:pPr>
              <w:pStyle w:val="ConsPlusNormal"/>
              <w:jc w:val="right"/>
            </w:pPr>
            <w:r>
              <w:t>404061,3</w:t>
            </w:r>
          </w:p>
        </w:tc>
        <w:tc>
          <w:tcPr>
            <w:tcW w:w="1361" w:type="dxa"/>
          </w:tcPr>
          <w:p w:rsidR="002D4AC4" w:rsidRDefault="002D4AC4">
            <w:pPr>
              <w:pStyle w:val="ConsPlusNormal"/>
              <w:jc w:val="right"/>
            </w:pPr>
            <w:r>
              <w:t>404061,3</w:t>
            </w:r>
          </w:p>
        </w:tc>
        <w:tc>
          <w:tcPr>
            <w:tcW w:w="1361" w:type="dxa"/>
          </w:tcPr>
          <w:p w:rsidR="002D4AC4" w:rsidRDefault="002D4AC4">
            <w:pPr>
              <w:pStyle w:val="ConsPlusNormal"/>
              <w:jc w:val="right"/>
            </w:pPr>
            <w:r>
              <w:t>404061,3</w:t>
            </w:r>
          </w:p>
        </w:tc>
        <w:tc>
          <w:tcPr>
            <w:tcW w:w="1361" w:type="dxa"/>
          </w:tcPr>
          <w:p w:rsidR="002D4AC4" w:rsidRDefault="002D4AC4">
            <w:pPr>
              <w:pStyle w:val="ConsPlusNormal"/>
              <w:jc w:val="right"/>
            </w:pPr>
            <w:r>
              <w:t>404061,3</w:t>
            </w:r>
          </w:p>
        </w:tc>
        <w:tc>
          <w:tcPr>
            <w:tcW w:w="1361" w:type="dxa"/>
          </w:tcPr>
          <w:p w:rsidR="002D4AC4" w:rsidRDefault="002D4AC4">
            <w:pPr>
              <w:pStyle w:val="ConsPlusNormal"/>
              <w:jc w:val="right"/>
            </w:pPr>
            <w:r>
              <w:t>404061,3</w:t>
            </w:r>
          </w:p>
        </w:tc>
        <w:tc>
          <w:tcPr>
            <w:tcW w:w="1361" w:type="dxa"/>
          </w:tcPr>
          <w:p w:rsidR="002D4AC4" w:rsidRDefault="002D4AC4">
            <w:pPr>
              <w:pStyle w:val="ConsPlusNormal"/>
              <w:jc w:val="right"/>
            </w:pPr>
            <w:r>
              <w:t>404061,3</w:t>
            </w:r>
          </w:p>
        </w:tc>
        <w:tc>
          <w:tcPr>
            <w:tcW w:w="1361" w:type="dxa"/>
          </w:tcPr>
          <w:p w:rsidR="002D4AC4" w:rsidRDefault="002D4AC4">
            <w:pPr>
              <w:pStyle w:val="ConsPlusNormal"/>
              <w:jc w:val="right"/>
            </w:pPr>
            <w:r>
              <w:t>2020306,5</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местный бюджет</w:t>
            </w:r>
          </w:p>
        </w:tc>
        <w:tc>
          <w:tcPr>
            <w:tcW w:w="1474"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программа "Сотрудничество"</w:t>
            </w:r>
          </w:p>
        </w:tc>
        <w:tc>
          <w:tcPr>
            <w:tcW w:w="1474"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иные внебюджетные источники</w:t>
            </w:r>
          </w:p>
        </w:tc>
        <w:tc>
          <w:tcPr>
            <w:tcW w:w="1474"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val="restart"/>
          </w:tcPr>
          <w:p w:rsidR="002D4AC4" w:rsidRDefault="002D4AC4">
            <w:pPr>
              <w:pStyle w:val="ConsPlusNormal"/>
            </w:pPr>
          </w:p>
        </w:tc>
        <w:tc>
          <w:tcPr>
            <w:tcW w:w="1984" w:type="dxa"/>
            <w:vMerge w:val="restart"/>
          </w:tcPr>
          <w:p w:rsidR="002D4AC4" w:rsidRDefault="002D4AC4">
            <w:pPr>
              <w:pStyle w:val="ConsPlusNormal"/>
            </w:pPr>
            <w:r>
              <w:t xml:space="preserve">Всего по </w:t>
            </w:r>
            <w:r>
              <w:lastRenderedPageBreak/>
              <w:t>программе</w:t>
            </w:r>
          </w:p>
        </w:tc>
        <w:tc>
          <w:tcPr>
            <w:tcW w:w="1701" w:type="dxa"/>
            <w:vMerge w:val="restart"/>
          </w:tcPr>
          <w:p w:rsidR="002D4AC4" w:rsidRDefault="002D4AC4">
            <w:pPr>
              <w:pStyle w:val="ConsPlusNormal"/>
            </w:pPr>
          </w:p>
        </w:tc>
        <w:tc>
          <w:tcPr>
            <w:tcW w:w="1531" w:type="dxa"/>
          </w:tcPr>
          <w:p w:rsidR="002D4AC4" w:rsidRDefault="002D4AC4">
            <w:pPr>
              <w:pStyle w:val="ConsPlusNormal"/>
            </w:pPr>
            <w:r>
              <w:t>всего</w:t>
            </w:r>
          </w:p>
        </w:tc>
        <w:tc>
          <w:tcPr>
            <w:tcW w:w="1474" w:type="dxa"/>
          </w:tcPr>
          <w:p w:rsidR="002D4AC4" w:rsidRDefault="002D4AC4">
            <w:pPr>
              <w:pStyle w:val="ConsPlusNormal"/>
              <w:jc w:val="right"/>
            </w:pPr>
            <w:r>
              <w:t>18986437,0</w:t>
            </w:r>
          </w:p>
        </w:tc>
        <w:tc>
          <w:tcPr>
            <w:tcW w:w="1361" w:type="dxa"/>
          </w:tcPr>
          <w:p w:rsidR="002D4AC4" w:rsidRDefault="002D4AC4">
            <w:pPr>
              <w:pStyle w:val="ConsPlusNormal"/>
              <w:jc w:val="right"/>
            </w:pPr>
            <w:r>
              <w:t>1828677,6</w:t>
            </w:r>
          </w:p>
        </w:tc>
        <w:tc>
          <w:tcPr>
            <w:tcW w:w="1361" w:type="dxa"/>
          </w:tcPr>
          <w:p w:rsidR="002D4AC4" w:rsidRDefault="002D4AC4">
            <w:pPr>
              <w:pStyle w:val="ConsPlusNormal"/>
              <w:jc w:val="right"/>
            </w:pPr>
            <w:r>
              <w:t>1628346,0</w:t>
            </w:r>
          </w:p>
        </w:tc>
        <w:tc>
          <w:tcPr>
            <w:tcW w:w="1361" w:type="dxa"/>
          </w:tcPr>
          <w:p w:rsidR="002D4AC4" w:rsidRDefault="002D4AC4">
            <w:pPr>
              <w:pStyle w:val="ConsPlusNormal"/>
              <w:jc w:val="right"/>
            </w:pPr>
            <w:r>
              <w:t>1579453,4</w:t>
            </w:r>
          </w:p>
        </w:tc>
        <w:tc>
          <w:tcPr>
            <w:tcW w:w="1361" w:type="dxa"/>
          </w:tcPr>
          <w:p w:rsidR="002D4AC4" w:rsidRDefault="002D4AC4">
            <w:pPr>
              <w:pStyle w:val="ConsPlusNormal"/>
              <w:jc w:val="right"/>
            </w:pPr>
            <w:r>
              <w:t>1394996,0</w:t>
            </w:r>
          </w:p>
        </w:tc>
        <w:tc>
          <w:tcPr>
            <w:tcW w:w="1361" w:type="dxa"/>
          </w:tcPr>
          <w:p w:rsidR="002D4AC4" w:rsidRDefault="002D4AC4">
            <w:pPr>
              <w:pStyle w:val="ConsPlusNormal"/>
              <w:jc w:val="right"/>
            </w:pPr>
            <w:r>
              <w:t>1394996,0</w:t>
            </w:r>
          </w:p>
        </w:tc>
        <w:tc>
          <w:tcPr>
            <w:tcW w:w="1361" w:type="dxa"/>
          </w:tcPr>
          <w:p w:rsidR="002D4AC4" w:rsidRDefault="002D4AC4">
            <w:pPr>
              <w:pStyle w:val="ConsPlusNormal"/>
              <w:jc w:val="right"/>
            </w:pPr>
            <w:r>
              <w:t>1394996,0</w:t>
            </w:r>
          </w:p>
        </w:tc>
        <w:tc>
          <w:tcPr>
            <w:tcW w:w="1361" w:type="dxa"/>
          </w:tcPr>
          <w:p w:rsidR="002D4AC4" w:rsidRDefault="002D4AC4">
            <w:pPr>
              <w:pStyle w:val="ConsPlusNormal"/>
              <w:jc w:val="right"/>
            </w:pPr>
            <w:r>
              <w:t>1394996,0</w:t>
            </w:r>
          </w:p>
        </w:tc>
        <w:tc>
          <w:tcPr>
            <w:tcW w:w="1361" w:type="dxa"/>
          </w:tcPr>
          <w:p w:rsidR="002D4AC4" w:rsidRDefault="002D4AC4">
            <w:pPr>
              <w:pStyle w:val="ConsPlusNormal"/>
              <w:jc w:val="right"/>
            </w:pPr>
            <w:r>
              <w:t>1394996,0</w:t>
            </w:r>
          </w:p>
        </w:tc>
        <w:tc>
          <w:tcPr>
            <w:tcW w:w="1361" w:type="dxa"/>
          </w:tcPr>
          <w:p w:rsidR="002D4AC4" w:rsidRDefault="002D4AC4">
            <w:pPr>
              <w:pStyle w:val="ConsPlusNormal"/>
              <w:jc w:val="right"/>
            </w:pPr>
            <w:r>
              <w:t>6974980,0</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федеральный бюджет</w:t>
            </w:r>
          </w:p>
        </w:tc>
        <w:tc>
          <w:tcPr>
            <w:tcW w:w="1474" w:type="dxa"/>
          </w:tcPr>
          <w:p w:rsidR="002D4AC4" w:rsidRDefault="002D4AC4">
            <w:pPr>
              <w:pStyle w:val="ConsPlusNormal"/>
              <w:jc w:val="right"/>
            </w:pPr>
            <w:r>
              <w:t>106848,5</w:t>
            </w:r>
          </w:p>
        </w:tc>
        <w:tc>
          <w:tcPr>
            <w:tcW w:w="1361" w:type="dxa"/>
          </w:tcPr>
          <w:p w:rsidR="002D4AC4" w:rsidRDefault="002D4AC4">
            <w:pPr>
              <w:pStyle w:val="ConsPlusNormal"/>
              <w:jc w:val="right"/>
            </w:pPr>
            <w:r>
              <w:t>25464,6</w:t>
            </w:r>
          </w:p>
        </w:tc>
        <w:tc>
          <w:tcPr>
            <w:tcW w:w="1361" w:type="dxa"/>
          </w:tcPr>
          <w:p w:rsidR="002D4AC4" w:rsidRDefault="002D4AC4">
            <w:pPr>
              <w:pStyle w:val="ConsPlusNormal"/>
              <w:jc w:val="right"/>
            </w:pPr>
            <w:r>
              <w:t>41305,6</w:t>
            </w:r>
          </w:p>
        </w:tc>
        <w:tc>
          <w:tcPr>
            <w:tcW w:w="1361" w:type="dxa"/>
          </w:tcPr>
          <w:p w:rsidR="002D4AC4" w:rsidRDefault="002D4AC4">
            <w:pPr>
              <w:pStyle w:val="ConsPlusNormal"/>
              <w:jc w:val="right"/>
            </w:pPr>
            <w:r>
              <w:t>40078,3</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бюджет автономного округа</w:t>
            </w:r>
          </w:p>
        </w:tc>
        <w:tc>
          <w:tcPr>
            <w:tcW w:w="1474" w:type="dxa"/>
          </w:tcPr>
          <w:p w:rsidR="002D4AC4" w:rsidRDefault="002D4AC4">
            <w:pPr>
              <w:pStyle w:val="ConsPlusNormal"/>
              <w:jc w:val="right"/>
            </w:pPr>
            <w:r>
              <w:t>17948364,4</w:t>
            </w:r>
          </w:p>
        </w:tc>
        <w:tc>
          <w:tcPr>
            <w:tcW w:w="1361" w:type="dxa"/>
          </w:tcPr>
          <w:p w:rsidR="002D4AC4" w:rsidRDefault="002D4AC4">
            <w:pPr>
              <w:pStyle w:val="ConsPlusNormal"/>
              <w:jc w:val="right"/>
            </w:pPr>
            <w:r>
              <w:t>1710950,0</w:t>
            </w:r>
          </w:p>
        </w:tc>
        <w:tc>
          <w:tcPr>
            <w:tcW w:w="1361" w:type="dxa"/>
          </w:tcPr>
          <w:p w:rsidR="002D4AC4" w:rsidRDefault="002D4AC4">
            <w:pPr>
              <w:pStyle w:val="ConsPlusNormal"/>
              <w:jc w:val="right"/>
            </w:pPr>
            <w:r>
              <w:t>1503298,3</w:t>
            </w:r>
          </w:p>
        </w:tc>
        <w:tc>
          <w:tcPr>
            <w:tcW w:w="1361" w:type="dxa"/>
          </w:tcPr>
          <w:p w:rsidR="002D4AC4" w:rsidRDefault="002D4AC4">
            <w:pPr>
              <w:pStyle w:val="ConsPlusNormal"/>
              <w:jc w:val="right"/>
            </w:pPr>
            <w:r>
              <w:t>1464156,1</w:t>
            </w:r>
          </w:p>
        </w:tc>
        <w:tc>
          <w:tcPr>
            <w:tcW w:w="1361" w:type="dxa"/>
          </w:tcPr>
          <w:p w:rsidR="002D4AC4" w:rsidRDefault="002D4AC4">
            <w:pPr>
              <w:pStyle w:val="ConsPlusNormal"/>
              <w:jc w:val="right"/>
            </w:pPr>
            <w:r>
              <w:t>1326996,0</w:t>
            </w:r>
          </w:p>
        </w:tc>
        <w:tc>
          <w:tcPr>
            <w:tcW w:w="1361" w:type="dxa"/>
          </w:tcPr>
          <w:p w:rsidR="002D4AC4" w:rsidRDefault="002D4AC4">
            <w:pPr>
              <w:pStyle w:val="ConsPlusNormal"/>
              <w:jc w:val="right"/>
            </w:pPr>
            <w:r>
              <w:t>1326996,0</w:t>
            </w:r>
          </w:p>
        </w:tc>
        <w:tc>
          <w:tcPr>
            <w:tcW w:w="1361" w:type="dxa"/>
          </w:tcPr>
          <w:p w:rsidR="002D4AC4" w:rsidRDefault="002D4AC4">
            <w:pPr>
              <w:pStyle w:val="ConsPlusNormal"/>
              <w:jc w:val="right"/>
            </w:pPr>
            <w:r>
              <w:t>1326996,0</w:t>
            </w:r>
          </w:p>
        </w:tc>
        <w:tc>
          <w:tcPr>
            <w:tcW w:w="1361" w:type="dxa"/>
          </w:tcPr>
          <w:p w:rsidR="002D4AC4" w:rsidRDefault="002D4AC4">
            <w:pPr>
              <w:pStyle w:val="ConsPlusNormal"/>
              <w:jc w:val="right"/>
            </w:pPr>
            <w:r>
              <w:t>1326996,0</w:t>
            </w:r>
          </w:p>
        </w:tc>
        <w:tc>
          <w:tcPr>
            <w:tcW w:w="1361" w:type="dxa"/>
          </w:tcPr>
          <w:p w:rsidR="002D4AC4" w:rsidRDefault="002D4AC4">
            <w:pPr>
              <w:pStyle w:val="ConsPlusNormal"/>
              <w:jc w:val="right"/>
            </w:pPr>
            <w:r>
              <w:t>1326996,0</w:t>
            </w:r>
          </w:p>
        </w:tc>
        <w:tc>
          <w:tcPr>
            <w:tcW w:w="1361" w:type="dxa"/>
          </w:tcPr>
          <w:p w:rsidR="002D4AC4" w:rsidRDefault="002D4AC4">
            <w:pPr>
              <w:pStyle w:val="ConsPlusNormal"/>
              <w:jc w:val="right"/>
            </w:pPr>
            <w:r>
              <w:t>6634980,0</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местный бюджет</w:t>
            </w:r>
          </w:p>
        </w:tc>
        <w:tc>
          <w:tcPr>
            <w:tcW w:w="1474" w:type="dxa"/>
          </w:tcPr>
          <w:p w:rsidR="002D4AC4" w:rsidRDefault="002D4AC4">
            <w:pPr>
              <w:pStyle w:val="ConsPlusNormal"/>
              <w:jc w:val="right"/>
            </w:pPr>
            <w:r>
              <w:t>22864,1</w:t>
            </w:r>
          </w:p>
        </w:tc>
        <w:tc>
          <w:tcPr>
            <w:tcW w:w="1361" w:type="dxa"/>
          </w:tcPr>
          <w:p w:rsidR="002D4AC4" w:rsidRDefault="002D4AC4">
            <w:pPr>
              <w:pStyle w:val="ConsPlusNormal"/>
              <w:jc w:val="right"/>
            </w:pPr>
            <w:r>
              <w:t>3583,0</w:t>
            </w:r>
          </w:p>
        </w:tc>
        <w:tc>
          <w:tcPr>
            <w:tcW w:w="1361" w:type="dxa"/>
          </w:tcPr>
          <w:p w:rsidR="002D4AC4" w:rsidRDefault="002D4AC4">
            <w:pPr>
              <w:pStyle w:val="ConsPlusNormal"/>
              <w:jc w:val="right"/>
            </w:pPr>
            <w:r>
              <w:t>12062,1</w:t>
            </w:r>
          </w:p>
        </w:tc>
        <w:tc>
          <w:tcPr>
            <w:tcW w:w="1361" w:type="dxa"/>
          </w:tcPr>
          <w:p w:rsidR="002D4AC4" w:rsidRDefault="002D4AC4">
            <w:pPr>
              <w:pStyle w:val="ConsPlusNormal"/>
              <w:jc w:val="right"/>
            </w:pPr>
            <w:r>
              <w:t>7219,0</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программа "Сотрудничество"</w:t>
            </w:r>
          </w:p>
        </w:tc>
        <w:tc>
          <w:tcPr>
            <w:tcW w:w="1474"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иные внебюджетные источники</w:t>
            </w:r>
          </w:p>
        </w:tc>
        <w:tc>
          <w:tcPr>
            <w:tcW w:w="1474" w:type="dxa"/>
          </w:tcPr>
          <w:p w:rsidR="002D4AC4" w:rsidRDefault="002D4AC4">
            <w:pPr>
              <w:pStyle w:val="ConsPlusNormal"/>
              <w:jc w:val="right"/>
            </w:pPr>
            <w:r>
              <w:t>908360,0</w:t>
            </w:r>
          </w:p>
        </w:tc>
        <w:tc>
          <w:tcPr>
            <w:tcW w:w="1361" w:type="dxa"/>
          </w:tcPr>
          <w:p w:rsidR="002D4AC4" w:rsidRDefault="002D4AC4">
            <w:pPr>
              <w:pStyle w:val="ConsPlusNormal"/>
              <w:jc w:val="right"/>
            </w:pPr>
            <w:r>
              <w:t>88680,0</w:t>
            </w:r>
          </w:p>
        </w:tc>
        <w:tc>
          <w:tcPr>
            <w:tcW w:w="1361" w:type="dxa"/>
          </w:tcPr>
          <w:p w:rsidR="002D4AC4" w:rsidRDefault="002D4AC4">
            <w:pPr>
              <w:pStyle w:val="ConsPlusNormal"/>
              <w:jc w:val="right"/>
            </w:pPr>
            <w:r>
              <w:t>71680,0</w:t>
            </w:r>
          </w:p>
        </w:tc>
        <w:tc>
          <w:tcPr>
            <w:tcW w:w="1361" w:type="dxa"/>
          </w:tcPr>
          <w:p w:rsidR="002D4AC4" w:rsidRDefault="002D4AC4">
            <w:pPr>
              <w:pStyle w:val="ConsPlusNormal"/>
              <w:jc w:val="right"/>
            </w:pPr>
            <w:r>
              <w:t>68000,0</w:t>
            </w:r>
          </w:p>
        </w:tc>
        <w:tc>
          <w:tcPr>
            <w:tcW w:w="1361" w:type="dxa"/>
          </w:tcPr>
          <w:p w:rsidR="002D4AC4" w:rsidRDefault="002D4AC4">
            <w:pPr>
              <w:pStyle w:val="ConsPlusNormal"/>
              <w:jc w:val="right"/>
            </w:pPr>
            <w:r>
              <w:t>68000,0</w:t>
            </w:r>
          </w:p>
        </w:tc>
        <w:tc>
          <w:tcPr>
            <w:tcW w:w="1361" w:type="dxa"/>
          </w:tcPr>
          <w:p w:rsidR="002D4AC4" w:rsidRDefault="002D4AC4">
            <w:pPr>
              <w:pStyle w:val="ConsPlusNormal"/>
              <w:jc w:val="right"/>
            </w:pPr>
            <w:r>
              <w:t>68000,0</w:t>
            </w:r>
          </w:p>
        </w:tc>
        <w:tc>
          <w:tcPr>
            <w:tcW w:w="1361" w:type="dxa"/>
          </w:tcPr>
          <w:p w:rsidR="002D4AC4" w:rsidRDefault="002D4AC4">
            <w:pPr>
              <w:pStyle w:val="ConsPlusNormal"/>
              <w:jc w:val="right"/>
            </w:pPr>
            <w:r>
              <w:t>68000,0</w:t>
            </w:r>
          </w:p>
        </w:tc>
        <w:tc>
          <w:tcPr>
            <w:tcW w:w="1361" w:type="dxa"/>
          </w:tcPr>
          <w:p w:rsidR="002D4AC4" w:rsidRDefault="002D4AC4">
            <w:pPr>
              <w:pStyle w:val="ConsPlusNormal"/>
              <w:jc w:val="right"/>
            </w:pPr>
            <w:r>
              <w:t>68000,0</w:t>
            </w:r>
          </w:p>
        </w:tc>
        <w:tc>
          <w:tcPr>
            <w:tcW w:w="1361" w:type="dxa"/>
          </w:tcPr>
          <w:p w:rsidR="002D4AC4" w:rsidRDefault="002D4AC4">
            <w:pPr>
              <w:pStyle w:val="ConsPlusNormal"/>
              <w:jc w:val="right"/>
            </w:pPr>
            <w:r>
              <w:t>68000,0</w:t>
            </w:r>
          </w:p>
        </w:tc>
        <w:tc>
          <w:tcPr>
            <w:tcW w:w="1361" w:type="dxa"/>
          </w:tcPr>
          <w:p w:rsidR="002D4AC4" w:rsidRDefault="002D4AC4">
            <w:pPr>
              <w:pStyle w:val="ConsPlusNormal"/>
              <w:jc w:val="right"/>
            </w:pPr>
            <w:r>
              <w:t>340000,0</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справочно:</w:t>
            </w:r>
          </w:p>
        </w:tc>
        <w:tc>
          <w:tcPr>
            <w:tcW w:w="1474" w:type="dxa"/>
          </w:tcPr>
          <w:p w:rsidR="002D4AC4" w:rsidRDefault="002D4AC4">
            <w:pPr>
              <w:pStyle w:val="ConsPlusNormal"/>
              <w:jc w:val="right"/>
            </w:pPr>
            <w:r>
              <w:t>-</w:t>
            </w:r>
          </w:p>
        </w:tc>
        <w:tc>
          <w:tcPr>
            <w:tcW w:w="1361" w:type="dxa"/>
          </w:tcPr>
          <w:p w:rsidR="002D4AC4" w:rsidRDefault="002D4AC4">
            <w:pPr>
              <w:pStyle w:val="ConsPlusNormal"/>
            </w:pPr>
          </w:p>
        </w:tc>
        <w:tc>
          <w:tcPr>
            <w:tcW w:w="1361" w:type="dxa"/>
          </w:tcPr>
          <w:p w:rsidR="002D4AC4" w:rsidRDefault="002D4AC4">
            <w:pPr>
              <w:pStyle w:val="ConsPlusNormal"/>
            </w:pPr>
          </w:p>
        </w:tc>
        <w:tc>
          <w:tcPr>
            <w:tcW w:w="1361" w:type="dxa"/>
          </w:tcPr>
          <w:p w:rsidR="002D4AC4" w:rsidRDefault="002D4AC4">
            <w:pPr>
              <w:pStyle w:val="ConsPlusNormal"/>
            </w:pPr>
          </w:p>
        </w:tc>
        <w:tc>
          <w:tcPr>
            <w:tcW w:w="1361" w:type="dxa"/>
          </w:tcPr>
          <w:p w:rsidR="002D4AC4" w:rsidRDefault="002D4AC4">
            <w:pPr>
              <w:pStyle w:val="ConsPlusNormal"/>
            </w:pPr>
          </w:p>
        </w:tc>
        <w:tc>
          <w:tcPr>
            <w:tcW w:w="1361" w:type="dxa"/>
          </w:tcPr>
          <w:p w:rsidR="002D4AC4" w:rsidRDefault="002D4AC4">
            <w:pPr>
              <w:pStyle w:val="ConsPlusNormal"/>
            </w:pPr>
          </w:p>
        </w:tc>
        <w:tc>
          <w:tcPr>
            <w:tcW w:w="1361" w:type="dxa"/>
          </w:tcPr>
          <w:p w:rsidR="002D4AC4" w:rsidRDefault="002D4AC4">
            <w:pPr>
              <w:pStyle w:val="ConsPlusNormal"/>
            </w:pPr>
          </w:p>
        </w:tc>
        <w:tc>
          <w:tcPr>
            <w:tcW w:w="1361" w:type="dxa"/>
          </w:tcPr>
          <w:p w:rsidR="002D4AC4" w:rsidRDefault="002D4AC4">
            <w:pPr>
              <w:pStyle w:val="ConsPlusNormal"/>
            </w:pPr>
          </w:p>
        </w:tc>
        <w:tc>
          <w:tcPr>
            <w:tcW w:w="1361" w:type="dxa"/>
          </w:tcPr>
          <w:p w:rsidR="002D4AC4" w:rsidRDefault="002D4AC4">
            <w:pPr>
              <w:pStyle w:val="ConsPlusNormal"/>
            </w:pPr>
          </w:p>
        </w:tc>
        <w:tc>
          <w:tcPr>
            <w:tcW w:w="1361" w:type="dxa"/>
          </w:tcPr>
          <w:p w:rsidR="002D4AC4" w:rsidRDefault="002D4AC4">
            <w:pPr>
              <w:pStyle w:val="ConsPlusNormal"/>
            </w:pP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дорожный фонд автономного округа</w:t>
            </w:r>
          </w:p>
        </w:tc>
        <w:tc>
          <w:tcPr>
            <w:tcW w:w="1474" w:type="dxa"/>
          </w:tcPr>
          <w:p w:rsidR="002D4AC4" w:rsidRDefault="002D4AC4">
            <w:pPr>
              <w:pStyle w:val="ConsPlusNormal"/>
              <w:jc w:val="right"/>
            </w:pPr>
            <w:r>
              <w:t>346420,6</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192449,0</w:t>
            </w:r>
          </w:p>
        </w:tc>
        <w:tc>
          <w:tcPr>
            <w:tcW w:w="1361" w:type="dxa"/>
          </w:tcPr>
          <w:p w:rsidR="002D4AC4" w:rsidRDefault="002D4AC4">
            <w:pPr>
              <w:pStyle w:val="ConsPlusNormal"/>
              <w:jc w:val="right"/>
            </w:pPr>
            <w:r>
              <w:t>153971,6</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tcPr>
          <w:p w:rsidR="002D4AC4" w:rsidRDefault="002D4AC4">
            <w:pPr>
              <w:pStyle w:val="ConsPlusNormal"/>
            </w:pPr>
          </w:p>
        </w:tc>
        <w:tc>
          <w:tcPr>
            <w:tcW w:w="1984" w:type="dxa"/>
          </w:tcPr>
          <w:p w:rsidR="002D4AC4" w:rsidRDefault="002D4AC4">
            <w:pPr>
              <w:pStyle w:val="ConsPlusNormal"/>
            </w:pPr>
            <w:r>
              <w:t>в том числе:</w:t>
            </w:r>
          </w:p>
        </w:tc>
        <w:tc>
          <w:tcPr>
            <w:tcW w:w="1701" w:type="dxa"/>
          </w:tcPr>
          <w:p w:rsidR="002D4AC4" w:rsidRDefault="002D4AC4">
            <w:pPr>
              <w:pStyle w:val="ConsPlusNormal"/>
            </w:pPr>
          </w:p>
        </w:tc>
        <w:tc>
          <w:tcPr>
            <w:tcW w:w="1531" w:type="dxa"/>
          </w:tcPr>
          <w:p w:rsidR="002D4AC4" w:rsidRDefault="002D4AC4">
            <w:pPr>
              <w:pStyle w:val="ConsPlusNormal"/>
            </w:pPr>
          </w:p>
        </w:tc>
        <w:tc>
          <w:tcPr>
            <w:tcW w:w="1474" w:type="dxa"/>
          </w:tcPr>
          <w:p w:rsidR="002D4AC4" w:rsidRDefault="002D4AC4">
            <w:pPr>
              <w:pStyle w:val="ConsPlusNormal"/>
              <w:jc w:val="right"/>
            </w:pPr>
            <w:r>
              <w:t>-</w:t>
            </w:r>
          </w:p>
        </w:tc>
        <w:tc>
          <w:tcPr>
            <w:tcW w:w="1361" w:type="dxa"/>
          </w:tcPr>
          <w:p w:rsidR="002D4AC4" w:rsidRDefault="002D4AC4">
            <w:pPr>
              <w:pStyle w:val="ConsPlusNormal"/>
            </w:pPr>
          </w:p>
        </w:tc>
        <w:tc>
          <w:tcPr>
            <w:tcW w:w="1361" w:type="dxa"/>
          </w:tcPr>
          <w:p w:rsidR="002D4AC4" w:rsidRDefault="002D4AC4">
            <w:pPr>
              <w:pStyle w:val="ConsPlusNormal"/>
            </w:pPr>
          </w:p>
        </w:tc>
        <w:tc>
          <w:tcPr>
            <w:tcW w:w="1361" w:type="dxa"/>
          </w:tcPr>
          <w:p w:rsidR="002D4AC4" w:rsidRDefault="002D4AC4">
            <w:pPr>
              <w:pStyle w:val="ConsPlusNormal"/>
            </w:pPr>
          </w:p>
        </w:tc>
        <w:tc>
          <w:tcPr>
            <w:tcW w:w="1361" w:type="dxa"/>
          </w:tcPr>
          <w:p w:rsidR="002D4AC4" w:rsidRDefault="002D4AC4">
            <w:pPr>
              <w:pStyle w:val="ConsPlusNormal"/>
            </w:pPr>
          </w:p>
        </w:tc>
        <w:tc>
          <w:tcPr>
            <w:tcW w:w="1361" w:type="dxa"/>
          </w:tcPr>
          <w:p w:rsidR="002D4AC4" w:rsidRDefault="002D4AC4">
            <w:pPr>
              <w:pStyle w:val="ConsPlusNormal"/>
            </w:pPr>
          </w:p>
        </w:tc>
        <w:tc>
          <w:tcPr>
            <w:tcW w:w="1361" w:type="dxa"/>
          </w:tcPr>
          <w:p w:rsidR="002D4AC4" w:rsidRDefault="002D4AC4">
            <w:pPr>
              <w:pStyle w:val="ConsPlusNormal"/>
            </w:pPr>
          </w:p>
        </w:tc>
        <w:tc>
          <w:tcPr>
            <w:tcW w:w="1361" w:type="dxa"/>
          </w:tcPr>
          <w:p w:rsidR="002D4AC4" w:rsidRDefault="002D4AC4">
            <w:pPr>
              <w:pStyle w:val="ConsPlusNormal"/>
            </w:pPr>
          </w:p>
        </w:tc>
        <w:tc>
          <w:tcPr>
            <w:tcW w:w="1361" w:type="dxa"/>
          </w:tcPr>
          <w:p w:rsidR="002D4AC4" w:rsidRDefault="002D4AC4">
            <w:pPr>
              <w:pStyle w:val="ConsPlusNormal"/>
            </w:pPr>
          </w:p>
        </w:tc>
        <w:tc>
          <w:tcPr>
            <w:tcW w:w="1361" w:type="dxa"/>
          </w:tcPr>
          <w:p w:rsidR="002D4AC4" w:rsidRDefault="002D4AC4">
            <w:pPr>
              <w:pStyle w:val="ConsPlusNormal"/>
            </w:pPr>
          </w:p>
        </w:tc>
      </w:tr>
      <w:tr w:rsidR="002D4AC4">
        <w:tc>
          <w:tcPr>
            <w:tcW w:w="794" w:type="dxa"/>
            <w:vMerge w:val="restart"/>
          </w:tcPr>
          <w:p w:rsidR="002D4AC4" w:rsidRDefault="002D4AC4">
            <w:pPr>
              <w:pStyle w:val="ConsPlusNormal"/>
            </w:pPr>
          </w:p>
        </w:tc>
        <w:tc>
          <w:tcPr>
            <w:tcW w:w="1984" w:type="dxa"/>
            <w:vMerge w:val="restart"/>
          </w:tcPr>
          <w:p w:rsidR="002D4AC4" w:rsidRDefault="002D4AC4">
            <w:pPr>
              <w:pStyle w:val="ConsPlusNormal"/>
            </w:pPr>
            <w:r>
              <w:t>Инвестиции в объекты государственной и муниципальной собственности</w:t>
            </w:r>
          </w:p>
        </w:tc>
        <w:tc>
          <w:tcPr>
            <w:tcW w:w="1701" w:type="dxa"/>
            <w:vMerge w:val="restart"/>
          </w:tcPr>
          <w:p w:rsidR="002D4AC4" w:rsidRDefault="002D4AC4">
            <w:pPr>
              <w:pStyle w:val="ConsPlusNormal"/>
            </w:pPr>
          </w:p>
        </w:tc>
        <w:tc>
          <w:tcPr>
            <w:tcW w:w="1531" w:type="dxa"/>
          </w:tcPr>
          <w:p w:rsidR="002D4AC4" w:rsidRDefault="002D4AC4">
            <w:pPr>
              <w:pStyle w:val="ConsPlusNormal"/>
            </w:pPr>
            <w:r>
              <w:t>всего</w:t>
            </w:r>
          </w:p>
        </w:tc>
        <w:tc>
          <w:tcPr>
            <w:tcW w:w="1474" w:type="dxa"/>
          </w:tcPr>
          <w:p w:rsidR="002D4AC4" w:rsidRDefault="002D4AC4">
            <w:pPr>
              <w:pStyle w:val="ConsPlusNormal"/>
              <w:jc w:val="right"/>
            </w:pPr>
            <w:r>
              <w:t>362918,7</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201728,1</w:t>
            </w:r>
          </w:p>
        </w:tc>
        <w:tc>
          <w:tcPr>
            <w:tcW w:w="1361" w:type="dxa"/>
          </w:tcPr>
          <w:p w:rsidR="002D4AC4" w:rsidRDefault="002D4AC4">
            <w:pPr>
              <w:pStyle w:val="ConsPlusNormal"/>
              <w:jc w:val="right"/>
            </w:pPr>
            <w:r>
              <w:t>161190,6</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федеральный бюджет</w:t>
            </w:r>
          </w:p>
        </w:tc>
        <w:tc>
          <w:tcPr>
            <w:tcW w:w="1474" w:type="dxa"/>
          </w:tcPr>
          <w:p w:rsidR="002D4AC4" w:rsidRDefault="002D4AC4">
            <w:pPr>
              <w:pStyle w:val="ConsPlusNormal"/>
              <w:jc w:val="right"/>
            </w:pPr>
            <w:r>
              <w:t>32958,2</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16146,7</w:t>
            </w:r>
          </w:p>
        </w:tc>
        <w:tc>
          <w:tcPr>
            <w:tcW w:w="1361" w:type="dxa"/>
          </w:tcPr>
          <w:p w:rsidR="002D4AC4" w:rsidRDefault="002D4AC4">
            <w:pPr>
              <w:pStyle w:val="ConsPlusNormal"/>
              <w:jc w:val="right"/>
            </w:pPr>
            <w:r>
              <w:t>16811,5</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бюджет автономного округа</w:t>
            </w:r>
          </w:p>
        </w:tc>
        <w:tc>
          <w:tcPr>
            <w:tcW w:w="1474" w:type="dxa"/>
          </w:tcPr>
          <w:p w:rsidR="002D4AC4" w:rsidRDefault="002D4AC4">
            <w:pPr>
              <w:pStyle w:val="ConsPlusNormal"/>
              <w:jc w:val="right"/>
            </w:pPr>
            <w:r>
              <w:t>313462,4</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176302,3</w:t>
            </w:r>
          </w:p>
        </w:tc>
        <w:tc>
          <w:tcPr>
            <w:tcW w:w="1361" w:type="dxa"/>
          </w:tcPr>
          <w:p w:rsidR="002D4AC4" w:rsidRDefault="002D4AC4">
            <w:pPr>
              <w:pStyle w:val="ConsPlusNormal"/>
              <w:jc w:val="right"/>
            </w:pPr>
            <w:r>
              <w:t>137160,1</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местный бюджет</w:t>
            </w:r>
          </w:p>
        </w:tc>
        <w:tc>
          <w:tcPr>
            <w:tcW w:w="1474" w:type="dxa"/>
          </w:tcPr>
          <w:p w:rsidR="002D4AC4" w:rsidRDefault="002D4AC4">
            <w:pPr>
              <w:pStyle w:val="ConsPlusNormal"/>
              <w:jc w:val="right"/>
            </w:pPr>
            <w:r>
              <w:t>16498,1</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9279,1</w:t>
            </w:r>
          </w:p>
        </w:tc>
        <w:tc>
          <w:tcPr>
            <w:tcW w:w="1361" w:type="dxa"/>
          </w:tcPr>
          <w:p w:rsidR="002D4AC4" w:rsidRDefault="002D4AC4">
            <w:pPr>
              <w:pStyle w:val="ConsPlusNormal"/>
              <w:jc w:val="right"/>
            </w:pPr>
            <w:r>
              <w:t>7219,0</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программа "Сотрудничество"</w:t>
            </w:r>
          </w:p>
        </w:tc>
        <w:tc>
          <w:tcPr>
            <w:tcW w:w="1474"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иные внебюджетные источники</w:t>
            </w:r>
          </w:p>
        </w:tc>
        <w:tc>
          <w:tcPr>
            <w:tcW w:w="1474"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справочно:</w:t>
            </w:r>
          </w:p>
        </w:tc>
        <w:tc>
          <w:tcPr>
            <w:tcW w:w="1474" w:type="dxa"/>
          </w:tcPr>
          <w:p w:rsidR="002D4AC4" w:rsidRDefault="002D4AC4">
            <w:pPr>
              <w:pStyle w:val="ConsPlusNormal"/>
              <w:jc w:val="right"/>
            </w:pPr>
            <w:r>
              <w:t>-</w:t>
            </w:r>
          </w:p>
        </w:tc>
        <w:tc>
          <w:tcPr>
            <w:tcW w:w="1361" w:type="dxa"/>
          </w:tcPr>
          <w:p w:rsidR="002D4AC4" w:rsidRDefault="002D4AC4">
            <w:pPr>
              <w:pStyle w:val="ConsPlusNormal"/>
            </w:pPr>
          </w:p>
        </w:tc>
        <w:tc>
          <w:tcPr>
            <w:tcW w:w="1361" w:type="dxa"/>
          </w:tcPr>
          <w:p w:rsidR="002D4AC4" w:rsidRDefault="002D4AC4">
            <w:pPr>
              <w:pStyle w:val="ConsPlusNormal"/>
            </w:pPr>
          </w:p>
        </w:tc>
        <w:tc>
          <w:tcPr>
            <w:tcW w:w="1361" w:type="dxa"/>
          </w:tcPr>
          <w:p w:rsidR="002D4AC4" w:rsidRDefault="002D4AC4">
            <w:pPr>
              <w:pStyle w:val="ConsPlusNormal"/>
            </w:pPr>
          </w:p>
        </w:tc>
        <w:tc>
          <w:tcPr>
            <w:tcW w:w="1361" w:type="dxa"/>
          </w:tcPr>
          <w:p w:rsidR="002D4AC4" w:rsidRDefault="002D4AC4">
            <w:pPr>
              <w:pStyle w:val="ConsPlusNormal"/>
            </w:pPr>
          </w:p>
        </w:tc>
        <w:tc>
          <w:tcPr>
            <w:tcW w:w="1361" w:type="dxa"/>
          </w:tcPr>
          <w:p w:rsidR="002D4AC4" w:rsidRDefault="002D4AC4">
            <w:pPr>
              <w:pStyle w:val="ConsPlusNormal"/>
            </w:pPr>
          </w:p>
        </w:tc>
        <w:tc>
          <w:tcPr>
            <w:tcW w:w="1361" w:type="dxa"/>
          </w:tcPr>
          <w:p w:rsidR="002D4AC4" w:rsidRDefault="002D4AC4">
            <w:pPr>
              <w:pStyle w:val="ConsPlusNormal"/>
            </w:pPr>
          </w:p>
        </w:tc>
        <w:tc>
          <w:tcPr>
            <w:tcW w:w="1361" w:type="dxa"/>
          </w:tcPr>
          <w:p w:rsidR="002D4AC4" w:rsidRDefault="002D4AC4">
            <w:pPr>
              <w:pStyle w:val="ConsPlusNormal"/>
            </w:pPr>
          </w:p>
        </w:tc>
        <w:tc>
          <w:tcPr>
            <w:tcW w:w="1361" w:type="dxa"/>
          </w:tcPr>
          <w:p w:rsidR="002D4AC4" w:rsidRDefault="002D4AC4">
            <w:pPr>
              <w:pStyle w:val="ConsPlusNormal"/>
            </w:pPr>
          </w:p>
        </w:tc>
        <w:tc>
          <w:tcPr>
            <w:tcW w:w="1361" w:type="dxa"/>
          </w:tcPr>
          <w:p w:rsidR="002D4AC4" w:rsidRDefault="002D4AC4">
            <w:pPr>
              <w:pStyle w:val="ConsPlusNormal"/>
            </w:pP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дорожный фонд автономного округа</w:t>
            </w:r>
          </w:p>
        </w:tc>
        <w:tc>
          <w:tcPr>
            <w:tcW w:w="1474" w:type="dxa"/>
          </w:tcPr>
          <w:p w:rsidR="002D4AC4" w:rsidRDefault="002D4AC4">
            <w:pPr>
              <w:pStyle w:val="ConsPlusNormal"/>
              <w:jc w:val="right"/>
            </w:pPr>
            <w:r>
              <w:t>346420,6</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192449,0</w:t>
            </w:r>
          </w:p>
        </w:tc>
        <w:tc>
          <w:tcPr>
            <w:tcW w:w="1361" w:type="dxa"/>
          </w:tcPr>
          <w:p w:rsidR="002D4AC4" w:rsidRDefault="002D4AC4">
            <w:pPr>
              <w:pStyle w:val="ConsPlusNormal"/>
              <w:jc w:val="right"/>
            </w:pPr>
            <w:r>
              <w:t>153971,6</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val="restart"/>
          </w:tcPr>
          <w:p w:rsidR="002D4AC4" w:rsidRDefault="002D4AC4">
            <w:pPr>
              <w:pStyle w:val="ConsPlusNormal"/>
            </w:pPr>
          </w:p>
        </w:tc>
        <w:tc>
          <w:tcPr>
            <w:tcW w:w="1984" w:type="dxa"/>
            <w:vMerge w:val="restart"/>
          </w:tcPr>
          <w:p w:rsidR="002D4AC4" w:rsidRDefault="002D4AC4">
            <w:pPr>
              <w:pStyle w:val="ConsPlusNormal"/>
            </w:pPr>
            <w:r>
              <w:t>Прочие расходы</w:t>
            </w:r>
          </w:p>
        </w:tc>
        <w:tc>
          <w:tcPr>
            <w:tcW w:w="1701" w:type="dxa"/>
            <w:vMerge w:val="restart"/>
          </w:tcPr>
          <w:p w:rsidR="002D4AC4" w:rsidRDefault="002D4AC4">
            <w:pPr>
              <w:pStyle w:val="ConsPlusNormal"/>
            </w:pPr>
          </w:p>
        </w:tc>
        <w:tc>
          <w:tcPr>
            <w:tcW w:w="1531" w:type="dxa"/>
          </w:tcPr>
          <w:p w:rsidR="002D4AC4" w:rsidRDefault="002D4AC4">
            <w:pPr>
              <w:pStyle w:val="ConsPlusNormal"/>
            </w:pPr>
            <w:r>
              <w:t>всего</w:t>
            </w:r>
          </w:p>
        </w:tc>
        <w:tc>
          <w:tcPr>
            <w:tcW w:w="1474" w:type="dxa"/>
          </w:tcPr>
          <w:p w:rsidR="002D4AC4" w:rsidRDefault="002D4AC4">
            <w:pPr>
              <w:pStyle w:val="ConsPlusNormal"/>
              <w:jc w:val="right"/>
            </w:pPr>
            <w:r>
              <w:t>18623518,3</w:t>
            </w:r>
          </w:p>
        </w:tc>
        <w:tc>
          <w:tcPr>
            <w:tcW w:w="1361" w:type="dxa"/>
          </w:tcPr>
          <w:p w:rsidR="002D4AC4" w:rsidRDefault="002D4AC4">
            <w:pPr>
              <w:pStyle w:val="ConsPlusNormal"/>
              <w:jc w:val="right"/>
            </w:pPr>
            <w:r>
              <w:t>1828677,6</w:t>
            </w:r>
          </w:p>
        </w:tc>
        <w:tc>
          <w:tcPr>
            <w:tcW w:w="1361" w:type="dxa"/>
          </w:tcPr>
          <w:p w:rsidR="002D4AC4" w:rsidRDefault="002D4AC4">
            <w:pPr>
              <w:pStyle w:val="ConsPlusNormal"/>
              <w:jc w:val="right"/>
            </w:pPr>
            <w:r>
              <w:t>1426617,9</w:t>
            </w:r>
          </w:p>
        </w:tc>
        <w:tc>
          <w:tcPr>
            <w:tcW w:w="1361" w:type="dxa"/>
          </w:tcPr>
          <w:p w:rsidR="002D4AC4" w:rsidRDefault="002D4AC4">
            <w:pPr>
              <w:pStyle w:val="ConsPlusNormal"/>
              <w:jc w:val="right"/>
            </w:pPr>
            <w:r>
              <w:t>1418262,8</w:t>
            </w:r>
          </w:p>
        </w:tc>
        <w:tc>
          <w:tcPr>
            <w:tcW w:w="1361" w:type="dxa"/>
          </w:tcPr>
          <w:p w:rsidR="002D4AC4" w:rsidRDefault="002D4AC4">
            <w:pPr>
              <w:pStyle w:val="ConsPlusNormal"/>
              <w:jc w:val="right"/>
            </w:pPr>
            <w:r>
              <w:t>1394996,0</w:t>
            </w:r>
          </w:p>
        </w:tc>
        <w:tc>
          <w:tcPr>
            <w:tcW w:w="1361" w:type="dxa"/>
          </w:tcPr>
          <w:p w:rsidR="002D4AC4" w:rsidRDefault="002D4AC4">
            <w:pPr>
              <w:pStyle w:val="ConsPlusNormal"/>
              <w:jc w:val="right"/>
            </w:pPr>
            <w:r>
              <w:t>1394996,0</w:t>
            </w:r>
          </w:p>
        </w:tc>
        <w:tc>
          <w:tcPr>
            <w:tcW w:w="1361" w:type="dxa"/>
          </w:tcPr>
          <w:p w:rsidR="002D4AC4" w:rsidRDefault="002D4AC4">
            <w:pPr>
              <w:pStyle w:val="ConsPlusNormal"/>
              <w:jc w:val="right"/>
            </w:pPr>
            <w:r>
              <w:t>1394996,0</w:t>
            </w:r>
          </w:p>
        </w:tc>
        <w:tc>
          <w:tcPr>
            <w:tcW w:w="1361" w:type="dxa"/>
          </w:tcPr>
          <w:p w:rsidR="002D4AC4" w:rsidRDefault="002D4AC4">
            <w:pPr>
              <w:pStyle w:val="ConsPlusNormal"/>
              <w:jc w:val="right"/>
            </w:pPr>
            <w:r>
              <w:t>1394996,0</w:t>
            </w:r>
          </w:p>
        </w:tc>
        <w:tc>
          <w:tcPr>
            <w:tcW w:w="1361" w:type="dxa"/>
          </w:tcPr>
          <w:p w:rsidR="002D4AC4" w:rsidRDefault="002D4AC4">
            <w:pPr>
              <w:pStyle w:val="ConsPlusNormal"/>
              <w:jc w:val="right"/>
            </w:pPr>
            <w:r>
              <w:t>1394996,0</w:t>
            </w:r>
          </w:p>
        </w:tc>
        <w:tc>
          <w:tcPr>
            <w:tcW w:w="1361" w:type="dxa"/>
          </w:tcPr>
          <w:p w:rsidR="002D4AC4" w:rsidRDefault="002D4AC4">
            <w:pPr>
              <w:pStyle w:val="ConsPlusNormal"/>
              <w:jc w:val="right"/>
            </w:pPr>
            <w:r>
              <w:t>6974980,0</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федеральный бюджет</w:t>
            </w:r>
          </w:p>
        </w:tc>
        <w:tc>
          <w:tcPr>
            <w:tcW w:w="1474" w:type="dxa"/>
          </w:tcPr>
          <w:p w:rsidR="002D4AC4" w:rsidRDefault="002D4AC4">
            <w:pPr>
              <w:pStyle w:val="ConsPlusNormal"/>
              <w:jc w:val="right"/>
            </w:pPr>
            <w:r>
              <w:t>73890,3</w:t>
            </w:r>
          </w:p>
        </w:tc>
        <w:tc>
          <w:tcPr>
            <w:tcW w:w="1361" w:type="dxa"/>
          </w:tcPr>
          <w:p w:rsidR="002D4AC4" w:rsidRDefault="002D4AC4">
            <w:pPr>
              <w:pStyle w:val="ConsPlusNormal"/>
              <w:jc w:val="right"/>
            </w:pPr>
            <w:r>
              <w:t>25464,6</w:t>
            </w:r>
          </w:p>
        </w:tc>
        <w:tc>
          <w:tcPr>
            <w:tcW w:w="1361" w:type="dxa"/>
          </w:tcPr>
          <w:p w:rsidR="002D4AC4" w:rsidRDefault="002D4AC4">
            <w:pPr>
              <w:pStyle w:val="ConsPlusNormal"/>
              <w:jc w:val="right"/>
            </w:pPr>
            <w:r>
              <w:t>25158,9</w:t>
            </w:r>
          </w:p>
        </w:tc>
        <w:tc>
          <w:tcPr>
            <w:tcW w:w="1361" w:type="dxa"/>
          </w:tcPr>
          <w:p w:rsidR="002D4AC4" w:rsidRDefault="002D4AC4">
            <w:pPr>
              <w:pStyle w:val="ConsPlusNormal"/>
              <w:jc w:val="right"/>
            </w:pPr>
            <w:r>
              <w:t>23266,8</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бюджет автономного округа</w:t>
            </w:r>
          </w:p>
        </w:tc>
        <w:tc>
          <w:tcPr>
            <w:tcW w:w="1474" w:type="dxa"/>
          </w:tcPr>
          <w:p w:rsidR="002D4AC4" w:rsidRDefault="002D4AC4">
            <w:pPr>
              <w:pStyle w:val="ConsPlusNormal"/>
              <w:jc w:val="right"/>
            </w:pPr>
            <w:r>
              <w:t>17634902,0</w:t>
            </w:r>
          </w:p>
        </w:tc>
        <w:tc>
          <w:tcPr>
            <w:tcW w:w="1361" w:type="dxa"/>
          </w:tcPr>
          <w:p w:rsidR="002D4AC4" w:rsidRDefault="002D4AC4">
            <w:pPr>
              <w:pStyle w:val="ConsPlusNormal"/>
              <w:jc w:val="right"/>
            </w:pPr>
            <w:r>
              <w:t>1710950,0</w:t>
            </w:r>
          </w:p>
        </w:tc>
        <w:tc>
          <w:tcPr>
            <w:tcW w:w="1361" w:type="dxa"/>
          </w:tcPr>
          <w:p w:rsidR="002D4AC4" w:rsidRDefault="002D4AC4">
            <w:pPr>
              <w:pStyle w:val="ConsPlusNormal"/>
              <w:jc w:val="right"/>
            </w:pPr>
            <w:r>
              <w:t>1326996,0</w:t>
            </w:r>
          </w:p>
        </w:tc>
        <w:tc>
          <w:tcPr>
            <w:tcW w:w="1361" w:type="dxa"/>
          </w:tcPr>
          <w:p w:rsidR="002D4AC4" w:rsidRDefault="002D4AC4">
            <w:pPr>
              <w:pStyle w:val="ConsPlusNormal"/>
              <w:jc w:val="right"/>
            </w:pPr>
            <w:r>
              <w:t>1326996,0</w:t>
            </w:r>
          </w:p>
        </w:tc>
        <w:tc>
          <w:tcPr>
            <w:tcW w:w="1361" w:type="dxa"/>
          </w:tcPr>
          <w:p w:rsidR="002D4AC4" w:rsidRDefault="002D4AC4">
            <w:pPr>
              <w:pStyle w:val="ConsPlusNormal"/>
              <w:jc w:val="right"/>
            </w:pPr>
            <w:r>
              <w:t>1326996,0</w:t>
            </w:r>
          </w:p>
        </w:tc>
        <w:tc>
          <w:tcPr>
            <w:tcW w:w="1361" w:type="dxa"/>
          </w:tcPr>
          <w:p w:rsidR="002D4AC4" w:rsidRDefault="002D4AC4">
            <w:pPr>
              <w:pStyle w:val="ConsPlusNormal"/>
              <w:jc w:val="right"/>
            </w:pPr>
            <w:r>
              <w:t>1326996,0</w:t>
            </w:r>
          </w:p>
        </w:tc>
        <w:tc>
          <w:tcPr>
            <w:tcW w:w="1361" w:type="dxa"/>
          </w:tcPr>
          <w:p w:rsidR="002D4AC4" w:rsidRDefault="002D4AC4">
            <w:pPr>
              <w:pStyle w:val="ConsPlusNormal"/>
              <w:jc w:val="right"/>
            </w:pPr>
            <w:r>
              <w:t>1326996,0</w:t>
            </w:r>
          </w:p>
        </w:tc>
        <w:tc>
          <w:tcPr>
            <w:tcW w:w="1361" w:type="dxa"/>
          </w:tcPr>
          <w:p w:rsidR="002D4AC4" w:rsidRDefault="002D4AC4">
            <w:pPr>
              <w:pStyle w:val="ConsPlusNormal"/>
              <w:jc w:val="right"/>
            </w:pPr>
            <w:r>
              <w:t>1326996,0</w:t>
            </w:r>
          </w:p>
        </w:tc>
        <w:tc>
          <w:tcPr>
            <w:tcW w:w="1361" w:type="dxa"/>
          </w:tcPr>
          <w:p w:rsidR="002D4AC4" w:rsidRDefault="002D4AC4">
            <w:pPr>
              <w:pStyle w:val="ConsPlusNormal"/>
              <w:jc w:val="right"/>
            </w:pPr>
            <w:r>
              <w:t>1326996,0</w:t>
            </w:r>
          </w:p>
        </w:tc>
        <w:tc>
          <w:tcPr>
            <w:tcW w:w="1361" w:type="dxa"/>
          </w:tcPr>
          <w:p w:rsidR="002D4AC4" w:rsidRDefault="002D4AC4">
            <w:pPr>
              <w:pStyle w:val="ConsPlusNormal"/>
              <w:jc w:val="right"/>
            </w:pPr>
            <w:r>
              <w:t>6634980,0</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местный бюджет</w:t>
            </w:r>
          </w:p>
        </w:tc>
        <w:tc>
          <w:tcPr>
            <w:tcW w:w="1474" w:type="dxa"/>
          </w:tcPr>
          <w:p w:rsidR="002D4AC4" w:rsidRDefault="002D4AC4">
            <w:pPr>
              <w:pStyle w:val="ConsPlusNormal"/>
              <w:jc w:val="right"/>
            </w:pPr>
            <w:r>
              <w:t>6366,0</w:t>
            </w:r>
          </w:p>
        </w:tc>
        <w:tc>
          <w:tcPr>
            <w:tcW w:w="1361" w:type="dxa"/>
          </w:tcPr>
          <w:p w:rsidR="002D4AC4" w:rsidRDefault="002D4AC4">
            <w:pPr>
              <w:pStyle w:val="ConsPlusNormal"/>
              <w:jc w:val="right"/>
            </w:pPr>
            <w:r>
              <w:t>3583,0</w:t>
            </w:r>
          </w:p>
        </w:tc>
        <w:tc>
          <w:tcPr>
            <w:tcW w:w="1361" w:type="dxa"/>
          </w:tcPr>
          <w:p w:rsidR="002D4AC4" w:rsidRDefault="002D4AC4">
            <w:pPr>
              <w:pStyle w:val="ConsPlusNormal"/>
              <w:jc w:val="right"/>
            </w:pPr>
            <w:r>
              <w:t>2783,0</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программа "Сотрудничество"</w:t>
            </w:r>
          </w:p>
        </w:tc>
        <w:tc>
          <w:tcPr>
            <w:tcW w:w="1474"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иные внебюджетны</w:t>
            </w:r>
            <w:r>
              <w:lastRenderedPageBreak/>
              <w:t>е источники</w:t>
            </w:r>
          </w:p>
        </w:tc>
        <w:tc>
          <w:tcPr>
            <w:tcW w:w="1474" w:type="dxa"/>
          </w:tcPr>
          <w:p w:rsidR="002D4AC4" w:rsidRDefault="002D4AC4">
            <w:pPr>
              <w:pStyle w:val="ConsPlusNormal"/>
              <w:jc w:val="right"/>
            </w:pPr>
            <w:r>
              <w:lastRenderedPageBreak/>
              <w:t>908360,0</w:t>
            </w:r>
          </w:p>
        </w:tc>
        <w:tc>
          <w:tcPr>
            <w:tcW w:w="1361" w:type="dxa"/>
          </w:tcPr>
          <w:p w:rsidR="002D4AC4" w:rsidRDefault="002D4AC4">
            <w:pPr>
              <w:pStyle w:val="ConsPlusNormal"/>
              <w:jc w:val="right"/>
            </w:pPr>
            <w:r>
              <w:t>88680,0</w:t>
            </w:r>
          </w:p>
        </w:tc>
        <w:tc>
          <w:tcPr>
            <w:tcW w:w="1361" w:type="dxa"/>
          </w:tcPr>
          <w:p w:rsidR="002D4AC4" w:rsidRDefault="002D4AC4">
            <w:pPr>
              <w:pStyle w:val="ConsPlusNormal"/>
              <w:jc w:val="right"/>
            </w:pPr>
            <w:r>
              <w:t>71680,0</w:t>
            </w:r>
          </w:p>
        </w:tc>
        <w:tc>
          <w:tcPr>
            <w:tcW w:w="1361" w:type="dxa"/>
          </w:tcPr>
          <w:p w:rsidR="002D4AC4" w:rsidRDefault="002D4AC4">
            <w:pPr>
              <w:pStyle w:val="ConsPlusNormal"/>
              <w:jc w:val="right"/>
            </w:pPr>
            <w:r>
              <w:t>68000,0</w:t>
            </w:r>
          </w:p>
        </w:tc>
        <w:tc>
          <w:tcPr>
            <w:tcW w:w="1361" w:type="dxa"/>
          </w:tcPr>
          <w:p w:rsidR="002D4AC4" w:rsidRDefault="002D4AC4">
            <w:pPr>
              <w:pStyle w:val="ConsPlusNormal"/>
              <w:jc w:val="right"/>
            </w:pPr>
            <w:r>
              <w:t>68000,0</w:t>
            </w:r>
          </w:p>
        </w:tc>
        <w:tc>
          <w:tcPr>
            <w:tcW w:w="1361" w:type="dxa"/>
          </w:tcPr>
          <w:p w:rsidR="002D4AC4" w:rsidRDefault="002D4AC4">
            <w:pPr>
              <w:pStyle w:val="ConsPlusNormal"/>
              <w:jc w:val="right"/>
            </w:pPr>
            <w:r>
              <w:t>68000,0</w:t>
            </w:r>
          </w:p>
        </w:tc>
        <w:tc>
          <w:tcPr>
            <w:tcW w:w="1361" w:type="dxa"/>
          </w:tcPr>
          <w:p w:rsidR="002D4AC4" w:rsidRDefault="002D4AC4">
            <w:pPr>
              <w:pStyle w:val="ConsPlusNormal"/>
              <w:jc w:val="right"/>
            </w:pPr>
            <w:r>
              <w:t>68000,0</w:t>
            </w:r>
          </w:p>
        </w:tc>
        <w:tc>
          <w:tcPr>
            <w:tcW w:w="1361" w:type="dxa"/>
          </w:tcPr>
          <w:p w:rsidR="002D4AC4" w:rsidRDefault="002D4AC4">
            <w:pPr>
              <w:pStyle w:val="ConsPlusNormal"/>
              <w:jc w:val="right"/>
            </w:pPr>
            <w:r>
              <w:t>68000,0</w:t>
            </w:r>
          </w:p>
        </w:tc>
        <w:tc>
          <w:tcPr>
            <w:tcW w:w="1361" w:type="dxa"/>
          </w:tcPr>
          <w:p w:rsidR="002D4AC4" w:rsidRDefault="002D4AC4">
            <w:pPr>
              <w:pStyle w:val="ConsPlusNormal"/>
              <w:jc w:val="right"/>
            </w:pPr>
            <w:r>
              <w:t>68000,0</w:t>
            </w:r>
          </w:p>
        </w:tc>
        <w:tc>
          <w:tcPr>
            <w:tcW w:w="1361" w:type="dxa"/>
          </w:tcPr>
          <w:p w:rsidR="002D4AC4" w:rsidRDefault="002D4AC4">
            <w:pPr>
              <w:pStyle w:val="ConsPlusNormal"/>
              <w:jc w:val="right"/>
            </w:pPr>
            <w:r>
              <w:t>340000,0</w:t>
            </w:r>
          </w:p>
        </w:tc>
      </w:tr>
      <w:tr w:rsidR="002D4AC4">
        <w:tc>
          <w:tcPr>
            <w:tcW w:w="794" w:type="dxa"/>
          </w:tcPr>
          <w:p w:rsidR="002D4AC4" w:rsidRDefault="002D4AC4">
            <w:pPr>
              <w:pStyle w:val="ConsPlusNormal"/>
            </w:pPr>
          </w:p>
        </w:tc>
        <w:tc>
          <w:tcPr>
            <w:tcW w:w="1984" w:type="dxa"/>
          </w:tcPr>
          <w:p w:rsidR="002D4AC4" w:rsidRDefault="002D4AC4">
            <w:pPr>
              <w:pStyle w:val="ConsPlusNormal"/>
            </w:pPr>
            <w:r>
              <w:t>в том числе:</w:t>
            </w:r>
          </w:p>
        </w:tc>
        <w:tc>
          <w:tcPr>
            <w:tcW w:w="1701" w:type="dxa"/>
          </w:tcPr>
          <w:p w:rsidR="002D4AC4" w:rsidRDefault="002D4AC4">
            <w:pPr>
              <w:pStyle w:val="ConsPlusNormal"/>
            </w:pPr>
          </w:p>
        </w:tc>
        <w:tc>
          <w:tcPr>
            <w:tcW w:w="1531" w:type="dxa"/>
          </w:tcPr>
          <w:p w:rsidR="002D4AC4" w:rsidRDefault="002D4AC4">
            <w:pPr>
              <w:pStyle w:val="ConsPlusNormal"/>
            </w:pPr>
          </w:p>
        </w:tc>
        <w:tc>
          <w:tcPr>
            <w:tcW w:w="1474" w:type="dxa"/>
          </w:tcPr>
          <w:p w:rsidR="002D4AC4" w:rsidRDefault="002D4AC4">
            <w:pPr>
              <w:pStyle w:val="ConsPlusNormal"/>
              <w:jc w:val="right"/>
            </w:pPr>
            <w:r>
              <w:t>-</w:t>
            </w:r>
          </w:p>
        </w:tc>
        <w:tc>
          <w:tcPr>
            <w:tcW w:w="1361" w:type="dxa"/>
          </w:tcPr>
          <w:p w:rsidR="002D4AC4" w:rsidRDefault="002D4AC4">
            <w:pPr>
              <w:pStyle w:val="ConsPlusNormal"/>
            </w:pPr>
          </w:p>
        </w:tc>
        <w:tc>
          <w:tcPr>
            <w:tcW w:w="1361" w:type="dxa"/>
          </w:tcPr>
          <w:p w:rsidR="002D4AC4" w:rsidRDefault="002D4AC4">
            <w:pPr>
              <w:pStyle w:val="ConsPlusNormal"/>
            </w:pPr>
          </w:p>
        </w:tc>
        <w:tc>
          <w:tcPr>
            <w:tcW w:w="1361" w:type="dxa"/>
          </w:tcPr>
          <w:p w:rsidR="002D4AC4" w:rsidRDefault="002D4AC4">
            <w:pPr>
              <w:pStyle w:val="ConsPlusNormal"/>
            </w:pPr>
          </w:p>
        </w:tc>
        <w:tc>
          <w:tcPr>
            <w:tcW w:w="1361" w:type="dxa"/>
          </w:tcPr>
          <w:p w:rsidR="002D4AC4" w:rsidRDefault="002D4AC4">
            <w:pPr>
              <w:pStyle w:val="ConsPlusNormal"/>
            </w:pPr>
          </w:p>
        </w:tc>
        <w:tc>
          <w:tcPr>
            <w:tcW w:w="1361" w:type="dxa"/>
          </w:tcPr>
          <w:p w:rsidR="002D4AC4" w:rsidRDefault="002D4AC4">
            <w:pPr>
              <w:pStyle w:val="ConsPlusNormal"/>
            </w:pPr>
          </w:p>
        </w:tc>
        <w:tc>
          <w:tcPr>
            <w:tcW w:w="1361" w:type="dxa"/>
          </w:tcPr>
          <w:p w:rsidR="002D4AC4" w:rsidRDefault="002D4AC4">
            <w:pPr>
              <w:pStyle w:val="ConsPlusNormal"/>
            </w:pPr>
          </w:p>
        </w:tc>
        <w:tc>
          <w:tcPr>
            <w:tcW w:w="1361" w:type="dxa"/>
          </w:tcPr>
          <w:p w:rsidR="002D4AC4" w:rsidRDefault="002D4AC4">
            <w:pPr>
              <w:pStyle w:val="ConsPlusNormal"/>
            </w:pPr>
          </w:p>
        </w:tc>
        <w:tc>
          <w:tcPr>
            <w:tcW w:w="1361" w:type="dxa"/>
          </w:tcPr>
          <w:p w:rsidR="002D4AC4" w:rsidRDefault="002D4AC4">
            <w:pPr>
              <w:pStyle w:val="ConsPlusNormal"/>
            </w:pPr>
          </w:p>
        </w:tc>
        <w:tc>
          <w:tcPr>
            <w:tcW w:w="1361" w:type="dxa"/>
          </w:tcPr>
          <w:p w:rsidR="002D4AC4" w:rsidRDefault="002D4AC4">
            <w:pPr>
              <w:pStyle w:val="ConsPlusNormal"/>
            </w:pPr>
          </w:p>
        </w:tc>
      </w:tr>
      <w:tr w:rsidR="002D4AC4">
        <w:tc>
          <w:tcPr>
            <w:tcW w:w="794" w:type="dxa"/>
            <w:vMerge w:val="restart"/>
          </w:tcPr>
          <w:p w:rsidR="002D4AC4" w:rsidRDefault="002D4AC4">
            <w:pPr>
              <w:pStyle w:val="ConsPlusNormal"/>
            </w:pPr>
          </w:p>
        </w:tc>
        <w:tc>
          <w:tcPr>
            <w:tcW w:w="1984" w:type="dxa"/>
            <w:vMerge w:val="restart"/>
          </w:tcPr>
          <w:p w:rsidR="002D4AC4" w:rsidRDefault="002D4AC4">
            <w:pPr>
              <w:pStyle w:val="ConsPlusNormal"/>
            </w:pPr>
            <w:r>
              <w:t>Ответственный исполнитель</w:t>
            </w:r>
          </w:p>
        </w:tc>
        <w:tc>
          <w:tcPr>
            <w:tcW w:w="1701" w:type="dxa"/>
            <w:vMerge w:val="restart"/>
          </w:tcPr>
          <w:p w:rsidR="002D4AC4" w:rsidRDefault="002D4AC4">
            <w:pPr>
              <w:pStyle w:val="ConsPlusNormal"/>
              <w:jc w:val="center"/>
            </w:pPr>
            <w:r>
              <w:t>Деппромышленности Югры</w:t>
            </w:r>
          </w:p>
        </w:tc>
        <w:tc>
          <w:tcPr>
            <w:tcW w:w="1531" w:type="dxa"/>
          </w:tcPr>
          <w:p w:rsidR="002D4AC4" w:rsidRDefault="002D4AC4">
            <w:pPr>
              <w:pStyle w:val="ConsPlusNormal"/>
            </w:pPr>
            <w:r>
              <w:t>всего</w:t>
            </w:r>
          </w:p>
        </w:tc>
        <w:tc>
          <w:tcPr>
            <w:tcW w:w="1474" w:type="dxa"/>
          </w:tcPr>
          <w:p w:rsidR="002D4AC4" w:rsidRDefault="002D4AC4">
            <w:pPr>
              <w:pStyle w:val="ConsPlusNormal"/>
              <w:jc w:val="right"/>
            </w:pPr>
            <w:r>
              <w:t>13347202,4</w:t>
            </w:r>
          </w:p>
        </w:tc>
        <w:tc>
          <w:tcPr>
            <w:tcW w:w="1361" w:type="dxa"/>
          </w:tcPr>
          <w:p w:rsidR="002D4AC4" w:rsidRDefault="002D4AC4">
            <w:pPr>
              <w:pStyle w:val="ConsPlusNormal"/>
              <w:jc w:val="right"/>
            </w:pPr>
            <w:r>
              <w:t>1411947,3</w:t>
            </w:r>
          </w:p>
        </w:tc>
        <w:tc>
          <w:tcPr>
            <w:tcW w:w="1361" w:type="dxa"/>
          </w:tcPr>
          <w:p w:rsidR="002D4AC4" w:rsidRDefault="002D4AC4">
            <w:pPr>
              <w:pStyle w:val="ConsPlusNormal"/>
              <w:jc w:val="right"/>
            </w:pPr>
            <w:r>
              <w:t>1011706,6</w:t>
            </w:r>
          </w:p>
        </w:tc>
        <w:tc>
          <w:tcPr>
            <w:tcW w:w="1361" w:type="dxa"/>
          </w:tcPr>
          <w:p w:rsidR="002D4AC4" w:rsidRDefault="002D4AC4">
            <w:pPr>
              <w:pStyle w:val="ConsPlusNormal"/>
              <w:jc w:val="right"/>
            </w:pPr>
            <w:r>
              <w:t>1014201,5</w:t>
            </w:r>
          </w:p>
        </w:tc>
        <w:tc>
          <w:tcPr>
            <w:tcW w:w="1361" w:type="dxa"/>
          </w:tcPr>
          <w:p w:rsidR="002D4AC4" w:rsidRDefault="002D4AC4">
            <w:pPr>
              <w:pStyle w:val="ConsPlusNormal"/>
              <w:jc w:val="right"/>
            </w:pPr>
            <w:r>
              <w:t>990934,7</w:t>
            </w:r>
          </w:p>
        </w:tc>
        <w:tc>
          <w:tcPr>
            <w:tcW w:w="1361" w:type="dxa"/>
          </w:tcPr>
          <w:p w:rsidR="002D4AC4" w:rsidRDefault="002D4AC4">
            <w:pPr>
              <w:pStyle w:val="ConsPlusNormal"/>
              <w:jc w:val="right"/>
            </w:pPr>
            <w:r>
              <w:t>990934,7</w:t>
            </w:r>
          </w:p>
        </w:tc>
        <w:tc>
          <w:tcPr>
            <w:tcW w:w="1361" w:type="dxa"/>
          </w:tcPr>
          <w:p w:rsidR="002D4AC4" w:rsidRDefault="002D4AC4">
            <w:pPr>
              <w:pStyle w:val="ConsPlusNormal"/>
              <w:jc w:val="right"/>
            </w:pPr>
            <w:r>
              <w:t>990934,7</w:t>
            </w:r>
          </w:p>
        </w:tc>
        <w:tc>
          <w:tcPr>
            <w:tcW w:w="1361" w:type="dxa"/>
          </w:tcPr>
          <w:p w:rsidR="002D4AC4" w:rsidRDefault="002D4AC4">
            <w:pPr>
              <w:pStyle w:val="ConsPlusNormal"/>
              <w:jc w:val="right"/>
            </w:pPr>
            <w:r>
              <w:t>990934,7</w:t>
            </w:r>
          </w:p>
        </w:tc>
        <w:tc>
          <w:tcPr>
            <w:tcW w:w="1361" w:type="dxa"/>
          </w:tcPr>
          <w:p w:rsidR="002D4AC4" w:rsidRDefault="002D4AC4">
            <w:pPr>
              <w:pStyle w:val="ConsPlusNormal"/>
              <w:jc w:val="right"/>
            </w:pPr>
            <w:r>
              <w:t>990934,7</w:t>
            </w:r>
          </w:p>
        </w:tc>
        <w:tc>
          <w:tcPr>
            <w:tcW w:w="1361" w:type="dxa"/>
          </w:tcPr>
          <w:p w:rsidR="002D4AC4" w:rsidRDefault="002D4AC4">
            <w:pPr>
              <w:pStyle w:val="ConsPlusNormal"/>
              <w:jc w:val="right"/>
            </w:pPr>
            <w:r>
              <w:t>4954673,5</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федеральный бюджет</w:t>
            </w:r>
          </w:p>
        </w:tc>
        <w:tc>
          <w:tcPr>
            <w:tcW w:w="1474" w:type="dxa"/>
          </w:tcPr>
          <w:p w:rsidR="002D4AC4" w:rsidRDefault="002D4AC4">
            <w:pPr>
              <w:pStyle w:val="ConsPlusNormal"/>
              <w:jc w:val="right"/>
            </w:pPr>
            <w:r>
              <w:t>70400,4</w:t>
            </w:r>
          </w:p>
        </w:tc>
        <w:tc>
          <w:tcPr>
            <w:tcW w:w="1361" w:type="dxa"/>
          </w:tcPr>
          <w:p w:rsidR="002D4AC4" w:rsidRDefault="002D4AC4">
            <w:pPr>
              <w:pStyle w:val="ConsPlusNormal"/>
              <w:jc w:val="right"/>
            </w:pPr>
            <w:r>
              <w:t>23566,8</w:t>
            </w:r>
          </w:p>
        </w:tc>
        <w:tc>
          <w:tcPr>
            <w:tcW w:w="1361" w:type="dxa"/>
          </w:tcPr>
          <w:p w:rsidR="002D4AC4" w:rsidRDefault="002D4AC4">
            <w:pPr>
              <w:pStyle w:val="ConsPlusNormal"/>
              <w:jc w:val="right"/>
            </w:pPr>
            <w:r>
              <w:t>23566,8</w:t>
            </w:r>
          </w:p>
        </w:tc>
        <w:tc>
          <w:tcPr>
            <w:tcW w:w="1361" w:type="dxa"/>
          </w:tcPr>
          <w:p w:rsidR="002D4AC4" w:rsidRDefault="002D4AC4">
            <w:pPr>
              <w:pStyle w:val="ConsPlusNormal"/>
              <w:jc w:val="right"/>
            </w:pPr>
            <w:r>
              <w:t>23266,8</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бюджет автономного округа</w:t>
            </w:r>
          </w:p>
        </w:tc>
        <w:tc>
          <w:tcPr>
            <w:tcW w:w="1474" w:type="dxa"/>
          </w:tcPr>
          <w:p w:rsidR="002D4AC4" w:rsidRDefault="002D4AC4">
            <w:pPr>
              <w:pStyle w:val="ConsPlusNormal"/>
              <w:jc w:val="right"/>
            </w:pPr>
            <w:r>
              <w:t>12373962,0</w:t>
            </w:r>
          </w:p>
        </w:tc>
        <w:tc>
          <w:tcPr>
            <w:tcW w:w="1361" w:type="dxa"/>
          </w:tcPr>
          <w:p w:rsidR="002D4AC4" w:rsidRDefault="002D4AC4">
            <w:pPr>
              <w:pStyle w:val="ConsPlusNormal"/>
              <w:jc w:val="right"/>
            </w:pPr>
            <w:r>
              <w:t>1302460,5</w:t>
            </w:r>
          </w:p>
        </w:tc>
        <w:tc>
          <w:tcPr>
            <w:tcW w:w="1361" w:type="dxa"/>
          </w:tcPr>
          <w:p w:rsidR="002D4AC4" w:rsidRDefault="002D4AC4">
            <w:pPr>
              <w:pStyle w:val="ConsPlusNormal"/>
              <w:jc w:val="right"/>
            </w:pPr>
            <w:r>
              <w:t>919219,8</w:t>
            </w:r>
          </w:p>
        </w:tc>
        <w:tc>
          <w:tcPr>
            <w:tcW w:w="1361" w:type="dxa"/>
          </w:tcPr>
          <w:p w:rsidR="002D4AC4" w:rsidRDefault="002D4AC4">
            <w:pPr>
              <w:pStyle w:val="ConsPlusNormal"/>
              <w:jc w:val="right"/>
            </w:pPr>
            <w:r>
              <w:t>922934,7</w:t>
            </w:r>
          </w:p>
        </w:tc>
        <w:tc>
          <w:tcPr>
            <w:tcW w:w="1361" w:type="dxa"/>
          </w:tcPr>
          <w:p w:rsidR="002D4AC4" w:rsidRDefault="002D4AC4">
            <w:pPr>
              <w:pStyle w:val="ConsPlusNormal"/>
              <w:jc w:val="right"/>
            </w:pPr>
            <w:r>
              <w:t>922934,7</w:t>
            </w:r>
          </w:p>
        </w:tc>
        <w:tc>
          <w:tcPr>
            <w:tcW w:w="1361" w:type="dxa"/>
          </w:tcPr>
          <w:p w:rsidR="002D4AC4" w:rsidRDefault="002D4AC4">
            <w:pPr>
              <w:pStyle w:val="ConsPlusNormal"/>
              <w:jc w:val="right"/>
            </w:pPr>
            <w:r>
              <w:t>922934,7</w:t>
            </w:r>
          </w:p>
        </w:tc>
        <w:tc>
          <w:tcPr>
            <w:tcW w:w="1361" w:type="dxa"/>
          </w:tcPr>
          <w:p w:rsidR="002D4AC4" w:rsidRDefault="002D4AC4">
            <w:pPr>
              <w:pStyle w:val="ConsPlusNormal"/>
              <w:jc w:val="right"/>
            </w:pPr>
            <w:r>
              <w:t>922934,7</w:t>
            </w:r>
          </w:p>
        </w:tc>
        <w:tc>
          <w:tcPr>
            <w:tcW w:w="1361" w:type="dxa"/>
          </w:tcPr>
          <w:p w:rsidR="002D4AC4" w:rsidRDefault="002D4AC4">
            <w:pPr>
              <w:pStyle w:val="ConsPlusNormal"/>
              <w:jc w:val="right"/>
            </w:pPr>
            <w:r>
              <w:t>922934,7</w:t>
            </w:r>
          </w:p>
        </w:tc>
        <w:tc>
          <w:tcPr>
            <w:tcW w:w="1361" w:type="dxa"/>
          </w:tcPr>
          <w:p w:rsidR="002D4AC4" w:rsidRDefault="002D4AC4">
            <w:pPr>
              <w:pStyle w:val="ConsPlusNormal"/>
              <w:jc w:val="right"/>
            </w:pPr>
            <w:r>
              <w:t>922934,7</w:t>
            </w:r>
          </w:p>
        </w:tc>
        <w:tc>
          <w:tcPr>
            <w:tcW w:w="1361" w:type="dxa"/>
          </w:tcPr>
          <w:p w:rsidR="002D4AC4" w:rsidRDefault="002D4AC4">
            <w:pPr>
              <w:pStyle w:val="ConsPlusNormal"/>
              <w:jc w:val="right"/>
            </w:pPr>
            <w:r>
              <w:t>4614673,5</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местный бюджет</w:t>
            </w:r>
          </w:p>
        </w:tc>
        <w:tc>
          <w:tcPr>
            <w:tcW w:w="1474" w:type="dxa"/>
          </w:tcPr>
          <w:p w:rsidR="002D4AC4" w:rsidRDefault="002D4AC4">
            <w:pPr>
              <w:pStyle w:val="ConsPlusNormal"/>
              <w:jc w:val="right"/>
            </w:pPr>
            <w:r>
              <w:t>1480,0</w:t>
            </w:r>
          </w:p>
        </w:tc>
        <w:tc>
          <w:tcPr>
            <w:tcW w:w="1361" w:type="dxa"/>
          </w:tcPr>
          <w:p w:rsidR="002D4AC4" w:rsidRDefault="002D4AC4">
            <w:pPr>
              <w:pStyle w:val="ConsPlusNormal"/>
              <w:jc w:val="right"/>
            </w:pPr>
            <w:r>
              <w:t>740,0</w:t>
            </w:r>
          </w:p>
        </w:tc>
        <w:tc>
          <w:tcPr>
            <w:tcW w:w="1361" w:type="dxa"/>
          </w:tcPr>
          <w:p w:rsidR="002D4AC4" w:rsidRDefault="002D4AC4">
            <w:pPr>
              <w:pStyle w:val="ConsPlusNormal"/>
              <w:jc w:val="right"/>
            </w:pPr>
            <w:r>
              <w:t>740,0</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программа "Сотрудничество"</w:t>
            </w:r>
          </w:p>
        </w:tc>
        <w:tc>
          <w:tcPr>
            <w:tcW w:w="1474"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иные внебюджетные источники</w:t>
            </w:r>
          </w:p>
        </w:tc>
        <w:tc>
          <w:tcPr>
            <w:tcW w:w="1474" w:type="dxa"/>
          </w:tcPr>
          <w:p w:rsidR="002D4AC4" w:rsidRDefault="002D4AC4">
            <w:pPr>
              <w:pStyle w:val="ConsPlusNormal"/>
              <w:jc w:val="right"/>
            </w:pPr>
            <w:r>
              <w:t>901360,0</w:t>
            </w:r>
          </w:p>
        </w:tc>
        <w:tc>
          <w:tcPr>
            <w:tcW w:w="1361" w:type="dxa"/>
          </w:tcPr>
          <w:p w:rsidR="002D4AC4" w:rsidRDefault="002D4AC4">
            <w:pPr>
              <w:pStyle w:val="ConsPlusNormal"/>
              <w:jc w:val="right"/>
            </w:pPr>
            <w:r>
              <w:t>85180,0</w:t>
            </w:r>
          </w:p>
        </w:tc>
        <w:tc>
          <w:tcPr>
            <w:tcW w:w="1361" w:type="dxa"/>
          </w:tcPr>
          <w:p w:rsidR="002D4AC4" w:rsidRDefault="002D4AC4">
            <w:pPr>
              <w:pStyle w:val="ConsPlusNormal"/>
              <w:jc w:val="right"/>
            </w:pPr>
            <w:r>
              <w:t>68180,0</w:t>
            </w:r>
          </w:p>
        </w:tc>
        <w:tc>
          <w:tcPr>
            <w:tcW w:w="1361" w:type="dxa"/>
          </w:tcPr>
          <w:p w:rsidR="002D4AC4" w:rsidRDefault="002D4AC4">
            <w:pPr>
              <w:pStyle w:val="ConsPlusNormal"/>
              <w:jc w:val="right"/>
            </w:pPr>
            <w:r>
              <w:t>68000,0</w:t>
            </w:r>
          </w:p>
        </w:tc>
        <w:tc>
          <w:tcPr>
            <w:tcW w:w="1361" w:type="dxa"/>
          </w:tcPr>
          <w:p w:rsidR="002D4AC4" w:rsidRDefault="002D4AC4">
            <w:pPr>
              <w:pStyle w:val="ConsPlusNormal"/>
              <w:jc w:val="right"/>
            </w:pPr>
            <w:r>
              <w:t>68000,0</w:t>
            </w:r>
          </w:p>
        </w:tc>
        <w:tc>
          <w:tcPr>
            <w:tcW w:w="1361" w:type="dxa"/>
          </w:tcPr>
          <w:p w:rsidR="002D4AC4" w:rsidRDefault="002D4AC4">
            <w:pPr>
              <w:pStyle w:val="ConsPlusNormal"/>
              <w:jc w:val="right"/>
            </w:pPr>
            <w:r>
              <w:t>68000,0</w:t>
            </w:r>
          </w:p>
        </w:tc>
        <w:tc>
          <w:tcPr>
            <w:tcW w:w="1361" w:type="dxa"/>
          </w:tcPr>
          <w:p w:rsidR="002D4AC4" w:rsidRDefault="002D4AC4">
            <w:pPr>
              <w:pStyle w:val="ConsPlusNormal"/>
              <w:jc w:val="right"/>
            </w:pPr>
            <w:r>
              <w:t>68000,0</w:t>
            </w:r>
          </w:p>
        </w:tc>
        <w:tc>
          <w:tcPr>
            <w:tcW w:w="1361" w:type="dxa"/>
          </w:tcPr>
          <w:p w:rsidR="002D4AC4" w:rsidRDefault="002D4AC4">
            <w:pPr>
              <w:pStyle w:val="ConsPlusNormal"/>
              <w:jc w:val="right"/>
            </w:pPr>
            <w:r>
              <w:t>68000,0</w:t>
            </w:r>
          </w:p>
        </w:tc>
        <w:tc>
          <w:tcPr>
            <w:tcW w:w="1361" w:type="dxa"/>
          </w:tcPr>
          <w:p w:rsidR="002D4AC4" w:rsidRDefault="002D4AC4">
            <w:pPr>
              <w:pStyle w:val="ConsPlusNormal"/>
              <w:jc w:val="right"/>
            </w:pPr>
            <w:r>
              <w:t>68000,0</w:t>
            </w:r>
          </w:p>
        </w:tc>
        <w:tc>
          <w:tcPr>
            <w:tcW w:w="1361" w:type="dxa"/>
          </w:tcPr>
          <w:p w:rsidR="002D4AC4" w:rsidRDefault="002D4AC4">
            <w:pPr>
              <w:pStyle w:val="ConsPlusNormal"/>
              <w:jc w:val="right"/>
            </w:pPr>
            <w:r>
              <w:t>340000,0</w:t>
            </w:r>
          </w:p>
        </w:tc>
      </w:tr>
      <w:tr w:rsidR="002D4AC4">
        <w:tc>
          <w:tcPr>
            <w:tcW w:w="794" w:type="dxa"/>
            <w:vMerge w:val="restart"/>
          </w:tcPr>
          <w:p w:rsidR="002D4AC4" w:rsidRDefault="002D4AC4">
            <w:pPr>
              <w:pStyle w:val="ConsPlusNormal"/>
            </w:pPr>
          </w:p>
        </w:tc>
        <w:tc>
          <w:tcPr>
            <w:tcW w:w="1984" w:type="dxa"/>
            <w:vMerge w:val="restart"/>
          </w:tcPr>
          <w:p w:rsidR="002D4AC4" w:rsidRDefault="002D4AC4">
            <w:pPr>
              <w:pStyle w:val="ConsPlusNormal"/>
            </w:pPr>
            <w:r>
              <w:t>Соисполнитель 1</w:t>
            </w:r>
          </w:p>
        </w:tc>
        <w:tc>
          <w:tcPr>
            <w:tcW w:w="1701" w:type="dxa"/>
            <w:vMerge w:val="restart"/>
          </w:tcPr>
          <w:p w:rsidR="002D4AC4" w:rsidRDefault="002D4AC4">
            <w:pPr>
              <w:pStyle w:val="ConsPlusNormal"/>
              <w:jc w:val="center"/>
            </w:pPr>
            <w:r>
              <w:t>Департамент строительства Югры</w:t>
            </w:r>
          </w:p>
        </w:tc>
        <w:tc>
          <w:tcPr>
            <w:tcW w:w="1531" w:type="dxa"/>
          </w:tcPr>
          <w:p w:rsidR="002D4AC4" w:rsidRDefault="002D4AC4">
            <w:pPr>
              <w:pStyle w:val="ConsPlusNormal"/>
            </w:pPr>
            <w:r>
              <w:t>всего</w:t>
            </w:r>
          </w:p>
        </w:tc>
        <w:tc>
          <w:tcPr>
            <w:tcW w:w="1474" w:type="dxa"/>
          </w:tcPr>
          <w:p w:rsidR="002D4AC4" w:rsidRDefault="002D4AC4">
            <w:pPr>
              <w:pStyle w:val="ConsPlusNormal"/>
              <w:jc w:val="right"/>
            </w:pPr>
            <w:r>
              <w:t>23519,0</w:t>
            </w:r>
          </w:p>
        </w:tc>
        <w:tc>
          <w:tcPr>
            <w:tcW w:w="1361" w:type="dxa"/>
          </w:tcPr>
          <w:p w:rsidR="002D4AC4" w:rsidRDefault="002D4AC4">
            <w:pPr>
              <w:pStyle w:val="ConsPlusNormal"/>
              <w:jc w:val="right"/>
            </w:pPr>
            <w:r>
              <w:t>12669,0</w:t>
            </w:r>
          </w:p>
        </w:tc>
        <w:tc>
          <w:tcPr>
            <w:tcW w:w="1361" w:type="dxa"/>
          </w:tcPr>
          <w:p w:rsidR="002D4AC4" w:rsidRDefault="002D4AC4">
            <w:pPr>
              <w:pStyle w:val="ConsPlusNormal"/>
              <w:jc w:val="right"/>
            </w:pPr>
            <w:r>
              <w:t>10850,0</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pPr>
          </w:p>
        </w:tc>
        <w:tc>
          <w:tcPr>
            <w:tcW w:w="1361" w:type="dxa"/>
          </w:tcPr>
          <w:p w:rsidR="002D4AC4" w:rsidRDefault="002D4AC4">
            <w:pPr>
              <w:pStyle w:val="ConsPlusNormal"/>
            </w:pPr>
          </w:p>
        </w:tc>
        <w:tc>
          <w:tcPr>
            <w:tcW w:w="1361" w:type="dxa"/>
          </w:tcPr>
          <w:p w:rsidR="002D4AC4" w:rsidRDefault="002D4AC4">
            <w:pPr>
              <w:pStyle w:val="ConsPlusNormal"/>
            </w:pPr>
          </w:p>
        </w:tc>
        <w:tc>
          <w:tcPr>
            <w:tcW w:w="1361" w:type="dxa"/>
          </w:tcPr>
          <w:p w:rsidR="002D4AC4" w:rsidRDefault="002D4AC4">
            <w:pPr>
              <w:pStyle w:val="ConsPlusNormal"/>
            </w:pPr>
          </w:p>
        </w:tc>
        <w:tc>
          <w:tcPr>
            <w:tcW w:w="1361" w:type="dxa"/>
          </w:tcPr>
          <w:p w:rsidR="002D4AC4" w:rsidRDefault="002D4AC4">
            <w:pPr>
              <w:pStyle w:val="ConsPlusNormal"/>
            </w:pP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федеральный бюджет</w:t>
            </w:r>
          </w:p>
        </w:tc>
        <w:tc>
          <w:tcPr>
            <w:tcW w:w="1474" w:type="dxa"/>
          </w:tcPr>
          <w:p w:rsidR="002D4AC4" w:rsidRDefault="002D4AC4">
            <w:pPr>
              <w:pStyle w:val="ConsPlusNormal"/>
              <w:jc w:val="right"/>
            </w:pPr>
            <w:r>
              <w:t>3489,9</w:t>
            </w:r>
          </w:p>
        </w:tc>
        <w:tc>
          <w:tcPr>
            <w:tcW w:w="1361" w:type="dxa"/>
          </w:tcPr>
          <w:p w:rsidR="002D4AC4" w:rsidRDefault="002D4AC4">
            <w:pPr>
              <w:pStyle w:val="ConsPlusNormal"/>
              <w:jc w:val="right"/>
            </w:pPr>
            <w:r>
              <w:t>1897,8</w:t>
            </w:r>
          </w:p>
        </w:tc>
        <w:tc>
          <w:tcPr>
            <w:tcW w:w="1361" w:type="dxa"/>
          </w:tcPr>
          <w:p w:rsidR="002D4AC4" w:rsidRDefault="002D4AC4">
            <w:pPr>
              <w:pStyle w:val="ConsPlusNormal"/>
              <w:jc w:val="right"/>
            </w:pPr>
            <w:r>
              <w:t>1592,1</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бюджет автономного округа</w:t>
            </w:r>
          </w:p>
        </w:tc>
        <w:tc>
          <w:tcPr>
            <w:tcW w:w="1474" w:type="dxa"/>
          </w:tcPr>
          <w:p w:rsidR="002D4AC4" w:rsidRDefault="002D4AC4">
            <w:pPr>
              <w:pStyle w:val="ConsPlusNormal"/>
              <w:jc w:val="right"/>
            </w:pPr>
            <w:r>
              <w:t>8143,1</w:t>
            </w:r>
          </w:p>
        </w:tc>
        <w:tc>
          <w:tcPr>
            <w:tcW w:w="1361" w:type="dxa"/>
          </w:tcPr>
          <w:p w:rsidR="002D4AC4" w:rsidRDefault="002D4AC4">
            <w:pPr>
              <w:pStyle w:val="ConsPlusNormal"/>
              <w:jc w:val="right"/>
            </w:pPr>
            <w:r>
              <w:t>4428,2</w:t>
            </w:r>
          </w:p>
        </w:tc>
        <w:tc>
          <w:tcPr>
            <w:tcW w:w="1361" w:type="dxa"/>
          </w:tcPr>
          <w:p w:rsidR="002D4AC4" w:rsidRDefault="002D4AC4">
            <w:pPr>
              <w:pStyle w:val="ConsPlusNormal"/>
              <w:jc w:val="right"/>
            </w:pPr>
            <w:r>
              <w:t>3714,9</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местный бюджет</w:t>
            </w:r>
          </w:p>
        </w:tc>
        <w:tc>
          <w:tcPr>
            <w:tcW w:w="1474" w:type="dxa"/>
          </w:tcPr>
          <w:p w:rsidR="002D4AC4" w:rsidRDefault="002D4AC4">
            <w:pPr>
              <w:pStyle w:val="ConsPlusNormal"/>
              <w:jc w:val="right"/>
            </w:pPr>
            <w:r>
              <w:t>4886,0</w:t>
            </w:r>
          </w:p>
        </w:tc>
        <w:tc>
          <w:tcPr>
            <w:tcW w:w="1361" w:type="dxa"/>
          </w:tcPr>
          <w:p w:rsidR="002D4AC4" w:rsidRDefault="002D4AC4">
            <w:pPr>
              <w:pStyle w:val="ConsPlusNormal"/>
              <w:jc w:val="right"/>
            </w:pPr>
            <w:r>
              <w:t>2843,0</w:t>
            </w:r>
          </w:p>
        </w:tc>
        <w:tc>
          <w:tcPr>
            <w:tcW w:w="1361" w:type="dxa"/>
          </w:tcPr>
          <w:p w:rsidR="002D4AC4" w:rsidRDefault="002D4AC4">
            <w:pPr>
              <w:pStyle w:val="ConsPlusNormal"/>
              <w:jc w:val="right"/>
            </w:pPr>
            <w:r>
              <w:t>2043,0</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программа "Сотрудничество"</w:t>
            </w:r>
          </w:p>
        </w:tc>
        <w:tc>
          <w:tcPr>
            <w:tcW w:w="1474"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иные внебюджетные источники</w:t>
            </w:r>
          </w:p>
        </w:tc>
        <w:tc>
          <w:tcPr>
            <w:tcW w:w="1474" w:type="dxa"/>
          </w:tcPr>
          <w:p w:rsidR="002D4AC4" w:rsidRDefault="002D4AC4">
            <w:pPr>
              <w:pStyle w:val="ConsPlusNormal"/>
              <w:jc w:val="right"/>
            </w:pPr>
            <w:r>
              <w:t>7000,0</w:t>
            </w:r>
          </w:p>
        </w:tc>
        <w:tc>
          <w:tcPr>
            <w:tcW w:w="1361" w:type="dxa"/>
          </w:tcPr>
          <w:p w:rsidR="002D4AC4" w:rsidRDefault="002D4AC4">
            <w:pPr>
              <w:pStyle w:val="ConsPlusNormal"/>
              <w:jc w:val="right"/>
            </w:pPr>
            <w:r>
              <w:t>3500,0</w:t>
            </w:r>
          </w:p>
        </w:tc>
        <w:tc>
          <w:tcPr>
            <w:tcW w:w="1361" w:type="dxa"/>
          </w:tcPr>
          <w:p w:rsidR="002D4AC4" w:rsidRDefault="002D4AC4">
            <w:pPr>
              <w:pStyle w:val="ConsPlusNormal"/>
              <w:jc w:val="right"/>
            </w:pPr>
            <w:r>
              <w:t>3500,0</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val="restart"/>
          </w:tcPr>
          <w:p w:rsidR="002D4AC4" w:rsidRDefault="002D4AC4">
            <w:pPr>
              <w:pStyle w:val="ConsPlusNormal"/>
            </w:pPr>
          </w:p>
        </w:tc>
        <w:tc>
          <w:tcPr>
            <w:tcW w:w="1984" w:type="dxa"/>
            <w:vMerge w:val="restart"/>
          </w:tcPr>
          <w:p w:rsidR="002D4AC4" w:rsidRDefault="002D4AC4">
            <w:pPr>
              <w:pStyle w:val="ConsPlusNormal"/>
            </w:pPr>
            <w:r>
              <w:t>Соисполнитель 2</w:t>
            </w:r>
          </w:p>
        </w:tc>
        <w:tc>
          <w:tcPr>
            <w:tcW w:w="1701" w:type="dxa"/>
            <w:vMerge w:val="restart"/>
          </w:tcPr>
          <w:p w:rsidR="002D4AC4" w:rsidRDefault="002D4AC4">
            <w:pPr>
              <w:pStyle w:val="ConsPlusNormal"/>
              <w:jc w:val="center"/>
            </w:pPr>
            <w:r>
              <w:t>Ветеринарная служба Югры</w:t>
            </w:r>
          </w:p>
        </w:tc>
        <w:tc>
          <w:tcPr>
            <w:tcW w:w="1531" w:type="dxa"/>
          </w:tcPr>
          <w:p w:rsidR="002D4AC4" w:rsidRDefault="002D4AC4">
            <w:pPr>
              <w:pStyle w:val="ConsPlusNormal"/>
            </w:pPr>
            <w:r>
              <w:t>всего</w:t>
            </w:r>
          </w:p>
        </w:tc>
        <w:tc>
          <w:tcPr>
            <w:tcW w:w="1474" w:type="dxa"/>
          </w:tcPr>
          <w:p w:rsidR="002D4AC4" w:rsidRDefault="002D4AC4">
            <w:pPr>
              <w:pStyle w:val="ConsPlusNormal"/>
              <w:jc w:val="right"/>
            </w:pPr>
            <w:r>
              <w:t>5252796,9</w:t>
            </w:r>
          </w:p>
        </w:tc>
        <w:tc>
          <w:tcPr>
            <w:tcW w:w="1361" w:type="dxa"/>
          </w:tcPr>
          <w:p w:rsidR="002D4AC4" w:rsidRDefault="002D4AC4">
            <w:pPr>
              <w:pStyle w:val="ConsPlusNormal"/>
              <w:jc w:val="right"/>
            </w:pPr>
            <w:r>
              <w:t>404061,3</w:t>
            </w:r>
          </w:p>
        </w:tc>
        <w:tc>
          <w:tcPr>
            <w:tcW w:w="1361" w:type="dxa"/>
          </w:tcPr>
          <w:p w:rsidR="002D4AC4" w:rsidRDefault="002D4AC4">
            <w:pPr>
              <w:pStyle w:val="ConsPlusNormal"/>
              <w:jc w:val="right"/>
            </w:pPr>
            <w:r>
              <w:t>404061,3</w:t>
            </w:r>
          </w:p>
        </w:tc>
        <w:tc>
          <w:tcPr>
            <w:tcW w:w="1361" w:type="dxa"/>
          </w:tcPr>
          <w:p w:rsidR="002D4AC4" w:rsidRDefault="002D4AC4">
            <w:pPr>
              <w:pStyle w:val="ConsPlusNormal"/>
              <w:jc w:val="right"/>
            </w:pPr>
            <w:r>
              <w:t>404061,3</w:t>
            </w:r>
          </w:p>
        </w:tc>
        <w:tc>
          <w:tcPr>
            <w:tcW w:w="1361" w:type="dxa"/>
          </w:tcPr>
          <w:p w:rsidR="002D4AC4" w:rsidRDefault="002D4AC4">
            <w:pPr>
              <w:pStyle w:val="ConsPlusNormal"/>
              <w:jc w:val="right"/>
            </w:pPr>
            <w:r>
              <w:t>404061,3</w:t>
            </w:r>
          </w:p>
        </w:tc>
        <w:tc>
          <w:tcPr>
            <w:tcW w:w="1361" w:type="dxa"/>
          </w:tcPr>
          <w:p w:rsidR="002D4AC4" w:rsidRDefault="002D4AC4">
            <w:pPr>
              <w:pStyle w:val="ConsPlusNormal"/>
              <w:jc w:val="right"/>
            </w:pPr>
            <w:r>
              <w:t>404061,3</w:t>
            </w:r>
          </w:p>
        </w:tc>
        <w:tc>
          <w:tcPr>
            <w:tcW w:w="1361" w:type="dxa"/>
          </w:tcPr>
          <w:p w:rsidR="002D4AC4" w:rsidRDefault="002D4AC4">
            <w:pPr>
              <w:pStyle w:val="ConsPlusNormal"/>
              <w:jc w:val="right"/>
            </w:pPr>
            <w:r>
              <w:t>404061,3</w:t>
            </w:r>
          </w:p>
        </w:tc>
        <w:tc>
          <w:tcPr>
            <w:tcW w:w="1361" w:type="dxa"/>
          </w:tcPr>
          <w:p w:rsidR="002D4AC4" w:rsidRDefault="002D4AC4">
            <w:pPr>
              <w:pStyle w:val="ConsPlusNormal"/>
              <w:jc w:val="right"/>
            </w:pPr>
            <w:r>
              <w:t>404061,3</w:t>
            </w:r>
          </w:p>
        </w:tc>
        <w:tc>
          <w:tcPr>
            <w:tcW w:w="1361" w:type="dxa"/>
          </w:tcPr>
          <w:p w:rsidR="002D4AC4" w:rsidRDefault="002D4AC4">
            <w:pPr>
              <w:pStyle w:val="ConsPlusNormal"/>
              <w:jc w:val="right"/>
            </w:pPr>
            <w:r>
              <w:t>404061,3</w:t>
            </w:r>
          </w:p>
        </w:tc>
        <w:tc>
          <w:tcPr>
            <w:tcW w:w="1361" w:type="dxa"/>
          </w:tcPr>
          <w:p w:rsidR="002D4AC4" w:rsidRDefault="002D4AC4">
            <w:pPr>
              <w:pStyle w:val="ConsPlusNormal"/>
              <w:jc w:val="right"/>
            </w:pPr>
            <w:r>
              <w:t>2020306,5</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федеральный бюджет</w:t>
            </w:r>
          </w:p>
        </w:tc>
        <w:tc>
          <w:tcPr>
            <w:tcW w:w="1474"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бюджет автономного округа</w:t>
            </w:r>
          </w:p>
        </w:tc>
        <w:tc>
          <w:tcPr>
            <w:tcW w:w="1474" w:type="dxa"/>
          </w:tcPr>
          <w:p w:rsidR="002D4AC4" w:rsidRDefault="002D4AC4">
            <w:pPr>
              <w:pStyle w:val="ConsPlusNormal"/>
              <w:jc w:val="right"/>
            </w:pPr>
            <w:r>
              <w:t>5252796,9</w:t>
            </w:r>
          </w:p>
        </w:tc>
        <w:tc>
          <w:tcPr>
            <w:tcW w:w="1361" w:type="dxa"/>
          </w:tcPr>
          <w:p w:rsidR="002D4AC4" w:rsidRDefault="002D4AC4">
            <w:pPr>
              <w:pStyle w:val="ConsPlusNormal"/>
              <w:jc w:val="right"/>
            </w:pPr>
            <w:r>
              <w:t>404061,3</w:t>
            </w:r>
          </w:p>
        </w:tc>
        <w:tc>
          <w:tcPr>
            <w:tcW w:w="1361" w:type="dxa"/>
          </w:tcPr>
          <w:p w:rsidR="002D4AC4" w:rsidRDefault="002D4AC4">
            <w:pPr>
              <w:pStyle w:val="ConsPlusNormal"/>
              <w:jc w:val="right"/>
            </w:pPr>
            <w:r>
              <w:t>404061,3</w:t>
            </w:r>
          </w:p>
        </w:tc>
        <w:tc>
          <w:tcPr>
            <w:tcW w:w="1361" w:type="dxa"/>
          </w:tcPr>
          <w:p w:rsidR="002D4AC4" w:rsidRDefault="002D4AC4">
            <w:pPr>
              <w:pStyle w:val="ConsPlusNormal"/>
              <w:jc w:val="right"/>
            </w:pPr>
            <w:r>
              <w:t>404061,3</w:t>
            </w:r>
          </w:p>
        </w:tc>
        <w:tc>
          <w:tcPr>
            <w:tcW w:w="1361" w:type="dxa"/>
          </w:tcPr>
          <w:p w:rsidR="002D4AC4" w:rsidRDefault="002D4AC4">
            <w:pPr>
              <w:pStyle w:val="ConsPlusNormal"/>
              <w:jc w:val="right"/>
            </w:pPr>
            <w:r>
              <w:t>404061,3</w:t>
            </w:r>
          </w:p>
        </w:tc>
        <w:tc>
          <w:tcPr>
            <w:tcW w:w="1361" w:type="dxa"/>
          </w:tcPr>
          <w:p w:rsidR="002D4AC4" w:rsidRDefault="002D4AC4">
            <w:pPr>
              <w:pStyle w:val="ConsPlusNormal"/>
              <w:jc w:val="right"/>
            </w:pPr>
            <w:r>
              <w:t>404061,3</w:t>
            </w:r>
          </w:p>
        </w:tc>
        <w:tc>
          <w:tcPr>
            <w:tcW w:w="1361" w:type="dxa"/>
          </w:tcPr>
          <w:p w:rsidR="002D4AC4" w:rsidRDefault="002D4AC4">
            <w:pPr>
              <w:pStyle w:val="ConsPlusNormal"/>
              <w:jc w:val="right"/>
            </w:pPr>
            <w:r>
              <w:t>404061,3</w:t>
            </w:r>
          </w:p>
        </w:tc>
        <w:tc>
          <w:tcPr>
            <w:tcW w:w="1361" w:type="dxa"/>
          </w:tcPr>
          <w:p w:rsidR="002D4AC4" w:rsidRDefault="002D4AC4">
            <w:pPr>
              <w:pStyle w:val="ConsPlusNormal"/>
              <w:jc w:val="right"/>
            </w:pPr>
            <w:r>
              <w:t>404061,3</w:t>
            </w:r>
          </w:p>
        </w:tc>
        <w:tc>
          <w:tcPr>
            <w:tcW w:w="1361" w:type="dxa"/>
          </w:tcPr>
          <w:p w:rsidR="002D4AC4" w:rsidRDefault="002D4AC4">
            <w:pPr>
              <w:pStyle w:val="ConsPlusNormal"/>
              <w:jc w:val="right"/>
            </w:pPr>
            <w:r>
              <w:t>404061,3</w:t>
            </w:r>
          </w:p>
        </w:tc>
        <w:tc>
          <w:tcPr>
            <w:tcW w:w="1361" w:type="dxa"/>
          </w:tcPr>
          <w:p w:rsidR="002D4AC4" w:rsidRDefault="002D4AC4">
            <w:pPr>
              <w:pStyle w:val="ConsPlusNormal"/>
              <w:jc w:val="right"/>
            </w:pPr>
            <w:r>
              <w:t>2020306,5</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местный бюджет</w:t>
            </w:r>
          </w:p>
        </w:tc>
        <w:tc>
          <w:tcPr>
            <w:tcW w:w="1474"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программа "Сотрудничество"</w:t>
            </w:r>
          </w:p>
        </w:tc>
        <w:tc>
          <w:tcPr>
            <w:tcW w:w="1474"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иные внебюджетные источники</w:t>
            </w:r>
          </w:p>
        </w:tc>
        <w:tc>
          <w:tcPr>
            <w:tcW w:w="1474"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val="restart"/>
          </w:tcPr>
          <w:p w:rsidR="002D4AC4" w:rsidRDefault="002D4AC4">
            <w:pPr>
              <w:pStyle w:val="ConsPlusNormal"/>
            </w:pPr>
          </w:p>
        </w:tc>
        <w:tc>
          <w:tcPr>
            <w:tcW w:w="1984" w:type="dxa"/>
            <w:vMerge w:val="restart"/>
          </w:tcPr>
          <w:p w:rsidR="002D4AC4" w:rsidRDefault="002D4AC4">
            <w:pPr>
              <w:pStyle w:val="ConsPlusNormal"/>
            </w:pPr>
            <w:r>
              <w:t>Соисполнитель 3</w:t>
            </w:r>
          </w:p>
        </w:tc>
        <w:tc>
          <w:tcPr>
            <w:tcW w:w="1701" w:type="dxa"/>
            <w:vMerge w:val="restart"/>
          </w:tcPr>
          <w:p w:rsidR="002D4AC4" w:rsidRDefault="002D4AC4">
            <w:pPr>
              <w:pStyle w:val="ConsPlusNormal"/>
              <w:jc w:val="center"/>
            </w:pPr>
            <w:r>
              <w:t>Депдорхоз Югры</w:t>
            </w:r>
          </w:p>
        </w:tc>
        <w:tc>
          <w:tcPr>
            <w:tcW w:w="1531" w:type="dxa"/>
          </w:tcPr>
          <w:p w:rsidR="002D4AC4" w:rsidRDefault="002D4AC4">
            <w:pPr>
              <w:pStyle w:val="ConsPlusNormal"/>
            </w:pPr>
            <w:r>
              <w:t>всего</w:t>
            </w:r>
          </w:p>
        </w:tc>
        <w:tc>
          <w:tcPr>
            <w:tcW w:w="1474" w:type="dxa"/>
          </w:tcPr>
          <w:p w:rsidR="002D4AC4" w:rsidRDefault="002D4AC4">
            <w:pPr>
              <w:pStyle w:val="ConsPlusNormal"/>
              <w:jc w:val="right"/>
            </w:pPr>
            <w:r>
              <w:t>362918,7</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201728,1</w:t>
            </w:r>
          </w:p>
        </w:tc>
        <w:tc>
          <w:tcPr>
            <w:tcW w:w="1361" w:type="dxa"/>
          </w:tcPr>
          <w:p w:rsidR="002D4AC4" w:rsidRDefault="002D4AC4">
            <w:pPr>
              <w:pStyle w:val="ConsPlusNormal"/>
              <w:jc w:val="right"/>
            </w:pPr>
            <w:r>
              <w:t>161190,6</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федеральный бюджет</w:t>
            </w:r>
          </w:p>
        </w:tc>
        <w:tc>
          <w:tcPr>
            <w:tcW w:w="1474" w:type="dxa"/>
          </w:tcPr>
          <w:p w:rsidR="002D4AC4" w:rsidRDefault="002D4AC4">
            <w:pPr>
              <w:pStyle w:val="ConsPlusNormal"/>
              <w:jc w:val="right"/>
            </w:pPr>
            <w:r>
              <w:t>32958,2</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16146,7</w:t>
            </w:r>
          </w:p>
        </w:tc>
        <w:tc>
          <w:tcPr>
            <w:tcW w:w="1361" w:type="dxa"/>
          </w:tcPr>
          <w:p w:rsidR="002D4AC4" w:rsidRDefault="002D4AC4">
            <w:pPr>
              <w:pStyle w:val="ConsPlusNormal"/>
              <w:jc w:val="right"/>
            </w:pPr>
            <w:r>
              <w:t>16811,5</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бюджет автономного округа</w:t>
            </w:r>
          </w:p>
        </w:tc>
        <w:tc>
          <w:tcPr>
            <w:tcW w:w="1474" w:type="dxa"/>
          </w:tcPr>
          <w:p w:rsidR="002D4AC4" w:rsidRDefault="002D4AC4">
            <w:pPr>
              <w:pStyle w:val="ConsPlusNormal"/>
              <w:jc w:val="right"/>
            </w:pPr>
            <w:r>
              <w:t>313462,4</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176302,3</w:t>
            </w:r>
          </w:p>
        </w:tc>
        <w:tc>
          <w:tcPr>
            <w:tcW w:w="1361" w:type="dxa"/>
          </w:tcPr>
          <w:p w:rsidR="002D4AC4" w:rsidRDefault="002D4AC4">
            <w:pPr>
              <w:pStyle w:val="ConsPlusNormal"/>
              <w:jc w:val="right"/>
            </w:pPr>
            <w:r>
              <w:t>137160,1</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местный бюджет</w:t>
            </w:r>
          </w:p>
        </w:tc>
        <w:tc>
          <w:tcPr>
            <w:tcW w:w="1474" w:type="dxa"/>
          </w:tcPr>
          <w:p w:rsidR="002D4AC4" w:rsidRDefault="002D4AC4">
            <w:pPr>
              <w:pStyle w:val="ConsPlusNormal"/>
              <w:jc w:val="right"/>
            </w:pPr>
            <w:r>
              <w:t>16498,1</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9279,1</w:t>
            </w:r>
          </w:p>
        </w:tc>
        <w:tc>
          <w:tcPr>
            <w:tcW w:w="1361" w:type="dxa"/>
          </w:tcPr>
          <w:p w:rsidR="002D4AC4" w:rsidRDefault="002D4AC4">
            <w:pPr>
              <w:pStyle w:val="ConsPlusNormal"/>
              <w:jc w:val="right"/>
            </w:pPr>
            <w:r>
              <w:t>7219,0</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программа "Сотрудничество"</w:t>
            </w:r>
          </w:p>
        </w:tc>
        <w:tc>
          <w:tcPr>
            <w:tcW w:w="1474"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иные внебюджетные источники</w:t>
            </w:r>
          </w:p>
        </w:tc>
        <w:tc>
          <w:tcPr>
            <w:tcW w:w="1474"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справочно:</w:t>
            </w:r>
          </w:p>
        </w:tc>
        <w:tc>
          <w:tcPr>
            <w:tcW w:w="1474" w:type="dxa"/>
          </w:tcPr>
          <w:p w:rsidR="002D4AC4" w:rsidRDefault="002D4AC4">
            <w:pPr>
              <w:pStyle w:val="ConsPlusNormal"/>
              <w:jc w:val="right"/>
            </w:pPr>
            <w:r>
              <w:t>-</w:t>
            </w:r>
          </w:p>
        </w:tc>
        <w:tc>
          <w:tcPr>
            <w:tcW w:w="1361" w:type="dxa"/>
          </w:tcPr>
          <w:p w:rsidR="002D4AC4" w:rsidRDefault="002D4AC4">
            <w:pPr>
              <w:pStyle w:val="ConsPlusNormal"/>
            </w:pPr>
          </w:p>
        </w:tc>
        <w:tc>
          <w:tcPr>
            <w:tcW w:w="1361" w:type="dxa"/>
          </w:tcPr>
          <w:p w:rsidR="002D4AC4" w:rsidRDefault="002D4AC4">
            <w:pPr>
              <w:pStyle w:val="ConsPlusNormal"/>
            </w:pPr>
          </w:p>
        </w:tc>
        <w:tc>
          <w:tcPr>
            <w:tcW w:w="1361" w:type="dxa"/>
          </w:tcPr>
          <w:p w:rsidR="002D4AC4" w:rsidRDefault="002D4AC4">
            <w:pPr>
              <w:pStyle w:val="ConsPlusNormal"/>
            </w:pPr>
          </w:p>
        </w:tc>
        <w:tc>
          <w:tcPr>
            <w:tcW w:w="1361" w:type="dxa"/>
          </w:tcPr>
          <w:p w:rsidR="002D4AC4" w:rsidRDefault="002D4AC4">
            <w:pPr>
              <w:pStyle w:val="ConsPlusNormal"/>
            </w:pPr>
          </w:p>
        </w:tc>
        <w:tc>
          <w:tcPr>
            <w:tcW w:w="1361" w:type="dxa"/>
          </w:tcPr>
          <w:p w:rsidR="002D4AC4" w:rsidRDefault="002D4AC4">
            <w:pPr>
              <w:pStyle w:val="ConsPlusNormal"/>
            </w:pPr>
          </w:p>
        </w:tc>
        <w:tc>
          <w:tcPr>
            <w:tcW w:w="1361" w:type="dxa"/>
          </w:tcPr>
          <w:p w:rsidR="002D4AC4" w:rsidRDefault="002D4AC4">
            <w:pPr>
              <w:pStyle w:val="ConsPlusNormal"/>
            </w:pPr>
          </w:p>
        </w:tc>
        <w:tc>
          <w:tcPr>
            <w:tcW w:w="1361" w:type="dxa"/>
          </w:tcPr>
          <w:p w:rsidR="002D4AC4" w:rsidRDefault="002D4AC4">
            <w:pPr>
              <w:pStyle w:val="ConsPlusNormal"/>
            </w:pPr>
          </w:p>
        </w:tc>
        <w:tc>
          <w:tcPr>
            <w:tcW w:w="1361" w:type="dxa"/>
          </w:tcPr>
          <w:p w:rsidR="002D4AC4" w:rsidRDefault="002D4AC4">
            <w:pPr>
              <w:pStyle w:val="ConsPlusNormal"/>
            </w:pPr>
          </w:p>
        </w:tc>
        <w:tc>
          <w:tcPr>
            <w:tcW w:w="1361" w:type="dxa"/>
          </w:tcPr>
          <w:p w:rsidR="002D4AC4" w:rsidRDefault="002D4AC4">
            <w:pPr>
              <w:pStyle w:val="ConsPlusNormal"/>
            </w:pPr>
          </w:p>
        </w:tc>
      </w:tr>
      <w:tr w:rsidR="002D4AC4">
        <w:tc>
          <w:tcPr>
            <w:tcW w:w="794" w:type="dxa"/>
            <w:vMerge/>
          </w:tcPr>
          <w:p w:rsidR="002D4AC4" w:rsidRDefault="002D4AC4"/>
        </w:tc>
        <w:tc>
          <w:tcPr>
            <w:tcW w:w="1984" w:type="dxa"/>
            <w:vMerge/>
          </w:tcPr>
          <w:p w:rsidR="002D4AC4" w:rsidRDefault="002D4AC4"/>
        </w:tc>
        <w:tc>
          <w:tcPr>
            <w:tcW w:w="1701" w:type="dxa"/>
            <w:vMerge/>
          </w:tcPr>
          <w:p w:rsidR="002D4AC4" w:rsidRDefault="002D4AC4"/>
        </w:tc>
        <w:tc>
          <w:tcPr>
            <w:tcW w:w="1531" w:type="dxa"/>
          </w:tcPr>
          <w:p w:rsidR="002D4AC4" w:rsidRDefault="002D4AC4">
            <w:pPr>
              <w:pStyle w:val="ConsPlusNormal"/>
            </w:pPr>
            <w:r>
              <w:t>дорожный фонд автономного округа</w:t>
            </w:r>
          </w:p>
        </w:tc>
        <w:tc>
          <w:tcPr>
            <w:tcW w:w="1474" w:type="dxa"/>
          </w:tcPr>
          <w:p w:rsidR="002D4AC4" w:rsidRDefault="002D4AC4">
            <w:pPr>
              <w:pStyle w:val="ConsPlusNormal"/>
              <w:jc w:val="right"/>
            </w:pPr>
            <w:r>
              <w:t>346420,6</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192449,0</w:t>
            </w:r>
          </w:p>
        </w:tc>
        <w:tc>
          <w:tcPr>
            <w:tcW w:w="1361" w:type="dxa"/>
          </w:tcPr>
          <w:p w:rsidR="002D4AC4" w:rsidRDefault="002D4AC4">
            <w:pPr>
              <w:pStyle w:val="ConsPlusNormal"/>
              <w:jc w:val="right"/>
            </w:pPr>
            <w:r>
              <w:t>153971,6</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c>
          <w:tcPr>
            <w:tcW w:w="1361" w:type="dxa"/>
          </w:tcPr>
          <w:p w:rsidR="002D4AC4" w:rsidRDefault="002D4AC4">
            <w:pPr>
              <w:pStyle w:val="ConsPlusNormal"/>
              <w:jc w:val="right"/>
            </w:pPr>
            <w:r>
              <w:t>-</w:t>
            </w:r>
          </w:p>
        </w:tc>
      </w:tr>
    </w:tbl>
    <w:p w:rsidR="002D4AC4" w:rsidRDefault="002D4AC4">
      <w:pPr>
        <w:sectPr w:rsidR="002D4AC4">
          <w:pgSz w:w="16838" w:h="11905" w:orient="landscape"/>
          <w:pgMar w:top="1701" w:right="1134" w:bottom="850" w:left="1134" w:header="0" w:footer="0" w:gutter="0"/>
          <w:cols w:space="720"/>
        </w:sectPr>
      </w:pPr>
    </w:p>
    <w:p w:rsidR="002D4AC4" w:rsidRDefault="002D4AC4">
      <w:pPr>
        <w:pStyle w:val="ConsPlusNormal"/>
        <w:jc w:val="both"/>
      </w:pPr>
    </w:p>
    <w:p w:rsidR="002D4AC4" w:rsidRDefault="002D4AC4">
      <w:pPr>
        <w:pStyle w:val="ConsPlusNormal"/>
        <w:jc w:val="right"/>
        <w:outlineLvl w:val="1"/>
      </w:pPr>
      <w:r>
        <w:t>Таблица 3</w:t>
      </w:r>
    </w:p>
    <w:p w:rsidR="002D4AC4" w:rsidRDefault="002D4AC4">
      <w:pPr>
        <w:pStyle w:val="ConsPlusNormal"/>
        <w:jc w:val="both"/>
      </w:pPr>
    </w:p>
    <w:p w:rsidR="002D4AC4" w:rsidRDefault="002D4AC4">
      <w:pPr>
        <w:pStyle w:val="ConsPlusNormal"/>
        <w:jc w:val="center"/>
      </w:pPr>
      <w:bookmarkStart w:id="11" w:name="P2434"/>
      <w:bookmarkEnd w:id="11"/>
      <w:r>
        <w:t>Перечень объектов капитального строительства</w:t>
      </w:r>
    </w:p>
    <w:p w:rsidR="002D4AC4" w:rsidRDefault="002D4A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84"/>
        <w:gridCol w:w="1985"/>
        <w:gridCol w:w="1275"/>
        <w:gridCol w:w="993"/>
        <w:gridCol w:w="2268"/>
      </w:tblGrid>
      <w:tr w:rsidR="002D4AC4">
        <w:tc>
          <w:tcPr>
            <w:tcW w:w="567" w:type="dxa"/>
          </w:tcPr>
          <w:p w:rsidR="002D4AC4" w:rsidRDefault="002D4AC4">
            <w:pPr>
              <w:pStyle w:val="ConsPlusNormal"/>
              <w:jc w:val="center"/>
            </w:pPr>
            <w:r>
              <w:t>N п/п</w:t>
            </w:r>
          </w:p>
        </w:tc>
        <w:tc>
          <w:tcPr>
            <w:tcW w:w="1984" w:type="dxa"/>
          </w:tcPr>
          <w:p w:rsidR="002D4AC4" w:rsidRDefault="002D4AC4">
            <w:pPr>
              <w:pStyle w:val="ConsPlusNormal"/>
              <w:jc w:val="center"/>
            </w:pPr>
            <w:r>
              <w:t>Наименование муниципального образования</w:t>
            </w:r>
          </w:p>
        </w:tc>
        <w:tc>
          <w:tcPr>
            <w:tcW w:w="1985" w:type="dxa"/>
          </w:tcPr>
          <w:p w:rsidR="002D4AC4" w:rsidRDefault="002D4AC4">
            <w:pPr>
              <w:pStyle w:val="ConsPlusNormal"/>
              <w:jc w:val="center"/>
            </w:pPr>
            <w:r>
              <w:t>Наименование объекта</w:t>
            </w:r>
          </w:p>
        </w:tc>
        <w:tc>
          <w:tcPr>
            <w:tcW w:w="1275" w:type="dxa"/>
          </w:tcPr>
          <w:p w:rsidR="002D4AC4" w:rsidRDefault="002D4AC4">
            <w:pPr>
              <w:pStyle w:val="ConsPlusNormal"/>
              <w:jc w:val="center"/>
            </w:pPr>
            <w:r>
              <w:t>Мощность</w:t>
            </w:r>
          </w:p>
        </w:tc>
        <w:tc>
          <w:tcPr>
            <w:tcW w:w="993" w:type="dxa"/>
          </w:tcPr>
          <w:p w:rsidR="002D4AC4" w:rsidRDefault="002D4AC4">
            <w:pPr>
              <w:pStyle w:val="ConsPlusNormal"/>
              <w:jc w:val="center"/>
            </w:pPr>
            <w:r>
              <w:t>Срок строительства</w:t>
            </w:r>
          </w:p>
        </w:tc>
        <w:tc>
          <w:tcPr>
            <w:tcW w:w="2268" w:type="dxa"/>
          </w:tcPr>
          <w:p w:rsidR="002D4AC4" w:rsidRDefault="002D4AC4">
            <w:pPr>
              <w:pStyle w:val="ConsPlusNormal"/>
              <w:jc w:val="center"/>
            </w:pPr>
            <w:r>
              <w:t>Источник финансирования</w:t>
            </w:r>
          </w:p>
        </w:tc>
      </w:tr>
      <w:tr w:rsidR="002D4AC4">
        <w:tc>
          <w:tcPr>
            <w:tcW w:w="567" w:type="dxa"/>
          </w:tcPr>
          <w:p w:rsidR="002D4AC4" w:rsidRDefault="002D4AC4">
            <w:pPr>
              <w:pStyle w:val="ConsPlusNormal"/>
              <w:jc w:val="center"/>
            </w:pPr>
            <w:r>
              <w:t>1</w:t>
            </w:r>
          </w:p>
        </w:tc>
        <w:tc>
          <w:tcPr>
            <w:tcW w:w="1984" w:type="dxa"/>
          </w:tcPr>
          <w:p w:rsidR="002D4AC4" w:rsidRDefault="002D4AC4">
            <w:pPr>
              <w:pStyle w:val="ConsPlusNormal"/>
              <w:jc w:val="center"/>
            </w:pPr>
            <w:r>
              <w:t>Кондинский район</w:t>
            </w:r>
          </w:p>
        </w:tc>
        <w:tc>
          <w:tcPr>
            <w:tcW w:w="1985" w:type="dxa"/>
          </w:tcPr>
          <w:p w:rsidR="002D4AC4" w:rsidRDefault="002D4AC4">
            <w:pPr>
              <w:pStyle w:val="ConsPlusNormal"/>
              <w:jc w:val="center"/>
            </w:pPr>
            <w:r>
              <w:t>Строительство подъездной автомобильной дороги к с. Ямки</w:t>
            </w:r>
          </w:p>
        </w:tc>
        <w:tc>
          <w:tcPr>
            <w:tcW w:w="1275" w:type="dxa"/>
          </w:tcPr>
          <w:p w:rsidR="002D4AC4" w:rsidRDefault="002D4AC4">
            <w:pPr>
              <w:pStyle w:val="ConsPlusNormal"/>
              <w:jc w:val="center"/>
            </w:pPr>
            <w:r>
              <w:t>4,9 км</w:t>
            </w:r>
          </w:p>
        </w:tc>
        <w:tc>
          <w:tcPr>
            <w:tcW w:w="993" w:type="dxa"/>
          </w:tcPr>
          <w:p w:rsidR="002D4AC4" w:rsidRDefault="002D4AC4">
            <w:pPr>
              <w:pStyle w:val="ConsPlusNormal"/>
              <w:jc w:val="center"/>
            </w:pPr>
            <w:r>
              <w:t>2019 - 2020</w:t>
            </w:r>
          </w:p>
        </w:tc>
        <w:tc>
          <w:tcPr>
            <w:tcW w:w="2268" w:type="dxa"/>
          </w:tcPr>
          <w:p w:rsidR="002D4AC4" w:rsidRDefault="002D4AC4">
            <w:pPr>
              <w:pStyle w:val="ConsPlusNormal"/>
              <w:jc w:val="center"/>
            </w:pPr>
            <w:r>
              <w:t>федеральный бюджет,</w:t>
            </w:r>
          </w:p>
          <w:p w:rsidR="002D4AC4" w:rsidRDefault="002D4AC4">
            <w:pPr>
              <w:pStyle w:val="ConsPlusNormal"/>
              <w:jc w:val="center"/>
            </w:pPr>
            <w:r>
              <w:t>бюджет автономного округа, местный бюджет</w:t>
            </w:r>
          </w:p>
        </w:tc>
      </w:tr>
    </w:tbl>
    <w:p w:rsidR="002D4AC4" w:rsidRDefault="002D4AC4">
      <w:pPr>
        <w:pStyle w:val="ConsPlusNormal"/>
        <w:jc w:val="both"/>
      </w:pPr>
    </w:p>
    <w:p w:rsidR="002D4AC4" w:rsidRDefault="002D4AC4">
      <w:pPr>
        <w:pStyle w:val="ConsPlusNormal"/>
        <w:jc w:val="both"/>
      </w:pPr>
    </w:p>
    <w:p w:rsidR="002D4AC4" w:rsidRDefault="002D4AC4">
      <w:pPr>
        <w:pStyle w:val="ConsPlusNormal"/>
        <w:jc w:val="both"/>
      </w:pPr>
    </w:p>
    <w:p w:rsidR="002D4AC4" w:rsidRDefault="002D4AC4">
      <w:pPr>
        <w:pStyle w:val="ConsPlusNormal"/>
        <w:jc w:val="both"/>
      </w:pPr>
    </w:p>
    <w:p w:rsidR="002D4AC4" w:rsidRDefault="002D4AC4">
      <w:pPr>
        <w:pStyle w:val="ConsPlusNormal"/>
        <w:jc w:val="both"/>
      </w:pPr>
    </w:p>
    <w:p w:rsidR="002D4AC4" w:rsidRDefault="002D4AC4">
      <w:pPr>
        <w:pStyle w:val="ConsPlusNormal"/>
        <w:jc w:val="right"/>
        <w:outlineLvl w:val="1"/>
      </w:pPr>
      <w:r>
        <w:t>Приложение 1</w:t>
      </w:r>
    </w:p>
    <w:p w:rsidR="002D4AC4" w:rsidRDefault="002D4AC4">
      <w:pPr>
        <w:pStyle w:val="ConsPlusNormal"/>
        <w:jc w:val="right"/>
      </w:pPr>
      <w:r>
        <w:t>к государственной программе</w:t>
      </w:r>
    </w:p>
    <w:p w:rsidR="002D4AC4" w:rsidRDefault="002D4AC4">
      <w:pPr>
        <w:pStyle w:val="ConsPlusNormal"/>
        <w:jc w:val="right"/>
      </w:pPr>
      <w:r>
        <w:t>Ханты-Мансийского автономного округа - Югры</w:t>
      </w:r>
    </w:p>
    <w:p w:rsidR="002D4AC4" w:rsidRDefault="002D4AC4">
      <w:pPr>
        <w:pStyle w:val="ConsPlusNormal"/>
        <w:jc w:val="right"/>
      </w:pPr>
      <w:r>
        <w:t>"Развитие агропромышленного комплекса</w:t>
      </w:r>
    </w:p>
    <w:p w:rsidR="002D4AC4" w:rsidRDefault="002D4AC4">
      <w:pPr>
        <w:pStyle w:val="ConsPlusNormal"/>
        <w:jc w:val="right"/>
      </w:pPr>
      <w:r>
        <w:t>и рынков сельскохозяйственной продукции,</w:t>
      </w:r>
    </w:p>
    <w:p w:rsidR="002D4AC4" w:rsidRDefault="002D4AC4">
      <w:pPr>
        <w:pStyle w:val="ConsPlusNormal"/>
        <w:jc w:val="right"/>
      </w:pPr>
      <w:r>
        <w:t>сырья и продовольствия</w:t>
      </w:r>
    </w:p>
    <w:p w:rsidR="002D4AC4" w:rsidRDefault="002D4AC4">
      <w:pPr>
        <w:pStyle w:val="ConsPlusNormal"/>
        <w:jc w:val="right"/>
      </w:pPr>
      <w:r>
        <w:t>в Ханты-Мансийском автономном округе - Югре</w:t>
      </w:r>
    </w:p>
    <w:p w:rsidR="002D4AC4" w:rsidRDefault="002D4AC4">
      <w:pPr>
        <w:pStyle w:val="ConsPlusNormal"/>
        <w:jc w:val="right"/>
      </w:pPr>
      <w:r>
        <w:t>на 2018 - 2025 годы и на период до 2030 года"</w:t>
      </w:r>
    </w:p>
    <w:p w:rsidR="002D4AC4" w:rsidRDefault="002D4AC4">
      <w:pPr>
        <w:pStyle w:val="ConsPlusNormal"/>
        <w:jc w:val="both"/>
      </w:pPr>
    </w:p>
    <w:p w:rsidR="002D4AC4" w:rsidRDefault="002D4AC4">
      <w:pPr>
        <w:pStyle w:val="ConsPlusTitle"/>
        <w:jc w:val="center"/>
      </w:pPr>
      <w:bookmarkStart w:id="12" w:name="P2463"/>
      <w:bookmarkEnd w:id="12"/>
      <w:r>
        <w:t>СТАВКИ</w:t>
      </w:r>
    </w:p>
    <w:p w:rsidR="002D4AC4" w:rsidRDefault="002D4AC4">
      <w:pPr>
        <w:pStyle w:val="ConsPlusTitle"/>
        <w:jc w:val="center"/>
      </w:pPr>
      <w:r>
        <w:t>СУБСИДИЙ НА ГОСУДАРСТВЕННУЮ ПОДДЕРЖКУ СЕЛЬСКОГО ХОЗЯЙСТВА,</w:t>
      </w:r>
    </w:p>
    <w:p w:rsidR="002D4AC4" w:rsidRDefault="002D4AC4">
      <w:pPr>
        <w:pStyle w:val="ConsPlusTitle"/>
        <w:jc w:val="center"/>
      </w:pPr>
      <w:r>
        <w:t>РЫБНОЙ ОТРАСЛИ И ПРОДУКЦИИ ДИКОРОСОВ</w:t>
      </w:r>
    </w:p>
    <w:p w:rsidR="002D4AC4" w:rsidRDefault="002D4A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5272"/>
        <w:gridCol w:w="1531"/>
        <w:gridCol w:w="1474"/>
      </w:tblGrid>
      <w:tr w:rsidR="002D4AC4">
        <w:tc>
          <w:tcPr>
            <w:tcW w:w="794" w:type="dxa"/>
          </w:tcPr>
          <w:p w:rsidR="002D4AC4" w:rsidRDefault="002D4AC4">
            <w:pPr>
              <w:pStyle w:val="ConsPlusNormal"/>
              <w:jc w:val="center"/>
            </w:pPr>
            <w:r>
              <w:t>N п/п</w:t>
            </w:r>
          </w:p>
        </w:tc>
        <w:tc>
          <w:tcPr>
            <w:tcW w:w="5272" w:type="dxa"/>
          </w:tcPr>
          <w:p w:rsidR="002D4AC4" w:rsidRDefault="002D4AC4">
            <w:pPr>
              <w:pStyle w:val="ConsPlusNormal"/>
              <w:jc w:val="center"/>
            </w:pPr>
            <w:r>
              <w:t>Наименование субсидии</w:t>
            </w:r>
          </w:p>
        </w:tc>
        <w:tc>
          <w:tcPr>
            <w:tcW w:w="1531" w:type="dxa"/>
          </w:tcPr>
          <w:p w:rsidR="002D4AC4" w:rsidRDefault="002D4AC4">
            <w:pPr>
              <w:pStyle w:val="ConsPlusNormal"/>
              <w:jc w:val="center"/>
            </w:pPr>
            <w:r>
              <w:t>На 1 единицу измерения</w:t>
            </w:r>
          </w:p>
        </w:tc>
        <w:tc>
          <w:tcPr>
            <w:tcW w:w="1474" w:type="dxa"/>
          </w:tcPr>
          <w:p w:rsidR="002D4AC4" w:rsidRDefault="002D4AC4">
            <w:pPr>
              <w:pStyle w:val="ConsPlusNormal"/>
              <w:jc w:val="center"/>
            </w:pPr>
            <w:r>
              <w:t xml:space="preserve">Ставки субсидий в год/полугодие, рублей </w:t>
            </w:r>
            <w:hyperlink w:anchor="P2779" w:history="1">
              <w:r>
                <w:rPr>
                  <w:color w:val="0000FF"/>
                </w:rPr>
                <w:t>&lt;*&gt;</w:t>
              </w:r>
            </w:hyperlink>
          </w:p>
        </w:tc>
      </w:tr>
      <w:tr w:rsidR="002D4AC4">
        <w:tc>
          <w:tcPr>
            <w:tcW w:w="9071" w:type="dxa"/>
            <w:gridSpan w:val="4"/>
          </w:tcPr>
          <w:p w:rsidR="002D4AC4" w:rsidRDefault="002D4AC4">
            <w:pPr>
              <w:pStyle w:val="ConsPlusNormal"/>
              <w:jc w:val="center"/>
              <w:outlineLvl w:val="2"/>
            </w:pPr>
            <w:r>
              <w:t>Животноводство</w:t>
            </w:r>
          </w:p>
        </w:tc>
      </w:tr>
      <w:tr w:rsidR="002D4AC4">
        <w:tc>
          <w:tcPr>
            <w:tcW w:w="794" w:type="dxa"/>
          </w:tcPr>
          <w:p w:rsidR="002D4AC4" w:rsidRDefault="002D4AC4">
            <w:pPr>
              <w:pStyle w:val="ConsPlusNormal"/>
              <w:jc w:val="center"/>
            </w:pPr>
            <w:r>
              <w:t>1.</w:t>
            </w:r>
          </w:p>
        </w:tc>
        <w:tc>
          <w:tcPr>
            <w:tcW w:w="5272" w:type="dxa"/>
          </w:tcPr>
          <w:p w:rsidR="002D4AC4" w:rsidRDefault="002D4AC4">
            <w:pPr>
              <w:pStyle w:val="ConsPlusNormal"/>
            </w:pPr>
            <w:r>
              <w:t>Молоко и молокопродукты</w:t>
            </w:r>
          </w:p>
        </w:tc>
        <w:tc>
          <w:tcPr>
            <w:tcW w:w="1531" w:type="dxa"/>
          </w:tcPr>
          <w:p w:rsidR="002D4AC4" w:rsidRDefault="002D4AC4">
            <w:pPr>
              <w:pStyle w:val="ConsPlusNormal"/>
            </w:pPr>
          </w:p>
        </w:tc>
        <w:tc>
          <w:tcPr>
            <w:tcW w:w="1474" w:type="dxa"/>
          </w:tcPr>
          <w:p w:rsidR="002D4AC4" w:rsidRDefault="002D4AC4">
            <w:pPr>
              <w:pStyle w:val="ConsPlusNormal"/>
            </w:pPr>
          </w:p>
        </w:tc>
      </w:tr>
      <w:tr w:rsidR="002D4AC4">
        <w:tc>
          <w:tcPr>
            <w:tcW w:w="794" w:type="dxa"/>
          </w:tcPr>
          <w:p w:rsidR="002D4AC4" w:rsidRDefault="002D4AC4">
            <w:pPr>
              <w:pStyle w:val="ConsPlusNormal"/>
              <w:jc w:val="center"/>
            </w:pPr>
            <w:r>
              <w:t>1.1.</w:t>
            </w:r>
          </w:p>
        </w:tc>
        <w:tc>
          <w:tcPr>
            <w:tcW w:w="5272" w:type="dxa"/>
          </w:tcPr>
          <w:p w:rsidR="002D4AC4" w:rsidRDefault="002D4AC4">
            <w:pPr>
              <w:pStyle w:val="ConsPlusNormal"/>
            </w:pPr>
            <w:r>
              <w:t>Молоко</w:t>
            </w:r>
          </w:p>
        </w:tc>
        <w:tc>
          <w:tcPr>
            <w:tcW w:w="1531" w:type="dxa"/>
          </w:tcPr>
          <w:p w:rsidR="002D4AC4" w:rsidRDefault="002D4AC4">
            <w:pPr>
              <w:pStyle w:val="ConsPlusNormal"/>
              <w:jc w:val="center"/>
            </w:pPr>
            <w:r>
              <w:t>тонна в натуральном весе</w:t>
            </w:r>
          </w:p>
        </w:tc>
        <w:tc>
          <w:tcPr>
            <w:tcW w:w="1474" w:type="dxa"/>
          </w:tcPr>
          <w:p w:rsidR="002D4AC4" w:rsidRDefault="002D4AC4">
            <w:pPr>
              <w:pStyle w:val="ConsPlusNormal"/>
              <w:jc w:val="center"/>
            </w:pPr>
            <w:r>
              <w:t>12000</w:t>
            </w:r>
          </w:p>
        </w:tc>
      </w:tr>
      <w:tr w:rsidR="002D4AC4">
        <w:tc>
          <w:tcPr>
            <w:tcW w:w="794" w:type="dxa"/>
          </w:tcPr>
          <w:p w:rsidR="002D4AC4" w:rsidRDefault="002D4AC4">
            <w:pPr>
              <w:pStyle w:val="ConsPlusNormal"/>
              <w:jc w:val="center"/>
            </w:pPr>
            <w:r>
              <w:t>1.2.</w:t>
            </w:r>
          </w:p>
        </w:tc>
        <w:tc>
          <w:tcPr>
            <w:tcW w:w="5272" w:type="dxa"/>
          </w:tcPr>
          <w:p w:rsidR="002D4AC4" w:rsidRDefault="002D4AC4">
            <w:pPr>
              <w:pStyle w:val="ConsPlusNormal"/>
            </w:pPr>
            <w:r>
              <w:t>Молоко и молокопродукты (в переработанном виде)</w:t>
            </w:r>
          </w:p>
        </w:tc>
        <w:tc>
          <w:tcPr>
            <w:tcW w:w="1531" w:type="dxa"/>
          </w:tcPr>
          <w:p w:rsidR="002D4AC4" w:rsidRDefault="002D4AC4">
            <w:pPr>
              <w:pStyle w:val="ConsPlusNormal"/>
              <w:jc w:val="center"/>
            </w:pPr>
            <w:r>
              <w:t>тонна в натуральном весе</w:t>
            </w:r>
          </w:p>
        </w:tc>
        <w:tc>
          <w:tcPr>
            <w:tcW w:w="1474" w:type="dxa"/>
          </w:tcPr>
          <w:p w:rsidR="002D4AC4" w:rsidRDefault="002D4AC4">
            <w:pPr>
              <w:pStyle w:val="ConsPlusNormal"/>
              <w:jc w:val="center"/>
            </w:pPr>
            <w:r>
              <w:t>16000</w:t>
            </w:r>
          </w:p>
        </w:tc>
      </w:tr>
      <w:tr w:rsidR="002D4AC4">
        <w:tc>
          <w:tcPr>
            <w:tcW w:w="794" w:type="dxa"/>
          </w:tcPr>
          <w:p w:rsidR="002D4AC4" w:rsidRDefault="002D4AC4">
            <w:pPr>
              <w:pStyle w:val="ConsPlusNormal"/>
              <w:jc w:val="center"/>
            </w:pPr>
            <w:r>
              <w:t>1.3.</w:t>
            </w:r>
          </w:p>
        </w:tc>
        <w:tc>
          <w:tcPr>
            <w:tcW w:w="5272" w:type="dxa"/>
          </w:tcPr>
          <w:p w:rsidR="002D4AC4" w:rsidRDefault="002D4AC4">
            <w:pPr>
              <w:pStyle w:val="ConsPlusNormal"/>
            </w:pPr>
            <w:r>
              <w:t xml:space="preserve">Предоставление субсидий на возмещение части затрат сельскохозяйственным товаропроизводителям на 1 килограмм реализованного и (или) отгруженного на собственную переработку коровьего молока и </w:t>
            </w:r>
            <w:r>
              <w:lastRenderedPageBreak/>
              <w:t>(или) козьего молока на условиях софинансирования из средств федерального бюджета и бюджета автономного округа</w:t>
            </w:r>
          </w:p>
        </w:tc>
        <w:tc>
          <w:tcPr>
            <w:tcW w:w="1531" w:type="dxa"/>
          </w:tcPr>
          <w:p w:rsidR="002D4AC4" w:rsidRDefault="002D4AC4">
            <w:pPr>
              <w:pStyle w:val="ConsPlusNormal"/>
              <w:jc w:val="center"/>
            </w:pPr>
            <w:r>
              <w:lastRenderedPageBreak/>
              <w:t>тонна в натуральном весе</w:t>
            </w:r>
          </w:p>
        </w:tc>
        <w:tc>
          <w:tcPr>
            <w:tcW w:w="1474" w:type="dxa"/>
          </w:tcPr>
          <w:p w:rsidR="002D4AC4" w:rsidRDefault="002D4AC4">
            <w:pPr>
              <w:pStyle w:val="ConsPlusNormal"/>
              <w:jc w:val="center"/>
            </w:pPr>
            <w:r>
              <w:t>1500</w:t>
            </w:r>
          </w:p>
        </w:tc>
      </w:tr>
      <w:tr w:rsidR="002D4AC4">
        <w:tc>
          <w:tcPr>
            <w:tcW w:w="794" w:type="dxa"/>
          </w:tcPr>
          <w:p w:rsidR="002D4AC4" w:rsidRDefault="002D4AC4">
            <w:pPr>
              <w:pStyle w:val="ConsPlusNormal"/>
              <w:jc w:val="center"/>
            </w:pPr>
            <w:r>
              <w:lastRenderedPageBreak/>
              <w:t>2.</w:t>
            </w:r>
          </w:p>
        </w:tc>
        <w:tc>
          <w:tcPr>
            <w:tcW w:w="5272" w:type="dxa"/>
          </w:tcPr>
          <w:p w:rsidR="002D4AC4" w:rsidRDefault="002D4AC4">
            <w:pPr>
              <w:pStyle w:val="ConsPlusNormal"/>
            </w:pPr>
            <w:r>
              <w:t>Мясо крупного и мелкого рогатого скота, лошадей, свиней, птицы</w:t>
            </w:r>
          </w:p>
        </w:tc>
        <w:tc>
          <w:tcPr>
            <w:tcW w:w="1531" w:type="dxa"/>
          </w:tcPr>
          <w:p w:rsidR="002D4AC4" w:rsidRDefault="002D4AC4">
            <w:pPr>
              <w:pStyle w:val="ConsPlusNormal"/>
            </w:pPr>
          </w:p>
        </w:tc>
        <w:tc>
          <w:tcPr>
            <w:tcW w:w="1474" w:type="dxa"/>
          </w:tcPr>
          <w:p w:rsidR="002D4AC4" w:rsidRDefault="002D4AC4">
            <w:pPr>
              <w:pStyle w:val="ConsPlusNormal"/>
            </w:pPr>
          </w:p>
        </w:tc>
      </w:tr>
      <w:tr w:rsidR="002D4AC4">
        <w:tc>
          <w:tcPr>
            <w:tcW w:w="794" w:type="dxa"/>
          </w:tcPr>
          <w:p w:rsidR="002D4AC4" w:rsidRDefault="002D4AC4">
            <w:pPr>
              <w:pStyle w:val="ConsPlusNormal"/>
              <w:jc w:val="center"/>
            </w:pPr>
            <w:r>
              <w:t>2.1.</w:t>
            </w:r>
          </w:p>
        </w:tc>
        <w:tc>
          <w:tcPr>
            <w:tcW w:w="5272" w:type="dxa"/>
          </w:tcPr>
          <w:p w:rsidR="002D4AC4" w:rsidRDefault="002D4AC4">
            <w:pPr>
              <w:pStyle w:val="ConsPlusNormal"/>
            </w:pPr>
            <w:r>
              <w:t>Мясо крупного и мелкого рогатого скота, лошадей</w:t>
            </w:r>
          </w:p>
        </w:tc>
        <w:tc>
          <w:tcPr>
            <w:tcW w:w="1531" w:type="dxa"/>
          </w:tcPr>
          <w:p w:rsidR="002D4AC4" w:rsidRDefault="002D4AC4">
            <w:pPr>
              <w:pStyle w:val="ConsPlusNormal"/>
              <w:jc w:val="center"/>
            </w:pPr>
            <w:r>
              <w:t>тонна живой массы</w:t>
            </w:r>
          </w:p>
        </w:tc>
        <w:tc>
          <w:tcPr>
            <w:tcW w:w="1474" w:type="dxa"/>
          </w:tcPr>
          <w:p w:rsidR="002D4AC4" w:rsidRDefault="002D4AC4">
            <w:pPr>
              <w:pStyle w:val="ConsPlusNormal"/>
              <w:jc w:val="center"/>
            </w:pPr>
            <w:r>
              <w:t>40000</w:t>
            </w:r>
          </w:p>
        </w:tc>
      </w:tr>
      <w:tr w:rsidR="002D4AC4">
        <w:tc>
          <w:tcPr>
            <w:tcW w:w="794" w:type="dxa"/>
          </w:tcPr>
          <w:p w:rsidR="002D4AC4" w:rsidRDefault="002D4AC4">
            <w:pPr>
              <w:pStyle w:val="ConsPlusNormal"/>
              <w:jc w:val="center"/>
            </w:pPr>
            <w:r>
              <w:t>2.2.</w:t>
            </w:r>
          </w:p>
        </w:tc>
        <w:tc>
          <w:tcPr>
            <w:tcW w:w="5272" w:type="dxa"/>
          </w:tcPr>
          <w:p w:rsidR="002D4AC4" w:rsidRDefault="002D4AC4">
            <w:pPr>
              <w:pStyle w:val="ConsPlusNormal"/>
            </w:pPr>
            <w:r>
              <w:t>Мясо тяжеловесного молодняка (не менее 450 кг) крупного рогатого скота промышленного скрещивания и молочных пород</w:t>
            </w:r>
          </w:p>
        </w:tc>
        <w:tc>
          <w:tcPr>
            <w:tcW w:w="1531" w:type="dxa"/>
          </w:tcPr>
          <w:p w:rsidR="002D4AC4" w:rsidRDefault="002D4AC4">
            <w:pPr>
              <w:pStyle w:val="ConsPlusNormal"/>
              <w:jc w:val="center"/>
            </w:pPr>
            <w:r>
              <w:t>тонна живой массы</w:t>
            </w:r>
          </w:p>
        </w:tc>
        <w:tc>
          <w:tcPr>
            <w:tcW w:w="1474" w:type="dxa"/>
          </w:tcPr>
          <w:p w:rsidR="002D4AC4" w:rsidRDefault="002D4AC4">
            <w:pPr>
              <w:pStyle w:val="ConsPlusNormal"/>
              <w:jc w:val="center"/>
            </w:pPr>
            <w:r>
              <w:t>61000</w:t>
            </w:r>
          </w:p>
        </w:tc>
      </w:tr>
      <w:tr w:rsidR="002D4AC4">
        <w:tc>
          <w:tcPr>
            <w:tcW w:w="794" w:type="dxa"/>
          </w:tcPr>
          <w:p w:rsidR="002D4AC4" w:rsidRDefault="002D4AC4">
            <w:pPr>
              <w:pStyle w:val="ConsPlusNormal"/>
              <w:jc w:val="center"/>
            </w:pPr>
            <w:r>
              <w:t>2.3.</w:t>
            </w:r>
          </w:p>
        </w:tc>
        <w:tc>
          <w:tcPr>
            <w:tcW w:w="5272" w:type="dxa"/>
          </w:tcPr>
          <w:p w:rsidR="002D4AC4" w:rsidRDefault="002D4AC4">
            <w:pPr>
              <w:pStyle w:val="ConsPlusNormal"/>
            </w:pPr>
            <w:r>
              <w:t>Мясо тяжеловесного молодняка (не менее 450 кг) крупного рогатого скота специализированных мясных пород</w:t>
            </w:r>
          </w:p>
        </w:tc>
        <w:tc>
          <w:tcPr>
            <w:tcW w:w="1531" w:type="dxa"/>
          </w:tcPr>
          <w:p w:rsidR="002D4AC4" w:rsidRDefault="002D4AC4">
            <w:pPr>
              <w:pStyle w:val="ConsPlusNormal"/>
              <w:jc w:val="center"/>
            </w:pPr>
            <w:r>
              <w:t>тонна живой массы</w:t>
            </w:r>
          </w:p>
        </w:tc>
        <w:tc>
          <w:tcPr>
            <w:tcW w:w="1474" w:type="dxa"/>
          </w:tcPr>
          <w:p w:rsidR="002D4AC4" w:rsidRDefault="002D4AC4">
            <w:pPr>
              <w:pStyle w:val="ConsPlusNormal"/>
              <w:jc w:val="center"/>
            </w:pPr>
            <w:r>
              <w:t>81000</w:t>
            </w:r>
          </w:p>
        </w:tc>
      </w:tr>
      <w:tr w:rsidR="002D4AC4">
        <w:tc>
          <w:tcPr>
            <w:tcW w:w="794" w:type="dxa"/>
          </w:tcPr>
          <w:p w:rsidR="002D4AC4" w:rsidRDefault="002D4AC4">
            <w:pPr>
              <w:pStyle w:val="ConsPlusNormal"/>
              <w:jc w:val="center"/>
            </w:pPr>
            <w:r>
              <w:t>2.4.</w:t>
            </w:r>
          </w:p>
        </w:tc>
        <w:tc>
          <w:tcPr>
            <w:tcW w:w="5272" w:type="dxa"/>
          </w:tcPr>
          <w:p w:rsidR="002D4AC4" w:rsidRDefault="002D4AC4">
            <w:pPr>
              <w:pStyle w:val="ConsPlusNormal"/>
            </w:pPr>
            <w:r>
              <w:t>Мясо свиней</w:t>
            </w:r>
          </w:p>
        </w:tc>
        <w:tc>
          <w:tcPr>
            <w:tcW w:w="1531" w:type="dxa"/>
          </w:tcPr>
          <w:p w:rsidR="002D4AC4" w:rsidRDefault="002D4AC4">
            <w:pPr>
              <w:pStyle w:val="ConsPlusNormal"/>
              <w:jc w:val="center"/>
            </w:pPr>
            <w:r>
              <w:t>тонна живой массы</w:t>
            </w:r>
          </w:p>
        </w:tc>
        <w:tc>
          <w:tcPr>
            <w:tcW w:w="1474" w:type="dxa"/>
          </w:tcPr>
          <w:p w:rsidR="002D4AC4" w:rsidRDefault="002D4AC4">
            <w:pPr>
              <w:pStyle w:val="ConsPlusNormal"/>
              <w:jc w:val="center"/>
            </w:pPr>
            <w:r>
              <w:t>60000</w:t>
            </w:r>
          </w:p>
        </w:tc>
      </w:tr>
      <w:tr w:rsidR="002D4AC4">
        <w:tc>
          <w:tcPr>
            <w:tcW w:w="794" w:type="dxa"/>
          </w:tcPr>
          <w:p w:rsidR="002D4AC4" w:rsidRDefault="002D4AC4">
            <w:pPr>
              <w:pStyle w:val="ConsPlusNormal"/>
              <w:jc w:val="center"/>
            </w:pPr>
            <w:r>
              <w:t>2.5.</w:t>
            </w:r>
          </w:p>
        </w:tc>
        <w:tc>
          <w:tcPr>
            <w:tcW w:w="5272" w:type="dxa"/>
          </w:tcPr>
          <w:p w:rsidR="002D4AC4" w:rsidRDefault="002D4AC4">
            <w:pPr>
              <w:pStyle w:val="ConsPlusNormal"/>
            </w:pPr>
            <w:r>
              <w:t>Мясо птицы</w:t>
            </w:r>
          </w:p>
        </w:tc>
        <w:tc>
          <w:tcPr>
            <w:tcW w:w="1531" w:type="dxa"/>
          </w:tcPr>
          <w:p w:rsidR="002D4AC4" w:rsidRDefault="002D4AC4">
            <w:pPr>
              <w:pStyle w:val="ConsPlusNormal"/>
              <w:jc w:val="center"/>
            </w:pPr>
            <w:r>
              <w:t>тонна живой массы</w:t>
            </w:r>
          </w:p>
        </w:tc>
        <w:tc>
          <w:tcPr>
            <w:tcW w:w="1474" w:type="dxa"/>
          </w:tcPr>
          <w:p w:rsidR="002D4AC4" w:rsidRDefault="002D4AC4">
            <w:pPr>
              <w:pStyle w:val="ConsPlusNormal"/>
              <w:jc w:val="center"/>
            </w:pPr>
            <w:r>
              <w:t>39305</w:t>
            </w:r>
          </w:p>
        </w:tc>
      </w:tr>
      <w:tr w:rsidR="002D4AC4">
        <w:tc>
          <w:tcPr>
            <w:tcW w:w="794" w:type="dxa"/>
          </w:tcPr>
          <w:p w:rsidR="002D4AC4" w:rsidRDefault="002D4AC4">
            <w:pPr>
              <w:pStyle w:val="ConsPlusNormal"/>
              <w:jc w:val="center"/>
            </w:pPr>
            <w:r>
              <w:t>2.6.</w:t>
            </w:r>
          </w:p>
        </w:tc>
        <w:tc>
          <w:tcPr>
            <w:tcW w:w="5272" w:type="dxa"/>
          </w:tcPr>
          <w:p w:rsidR="002D4AC4" w:rsidRDefault="002D4AC4">
            <w:pPr>
              <w:pStyle w:val="ConsPlusNormal"/>
            </w:pPr>
            <w:r>
              <w:t>Мясо кроликов</w:t>
            </w:r>
          </w:p>
        </w:tc>
        <w:tc>
          <w:tcPr>
            <w:tcW w:w="1531" w:type="dxa"/>
          </w:tcPr>
          <w:p w:rsidR="002D4AC4" w:rsidRDefault="002D4AC4">
            <w:pPr>
              <w:pStyle w:val="ConsPlusNormal"/>
              <w:jc w:val="center"/>
            </w:pPr>
            <w:r>
              <w:t>тонна живой массы</w:t>
            </w:r>
          </w:p>
        </w:tc>
        <w:tc>
          <w:tcPr>
            <w:tcW w:w="1474" w:type="dxa"/>
          </w:tcPr>
          <w:p w:rsidR="002D4AC4" w:rsidRDefault="002D4AC4">
            <w:pPr>
              <w:pStyle w:val="ConsPlusNormal"/>
              <w:jc w:val="center"/>
            </w:pPr>
            <w:r>
              <w:t>24000</w:t>
            </w:r>
          </w:p>
        </w:tc>
      </w:tr>
      <w:tr w:rsidR="002D4AC4">
        <w:tc>
          <w:tcPr>
            <w:tcW w:w="794" w:type="dxa"/>
          </w:tcPr>
          <w:p w:rsidR="002D4AC4" w:rsidRDefault="002D4AC4">
            <w:pPr>
              <w:pStyle w:val="ConsPlusNormal"/>
              <w:jc w:val="center"/>
            </w:pPr>
            <w:r>
              <w:t>3.</w:t>
            </w:r>
          </w:p>
        </w:tc>
        <w:tc>
          <w:tcPr>
            <w:tcW w:w="5272" w:type="dxa"/>
          </w:tcPr>
          <w:p w:rsidR="002D4AC4" w:rsidRDefault="002D4AC4">
            <w:pPr>
              <w:pStyle w:val="ConsPlusNormal"/>
            </w:pPr>
            <w:r>
              <w:t>Яйцо птицы</w:t>
            </w:r>
          </w:p>
        </w:tc>
        <w:tc>
          <w:tcPr>
            <w:tcW w:w="1531" w:type="dxa"/>
          </w:tcPr>
          <w:p w:rsidR="002D4AC4" w:rsidRDefault="002D4AC4">
            <w:pPr>
              <w:pStyle w:val="ConsPlusNormal"/>
            </w:pPr>
          </w:p>
        </w:tc>
        <w:tc>
          <w:tcPr>
            <w:tcW w:w="1474" w:type="dxa"/>
          </w:tcPr>
          <w:p w:rsidR="002D4AC4" w:rsidRDefault="002D4AC4">
            <w:pPr>
              <w:pStyle w:val="ConsPlusNormal"/>
            </w:pPr>
          </w:p>
        </w:tc>
      </w:tr>
      <w:tr w:rsidR="002D4AC4">
        <w:tc>
          <w:tcPr>
            <w:tcW w:w="794" w:type="dxa"/>
          </w:tcPr>
          <w:p w:rsidR="002D4AC4" w:rsidRDefault="002D4AC4">
            <w:pPr>
              <w:pStyle w:val="ConsPlusNormal"/>
              <w:jc w:val="center"/>
            </w:pPr>
            <w:r>
              <w:t>3.1.</w:t>
            </w:r>
          </w:p>
        </w:tc>
        <w:tc>
          <w:tcPr>
            <w:tcW w:w="5272" w:type="dxa"/>
          </w:tcPr>
          <w:p w:rsidR="002D4AC4" w:rsidRDefault="002D4AC4">
            <w:pPr>
              <w:pStyle w:val="ConsPlusNormal"/>
            </w:pPr>
            <w:r>
              <w:t>Куриное яйцо</w:t>
            </w:r>
          </w:p>
        </w:tc>
        <w:tc>
          <w:tcPr>
            <w:tcW w:w="1531" w:type="dxa"/>
          </w:tcPr>
          <w:p w:rsidR="002D4AC4" w:rsidRDefault="002D4AC4">
            <w:pPr>
              <w:pStyle w:val="ConsPlusNormal"/>
              <w:jc w:val="center"/>
            </w:pPr>
            <w:r>
              <w:t>тысяча штук</w:t>
            </w:r>
          </w:p>
        </w:tc>
        <w:tc>
          <w:tcPr>
            <w:tcW w:w="1474" w:type="dxa"/>
          </w:tcPr>
          <w:p w:rsidR="002D4AC4" w:rsidRDefault="002D4AC4">
            <w:pPr>
              <w:pStyle w:val="ConsPlusNormal"/>
              <w:jc w:val="center"/>
            </w:pPr>
            <w:r>
              <w:t>1800</w:t>
            </w:r>
          </w:p>
        </w:tc>
      </w:tr>
      <w:tr w:rsidR="002D4AC4">
        <w:tc>
          <w:tcPr>
            <w:tcW w:w="794" w:type="dxa"/>
          </w:tcPr>
          <w:p w:rsidR="002D4AC4" w:rsidRDefault="002D4AC4">
            <w:pPr>
              <w:pStyle w:val="ConsPlusNormal"/>
              <w:jc w:val="center"/>
            </w:pPr>
            <w:r>
              <w:t>3.2.</w:t>
            </w:r>
          </w:p>
        </w:tc>
        <w:tc>
          <w:tcPr>
            <w:tcW w:w="5272" w:type="dxa"/>
          </w:tcPr>
          <w:p w:rsidR="002D4AC4" w:rsidRDefault="002D4AC4">
            <w:pPr>
              <w:pStyle w:val="ConsPlusNormal"/>
            </w:pPr>
            <w:r>
              <w:t>Перепелиное яйцо</w:t>
            </w:r>
          </w:p>
        </w:tc>
        <w:tc>
          <w:tcPr>
            <w:tcW w:w="1531" w:type="dxa"/>
          </w:tcPr>
          <w:p w:rsidR="002D4AC4" w:rsidRDefault="002D4AC4">
            <w:pPr>
              <w:pStyle w:val="ConsPlusNormal"/>
              <w:jc w:val="center"/>
            </w:pPr>
            <w:r>
              <w:t>тысяча штук</w:t>
            </w:r>
          </w:p>
        </w:tc>
        <w:tc>
          <w:tcPr>
            <w:tcW w:w="1474" w:type="dxa"/>
          </w:tcPr>
          <w:p w:rsidR="002D4AC4" w:rsidRDefault="002D4AC4">
            <w:pPr>
              <w:pStyle w:val="ConsPlusNormal"/>
              <w:jc w:val="center"/>
            </w:pPr>
            <w:r>
              <w:t>450</w:t>
            </w:r>
          </w:p>
        </w:tc>
      </w:tr>
      <w:tr w:rsidR="002D4AC4">
        <w:tc>
          <w:tcPr>
            <w:tcW w:w="794" w:type="dxa"/>
          </w:tcPr>
          <w:p w:rsidR="002D4AC4" w:rsidRDefault="002D4AC4">
            <w:pPr>
              <w:pStyle w:val="ConsPlusNormal"/>
              <w:jc w:val="center"/>
            </w:pPr>
            <w:r>
              <w:t>4.</w:t>
            </w:r>
          </w:p>
        </w:tc>
        <w:tc>
          <w:tcPr>
            <w:tcW w:w="5272" w:type="dxa"/>
          </w:tcPr>
          <w:p w:rsidR="002D4AC4" w:rsidRDefault="002D4AC4">
            <w:pPr>
              <w:pStyle w:val="ConsPlusNormal"/>
            </w:pPr>
            <w:r>
              <w:t>Шкурки серебристо-черных лисиц</w:t>
            </w:r>
          </w:p>
        </w:tc>
        <w:tc>
          <w:tcPr>
            <w:tcW w:w="1531" w:type="dxa"/>
          </w:tcPr>
          <w:p w:rsidR="002D4AC4" w:rsidRDefault="002D4AC4">
            <w:pPr>
              <w:pStyle w:val="ConsPlusNormal"/>
            </w:pPr>
          </w:p>
        </w:tc>
        <w:tc>
          <w:tcPr>
            <w:tcW w:w="1474" w:type="dxa"/>
          </w:tcPr>
          <w:p w:rsidR="002D4AC4" w:rsidRDefault="002D4AC4">
            <w:pPr>
              <w:pStyle w:val="ConsPlusNormal"/>
            </w:pPr>
          </w:p>
        </w:tc>
      </w:tr>
      <w:tr w:rsidR="002D4AC4">
        <w:tc>
          <w:tcPr>
            <w:tcW w:w="794" w:type="dxa"/>
          </w:tcPr>
          <w:p w:rsidR="002D4AC4" w:rsidRDefault="002D4AC4">
            <w:pPr>
              <w:pStyle w:val="ConsPlusNormal"/>
              <w:jc w:val="center"/>
            </w:pPr>
            <w:r>
              <w:t>4.1.</w:t>
            </w:r>
          </w:p>
        </w:tc>
        <w:tc>
          <w:tcPr>
            <w:tcW w:w="5272" w:type="dxa"/>
          </w:tcPr>
          <w:p w:rsidR="002D4AC4" w:rsidRDefault="002D4AC4">
            <w:pPr>
              <w:pStyle w:val="ConsPlusNormal"/>
            </w:pPr>
            <w:r>
              <w:t>Реализованных по цене менее 1,0 тыс. рублей за одну штуку</w:t>
            </w:r>
          </w:p>
        </w:tc>
        <w:tc>
          <w:tcPr>
            <w:tcW w:w="1531" w:type="dxa"/>
          </w:tcPr>
          <w:p w:rsidR="002D4AC4" w:rsidRDefault="002D4AC4">
            <w:pPr>
              <w:pStyle w:val="ConsPlusNormal"/>
              <w:jc w:val="center"/>
            </w:pPr>
            <w:r>
              <w:t>шкурка</w:t>
            </w:r>
          </w:p>
        </w:tc>
        <w:tc>
          <w:tcPr>
            <w:tcW w:w="1474" w:type="dxa"/>
          </w:tcPr>
          <w:p w:rsidR="002D4AC4" w:rsidRDefault="002D4AC4">
            <w:pPr>
              <w:pStyle w:val="ConsPlusNormal"/>
              <w:jc w:val="center"/>
            </w:pPr>
            <w:r>
              <w:t>250</w:t>
            </w:r>
          </w:p>
        </w:tc>
      </w:tr>
      <w:tr w:rsidR="002D4AC4">
        <w:tc>
          <w:tcPr>
            <w:tcW w:w="794" w:type="dxa"/>
          </w:tcPr>
          <w:p w:rsidR="002D4AC4" w:rsidRDefault="002D4AC4">
            <w:pPr>
              <w:pStyle w:val="ConsPlusNormal"/>
              <w:jc w:val="center"/>
            </w:pPr>
            <w:r>
              <w:t>4.2.</w:t>
            </w:r>
          </w:p>
        </w:tc>
        <w:tc>
          <w:tcPr>
            <w:tcW w:w="5272" w:type="dxa"/>
          </w:tcPr>
          <w:p w:rsidR="002D4AC4" w:rsidRDefault="002D4AC4">
            <w:pPr>
              <w:pStyle w:val="ConsPlusNormal"/>
            </w:pPr>
            <w:r>
              <w:t>Реализованных по цене от 1,0 до 2,0 тыс. рублей включительно за одну штуку</w:t>
            </w:r>
          </w:p>
        </w:tc>
        <w:tc>
          <w:tcPr>
            <w:tcW w:w="1531" w:type="dxa"/>
          </w:tcPr>
          <w:p w:rsidR="002D4AC4" w:rsidRDefault="002D4AC4">
            <w:pPr>
              <w:pStyle w:val="ConsPlusNormal"/>
              <w:jc w:val="center"/>
            </w:pPr>
            <w:r>
              <w:t>шкурка</w:t>
            </w:r>
          </w:p>
        </w:tc>
        <w:tc>
          <w:tcPr>
            <w:tcW w:w="1474" w:type="dxa"/>
          </w:tcPr>
          <w:p w:rsidR="002D4AC4" w:rsidRDefault="002D4AC4">
            <w:pPr>
              <w:pStyle w:val="ConsPlusNormal"/>
              <w:jc w:val="center"/>
            </w:pPr>
            <w:r>
              <w:t>750</w:t>
            </w:r>
          </w:p>
        </w:tc>
      </w:tr>
      <w:tr w:rsidR="002D4AC4">
        <w:tc>
          <w:tcPr>
            <w:tcW w:w="794" w:type="dxa"/>
          </w:tcPr>
          <w:p w:rsidR="002D4AC4" w:rsidRDefault="002D4AC4">
            <w:pPr>
              <w:pStyle w:val="ConsPlusNormal"/>
              <w:jc w:val="center"/>
            </w:pPr>
            <w:r>
              <w:t>4.3.</w:t>
            </w:r>
          </w:p>
        </w:tc>
        <w:tc>
          <w:tcPr>
            <w:tcW w:w="5272" w:type="dxa"/>
          </w:tcPr>
          <w:p w:rsidR="002D4AC4" w:rsidRDefault="002D4AC4">
            <w:pPr>
              <w:pStyle w:val="ConsPlusNormal"/>
            </w:pPr>
            <w:r>
              <w:t>Реализованных по цене от 2,001 до 3,0 тыс. рублей включительно за одну штуку. При поставке продукции на экспорт ставка субсидии применяется с увеличением на 1,15</w:t>
            </w:r>
          </w:p>
        </w:tc>
        <w:tc>
          <w:tcPr>
            <w:tcW w:w="1531" w:type="dxa"/>
          </w:tcPr>
          <w:p w:rsidR="002D4AC4" w:rsidRDefault="002D4AC4">
            <w:pPr>
              <w:pStyle w:val="ConsPlusNormal"/>
              <w:jc w:val="center"/>
            </w:pPr>
            <w:r>
              <w:t>шкурка</w:t>
            </w:r>
          </w:p>
        </w:tc>
        <w:tc>
          <w:tcPr>
            <w:tcW w:w="1474" w:type="dxa"/>
          </w:tcPr>
          <w:p w:rsidR="002D4AC4" w:rsidRDefault="002D4AC4">
            <w:pPr>
              <w:pStyle w:val="ConsPlusNormal"/>
              <w:jc w:val="center"/>
            </w:pPr>
            <w:r>
              <w:t>1250</w:t>
            </w:r>
          </w:p>
        </w:tc>
      </w:tr>
      <w:tr w:rsidR="002D4AC4">
        <w:tc>
          <w:tcPr>
            <w:tcW w:w="794" w:type="dxa"/>
          </w:tcPr>
          <w:p w:rsidR="002D4AC4" w:rsidRDefault="002D4AC4">
            <w:pPr>
              <w:pStyle w:val="ConsPlusNormal"/>
              <w:jc w:val="center"/>
            </w:pPr>
            <w:r>
              <w:t>4.4.</w:t>
            </w:r>
          </w:p>
        </w:tc>
        <w:tc>
          <w:tcPr>
            <w:tcW w:w="5272" w:type="dxa"/>
          </w:tcPr>
          <w:p w:rsidR="002D4AC4" w:rsidRDefault="002D4AC4">
            <w:pPr>
              <w:pStyle w:val="ConsPlusNormal"/>
            </w:pPr>
            <w:r>
              <w:t>Реализованных по цене свыше 3,0 тыс. рублей. При поставке продукции на экспорт ставка субсидии применяется с увеличением на 1,15</w:t>
            </w:r>
          </w:p>
        </w:tc>
        <w:tc>
          <w:tcPr>
            <w:tcW w:w="1531" w:type="dxa"/>
          </w:tcPr>
          <w:p w:rsidR="002D4AC4" w:rsidRDefault="002D4AC4">
            <w:pPr>
              <w:pStyle w:val="ConsPlusNormal"/>
              <w:jc w:val="center"/>
            </w:pPr>
            <w:r>
              <w:t>шкурка</w:t>
            </w:r>
          </w:p>
        </w:tc>
        <w:tc>
          <w:tcPr>
            <w:tcW w:w="1474" w:type="dxa"/>
          </w:tcPr>
          <w:p w:rsidR="002D4AC4" w:rsidRDefault="002D4AC4">
            <w:pPr>
              <w:pStyle w:val="ConsPlusNormal"/>
              <w:jc w:val="center"/>
            </w:pPr>
            <w:r>
              <w:t>1750</w:t>
            </w:r>
          </w:p>
        </w:tc>
      </w:tr>
      <w:tr w:rsidR="002D4AC4">
        <w:tc>
          <w:tcPr>
            <w:tcW w:w="794" w:type="dxa"/>
          </w:tcPr>
          <w:p w:rsidR="002D4AC4" w:rsidRDefault="002D4AC4">
            <w:pPr>
              <w:pStyle w:val="ConsPlusNormal"/>
              <w:jc w:val="center"/>
            </w:pPr>
            <w:r>
              <w:t>5.</w:t>
            </w:r>
          </w:p>
        </w:tc>
        <w:tc>
          <w:tcPr>
            <w:tcW w:w="5272" w:type="dxa"/>
          </w:tcPr>
          <w:p w:rsidR="002D4AC4" w:rsidRDefault="002D4AC4">
            <w:pPr>
              <w:pStyle w:val="ConsPlusNormal"/>
            </w:pPr>
            <w:r>
              <w:t>Содержание северных оленей</w:t>
            </w:r>
          </w:p>
        </w:tc>
        <w:tc>
          <w:tcPr>
            <w:tcW w:w="1531" w:type="dxa"/>
          </w:tcPr>
          <w:p w:rsidR="002D4AC4" w:rsidRDefault="002D4AC4">
            <w:pPr>
              <w:pStyle w:val="ConsPlusNormal"/>
              <w:jc w:val="center"/>
            </w:pPr>
            <w:r>
              <w:t>голова в год</w:t>
            </w:r>
          </w:p>
        </w:tc>
        <w:tc>
          <w:tcPr>
            <w:tcW w:w="1474" w:type="dxa"/>
          </w:tcPr>
          <w:p w:rsidR="002D4AC4" w:rsidRDefault="002D4AC4">
            <w:pPr>
              <w:pStyle w:val="ConsPlusNormal"/>
              <w:jc w:val="center"/>
            </w:pPr>
            <w:r>
              <w:t>940</w:t>
            </w:r>
          </w:p>
        </w:tc>
      </w:tr>
      <w:tr w:rsidR="002D4AC4">
        <w:tc>
          <w:tcPr>
            <w:tcW w:w="794" w:type="dxa"/>
          </w:tcPr>
          <w:p w:rsidR="002D4AC4" w:rsidRDefault="002D4AC4">
            <w:pPr>
              <w:pStyle w:val="ConsPlusNormal"/>
              <w:jc w:val="center"/>
            </w:pPr>
            <w:r>
              <w:t>6.</w:t>
            </w:r>
          </w:p>
        </w:tc>
        <w:tc>
          <w:tcPr>
            <w:tcW w:w="5272" w:type="dxa"/>
          </w:tcPr>
          <w:p w:rsidR="002D4AC4" w:rsidRDefault="002D4AC4">
            <w:pPr>
              <w:pStyle w:val="ConsPlusNormal"/>
            </w:pPr>
            <w:r>
              <w:t>Закуп племенного крупного рогатого скота, лошадей, свиней, овец, коз, оленей</w:t>
            </w:r>
          </w:p>
        </w:tc>
        <w:tc>
          <w:tcPr>
            <w:tcW w:w="1531" w:type="dxa"/>
          </w:tcPr>
          <w:p w:rsidR="002D4AC4" w:rsidRDefault="002D4AC4">
            <w:pPr>
              <w:pStyle w:val="ConsPlusNormal"/>
            </w:pPr>
          </w:p>
        </w:tc>
        <w:tc>
          <w:tcPr>
            <w:tcW w:w="1474" w:type="dxa"/>
          </w:tcPr>
          <w:p w:rsidR="002D4AC4" w:rsidRDefault="002D4AC4">
            <w:pPr>
              <w:pStyle w:val="ConsPlusNormal"/>
            </w:pPr>
          </w:p>
        </w:tc>
      </w:tr>
      <w:tr w:rsidR="002D4AC4">
        <w:tc>
          <w:tcPr>
            <w:tcW w:w="794" w:type="dxa"/>
          </w:tcPr>
          <w:p w:rsidR="002D4AC4" w:rsidRDefault="002D4AC4">
            <w:pPr>
              <w:pStyle w:val="ConsPlusNormal"/>
              <w:jc w:val="center"/>
            </w:pPr>
            <w:r>
              <w:t>6.1.</w:t>
            </w:r>
          </w:p>
        </w:tc>
        <w:tc>
          <w:tcPr>
            <w:tcW w:w="5272" w:type="dxa"/>
          </w:tcPr>
          <w:p w:rsidR="002D4AC4" w:rsidRDefault="002D4AC4">
            <w:pPr>
              <w:pStyle w:val="ConsPlusNormal"/>
            </w:pPr>
            <w:r>
              <w:t>Закуп племенного крупного рогатого скота, лошадей</w:t>
            </w:r>
          </w:p>
        </w:tc>
        <w:tc>
          <w:tcPr>
            <w:tcW w:w="1531" w:type="dxa"/>
          </w:tcPr>
          <w:p w:rsidR="002D4AC4" w:rsidRDefault="002D4AC4">
            <w:pPr>
              <w:pStyle w:val="ConsPlusNormal"/>
              <w:jc w:val="center"/>
            </w:pPr>
            <w:r>
              <w:t>тонна живой массы</w:t>
            </w:r>
          </w:p>
        </w:tc>
        <w:tc>
          <w:tcPr>
            <w:tcW w:w="1474" w:type="dxa"/>
          </w:tcPr>
          <w:p w:rsidR="002D4AC4" w:rsidRDefault="002D4AC4">
            <w:pPr>
              <w:pStyle w:val="ConsPlusNormal"/>
              <w:jc w:val="center"/>
            </w:pPr>
            <w:r>
              <w:t>140000</w:t>
            </w:r>
          </w:p>
        </w:tc>
      </w:tr>
      <w:tr w:rsidR="002D4AC4">
        <w:tc>
          <w:tcPr>
            <w:tcW w:w="794" w:type="dxa"/>
          </w:tcPr>
          <w:p w:rsidR="002D4AC4" w:rsidRDefault="002D4AC4">
            <w:pPr>
              <w:pStyle w:val="ConsPlusNormal"/>
              <w:jc w:val="center"/>
            </w:pPr>
            <w:r>
              <w:lastRenderedPageBreak/>
              <w:t>6.2.</w:t>
            </w:r>
          </w:p>
        </w:tc>
        <w:tc>
          <w:tcPr>
            <w:tcW w:w="5272" w:type="dxa"/>
          </w:tcPr>
          <w:p w:rsidR="002D4AC4" w:rsidRDefault="002D4AC4">
            <w:pPr>
              <w:pStyle w:val="ConsPlusNormal"/>
            </w:pPr>
            <w:r>
              <w:t>Закуп племенных свиней</w:t>
            </w:r>
          </w:p>
        </w:tc>
        <w:tc>
          <w:tcPr>
            <w:tcW w:w="1531" w:type="dxa"/>
          </w:tcPr>
          <w:p w:rsidR="002D4AC4" w:rsidRDefault="002D4AC4">
            <w:pPr>
              <w:pStyle w:val="ConsPlusNormal"/>
              <w:jc w:val="center"/>
            </w:pPr>
            <w:r>
              <w:t>тонна живой массы</w:t>
            </w:r>
          </w:p>
        </w:tc>
        <w:tc>
          <w:tcPr>
            <w:tcW w:w="1474" w:type="dxa"/>
          </w:tcPr>
          <w:p w:rsidR="002D4AC4" w:rsidRDefault="002D4AC4">
            <w:pPr>
              <w:pStyle w:val="ConsPlusNormal"/>
              <w:jc w:val="center"/>
            </w:pPr>
            <w:r>
              <w:t>110000</w:t>
            </w:r>
          </w:p>
        </w:tc>
      </w:tr>
      <w:tr w:rsidR="002D4AC4">
        <w:tc>
          <w:tcPr>
            <w:tcW w:w="794" w:type="dxa"/>
          </w:tcPr>
          <w:p w:rsidR="002D4AC4" w:rsidRDefault="002D4AC4">
            <w:pPr>
              <w:pStyle w:val="ConsPlusNormal"/>
              <w:jc w:val="center"/>
            </w:pPr>
            <w:r>
              <w:t>6.3.</w:t>
            </w:r>
          </w:p>
        </w:tc>
        <w:tc>
          <w:tcPr>
            <w:tcW w:w="5272" w:type="dxa"/>
          </w:tcPr>
          <w:p w:rsidR="002D4AC4" w:rsidRDefault="002D4AC4">
            <w:pPr>
              <w:pStyle w:val="ConsPlusNormal"/>
            </w:pPr>
            <w:r>
              <w:t>Закуп племенных овец, коз, оленей</w:t>
            </w:r>
          </w:p>
        </w:tc>
        <w:tc>
          <w:tcPr>
            <w:tcW w:w="1531" w:type="dxa"/>
          </w:tcPr>
          <w:p w:rsidR="002D4AC4" w:rsidRDefault="002D4AC4">
            <w:pPr>
              <w:pStyle w:val="ConsPlusNormal"/>
              <w:jc w:val="center"/>
            </w:pPr>
            <w:r>
              <w:t>тонна живой массы</w:t>
            </w:r>
          </w:p>
        </w:tc>
        <w:tc>
          <w:tcPr>
            <w:tcW w:w="1474" w:type="dxa"/>
          </w:tcPr>
          <w:p w:rsidR="002D4AC4" w:rsidRDefault="002D4AC4">
            <w:pPr>
              <w:pStyle w:val="ConsPlusNormal"/>
              <w:jc w:val="center"/>
            </w:pPr>
            <w:r>
              <w:t>60000</w:t>
            </w:r>
          </w:p>
        </w:tc>
      </w:tr>
      <w:tr w:rsidR="002D4AC4">
        <w:tc>
          <w:tcPr>
            <w:tcW w:w="794" w:type="dxa"/>
          </w:tcPr>
          <w:p w:rsidR="002D4AC4" w:rsidRDefault="002D4AC4">
            <w:pPr>
              <w:pStyle w:val="ConsPlusNormal"/>
              <w:jc w:val="center"/>
            </w:pPr>
            <w:r>
              <w:t>7.</w:t>
            </w:r>
          </w:p>
        </w:tc>
        <w:tc>
          <w:tcPr>
            <w:tcW w:w="5272" w:type="dxa"/>
          </w:tcPr>
          <w:p w:rsidR="002D4AC4" w:rsidRDefault="002D4AC4">
            <w:pPr>
              <w:pStyle w:val="ConsPlusNormal"/>
            </w:pPr>
            <w:r>
              <w:t>Закуп племенных клеточных зверей (серебристо-черных лисиц, норок, песцов, соболей)</w:t>
            </w:r>
          </w:p>
        </w:tc>
        <w:tc>
          <w:tcPr>
            <w:tcW w:w="1531" w:type="dxa"/>
          </w:tcPr>
          <w:p w:rsidR="002D4AC4" w:rsidRDefault="002D4AC4">
            <w:pPr>
              <w:pStyle w:val="ConsPlusNormal"/>
              <w:jc w:val="center"/>
            </w:pPr>
            <w:r>
              <w:t>голова</w:t>
            </w:r>
          </w:p>
        </w:tc>
        <w:tc>
          <w:tcPr>
            <w:tcW w:w="1474" w:type="dxa"/>
          </w:tcPr>
          <w:p w:rsidR="002D4AC4" w:rsidRDefault="002D4AC4">
            <w:pPr>
              <w:pStyle w:val="ConsPlusNormal"/>
              <w:jc w:val="center"/>
            </w:pPr>
            <w:r>
              <w:t>3500</w:t>
            </w:r>
          </w:p>
        </w:tc>
      </w:tr>
      <w:tr w:rsidR="002D4AC4">
        <w:tc>
          <w:tcPr>
            <w:tcW w:w="794" w:type="dxa"/>
          </w:tcPr>
          <w:p w:rsidR="002D4AC4" w:rsidRDefault="002D4AC4">
            <w:pPr>
              <w:pStyle w:val="ConsPlusNormal"/>
              <w:jc w:val="center"/>
            </w:pPr>
            <w:r>
              <w:t>8.</w:t>
            </w:r>
          </w:p>
        </w:tc>
        <w:tc>
          <w:tcPr>
            <w:tcW w:w="5272" w:type="dxa"/>
          </w:tcPr>
          <w:p w:rsidR="002D4AC4" w:rsidRDefault="002D4AC4">
            <w:pPr>
              <w:pStyle w:val="ConsPlusNormal"/>
            </w:pPr>
            <w:r>
              <w:t>Содержание маточного поголовья крупного рогатого скота специализированных мясных пород</w:t>
            </w:r>
          </w:p>
        </w:tc>
        <w:tc>
          <w:tcPr>
            <w:tcW w:w="1531" w:type="dxa"/>
          </w:tcPr>
          <w:p w:rsidR="002D4AC4" w:rsidRDefault="002D4AC4">
            <w:pPr>
              <w:pStyle w:val="ConsPlusNormal"/>
              <w:jc w:val="center"/>
            </w:pPr>
            <w:r>
              <w:t>голова в год</w:t>
            </w:r>
          </w:p>
        </w:tc>
        <w:tc>
          <w:tcPr>
            <w:tcW w:w="1474" w:type="dxa"/>
          </w:tcPr>
          <w:p w:rsidR="002D4AC4" w:rsidRDefault="002D4AC4">
            <w:pPr>
              <w:pStyle w:val="ConsPlusNormal"/>
              <w:jc w:val="center"/>
            </w:pPr>
            <w:r>
              <w:t>18700</w:t>
            </w:r>
          </w:p>
        </w:tc>
      </w:tr>
      <w:tr w:rsidR="002D4AC4">
        <w:tc>
          <w:tcPr>
            <w:tcW w:w="794" w:type="dxa"/>
          </w:tcPr>
          <w:p w:rsidR="002D4AC4" w:rsidRDefault="002D4AC4">
            <w:pPr>
              <w:pStyle w:val="ConsPlusNormal"/>
              <w:jc w:val="center"/>
            </w:pPr>
            <w:r>
              <w:t>9.</w:t>
            </w:r>
          </w:p>
        </w:tc>
        <w:tc>
          <w:tcPr>
            <w:tcW w:w="5272" w:type="dxa"/>
          </w:tcPr>
          <w:p w:rsidR="002D4AC4" w:rsidRDefault="002D4AC4">
            <w:pPr>
              <w:pStyle w:val="ConsPlusNormal"/>
            </w:pPr>
            <w:r>
              <w:t>Содержание маточного поголовья сельскохозяйственных животных</w:t>
            </w:r>
          </w:p>
        </w:tc>
        <w:tc>
          <w:tcPr>
            <w:tcW w:w="1531" w:type="dxa"/>
          </w:tcPr>
          <w:p w:rsidR="002D4AC4" w:rsidRDefault="002D4AC4">
            <w:pPr>
              <w:pStyle w:val="ConsPlusNormal"/>
              <w:jc w:val="center"/>
            </w:pPr>
            <w:r>
              <w:t>условная голова в год/</w:t>
            </w:r>
          </w:p>
          <w:p w:rsidR="002D4AC4" w:rsidRDefault="002D4AC4">
            <w:pPr>
              <w:pStyle w:val="ConsPlusNormal"/>
              <w:jc w:val="center"/>
            </w:pPr>
            <w:r>
              <w:t>полугодие</w:t>
            </w:r>
          </w:p>
        </w:tc>
        <w:tc>
          <w:tcPr>
            <w:tcW w:w="1474" w:type="dxa"/>
          </w:tcPr>
          <w:p w:rsidR="002D4AC4" w:rsidRDefault="002D4AC4">
            <w:pPr>
              <w:pStyle w:val="ConsPlusNormal"/>
              <w:jc w:val="center"/>
            </w:pPr>
            <w:r>
              <w:t>24000/12000</w:t>
            </w:r>
          </w:p>
        </w:tc>
      </w:tr>
      <w:tr w:rsidR="002D4AC4">
        <w:tc>
          <w:tcPr>
            <w:tcW w:w="794" w:type="dxa"/>
          </w:tcPr>
          <w:p w:rsidR="002D4AC4" w:rsidRDefault="002D4AC4">
            <w:pPr>
              <w:pStyle w:val="ConsPlusNormal"/>
              <w:jc w:val="center"/>
            </w:pPr>
            <w:r>
              <w:t>10.</w:t>
            </w:r>
          </w:p>
        </w:tc>
        <w:tc>
          <w:tcPr>
            <w:tcW w:w="5272" w:type="dxa"/>
          </w:tcPr>
          <w:p w:rsidR="002D4AC4" w:rsidRDefault="002D4AC4">
            <w:pPr>
              <w:pStyle w:val="ConsPlusNormal"/>
            </w:pPr>
            <w:r>
              <w:t>Содержание племенного маточного поголовья сельскохозяйственных животных (за исключением крупного рогатого скота специализированных мясных пород)</w:t>
            </w:r>
          </w:p>
        </w:tc>
        <w:tc>
          <w:tcPr>
            <w:tcW w:w="1531" w:type="dxa"/>
          </w:tcPr>
          <w:p w:rsidR="002D4AC4" w:rsidRDefault="002D4AC4">
            <w:pPr>
              <w:pStyle w:val="ConsPlusNormal"/>
              <w:jc w:val="center"/>
            </w:pPr>
            <w:r>
              <w:t>условная голова в год</w:t>
            </w:r>
          </w:p>
        </w:tc>
        <w:tc>
          <w:tcPr>
            <w:tcW w:w="1474" w:type="dxa"/>
          </w:tcPr>
          <w:p w:rsidR="002D4AC4" w:rsidRDefault="002D4AC4">
            <w:pPr>
              <w:pStyle w:val="ConsPlusNormal"/>
              <w:jc w:val="center"/>
            </w:pPr>
            <w:r>
              <w:t>18700</w:t>
            </w:r>
          </w:p>
        </w:tc>
      </w:tr>
      <w:tr w:rsidR="002D4AC4">
        <w:tc>
          <w:tcPr>
            <w:tcW w:w="794" w:type="dxa"/>
          </w:tcPr>
          <w:p w:rsidR="002D4AC4" w:rsidRDefault="002D4AC4">
            <w:pPr>
              <w:pStyle w:val="ConsPlusNormal"/>
              <w:jc w:val="center"/>
            </w:pPr>
            <w:r>
              <w:t>11.</w:t>
            </w:r>
          </w:p>
        </w:tc>
        <w:tc>
          <w:tcPr>
            <w:tcW w:w="5272" w:type="dxa"/>
          </w:tcPr>
          <w:p w:rsidR="002D4AC4" w:rsidRDefault="002D4AC4">
            <w:pPr>
              <w:pStyle w:val="ConsPlusNormal"/>
            </w:pPr>
            <w:r>
              <w:t>Содержание племенного маточного поголовья крупного рогатого скота специализированных мясных пород</w:t>
            </w:r>
          </w:p>
        </w:tc>
        <w:tc>
          <w:tcPr>
            <w:tcW w:w="1531" w:type="dxa"/>
          </w:tcPr>
          <w:p w:rsidR="002D4AC4" w:rsidRDefault="002D4AC4">
            <w:pPr>
              <w:pStyle w:val="ConsPlusNormal"/>
              <w:jc w:val="center"/>
            </w:pPr>
            <w:r>
              <w:t>условная голова в год</w:t>
            </w:r>
          </w:p>
        </w:tc>
        <w:tc>
          <w:tcPr>
            <w:tcW w:w="1474" w:type="dxa"/>
          </w:tcPr>
          <w:p w:rsidR="002D4AC4" w:rsidRDefault="002D4AC4">
            <w:pPr>
              <w:pStyle w:val="ConsPlusNormal"/>
              <w:jc w:val="center"/>
            </w:pPr>
            <w:r>
              <w:t>18700</w:t>
            </w:r>
          </w:p>
        </w:tc>
      </w:tr>
      <w:tr w:rsidR="002D4AC4">
        <w:tc>
          <w:tcPr>
            <w:tcW w:w="794" w:type="dxa"/>
          </w:tcPr>
          <w:p w:rsidR="002D4AC4" w:rsidRDefault="002D4AC4">
            <w:pPr>
              <w:pStyle w:val="ConsPlusNormal"/>
              <w:jc w:val="center"/>
            </w:pPr>
            <w:r>
              <w:t>12.</w:t>
            </w:r>
          </w:p>
        </w:tc>
        <w:tc>
          <w:tcPr>
            <w:tcW w:w="5272" w:type="dxa"/>
          </w:tcPr>
          <w:p w:rsidR="002D4AC4" w:rsidRDefault="002D4AC4">
            <w:pPr>
              <w:pStyle w:val="ConsPlusNormal"/>
            </w:pPr>
            <w:r>
              <w:t xml:space="preserve">Приобретение эмбрионов племенного крупного рогатого скота (за исключением крупного рогатого скота специализированных мясных пород), в том числе по импорту </w:t>
            </w:r>
            <w:hyperlink w:anchor="P2780" w:history="1">
              <w:r>
                <w:rPr>
                  <w:color w:val="0000FF"/>
                </w:rPr>
                <w:t>&lt;**&gt;</w:t>
              </w:r>
            </w:hyperlink>
          </w:p>
        </w:tc>
        <w:tc>
          <w:tcPr>
            <w:tcW w:w="1531" w:type="dxa"/>
          </w:tcPr>
          <w:p w:rsidR="002D4AC4" w:rsidRDefault="002D4AC4">
            <w:pPr>
              <w:pStyle w:val="ConsPlusNormal"/>
              <w:jc w:val="center"/>
            </w:pPr>
            <w:r>
              <w:t>штук</w:t>
            </w:r>
          </w:p>
        </w:tc>
        <w:tc>
          <w:tcPr>
            <w:tcW w:w="1474" w:type="dxa"/>
          </w:tcPr>
          <w:p w:rsidR="002D4AC4" w:rsidRDefault="002D4AC4">
            <w:pPr>
              <w:pStyle w:val="ConsPlusNormal"/>
              <w:jc w:val="center"/>
            </w:pPr>
            <w:r>
              <w:t>93000</w:t>
            </w:r>
          </w:p>
        </w:tc>
      </w:tr>
      <w:tr w:rsidR="002D4AC4">
        <w:tc>
          <w:tcPr>
            <w:tcW w:w="794" w:type="dxa"/>
          </w:tcPr>
          <w:p w:rsidR="002D4AC4" w:rsidRDefault="002D4AC4">
            <w:pPr>
              <w:pStyle w:val="ConsPlusNormal"/>
              <w:jc w:val="center"/>
            </w:pPr>
            <w:r>
              <w:t>13.</w:t>
            </w:r>
          </w:p>
        </w:tc>
        <w:tc>
          <w:tcPr>
            <w:tcW w:w="5272" w:type="dxa"/>
          </w:tcPr>
          <w:p w:rsidR="002D4AC4" w:rsidRDefault="002D4AC4">
            <w:pPr>
              <w:pStyle w:val="ConsPlusNormal"/>
            </w:pPr>
            <w:r>
              <w:t xml:space="preserve">Приобретение эмбрионов племенного крупного рогатого скота специализированных мясных пород, в том числе по импорту </w:t>
            </w:r>
            <w:hyperlink w:anchor="P2781" w:history="1">
              <w:r>
                <w:rPr>
                  <w:color w:val="0000FF"/>
                </w:rPr>
                <w:t>&lt;***&gt;</w:t>
              </w:r>
            </w:hyperlink>
          </w:p>
        </w:tc>
        <w:tc>
          <w:tcPr>
            <w:tcW w:w="1531" w:type="dxa"/>
          </w:tcPr>
          <w:p w:rsidR="002D4AC4" w:rsidRDefault="002D4AC4">
            <w:pPr>
              <w:pStyle w:val="ConsPlusNormal"/>
              <w:jc w:val="center"/>
            </w:pPr>
            <w:r>
              <w:t>штук</w:t>
            </w:r>
          </w:p>
        </w:tc>
        <w:tc>
          <w:tcPr>
            <w:tcW w:w="1474" w:type="dxa"/>
          </w:tcPr>
          <w:p w:rsidR="002D4AC4" w:rsidRDefault="002D4AC4">
            <w:pPr>
              <w:pStyle w:val="ConsPlusNormal"/>
              <w:jc w:val="center"/>
            </w:pPr>
            <w:r>
              <w:t>36000</w:t>
            </w:r>
          </w:p>
        </w:tc>
      </w:tr>
      <w:tr w:rsidR="002D4AC4">
        <w:tc>
          <w:tcPr>
            <w:tcW w:w="794" w:type="dxa"/>
          </w:tcPr>
          <w:p w:rsidR="002D4AC4" w:rsidRDefault="002D4AC4">
            <w:pPr>
              <w:pStyle w:val="ConsPlusNormal"/>
              <w:jc w:val="center"/>
            </w:pPr>
            <w:r>
              <w:t>14.</w:t>
            </w:r>
          </w:p>
        </w:tc>
        <w:tc>
          <w:tcPr>
            <w:tcW w:w="5272" w:type="dxa"/>
          </w:tcPr>
          <w:p w:rsidR="002D4AC4" w:rsidRDefault="002D4AC4">
            <w:pPr>
              <w:pStyle w:val="ConsPlusNormal"/>
            </w:pPr>
            <w:r>
              <w:t>Содержание маточного поголовья животных личных подсобных хозяйств</w:t>
            </w:r>
          </w:p>
        </w:tc>
        <w:tc>
          <w:tcPr>
            <w:tcW w:w="1531" w:type="dxa"/>
          </w:tcPr>
          <w:p w:rsidR="002D4AC4" w:rsidRDefault="002D4AC4">
            <w:pPr>
              <w:pStyle w:val="ConsPlusNormal"/>
            </w:pPr>
          </w:p>
        </w:tc>
        <w:tc>
          <w:tcPr>
            <w:tcW w:w="1474" w:type="dxa"/>
          </w:tcPr>
          <w:p w:rsidR="002D4AC4" w:rsidRDefault="002D4AC4">
            <w:pPr>
              <w:pStyle w:val="ConsPlusNormal"/>
            </w:pPr>
          </w:p>
        </w:tc>
      </w:tr>
      <w:tr w:rsidR="002D4AC4">
        <w:tc>
          <w:tcPr>
            <w:tcW w:w="794" w:type="dxa"/>
          </w:tcPr>
          <w:p w:rsidR="002D4AC4" w:rsidRDefault="002D4AC4">
            <w:pPr>
              <w:pStyle w:val="ConsPlusNormal"/>
              <w:jc w:val="center"/>
            </w:pPr>
            <w:r>
              <w:t>14.1.</w:t>
            </w:r>
          </w:p>
        </w:tc>
        <w:tc>
          <w:tcPr>
            <w:tcW w:w="5272" w:type="dxa"/>
          </w:tcPr>
          <w:p w:rsidR="002D4AC4" w:rsidRDefault="002D4AC4">
            <w:pPr>
              <w:pStyle w:val="ConsPlusNormal"/>
            </w:pPr>
            <w:r>
              <w:t>Маточное поголовье крупного рогатого скота</w:t>
            </w:r>
          </w:p>
        </w:tc>
        <w:tc>
          <w:tcPr>
            <w:tcW w:w="1531" w:type="dxa"/>
          </w:tcPr>
          <w:p w:rsidR="002D4AC4" w:rsidRDefault="002D4AC4">
            <w:pPr>
              <w:pStyle w:val="ConsPlusNormal"/>
            </w:pPr>
            <w:r>
              <w:t>голова в год</w:t>
            </w:r>
          </w:p>
        </w:tc>
        <w:tc>
          <w:tcPr>
            <w:tcW w:w="1474" w:type="dxa"/>
          </w:tcPr>
          <w:p w:rsidR="002D4AC4" w:rsidRDefault="002D4AC4">
            <w:pPr>
              <w:pStyle w:val="ConsPlusNormal"/>
              <w:jc w:val="center"/>
            </w:pPr>
            <w:r>
              <w:t>10000</w:t>
            </w:r>
          </w:p>
        </w:tc>
      </w:tr>
      <w:tr w:rsidR="002D4AC4">
        <w:tc>
          <w:tcPr>
            <w:tcW w:w="794" w:type="dxa"/>
          </w:tcPr>
          <w:p w:rsidR="002D4AC4" w:rsidRDefault="002D4AC4">
            <w:pPr>
              <w:pStyle w:val="ConsPlusNormal"/>
              <w:jc w:val="center"/>
            </w:pPr>
            <w:r>
              <w:t>14.2.</w:t>
            </w:r>
          </w:p>
        </w:tc>
        <w:tc>
          <w:tcPr>
            <w:tcW w:w="5272" w:type="dxa"/>
          </w:tcPr>
          <w:p w:rsidR="002D4AC4" w:rsidRDefault="002D4AC4">
            <w:pPr>
              <w:pStyle w:val="ConsPlusNormal"/>
            </w:pPr>
            <w:r>
              <w:t>Маточное поголовье лошадей</w:t>
            </w:r>
          </w:p>
        </w:tc>
        <w:tc>
          <w:tcPr>
            <w:tcW w:w="1531" w:type="dxa"/>
          </w:tcPr>
          <w:p w:rsidR="002D4AC4" w:rsidRDefault="002D4AC4">
            <w:pPr>
              <w:pStyle w:val="ConsPlusNormal"/>
            </w:pPr>
            <w:r>
              <w:t>голова в год</w:t>
            </w:r>
          </w:p>
        </w:tc>
        <w:tc>
          <w:tcPr>
            <w:tcW w:w="1474" w:type="dxa"/>
          </w:tcPr>
          <w:p w:rsidR="002D4AC4" w:rsidRDefault="002D4AC4">
            <w:pPr>
              <w:pStyle w:val="ConsPlusNormal"/>
              <w:jc w:val="center"/>
            </w:pPr>
            <w:r>
              <w:t>3000</w:t>
            </w:r>
          </w:p>
        </w:tc>
      </w:tr>
      <w:tr w:rsidR="002D4AC4">
        <w:tc>
          <w:tcPr>
            <w:tcW w:w="794" w:type="dxa"/>
          </w:tcPr>
          <w:p w:rsidR="002D4AC4" w:rsidRDefault="002D4AC4">
            <w:pPr>
              <w:pStyle w:val="ConsPlusNormal"/>
              <w:jc w:val="center"/>
            </w:pPr>
            <w:r>
              <w:t>14.3.</w:t>
            </w:r>
          </w:p>
        </w:tc>
        <w:tc>
          <w:tcPr>
            <w:tcW w:w="5272" w:type="dxa"/>
          </w:tcPr>
          <w:p w:rsidR="002D4AC4" w:rsidRDefault="002D4AC4">
            <w:pPr>
              <w:pStyle w:val="ConsPlusNormal"/>
            </w:pPr>
            <w:r>
              <w:t>Маточное поголовье свиней</w:t>
            </w:r>
          </w:p>
        </w:tc>
        <w:tc>
          <w:tcPr>
            <w:tcW w:w="1531" w:type="dxa"/>
          </w:tcPr>
          <w:p w:rsidR="002D4AC4" w:rsidRDefault="002D4AC4">
            <w:pPr>
              <w:pStyle w:val="ConsPlusNormal"/>
            </w:pPr>
            <w:r>
              <w:t>голова в год</w:t>
            </w:r>
          </w:p>
        </w:tc>
        <w:tc>
          <w:tcPr>
            <w:tcW w:w="1474" w:type="dxa"/>
          </w:tcPr>
          <w:p w:rsidR="002D4AC4" w:rsidRDefault="002D4AC4">
            <w:pPr>
              <w:pStyle w:val="ConsPlusNormal"/>
              <w:jc w:val="center"/>
            </w:pPr>
            <w:r>
              <w:t>5000</w:t>
            </w:r>
          </w:p>
        </w:tc>
      </w:tr>
      <w:tr w:rsidR="002D4AC4">
        <w:tc>
          <w:tcPr>
            <w:tcW w:w="794" w:type="dxa"/>
          </w:tcPr>
          <w:p w:rsidR="002D4AC4" w:rsidRDefault="002D4AC4">
            <w:pPr>
              <w:pStyle w:val="ConsPlusNormal"/>
              <w:jc w:val="center"/>
            </w:pPr>
            <w:r>
              <w:t>14.4.</w:t>
            </w:r>
          </w:p>
        </w:tc>
        <w:tc>
          <w:tcPr>
            <w:tcW w:w="5272" w:type="dxa"/>
          </w:tcPr>
          <w:p w:rsidR="002D4AC4" w:rsidRDefault="002D4AC4">
            <w:pPr>
              <w:pStyle w:val="ConsPlusNormal"/>
            </w:pPr>
            <w:r>
              <w:t>Маточное поголовье оленей</w:t>
            </w:r>
          </w:p>
        </w:tc>
        <w:tc>
          <w:tcPr>
            <w:tcW w:w="1531" w:type="dxa"/>
          </w:tcPr>
          <w:p w:rsidR="002D4AC4" w:rsidRDefault="002D4AC4">
            <w:pPr>
              <w:pStyle w:val="ConsPlusNormal"/>
            </w:pPr>
            <w:r>
              <w:t>голова в год</w:t>
            </w:r>
          </w:p>
        </w:tc>
        <w:tc>
          <w:tcPr>
            <w:tcW w:w="1474" w:type="dxa"/>
          </w:tcPr>
          <w:p w:rsidR="002D4AC4" w:rsidRDefault="002D4AC4">
            <w:pPr>
              <w:pStyle w:val="ConsPlusNormal"/>
              <w:jc w:val="center"/>
            </w:pPr>
            <w:r>
              <w:t>600</w:t>
            </w:r>
          </w:p>
        </w:tc>
      </w:tr>
      <w:tr w:rsidR="002D4AC4">
        <w:tc>
          <w:tcPr>
            <w:tcW w:w="794" w:type="dxa"/>
          </w:tcPr>
          <w:p w:rsidR="002D4AC4" w:rsidRDefault="002D4AC4">
            <w:pPr>
              <w:pStyle w:val="ConsPlusNormal"/>
              <w:jc w:val="center"/>
            </w:pPr>
            <w:r>
              <w:t>14.5.</w:t>
            </w:r>
          </w:p>
        </w:tc>
        <w:tc>
          <w:tcPr>
            <w:tcW w:w="5272" w:type="dxa"/>
          </w:tcPr>
          <w:p w:rsidR="002D4AC4" w:rsidRDefault="002D4AC4">
            <w:pPr>
              <w:pStyle w:val="ConsPlusNormal"/>
            </w:pPr>
            <w:r>
              <w:t>Маточное поголовье коз (овец)</w:t>
            </w:r>
          </w:p>
        </w:tc>
        <w:tc>
          <w:tcPr>
            <w:tcW w:w="1531" w:type="dxa"/>
          </w:tcPr>
          <w:p w:rsidR="002D4AC4" w:rsidRDefault="002D4AC4">
            <w:pPr>
              <w:pStyle w:val="ConsPlusNormal"/>
            </w:pPr>
            <w:r>
              <w:t>голова в год</w:t>
            </w:r>
          </w:p>
        </w:tc>
        <w:tc>
          <w:tcPr>
            <w:tcW w:w="1474" w:type="dxa"/>
          </w:tcPr>
          <w:p w:rsidR="002D4AC4" w:rsidRDefault="002D4AC4">
            <w:pPr>
              <w:pStyle w:val="ConsPlusNormal"/>
              <w:jc w:val="center"/>
            </w:pPr>
            <w:r>
              <w:t>700</w:t>
            </w:r>
          </w:p>
        </w:tc>
      </w:tr>
      <w:tr w:rsidR="002D4AC4">
        <w:tc>
          <w:tcPr>
            <w:tcW w:w="794" w:type="dxa"/>
          </w:tcPr>
          <w:p w:rsidR="002D4AC4" w:rsidRDefault="002D4AC4">
            <w:pPr>
              <w:pStyle w:val="ConsPlusNormal"/>
              <w:jc w:val="center"/>
            </w:pPr>
            <w:r>
              <w:t>14.6.</w:t>
            </w:r>
          </w:p>
        </w:tc>
        <w:tc>
          <w:tcPr>
            <w:tcW w:w="5272" w:type="dxa"/>
          </w:tcPr>
          <w:p w:rsidR="002D4AC4" w:rsidRDefault="002D4AC4">
            <w:pPr>
              <w:pStyle w:val="ConsPlusNormal"/>
            </w:pPr>
            <w:r>
              <w:t>Маточное поголовье кроликов</w:t>
            </w:r>
          </w:p>
        </w:tc>
        <w:tc>
          <w:tcPr>
            <w:tcW w:w="1531" w:type="dxa"/>
          </w:tcPr>
          <w:p w:rsidR="002D4AC4" w:rsidRDefault="002D4AC4">
            <w:pPr>
              <w:pStyle w:val="ConsPlusNormal"/>
            </w:pPr>
            <w:r>
              <w:t>голова в год</w:t>
            </w:r>
          </w:p>
        </w:tc>
        <w:tc>
          <w:tcPr>
            <w:tcW w:w="1474" w:type="dxa"/>
          </w:tcPr>
          <w:p w:rsidR="002D4AC4" w:rsidRDefault="002D4AC4">
            <w:pPr>
              <w:pStyle w:val="ConsPlusNormal"/>
              <w:jc w:val="center"/>
            </w:pPr>
            <w:r>
              <w:t>200</w:t>
            </w:r>
          </w:p>
        </w:tc>
      </w:tr>
      <w:tr w:rsidR="002D4AC4">
        <w:tc>
          <w:tcPr>
            <w:tcW w:w="9071" w:type="dxa"/>
            <w:gridSpan w:val="4"/>
          </w:tcPr>
          <w:p w:rsidR="002D4AC4" w:rsidRDefault="002D4AC4">
            <w:pPr>
              <w:pStyle w:val="ConsPlusNormal"/>
              <w:jc w:val="center"/>
              <w:outlineLvl w:val="2"/>
            </w:pPr>
            <w:r>
              <w:t>Растениеводство</w:t>
            </w:r>
          </w:p>
        </w:tc>
      </w:tr>
      <w:tr w:rsidR="002D4AC4">
        <w:tc>
          <w:tcPr>
            <w:tcW w:w="794" w:type="dxa"/>
          </w:tcPr>
          <w:p w:rsidR="002D4AC4" w:rsidRDefault="002D4AC4">
            <w:pPr>
              <w:pStyle w:val="ConsPlusNormal"/>
              <w:jc w:val="center"/>
            </w:pPr>
            <w:r>
              <w:t>1.</w:t>
            </w:r>
          </w:p>
        </w:tc>
        <w:tc>
          <w:tcPr>
            <w:tcW w:w="5272" w:type="dxa"/>
          </w:tcPr>
          <w:p w:rsidR="002D4AC4" w:rsidRDefault="002D4AC4">
            <w:pPr>
              <w:pStyle w:val="ConsPlusNormal"/>
            </w:pPr>
            <w:r>
              <w:t>Огурцы</w:t>
            </w:r>
          </w:p>
        </w:tc>
        <w:tc>
          <w:tcPr>
            <w:tcW w:w="1531" w:type="dxa"/>
          </w:tcPr>
          <w:p w:rsidR="002D4AC4" w:rsidRDefault="002D4AC4">
            <w:pPr>
              <w:pStyle w:val="ConsPlusNormal"/>
            </w:pPr>
          </w:p>
        </w:tc>
        <w:tc>
          <w:tcPr>
            <w:tcW w:w="1474" w:type="dxa"/>
          </w:tcPr>
          <w:p w:rsidR="002D4AC4" w:rsidRDefault="002D4AC4">
            <w:pPr>
              <w:pStyle w:val="ConsPlusNormal"/>
            </w:pPr>
          </w:p>
        </w:tc>
      </w:tr>
      <w:tr w:rsidR="002D4AC4">
        <w:tc>
          <w:tcPr>
            <w:tcW w:w="794" w:type="dxa"/>
          </w:tcPr>
          <w:p w:rsidR="002D4AC4" w:rsidRDefault="002D4AC4">
            <w:pPr>
              <w:pStyle w:val="ConsPlusNormal"/>
              <w:jc w:val="center"/>
            </w:pPr>
            <w:r>
              <w:t>1.1.</w:t>
            </w:r>
          </w:p>
        </w:tc>
        <w:tc>
          <w:tcPr>
            <w:tcW w:w="5272" w:type="dxa"/>
          </w:tcPr>
          <w:p w:rsidR="002D4AC4" w:rsidRDefault="002D4AC4">
            <w:pPr>
              <w:pStyle w:val="ConsPlusNormal"/>
            </w:pPr>
            <w:r>
              <w:t>Огурцы при урожайности с 1 кв. м от 33 кг и выше</w:t>
            </w:r>
          </w:p>
        </w:tc>
        <w:tc>
          <w:tcPr>
            <w:tcW w:w="1531" w:type="dxa"/>
          </w:tcPr>
          <w:p w:rsidR="002D4AC4" w:rsidRDefault="002D4AC4">
            <w:pPr>
              <w:pStyle w:val="ConsPlusNormal"/>
              <w:jc w:val="center"/>
            </w:pPr>
            <w:r>
              <w:t>тонна</w:t>
            </w:r>
          </w:p>
        </w:tc>
        <w:tc>
          <w:tcPr>
            <w:tcW w:w="1474" w:type="dxa"/>
          </w:tcPr>
          <w:p w:rsidR="002D4AC4" w:rsidRDefault="002D4AC4">
            <w:pPr>
              <w:pStyle w:val="ConsPlusNormal"/>
              <w:jc w:val="center"/>
            </w:pPr>
            <w:r>
              <w:t>27000</w:t>
            </w:r>
          </w:p>
        </w:tc>
      </w:tr>
      <w:tr w:rsidR="002D4AC4">
        <w:tc>
          <w:tcPr>
            <w:tcW w:w="794" w:type="dxa"/>
          </w:tcPr>
          <w:p w:rsidR="002D4AC4" w:rsidRDefault="002D4AC4">
            <w:pPr>
              <w:pStyle w:val="ConsPlusNormal"/>
              <w:jc w:val="center"/>
            </w:pPr>
            <w:r>
              <w:t>1.2.</w:t>
            </w:r>
          </w:p>
        </w:tc>
        <w:tc>
          <w:tcPr>
            <w:tcW w:w="5272" w:type="dxa"/>
          </w:tcPr>
          <w:p w:rsidR="002D4AC4" w:rsidRDefault="002D4AC4">
            <w:pPr>
              <w:pStyle w:val="ConsPlusNormal"/>
            </w:pPr>
            <w:r>
              <w:t>Огурцы при урожайности с 1 кв. м от 22 до 33 кг</w:t>
            </w:r>
          </w:p>
        </w:tc>
        <w:tc>
          <w:tcPr>
            <w:tcW w:w="1531" w:type="dxa"/>
          </w:tcPr>
          <w:p w:rsidR="002D4AC4" w:rsidRDefault="002D4AC4">
            <w:pPr>
              <w:pStyle w:val="ConsPlusNormal"/>
              <w:jc w:val="center"/>
            </w:pPr>
            <w:r>
              <w:t>тонна</w:t>
            </w:r>
          </w:p>
        </w:tc>
        <w:tc>
          <w:tcPr>
            <w:tcW w:w="1474" w:type="dxa"/>
          </w:tcPr>
          <w:p w:rsidR="002D4AC4" w:rsidRDefault="002D4AC4">
            <w:pPr>
              <w:pStyle w:val="ConsPlusNormal"/>
              <w:jc w:val="center"/>
            </w:pPr>
            <w:r>
              <w:t>24000</w:t>
            </w:r>
          </w:p>
        </w:tc>
      </w:tr>
      <w:tr w:rsidR="002D4AC4">
        <w:tc>
          <w:tcPr>
            <w:tcW w:w="794" w:type="dxa"/>
          </w:tcPr>
          <w:p w:rsidR="002D4AC4" w:rsidRDefault="002D4AC4">
            <w:pPr>
              <w:pStyle w:val="ConsPlusNormal"/>
              <w:jc w:val="center"/>
            </w:pPr>
            <w:r>
              <w:lastRenderedPageBreak/>
              <w:t>1.3.</w:t>
            </w:r>
          </w:p>
        </w:tc>
        <w:tc>
          <w:tcPr>
            <w:tcW w:w="5272" w:type="dxa"/>
          </w:tcPr>
          <w:p w:rsidR="002D4AC4" w:rsidRDefault="002D4AC4">
            <w:pPr>
              <w:pStyle w:val="ConsPlusNormal"/>
            </w:pPr>
            <w:r>
              <w:t>Огурцы при урожайности с 1 кв. м до 22 кг</w:t>
            </w:r>
          </w:p>
        </w:tc>
        <w:tc>
          <w:tcPr>
            <w:tcW w:w="1531" w:type="dxa"/>
          </w:tcPr>
          <w:p w:rsidR="002D4AC4" w:rsidRDefault="002D4AC4">
            <w:pPr>
              <w:pStyle w:val="ConsPlusNormal"/>
              <w:jc w:val="center"/>
            </w:pPr>
            <w:r>
              <w:t>тонна</w:t>
            </w:r>
          </w:p>
        </w:tc>
        <w:tc>
          <w:tcPr>
            <w:tcW w:w="1474" w:type="dxa"/>
          </w:tcPr>
          <w:p w:rsidR="002D4AC4" w:rsidRDefault="002D4AC4">
            <w:pPr>
              <w:pStyle w:val="ConsPlusNormal"/>
              <w:jc w:val="center"/>
            </w:pPr>
            <w:r>
              <w:t>19000</w:t>
            </w:r>
          </w:p>
        </w:tc>
      </w:tr>
      <w:tr w:rsidR="002D4AC4">
        <w:tc>
          <w:tcPr>
            <w:tcW w:w="794" w:type="dxa"/>
          </w:tcPr>
          <w:p w:rsidR="002D4AC4" w:rsidRDefault="002D4AC4">
            <w:pPr>
              <w:pStyle w:val="ConsPlusNormal"/>
              <w:jc w:val="center"/>
            </w:pPr>
            <w:r>
              <w:t>2.</w:t>
            </w:r>
          </w:p>
        </w:tc>
        <w:tc>
          <w:tcPr>
            <w:tcW w:w="5272" w:type="dxa"/>
          </w:tcPr>
          <w:p w:rsidR="002D4AC4" w:rsidRDefault="002D4AC4">
            <w:pPr>
              <w:pStyle w:val="ConsPlusNormal"/>
            </w:pPr>
            <w:r>
              <w:t>Помидоры</w:t>
            </w:r>
          </w:p>
        </w:tc>
        <w:tc>
          <w:tcPr>
            <w:tcW w:w="1531" w:type="dxa"/>
          </w:tcPr>
          <w:p w:rsidR="002D4AC4" w:rsidRDefault="002D4AC4">
            <w:pPr>
              <w:pStyle w:val="ConsPlusNormal"/>
            </w:pPr>
          </w:p>
        </w:tc>
        <w:tc>
          <w:tcPr>
            <w:tcW w:w="1474" w:type="dxa"/>
          </w:tcPr>
          <w:p w:rsidR="002D4AC4" w:rsidRDefault="002D4AC4">
            <w:pPr>
              <w:pStyle w:val="ConsPlusNormal"/>
            </w:pPr>
          </w:p>
        </w:tc>
      </w:tr>
      <w:tr w:rsidR="002D4AC4">
        <w:tc>
          <w:tcPr>
            <w:tcW w:w="794" w:type="dxa"/>
          </w:tcPr>
          <w:p w:rsidR="002D4AC4" w:rsidRDefault="002D4AC4">
            <w:pPr>
              <w:pStyle w:val="ConsPlusNormal"/>
              <w:jc w:val="center"/>
            </w:pPr>
            <w:r>
              <w:t>2.1.</w:t>
            </w:r>
          </w:p>
        </w:tc>
        <w:tc>
          <w:tcPr>
            <w:tcW w:w="5272" w:type="dxa"/>
          </w:tcPr>
          <w:p w:rsidR="002D4AC4" w:rsidRDefault="002D4AC4">
            <w:pPr>
              <w:pStyle w:val="ConsPlusNormal"/>
            </w:pPr>
            <w:r>
              <w:t>Помидоры при урожайности с 1 кв. м от 30 кг и выше</w:t>
            </w:r>
          </w:p>
        </w:tc>
        <w:tc>
          <w:tcPr>
            <w:tcW w:w="1531" w:type="dxa"/>
          </w:tcPr>
          <w:p w:rsidR="002D4AC4" w:rsidRDefault="002D4AC4">
            <w:pPr>
              <w:pStyle w:val="ConsPlusNormal"/>
              <w:jc w:val="center"/>
            </w:pPr>
            <w:r>
              <w:t>тонна</w:t>
            </w:r>
          </w:p>
        </w:tc>
        <w:tc>
          <w:tcPr>
            <w:tcW w:w="1474" w:type="dxa"/>
          </w:tcPr>
          <w:p w:rsidR="002D4AC4" w:rsidRDefault="002D4AC4">
            <w:pPr>
              <w:pStyle w:val="ConsPlusNormal"/>
              <w:jc w:val="center"/>
            </w:pPr>
            <w:r>
              <w:t>27000</w:t>
            </w:r>
          </w:p>
        </w:tc>
      </w:tr>
      <w:tr w:rsidR="002D4AC4">
        <w:tc>
          <w:tcPr>
            <w:tcW w:w="794" w:type="dxa"/>
          </w:tcPr>
          <w:p w:rsidR="002D4AC4" w:rsidRDefault="002D4AC4">
            <w:pPr>
              <w:pStyle w:val="ConsPlusNormal"/>
              <w:jc w:val="center"/>
            </w:pPr>
            <w:r>
              <w:t>2.2.</w:t>
            </w:r>
          </w:p>
        </w:tc>
        <w:tc>
          <w:tcPr>
            <w:tcW w:w="5272" w:type="dxa"/>
          </w:tcPr>
          <w:p w:rsidR="002D4AC4" w:rsidRDefault="002D4AC4">
            <w:pPr>
              <w:pStyle w:val="ConsPlusNormal"/>
            </w:pPr>
            <w:r>
              <w:t>Помидоры при урожайности с 1 кв. м от 22 до 30 кг</w:t>
            </w:r>
          </w:p>
        </w:tc>
        <w:tc>
          <w:tcPr>
            <w:tcW w:w="1531" w:type="dxa"/>
          </w:tcPr>
          <w:p w:rsidR="002D4AC4" w:rsidRDefault="002D4AC4">
            <w:pPr>
              <w:pStyle w:val="ConsPlusNormal"/>
              <w:jc w:val="center"/>
            </w:pPr>
            <w:r>
              <w:t>тонна</w:t>
            </w:r>
          </w:p>
        </w:tc>
        <w:tc>
          <w:tcPr>
            <w:tcW w:w="1474" w:type="dxa"/>
          </w:tcPr>
          <w:p w:rsidR="002D4AC4" w:rsidRDefault="002D4AC4">
            <w:pPr>
              <w:pStyle w:val="ConsPlusNormal"/>
              <w:jc w:val="center"/>
            </w:pPr>
            <w:r>
              <w:t>24000</w:t>
            </w:r>
          </w:p>
        </w:tc>
      </w:tr>
      <w:tr w:rsidR="002D4AC4">
        <w:tc>
          <w:tcPr>
            <w:tcW w:w="794" w:type="dxa"/>
          </w:tcPr>
          <w:p w:rsidR="002D4AC4" w:rsidRDefault="002D4AC4">
            <w:pPr>
              <w:pStyle w:val="ConsPlusNormal"/>
              <w:jc w:val="center"/>
            </w:pPr>
            <w:r>
              <w:t>2.3.</w:t>
            </w:r>
          </w:p>
        </w:tc>
        <w:tc>
          <w:tcPr>
            <w:tcW w:w="5272" w:type="dxa"/>
          </w:tcPr>
          <w:p w:rsidR="002D4AC4" w:rsidRDefault="002D4AC4">
            <w:pPr>
              <w:pStyle w:val="ConsPlusNormal"/>
            </w:pPr>
            <w:r>
              <w:t>Помидоры при урожайности с 1 кв. м до 22 кг</w:t>
            </w:r>
          </w:p>
        </w:tc>
        <w:tc>
          <w:tcPr>
            <w:tcW w:w="1531" w:type="dxa"/>
          </w:tcPr>
          <w:p w:rsidR="002D4AC4" w:rsidRDefault="002D4AC4">
            <w:pPr>
              <w:pStyle w:val="ConsPlusNormal"/>
              <w:jc w:val="center"/>
            </w:pPr>
            <w:r>
              <w:t>тонна</w:t>
            </w:r>
          </w:p>
        </w:tc>
        <w:tc>
          <w:tcPr>
            <w:tcW w:w="1474" w:type="dxa"/>
          </w:tcPr>
          <w:p w:rsidR="002D4AC4" w:rsidRDefault="002D4AC4">
            <w:pPr>
              <w:pStyle w:val="ConsPlusNormal"/>
              <w:jc w:val="center"/>
            </w:pPr>
            <w:r>
              <w:t>19000</w:t>
            </w:r>
          </w:p>
        </w:tc>
      </w:tr>
      <w:tr w:rsidR="002D4AC4">
        <w:tc>
          <w:tcPr>
            <w:tcW w:w="794" w:type="dxa"/>
          </w:tcPr>
          <w:p w:rsidR="002D4AC4" w:rsidRDefault="002D4AC4">
            <w:pPr>
              <w:pStyle w:val="ConsPlusNormal"/>
              <w:jc w:val="center"/>
            </w:pPr>
            <w:r>
              <w:t>3.</w:t>
            </w:r>
          </w:p>
        </w:tc>
        <w:tc>
          <w:tcPr>
            <w:tcW w:w="5272" w:type="dxa"/>
          </w:tcPr>
          <w:p w:rsidR="002D4AC4" w:rsidRDefault="002D4AC4">
            <w:pPr>
              <w:pStyle w:val="ConsPlusNormal"/>
            </w:pPr>
            <w:r>
              <w:t>Зеленные культуры</w:t>
            </w:r>
          </w:p>
        </w:tc>
        <w:tc>
          <w:tcPr>
            <w:tcW w:w="1531" w:type="dxa"/>
          </w:tcPr>
          <w:p w:rsidR="002D4AC4" w:rsidRDefault="002D4AC4">
            <w:pPr>
              <w:pStyle w:val="ConsPlusNormal"/>
            </w:pPr>
          </w:p>
        </w:tc>
        <w:tc>
          <w:tcPr>
            <w:tcW w:w="1474" w:type="dxa"/>
          </w:tcPr>
          <w:p w:rsidR="002D4AC4" w:rsidRDefault="002D4AC4">
            <w:pPr>
              <w:pStyle w:val="ConsPlusNormal"/>
            </w:pPr>
          </w:p>
        </w:tc>
      </w:tr>
      <w:tr w:rsidR="002D4AC4">
        <w:tc>
          <w:tcPr>
            <w:tcW w:w="794" w:type="dxa"/>
          </w:tcPr>
          <w:p w:rsidR="002D4AC4" w:rsidRDefault="002D4AC4">
            <w:pPr>
              <w:pStyle w:val="ConsPlusNormal"/>
              <w:jc w:val="center"/>
            </w:pPr>
            <w:r>
              <w:t>3.1.</w:t>
            </w:r>
          </w:p>
        </w:tc>
        <w:tc>
          <w:tcPr>
            <w:tcW w:w="5272" w:type="dxa"/>
          </w:tcPr>
          <w:p w:rsidR="002D4AC4" w:rsidRDefault="002D4AC4">
            <w:pPr>
              <w:pStyle w:val="ConsPlusNormal"/>
            </w:pPr>
            <w:r>
              <w:t>Зеленные культуры при урожайности с 1 кв. м от 50 кг и выше</w:t>
            </w:r>
          </w:p>
        </w:tc>
        <w:tc>
          <w:tcPr>
            <w:tcW w:w="1531" w:type="dxa"/>
          </w:tcPr>
          <w:p w:rsidR="002D4AC4" w:rsidRDefault="002D4AC4">
            <w:pPr>
              <w:pStyle w:val="ConsPlusNormal"/>
              <w:jc w:val="center"/>
            </w:pPr>
            <w:r>
              <w:t>тонна</w:t>
            </w:r>
          </w:p>
        </w:tc>
        <w:tc>
          <w:tcPr>
            <w:tcW w:w="1474" w:type="dxa"/>
          </w:tcPr>
          <w:p w:rsidR="002D4AC4" w:rsidRDefault="002D4AC4">
            <w:pPr>
              <w:pStyle w:val="ConsPlusNormal"/>
              <w:jc w:val="center"/>
            </w:pPr>
            <w:r>
              <w:t>16000</w:t>
            </w:r>
          </w:p>
        </w:tc>
      </w:tr>
      <w:tr w:rsidR="002D4AC4">
        <w:tc>
          <w:tcPr>
            <w:tcW w:w="794" w:type="dxa"/>
          </w:tcPr>
          <w:p w:rsidR="002D4AC4" w:rsidRDefault="002D4AC4">
            <w:pPr>
              <w:pStyle w:val="ConsPlusNormal"/>
              <w:jc w:val="center"/>
            </w:pPr>
            <w:r>
              <w:t>3.2.</w:t>
            </w:r>
          </w:p>
        </w:tc>
        <w:tc>
          <w:tcPr>
            <w:tcW w:w="5272" w:type="dxa"/>
          </w:tcPr>
          <w:p w:rsidR="002D4AC4" w:rsidRDefault="002D4AC4">
            <w:pPr>
              <w:pStyle w:val="ConsPlusNormal"/>
            </w:pPr>
            <w:r>
              <w:t>Зеленные культуры при урожайности с 1 кв. м от 42 до 50 кг</w:t>
            </w:r>
          </w:p>
        </w:tc>
        <w:tc>
          <w:tcPr>
            <w:tcW w:w="1531" w:type="dxa"/>
          </w:tcPr>
          <w:p w:rsidR="002D4AC4" w:rsidRDefault="002D4AC4">
            <w:pPr>
              <w:pStyle w:val="ConsPlusNormal"/>
              <w:jc w:val="center"/>
            </w:pPr>
            <w:r>
              <w:t>тонна</w:t>
            </w:r>
          </w:p>
        </w:tc>
        <w:tc>
          <w:tcPr>
            <w:tcW w:w="1474" w:type="dxa"/>
          </w:tcPr>
          <w:p w:rsidR="002D4AC4" w:rsidRDefault="002D4AC4">
            <w:pPr>
              <w:pStyle w:val="ConsPlusNormal"/>
              <w:jc w:val="center"/>
            </w:pPr>
            <w:r>
              <w:t>14000</w:t>
            </w:r>
          </w:p>
        </w:tc>
      </w:tr>
      <w:tr w:rsidR="002D4AC4">
        <w:tc>
          <w:tcPr>
            <w:tcW w:w="794" w:type="dxa"/>
          </w:tcPr>
          <w:p w:rsidR="002D4AC4" w:rsidRDefault="002D4AC4">
            <w:pPr>
              <w:pStyle w:val="ConsPlusNormal"/>
              <w:jc w:val="center"/>
            </w:pPr>
            <w:r>
              <w:t>3.3.</w:t>
            </w:r>
          </w:p>
        </w:tc>
        <w:tc>
          <w:tcPr>
            <w:tcW w:w="5272" w:type="dxa"/>
          </w:tcPr>
          <w:p w:rsidR="002D4AC4" w:rsidRDefault="002D4AC4">
            <w:pPr>
              <w:pStyle w:val="ConsPlusNormal"/>
            </w:pPr>
            <w:r>
              <w:t>Зеленные культуры при урожайности с 1 кв. м до 42 кг</w:t>
            </w:r>
          </w:p>
        </w:tc>
        <w:tc>
          <w:tcPr>
            <w:tcW w:w="1531" w:type="dxa"/>
          </w:tcPr>
          <w:p w:rsidR="002D4AC4" w:rsidRDefault="002D4AC4">
            <w:pPr>
              <w:pStyle w:val="ConsPlusNormal"/>
              <w:jc w:val="center"/>
            </w:pPr>
            <w:r>
              <w:t>тонна</w:t>
            </w:r>
          </w:p>
        </w:tc>
        <w:tc>
          <w:tcPr>
            <w:tcW w:w="1474" w:type="dxa"/>
          </w:tcPr>
          <w:p w:rsidR="002D4AC4" w:rsidRDefault="002D4AC4">
            <w:pPr>
              <w:pStyle w:val="ConsPlusNormal"/>
              <w:jc w:val="center"/>
            </w:pPr>
            <w:r>
              <w:t>9000</w:t>
            </w:r>
          </w:p>
        </w:tc>
      </w:tr>
      <w:tr w:rsidR="002D4AC4">
        <w:tc>
          <w:tcPr>
            <w:tcW w:w="794" w:type="dxa"/>
          </w:tcPr>
          <w:p w:rsidR="002D4AC4" w:rsidRDefault="002D4AC4">
            <w:pPr>
              <w:pStyle w:val="ConsPlusNormal"/>
              <w:jc w:val="center"/>
            </w:pPr>
            <w:r>
              <w:t>4.</w:t>
            </w:r>
          </w:p>
        </w:tc>
        <w:tc>
          <w:tcPr>
            <w:tcW w:w="5272" w:type="dxa"/>
          </w:tcPr>
          <w:p w:rsidR="002D4AC4" w:rsidRDefault="002D4AC4">
            <w:pPr>
              <w:pStyle w:val="ConsPlusNormal"/>
            </w:pPr>
            <w:r>
              <w:t>Овощи открытого грунта</w:t>
            </w:r>
          </w:p>
        </w:tc>
        <w:tc>
          <w:tcPr>
            <w:tcW w:w="1531" w:type="dxa"/>
          </w:tcPr>
          <w:p w:rsidR="002D4AC4" w:rsidRDefault="002D4AC4">
            <w:pPr>
              <w:pStyle w:val="ConsPlusNormal"/>
            </w:pPr>
          </w:p>
        </w:tc>
        <w:tc>
          <w:tcPr>
            <w:tcW w:w="1474" w:type="dxa"/>
          </w:tcPr>
          <w:p w:rsidR="002D4AC4" w:rsidRDefault="002D4AC4">
            <w:pPr>
              <w:pStyle w:val="ConsPlusNormal"/>
            </w:pPr>
          </w:p>
        </w:tc>
      </w:tr>
      <w:tr w:rsidR="002D4AC4">
        <w:tc>
          <w:tcPr>
            <w:tcW w:w="794" w:type="dxa"/>
          </w:tcPr>
          <w:p w:rsidR="002D4AC4" w:rsidRDefault="002D4AC4">
            <w:pPr>
              <w:pStyle w:val="ConsPlusNormal"/>
              <w:jc w:val="center"/>
            </w:pPr>
            <w:r>
              <w:t>4.1.</w:t>
            </w:r>
          </w:p>
        </w:tc>
        <w:tc>
          <w:tcPr>
            <w:tcW w:w="5272" w:type="dxa"/>
          </w:tcPr>
          <w:p w:rsidR="002D4AC4" w:rsidRDefault="002D4AC4">
            <w:pPr>
              <w:pStyle w:val="ConsPlusNormal"/>
            </w:pPr>
            <w:r>
              <w:t>Капуста</w:t>
            </w:r>
          </w:p>
        </w:tc>
        <w:tc>
          <w:tcPr>
            <w:tcW w:w="1531" w:type="dxa"/>
          </w:tcPr>
          <w:p w:rsidR="002D4AC4" w:rsidRDefault="002D4AC4">
            <w:pPr>
              <w:pStyle w:val="ConsPlusNormal"/>
              <w:jc w:val="center"/>
            </w:pPr>
            <w:r>
              <w:t>тонна</w:t>
            </w:r>
          </w:p>
        </w:tc>
        <w:tc>
          <w:tcPr>
            <w:tcW w:w="1474" w:type="dxa"/>
          </w:tcPr>
          <w:p w:rsidR="002D4AC4" w:rsidRDefault="002D4AC4">
            <w:pPr>
              <w:pStyle w:val="ConsPlusNormal"/>
              <w:jc w:val="center"/>
            </w:pPr>
            <w:r>
              <w:t>5000</w:t>
            </w:r>
          </w:p>
        </w:tc>
      </w:tr>
      <w:tr w:rsidR="002D4AC4">
        <w:tc>
          <w:tcPr>
            <w:tcW w:w="794" w:type="dxa"/>
          </w:tcPr>
          <w:p w:rsidR="002D4AC4" w:rsidRDefault="002D4AC4">
            <w:pPr>
              <w:pStyle w:val="ConsPlusNormal"/>
              <w:jc w:val="center"/>
            </w:pPr>
            <w:r>
              <w:t>4.2.</w:t>
            </w:r>
          </w:p>
        </w:tc>
        <w:tc>
          <w:tcPr>
            <w:tcW w:w="5272" w:type="dxa"/>
          </w:tcPr>
          <w:p w:rsidR="002D4AC4" w:rsidRDefault="002D4AC4">
            <w:pPr>
              <w:pStyle w:val="ConsPlusNormal"/>
            </w:pPr>
            <w:r>
              <w:t>Картофель</w:t>
            </w:r>
          </w:p>
        </w:tc>
        <w:tc>
          <w:tcPr>
            <w:tcW w:w="1531" w:type="dxa"/>
          </w:tcPr>
          <w:p w:rsidR="002D4AC4" w:rsidRDefault="002D4AC4">
            <w:pPr>
              <w:pStyle w:val="ConsPlusNormal"/>
              <w:jc w:val="center"/>
            </w:pPr>
            <w:r>
              <w:t>тонна</w:t>
            </w:r>
          </w:p>
        </w:tc>
        <w:tc>
          <w:tcPr>
            <w:tcW w:w="1474" w:type="dxa"/>
          </w:tcPr>
          <w:p w:rsidR="002D4AC4" w:rsidRDefault="002D4AC4">
            <w:pPr>
              <w:pStyle w:val="ConsPlusNormal"/>
              <w:jc w:val="center"/>
            </w:pPr>
            <w:r>
              <w:t>2500</w:t>
            </w:r>
          </w:p>
        </w:tc>
      </w:tr>
      <w:tr w:rsidR="002D4AC4">
        <w:tc>
          <w:tcPr>
            <w:tcW w:w="794" w:type="dxa"/>
          </w:tcPr>
          <w:p w:rsidR="002D4AC4" w:rsidRDefault="002D4AC4">
            <w:pPr>
              <w:pStyle w:val="ConsPlusNormal"/>
              <w:jc w:val="center"/>
            </w:pPr>
            <w:r>
              <w:t>5.</w:t>
            </w:r>
          </w:p>
        </w:tc>
        <w:tc>
          <w:tcPr>
            <w:tcW w:w="5272" w:type="dxa"/>
          </w:tcPr>
          <w:p w:rsidR="002D4AC4" w:rsidRDefault="002D4AC4">
            <w:pPr>
              <w:pStyle w:val="ConsPlusNormal"/>
            </w:pPr>
            <w:r>
              <w:t>Предоставление субсидий на возмещение части затрат по инвестиционным проектам (строительство тепличных комплексов)</w:t>
            </w:r>
          </w:p>
        </w:tc>
        <w:tc>
          <w:tcPr>
            <w:tcW w:w="1531" w:type="dxa"/>
          </w:tcPr>
          <w:p w:rsidR="002D4AC4" w:rsidRDefault="002D4AC4">
            <w:pPr>
              <w:pStyle w:val="ConsPlusNormal"/>
              <w:jc w:val="center"/>
            </w:pPr>
            <w:r>
              <w:t>1 кв. м</w:t>
            </w:r>
          </w:p>
        </w:tc>
        <w:tc>
          <w:tcPr>
            <w:tcW w:w="1474" w:type="dxa"/>
          </w:tcPr>
          <w:p w:rsidR="002D4AC4" w:rsidRDefault="002D4AC4">
            <w:pPr>
              <w:pStyle w:val="ConsPlusNormal"/>
              <w:jc w:val="center"/>
            </w:pPr>
            <w:r>
              <w:t>4200</w:t>
            </w:r>
          </w:p>
        </w:tc>
      </w:tr>
      <w:tr w:rsidR="002D4AC4">
        <w:tc>
          <w:tcPr>
            <w:tcW w:w="9071" w:type="dxa"/>
            <w:gridSpan w:val="4"/>
          </w:tcPr>
          <w:p w:rsidR="002D4AC4" w:rsidRDefault="002D4AC4">
            <w:pPr>
              <w:pStyle w:val="ConsPlusNormal"/>
              <w:jc w:val="center"/>
              <w:outlineLvl w:val="3"/>
            </w:pPr>
            <w:r>
              <w:t>Предоставление субсидии на предотвращение выбытия из сельскохозяйственного оборота сельскохозяйственных угодий и вовлечение в сельскохозяйственный оборот заброшенных сельскохозяйственных угодий</w:t>
            </w:r>
          </w:p>
        </w:tc>
      </w:tr>
      <w:tr w:rsidR="002D4AC4">
        <w:tc>
          <w:tcPr>
            <w:tcW w:w="794" w:type="dxa"/>
          </w:tcPr>
          <w:p w:rsidR="002D4AC4" w:rsidRDefault="002D4AC4">
            <w:pPr>
              <w:pStyle w:val="ConsPlusNormal"/>
              <w:jc w:val="center"/>
            </w:pPr>
            <w:r>
              <w:t>1.</w:t>
            </w:r>
          </w:p>
        </w:tc>
        <w:tc>
          <w:tcPr>
            <w:tcW w:w="5272" w:type="dxa"/>
          </w:tcPr>
          <w:p w:rsidR="002D4AC4" w:rsidRDefault="002D4AC4">
            <w:pPr>
              <w:pStyle w:val="ConsPlusNormal"/>
            </w:pPr>
            <w:r>
              <w:t>Завоз семян кормовых культур с учетом доставки</w:t>
            </w:r>
          </w:p>
        </w:tc>
        <w:tc>
          <w:tcPr>
            <w:tcW w:w="1531" w:type="dxa"/>
          </w:tcPr>
          <w:p w:rsidR="002D4AC4" w:rsidRDefault="002D4AC4">
            <w:pPr>
              <w:pStyle w:val="ConsPlusNormal"/>
              <w:jc w:val="center"/>
            </w:pPr>
            <w:r>
              <w:t>1 га</w:t>
            </w:r>
          </w:p>
        </w:tc>
        <w:tc>
          <w:tcPr>
            <w:tcW w:w="1474" w:type="dxa"/>
          </w:tcPr>
          <w:p w:rsidR="002D4AC4" w:rsidRDefault="002D4AC4">
            <w:pPr>
              <w:pStyle w:val="ConsPlusNormal"/>
              <w:jc w:val="center"/>
            </w:pPr>
            <w:r>
              <w:t>2062</w:t>
            </w:r>
          </w:p>
        </w:tc>
      </w:tr>
      <w:tr w:rsidR="002D4AC4">
        <w:tc>
          <w:tcPr>
            <w:tcW w:w="794" w:type="dxa"/>
          </w:tcPr>
          <w:p w:rsidR="002D4AC4" w:rsidRDefault="002D4AC4">
            <w:pPr>
              <w:pStyle w:val="ConsPlusNormal"/>
              <w:jc w:val="center"/>
            </w:pPr>
            <w:r>
              <w:t>2.</w:t>
            </w:r>
          </w:p>
        </w:tc>
        <w:tc>
          <w:tcPr>
            <w:tcW w:w="5272" w:type="dxa"/>
          </w:tcPr>
          <w:p w:rsidR="002D4AC4" w:rsidRDefault="002D4AC4">
            <w:pPr>
              <w:pStyle w:val="ConsPlusNormal"/>
            </w:pPr>
            <w:r>
              <w:t>Приобретение элитных семян</w:t>
            </w:r>
          </w:p>
        </w:tc>
        <w:tc>
          <w:tcPr>
            <w:tcW w:w="1531" w:type="dxa"/>
          </w:tcPr>
          <w:p w:rsidR="002D4AC4" w:rsidRDefault="002D4AC4">
            <w:pPr>
              <w:pStyle w:val="ConsPlusNormal"/>
            </w:pPr>
          </w:p>
        </w:tc>
        <w:tc>
          <w:tcPr>
            <w:tcW w:w="1474" w:type="dxa"/>
          </w:tcPr>
          <w:p w:rsidR="002D4AC4" w:rsidRDefault="002D4AC4">
            <w:pPr>
              <w:pStyle w:val="ConsPlusNormal"/>
            </w:pPr>
          </w:p>
        </w:tc>
      </w:tr>
      <w:tr w:rsidR="002D4AC4">
        <w:tc>
          <w:tcPr>
            <w:tcW w:w="794" w:type="dxa"/>
          </w:tcPr>
          <w:p w:rsidR="002D4AC4" w:rsidRDefault="002D4AC4">
            <w:pPr>
              <w:pStyle w:val="ConsPlusNormal"/>
              <w:jc w:val="center"/>
            </w:pPr>
            <w:r>
              <w:t>2.1.</w:t>
            </w:r>
          </w:p>
        </w:tc>
        <w:tc>
          <w:tcPr>
            <w:tcW w:w="5272" w:type="dxa"/>
          </w:tcPr>
          <w:p w:rsidR="002D4AC4" w:rsidRDefault="002D4AC4">
            <w:pPr>
              <w:pStyle w:val="ConsPlusNormal"/>
            </w:pPr>
            <w:r>
              <w:t>Картофель (супер-суперэлита, суперэлита, элита)</w:t>
            </w:r>
          </w:p>
        </w:tc>
        <w:tc>
          <w:tcPr>
            <w:tcW w:w="1531" w:type="dxa"/>
          </w:tcPr>
          <w:p w:rsidR="002D4AC4" w:rsidRDefault="002D4AC4">
            <w:pPr>
              <w:pStyle w:val="ConsPlusNormal"/>
              <w:jc w:val="center"/>
            </w:pPr>
            <w:r>
              <w:t>1 га</w:t>
            </w:r>
          </w:p>
        </w:tc>
        <w:tc>
          <w:tcPr>
            <w:tcW w:w="1474" w:type="dxa"/>
          </w:tcPr>
          <w:p w:rsidR="002D4AC4" w:rsidRDefault="002D4AC4">
            <w:pPr>
              <w:pStyle w:val="ConsPlusNormal"/>
              <w:jc w:val="center"/>
            </w:pPr>
            <w:r>
              <w:t>12500</w:t>
            </w:r>
          </w:p>
        </w:tc>
      </w:tr>
      <w:tr w:rsidR="002D4AC4">
        <w:tc>
          <w:tcPr>
            <w:tcW w:w="794" w:type="dxa"/>
          </w:tcPr>
          <w:p w:rsidR="002D4AC4" w:rsidRDefault="002D4AC4">
            <w:pPr>
              <w:pStyle w:val="ConsPlusNormal"/>
              <w:jc w:val="center"/>
            </w:pPr>
            <w:r>
              <w:t>2.2.</w:t>
            </w:r>
          </w:p>
        </w:tc>
        <w:tc>
          <w:tcPr>
            <w:tcW w:w="5272" w:type="dxa"/>
          </w:tcPr>
          <w:p w:rsidR="002D4AC4" w:rsidRDefault="002D4AC4">
            <w:pPr>
              <w:pStyle w:val="ConsPlusNormal"/>
            </w:pPr>
            <w:r>
              <w:t>Овощные культуры (суперэлита, элита, гибриды F1)</w:t>
            </w:r>
          </w:p>
        </w:tc>
        <w:tc>
          <w:tcPr>
            <w:tcW w:w="1531" w:type="dxa"/>
          </w:tcPr>
          <w:p w:rsidR="002D4AC4" w:rsidRDefault="002D4AC4">
            <w:pPr>
              <w:pStyle w:val="ConsPlusNormal"/>
              <w:jc w:val="center"/>
            </w:pPr>
            <w:r>
              <w:t>1 га</w:t>
            </w:r>
          </w:p>
        </w:tc>
        <w:tc>
          <w:tcPr>
            <w:tcW w:w="1474" w:type="dxa"/>
          </w:tcPr>
          <w:p w:rsidR="002D4AC4" w:rsidRDefault="002D4AC4">
            <w:pPr>
              <w:pStyle w:val="ConsPlusNormal"/>
              <w:jc w:val="center"/>
            </w:pPr>
            <w:r>
              <w:t>30% от стоимости семян</w:t>
            </w:r>
          </w:p>
        </w:tc>
      </w:tr>
      <w:tr w:rsidR="002D4AC4">
        <w:tc>
          <w:tcPr>
            <w:tcW w:w="9071" w:type="dxa"/>
            <w:gridSpan w:val="4"/>
          </w:tcPr>
          <w:p w:rsidR="002D4AC4" w:rsidRDefault="002D4AC4">
            <w:pPr>
              <w:pStyle w:val="ConsPlusNormal"/>
              <w:jc w:val="center"/>
              <w:outlineLvl w:val="2"/>
            </w:pPr>
            <w:r>
              <w:t>Предоставление субсидии на возмещение части затрат по проведению кадастровых работ при оформлении в собственность используемых земельных участков</w:t>
            </w:r>
          </w:p>
        </w:tc>
      </w:tr>
      <w:tr w:rsidR="002D4AC4">
        <w:tc>
          <w:tcPr>
            <w:tcW w:w="794" w:type="dxa"/>
          </w:tcPr>
          <w:p w:rsidR="002D4AC4" w:rsidRDefault="002D4AC4">
            <w:pPr>
              <w:pStyle w:val="ConsPlusNormal"/>
              <w:jc w:val="center"/>
            </w:pPr>
            <w:r>
              <w:t>1.</w:t>
            </w:r>
          </w:p>
        </w:tc>
        <w:tc>
          <w:tcPr>
            <w:tcW w:w="5272" w:type="dxa"/>
          </w:tcPr>
          <w:p w:rsidR="002D4AC4" w:rsidRDefault="002D4AC4">
            <w:pPr>
              <w:pStyle w:val="ConsPlusNormal"/>
            </w:pPr>
            <w:r>
              <w:t>Предоставление субсидий на возмещение части затрат на проведение кадастровых работ при оформлении в собственность используемых крестьянскими (фермерскими) хозяйствами земельных участков</w:t>
            </w:r>
          </w:p>
        </w:tc>
        <w:tc>
          <w:tcPr>
            <w:tcW w:w="1531" w:type="dxa"/>
          </w:tcPr>
          <w:p w:rsidR="002D4AC4" w:rsidRDefault="002D4AC4">
            <w:pPr>
              <w:pStyle w:val="ConsPlusNormal"/>
              <w:jc w:val="center"/>
            </w:pPr>
            <w:r>
              <w:t>1 га</w:t>
            </w:r>
          </w:p>
        </w:tc>
        <w:tc>
          <w:tcPr>
            <w:tcW w:w="1474" w:type="dxa"/>
          </w:tcPr>
          <w:p w:rsidR="002D4AC4" w:rsidRDefault="002D4AC4">
            <w:pPr>
              <w:pStyle w:val="ConsPlusNormal"/>
              <w:jc w:val="center"/>
            </w:pPr>
            <w:r>
              <w:t>16000</w:t>
            </w:r>
          </w:p>
        </w:tc>
      </w:tr>
      <w:tr w:rsidR="002D4AC4">
        <w:tc>
          <w:tcPr>
            <w:tcW w:w="9071" w:type="dxa"/>
            <w:gridSpan w:val="4"/>
          </w:tcPr>
          <w:p w:rsidR="002D4AC4" w:rsidRDefault="002D4AC4">
            <w:pPr>
              <w:pStyle w:val="ConsPlusNormal"/>
              <w:jc w:val="center"/>
              <w:outlineLvl w:val="2"/>
            </w:pPr>
            <w:r>
              <w:t>Рыбная отрасль</w:t>
            </w:r>
          </w:p>
        </w:tc>
      </w:tr>
      <w:tr w:rsidR="002D4AC4">
        <w:tc>
          <w:tcPr>
            <w:tcW w:w="794" w:type="dxa"/>
          </w:tcPr>
          <w:p w:rsidR="002D4AC4" w:rsidRDefault="002D4AC4">
            <w:pPr>
              <w:pStyle w:val="ConsPlusNormal"/>
              <w:jc w:val="center"/>
            </w:pPr>
            <w:r>
              <w:t>1.</w:t>
            </w:r>
          </w:p>
        </w:tc>
        <w:tc>
          <w:tcPr>
            <w:tcW w:w="5272" w:type="dxa"/>
          </w:tcPr>
          <w:p w:rsidR="002D4AC4" w:rsidRDefault="002D4AC4">
            <w:pPr>
              <w:pStyle w:val="ConsPlusNormal"/>
            </w:pPr>
            <w:r>
              <w:t>Рыба-сырец</w:t>
            </w:r>
          </w:p>
        </w:tc>
        <w:tc>
          <w:tcPr>
            <w:tcW w:w="1531" w:type="dxa"/>
          </w:tcPr>
          <w:p w:rsidR="002D4AC4" w:rsidRDefault="002D4AC4">
            <w:pPr>
              <w:pStyle w:val="ConsPlusNormal"/>
              <w:jc w:val="center"/>
            </w:pPr>
            <w:r>
              <w:t>тонна</w:t>
            </w:r>
          </w:p>
        </w:tc>
        <w:tc>
          <w:tcPr>
            <w:tcW w:w="1474" w:type="dxa"/>
          </w:tcPr>
          <w:p w:rsidR="002D4AC4" w:rsidRDefault="002D4AC4">
            <w:pPr>
              <w:pStyle w:val="ConsPlusNormal"/>
              <w:jc w:val="center"/>
            </w:pPr>
            <w:r>
              <w:t>8000</w:t>
            </w:r>
          </w:p>
        </w:tc>
      </w:tr>
      <w:tr w:rsidR="002D4AC4">
        <w:tc>
          <w:tcPr>
            <w:tcW w:w="794" w:type="dxa"/>
          </w:tcPr>
          <w:p w:rsidR="002D4AC4" w:rsidRDefault="002D4AC4">
            <w:pPr>
              <w:pStyle w:val="ConsPlusNormal"/>
              <w:jc w:val="center"/>
            </w:pPr>
            <w:r>
              <w:lastRenderedPageBreak/>
              <w:t>2.</w:t>
            </w:r>
          </w:p>
        </w:tc>
        <w:tc>
          <w:tcPr>
            <w:tcW w:w="5272" w:type="dxa"/>
          </w:tcPr>
          <w:p w:rsidR="002D4AC4" w:rsidRDefault="002D4AC4">
            <w:pPr>
              <w:pStyle w:val="ConsPlusNormal"/>
            </w:pPr>
            <w:r>
              <w:t>Рыба мороженая</w:t>
            </w:r>
          </w:p>
        </w:tc>
        <w:tc>
          <w:tcPr>
            <w:tcW w:w="1531" w:type="dxa"/>
          </w:tcPr>
          <w:p w:rsidR="002D4AC4" w:rsidRDefault="002D4AC4">
            <w:pPr>
              <w:pStyle w:val="ConsPlusNormal"/>
              <w:jc w:val="center"/>
            </w:pPr>
            <w:r>
              <w:t>тонна</w:t>
            </w:r>
          </w:p>
        </w:tc>
        <w:tc>
          <w:tcPr>
            <w:tcW w:w="1474" w:type="dxa"/>
          </w:tcPr>
          <w:p w:rsidR="002D4AC4" w:rsidRDefault="002D4AC4">
            <w:pPr>
              <w:pStyle w:val="ConsPlusNormal"/>
              <w:jc w:val="center"/>
            </w:pPr>
            <w:r>
              <w:t>8000</w:t>
            </w:r>
          </w:p>
        </w:tc>
      </w:tr>
      <w:tr w:rsidR="002D4AC4">
        <w:tc>
          <w:tcPr>
            <w:tcW w:w="794" w:type="dxa"/>
          </w:tcPr>
          <w:p w:rsidR="002D4AC4" w:rsidRDefault="002D4AC4">
            <w:pPr>
              <w:pStyle w:val="ConsPlusNormal"/>
              <w:jc w:val="center"/>
            </w:pPr>
            <w:r>
              <w:t>3.</w:t>
            </w:r>
          </w:p>
        </w:tc>
        <w:tc>
          <w:tcPr>
            <w:tcW w:w="5272" w:type="dxa"/>
          </w:tcPr>
          <w:p w:rsidR="002D4AC4" w:rsidRDefault="002D4AC4">
            <w:pPr>
              <w:pStyle w:val="ConsPlusNormal"/>
            </w:pPr>
            <w:r>
              <w:t>Рыба-филе, разделанная рыба</w:t>
            </w:r>
          </w:p>
        </w:tc>
        <w:tc>
          <w:tcPr>
            <w:tcW w:w="1531" w:type="dxa"/>
          </w:tcPr>
          <w:p w:rsidR="002D4AC4" w:rsidRDefault="002D4AC4">
            <w:pPr>
              <w:pStyle w:val="ConsPlusNormal"/>
              <w:jc w:val="center"/>
            </w:pPr>
            <w:r>
              <w:t>тонна</w:t>
            </w:r>
          </w:p>
        </w:tc>
        <w:tc>
          <w:tcPr>
            <w:tcW w:w="1474" w:type="dxa"/>
          </w:tcPr>
          <w:p w:rsidR="002D4AC4" w:rsidRDefault="002D4AC4">
            <w:pPr>
              <w:pStyle w:val="ConsPlusNormal"/>
              <w:jc w:val="center"/>
            </w:pPr>
            <w:r>
              <w:t>12000</w:t>
            </w:r>
          </w:p>
        </w:tc>
      </w:tr>
      <w:tr w:rsidR="002D4AC4">
        <w:tc>
          <w:tcPr>
            <w:tcW w:w="794" w:type="dxa"/>
          </w:tcPr>
          <w:p w:rsidR="002D4AC4" w:rsidRDefault="002D4AC4">
            <w:pPr>
              <w:pStyle w:val="ConsPlusNormal"/>
              <w:jc w:val="center"/>
            </w:pPr>
            <w:r>
              <w:t>4.</w:t>
            </w:r>
          </w:p>
        </w:tc>
        <w:tc>
          <w:tcPr>
            <w:tcW w:w="5272" w:type="dxa"/>
          </w:tcPr>
          <w:p w:rsidR="002D4AC4" w:rsidRDefault="002D4AC4">
            <w:pPr>
              <w:pStyle w:val="ConsPlusNormal"/>
            </w:pPr>
            <w:r>
              <w:t>Рыба соленая</w:t>
            </w:r>
          </w:p>
        </w:tc>
        <w:tc>
          <w:tcPr>
            <w:tcW w:w="1531" w:type="dxa"/>
          </w:tcPr>
          <w:p w:rsidR="002D4AC4" w:rsidRDefault="002D4AC4">
            <w:pPr>
              <w:pStyle w:val="ConsPlusNormal"/>
              <w:jc w:val="center"/>
            </w:pPr>
            <w:r>
              <w:t>тонна</w:t>
            </w:r>
          </w:p>
        </w:tc>
        <w:tc>
          <w:tcPr>
            <w:tcW w:w="1474" w:type="dxa"/>
          </w:tcPr>
          <w:p w:rsidR="002D4AC4" w:rsidRDefault="002D4AC4">
            <w:pPr>
              <w:pStyle w:val="ConsPlusNormal"/>
              <w:jc w:val="center"/>
            </w:pPr>
            <w:r>
              <w:t>8000</w:t>
            </w:r>
          </w:p>
        </w:tc>
      </w:tr>
      <w:tr w:rsidR="002D4AC4">
        <w:tc>
          <w:tcPr>
            <w:tcW w:w="794" w:type="dxa"/>
          </w:tcPr>
          <w:p w:rsidR="002D4AC4" w:rsidRDefault="002D4AC4">
            <w:pPr>
              <w:pStyle w:val="ConsPlusNormal"/>
              <w:jc w:val="center"/>
            </w:pPr>
            <w:r>
              <w:t>5.</w:t>
            </w:r>
          </w:p>
        </w:tc>
        <w:tc>
          <w:tcPr>
            <w:tcW w:w="5272" w:type="dxa"/>
          </w:tcPr>
          <w:p w:rsidR="002D4AC4" w:rsidRDefault="002D4AC4">
            <w:pPr>
              <w:pStyle w:val="ConsPlusNormal"/>
            </w:pPr>
            <w:r>
              <w:t>Рыба копченая</w:t>
            </w:r>
          </w:p>
        </w:tc>
        <w:tc>
          <w:tcPr>
            <w:tcW w:w="1531" w:type="dxa"/>
          </w:tcPr>
          <w:p w:rsidR="002D4AC4" w:rsidRDefault="002D4AC4">
            <w:pPr>
              <w:pStyle w:val="ConsPlusNormal"/>
              <w:jc w:val="center"/>
            </w:pPr>
            <w:r>
              <w:t>тонна</w:t>
            </w:r>
          </w:p>
        </w:tc>
        <w:tc>
          <w:tcPr>
            <w:tcW w:w="1474" w:type="dxa"/>
          </w:tcPr>
          <w:p w:rsidR="002D4AC4" w:rsidRDefault="002D4AC4">
            <w:pPr>
              <w:pStyle w:val="ConsPlusNormal"/>
              <w:jc w:val="center"/>
            </w:pPr>
            <w:r>
              <w:t>10000</w:t>
            </w:r>
          </w:p>
        </w:tc>
      </w:tr>
      <w:tr w:rsidR="002D4AC4">
        <w:tc>
          <w:tcPr>
            <w:tcW w:w="794" w:type="dxa"/>
          </w:tcPr>
          <w:p w:rsidR="002D4AC4" w:rsidRDefault="002D4AC4">
            <w:pPr>
              <w:pStyle w:val="ConsPlusNormal"/>
              <w:jc w:val="center"/>
            </w:pPr>
            <w:r>
              <w:t>6.</w:t>
            </w:r>
          </w:p>
        </w:tc>
        <w:tc>
          <w:tcPr>
            <w:tcW w:w="5272" w:type="dxa"/>
          </w:tcPr>
          <w:p w:rsidR="002D4AC4" w:rsidRDefault="002D4AC4">
            <w:pPr>
              <w:pStyle w:val="ConsPlusNormal"/>
            </w:pPr>
            <w:r>
              <w:t>Рыба сушено-вяленая</w:t>
            </w:r>
          </w:p>
        </w:tc>
        <w:tc>
          <w:tcPr>
            <w:tcW w:w="1531" w:type="dxa"/>
          </w:tcPr>
          <w:p w:rsidR="002D4AC4" w:rsidRDefault="002D4AC4">
            <w:pPr>
              <w:pStyle w:val="ConsPlusNormal"/>
              <w:jc w:val="center"/>
            </w:pPr>
            <w:r>
              <w:t>тонна</w:t>
            </w:r>
          </w:p>
        </w:tc>
        <w:tc>
          <w:tcPr>
            <w:tcW w:w="1474" w:type="dxa"/>
          </w:tcPr>
          <w:p w:rsidR="002D4AC4" w:rsidRDefault="002D4AC4">
            <w:pPr>
              <w:pStyle w:val="ConsPlusNormal"/>
              <w:jc w:val="center"/>
            </w:pPr>
            <w:r>
              <w:t>15000</w:t>
            </w:r>
          </w:p>
        </w:tc>
      </w:tr>
      <w:tr w:rsidR="002D4AC4">
        <w:tc>
          <w:tcPr>
            <w:tcW w:w="794" w:type="dxa"/>
          </w:tcPr>
          <w:p w:rsidR="002D4AC4" w:rsidRDefault="002D4AC4">
            <w:pPr>
              <w:pStyle w:val="ConsPlusNormal"/>
              <w:jc w:val="center"/>
            </w:pPr>
            <w:r>
              <w:t>7.</w:t>
            </w:r>
          </w:p>
        </w:tc>
        <w:tc>
          <w:tcPr>
            <w:tcW w:w="5272" w:type="dxa"/>
          </w:tcPr>
          <w:p w:rsidR="002D4AC4" w:rsidRDefault="002D4AC4">
            <w:pPr>
              <w:pStyle w:val="ConsPlusNormal"/>
            </w:pPr>
            <w:r>
              <w:t>Кулинария</w:t>
            </w:r>
          </w:p>
        </w:tc>
        <w:tc>
          <w:tcPr>
            <w:tcW w:w="1531" w:type="dxa"/>
          </w:tcPr>
          <w:p w:rsidR="002D4AC4" w:rsidRDefault="002D4AC4">
            <w:pPr>
              <w:pStyle w:val="ConsPlusNormal"/>
              <w:jc w:val="center"/>
            </w:pPr>
            <w:r>
              <w:t>тонна</w:t>
            </w:r>
          </w:p>
        </w:tc>
        <w:tc>
          <w:tcPr>
            <w:tcW w:w="1474" w:type="dxa"/>
          </w:tcPr>
          <w:p w:rsidR="002D4AC4" w:rsidRDefault="002D4AC4">
            <w:pPr>
              <w:pStyle w:val="ConsPlusNormal"/>
              <w:jc w:val="center"/>
            </w:pPr>
            <w:r>
              <w:t>9000</w:t>
            </w:r>
          </w:p>
        </w:tc>
      </w:tr>
      <w:tr w:rsidR="002D4AC4">
        <w:tc>
          <w:tcPr>
            <w:tcW w:w="794" w:type="dxa"/>
          </w:tcPr>
          <w:p w:rsidR="002D4AC4" w:rsidRDefault="002D4AC4">
            <w:pPr>
              <w:pStyle w:val="ConsPlusNormal"/>
              <w:jc w:val="center"/>
            </w:pPr>
            <w:r>
              <w:t>8.</w:t>
            </w:r>
          </w:p>
        </w:tc>
        <w:tc>
          <w:tcPr>
            <w:tcW w:w="5272" w:type="dxa"/>
          </w:tcPr>
          <w:p w:rsidR="002D4AC4" w:rsidRDefault="002D4AC4">
            <w:pPr>
              <w:pStyle w:val="ConsPlusNormal"/>
            </w:pPr>
            <w:r>
              <w:t>Рыбные консервы в жестяной банке</w:t>
            </w:r>
          </w:p>
        </w:tc>
        <w:tc>
          <w:tcPr>
            <w:tcW w:w="1531" w:type="dxa"/>
          </w:tcPr>
          <w:p w:rsidR="002D4AC4" w:rsidRDefault="002D4AC4">
            <w:pPr>
              <w:pStyle w:val="ConsPlusNormal"/>
              <w:jc w:val="center"/>
            </w:pPr>
            <w:r>
              <w:t>тысяча единиц</w:t>
            </w:r>
          </w:p>
        </w:tc>
        <w:tc>
          <w:tcPr>
            <w:tcW w:w="1474" w:type="dxa"/>
          </w:tcPr>
          <w:p w:rsidR="002D4AC4" w:rsidRDefault="002D4AC4">
            <w:pPr>
              <w:pStyle w:val="ConsPlusNormal"/>
              <w:jc w:val="center"/>
            </w:pPr>
            <w:r>
              <w:t>9000</w:t>
            </w:r>
          </w:p>
        </w:tc>
      </w:tr>
      <w:tr w:rsidR="002D4AC4">
        <w:tc>
          <w:tcPr>
            <w:tcW w:w="794" w:type="dxa"/>
          </w:tcPr>
          <w:p w:rsidR="002D4AC4" w:rsidRDefault="002D4AC4">
            <w:pPr>
              <w:pStyle w:val="ConsPlusNormal"/>
              <w:jc w:val="center"/>
            </w:pPr>
            <w:r>
              <w:t>9.</w:t>
            </w:r>
          </w:p>
        </w:tc>
        <w:tc>
          <w:tcPr>
            <w:tcW w:w="5272" w:type="dxa"/>
          </w:tcPr>
          <w:p w:rsidR="002D4AC4" w:rsidRDefault="002D4AC4">
            <w:pPr>
              <w:pStyle w:val="ConsPlusNormal"/>
            </w:pPr>
            <w:r>
              <w:t xml:space="preserve">Рыба искусственно выращенная (осетровые, сиговые) </w:t>
            </w:r>
            <w:hyperlink w:anchor="P2782" w:history="1">
              <w:r>
                <w:rPr>
                  <w:color w:val="0000FF"/>
                </w:rPr>
                <w:t>&lt;****&gt;</w:t>
              </w:r>
            </w:hyperlink>
          </w:p>
        </w:tc>
        <w:tc>
          <w:tcPr>
            <w:tcW w:w="1531" w:type="dxa"/>
          </w:tcPr>
          <w:p w:rsidR="002D4AC4" w:rsidRDefault="002D4AC4">
            <w:pPr>
              <w:pStyle w:val="ConsPlusNormal"/>
              <w:jc w:val="center"/>
            </w:pPr>
            <w:r>
              <w:t>тонна</w:t>
            </w:r>
          </w:p>
        </w:tc>
        <w:tc>
          <w:tcPr>
            <w:tcW w:w="1474" w:type="dxa"/>
          </w:tcPr>
          <w:p w:rsidR="002D4AC4" w:rsidRDefault="002D4AC4">
            <w:pPr>
              <w:pStyle w:val="ConsPlusNormal"/>
              <w:jc w:val="center"/>
            </w:pPr>
            <w:r>
              <w:t>73400</w:t>
            </w:r>
          </w:p>
        </w:tc>
      </w:tr>
      <w:tr w:rsidR="002D4AC4">
        <w:tc>
          <w:tcPr>
            <w:tcW w:w="9071" w:type="dxa"/>
            <w:gridSpan w:val="4"/>
          </w:tcPr>
          <w:p w:rsidR="002D4AC4" w:rsidRDefault="002D4AC4">
            <w:pPr>
              <w:pStyle w:val="ConsPlusNormal"/>
              <w:jc w:val="center"/>
              <w:outlineLvl w:val="2"/>
            </w:pPr>
            <w:r>
              <w:t>Дикоросы</w:t>
            </w:r>
          </w:p>
        </w:tc>
      </w:tr>
      <w:tr w:rsidR="002D4AC4">
        <w:tc>
          <w:tcPr>
            <w:tcW w:w="794" w:type="dxa"/>
          </w:tcPr>
          <w:p w:rsidR="002D4AC4" w:rsidRDefault="002D4AC4">
            <w:pPr>
              <w:pStyle w:val="ConsPlusNormal"/>
              <w:jc w:val="center"/>
            </w:pPr>
            <w:r>
              <w:t>1.</w:t>
            </w:r>
          </w:p>
        </w:tc>
        <w:tc>
          <w:tcPr>
            <w:tcW w:w="5272" w:type="dxa"/>
          </w:tcPr>
          <w:p w:rsidR="002D4AC4" w:rsidRDefault="002D4AC4">
            <w:pPr>
              <w:pStyle w:val="ConsPlusNormal"/>
            </w:pPr>
            <w:r>
              <w:t>Ягоды (клюква, брусника, смородина, морошка, голубика, черника)</w:t>
            </w:r>
          </w:p>
        </w:tc>
        <w:tc>
          <w:tcPr>
            <w:tcW w:w="1531" w:type="dxa"/>
          </w:tcPr>
          <w:p w:rsidR="002D4AC4" w:rsidRDefault="002D4AC4">
            <w:pPr>
              <w:pStyle w:val="ConsPlusNormal"/>
              <w:jc w:val="center"/>
            </w:pPr>
            <w:r>
              <w:t>тонна</w:t>
            </w:r>
          </w:p>
        </w:tc>
        <w:tc>
          <w:tcPr>
            <w:tcW w:w="1474" w:type="dxa"/>
          </w:tcPr>
          <w:p w:rsidR="002D4AC4" w:rsidRDefault="002D4AC4">
            <w:pPr>
              <w:pStyle w:val="ConsPlusNormal"/>
              <w:jc w:val="center"/>
            </w:pPr>
            <w:r>
              <w:t>20500</w:t>
            </w:r>
          </w:p>
        </w:tc>
      </w:tr>
      <w:tr w:rsidR="002D4AC4">
        <w:tc>
          <w:tcPr>
            <w:tcW w:w="794" w:type="dxa"/>
          </w:tcPr>
          <w:p w:rsidR="002D4AC4" w:rsidRDefault="002D4AC4">
            <w:pPr>
              <w:pStyle w:val="ConsPlusNormal"/>
              <w:jc w:val="center"/>
            </w:pPr>
            <w:r>
              <w:t>2.</w:t>
            </w:r>
          </w:p>
        </w:tc>
        <w:tc>
          <w:tcPr>
            <w:tcW w:w="5272" w:type="dxa"/>
          </w:tcPr>
          <w:p w:rsidR="002D4AC4" w:rsidRDefault="002D4AC4">
            <w:pPr>
              <w:pStyle w:val="ConsPlusNormal"/>
            </w:pPr>
            <w:r>
              <w:t>Орех кедровый</w:t>
            </w:r>
          </w:p>
        </w:tc>
        <w:tc>
          <w:tcPr>
            <w:tcW w:w="1531" w:type="dxa"/>
          </w:tcPr>
          <w:p w:rsidR="002D4AC4" w:rsidRDefault="002D4AC4">
            <w:pPr>
              <w:pStyle w:val="ConsPlusNormal"/>
              <w:jc w:val="center"/>
            </w:pPr>
            <w:r>
              <w:t>тонна</w:t>
            </w:r>
          </w:p>
        </w:tc>
        <w:tc>
          <w:tcPr>
            <w:tcW w:w="1474" w:type="dxa"/>
          </w:tcPr>
          <w:p w:rsidR="002D4AC4" w:rsidRDefault="002D4AC4">
            <w:pPr>
              <w:pStyle w:val="ConsPlusNormal"/>
              <w:jc w:val="center"/>
            </w:pPr>
            <w:r>
              <w:t>43500</w:t>
            </w:r>
          </w:p>
        </w:tc>
      </w:tr>
      <w:tr w:rsidR="002D4AC4">
        <w:tc>
          <w:tcPr>
            <w:tcW w:w="794" w:type="dxa"/>
          </w:tcPr>
          <w:p w:rsidR="002D4AC4" w:rsidRDefault="002D4AC4">
            <w:pPr>
              <w:pStyle w:val="ConsPlusNormal"/>
              <w:jc w:val="center"/>
            </w:pPr>
            <w:r>
              <w:t>3.</w:t>
            </w:r>
          </w:p>
        </w:tc>
        <w:tc>
          <w:tcPr>
            <w:tcW w:w="5272" w:type="dxa"/>
          </w:tcPr>
          <w:p w:rsidR="002D4AC4" w:rsidRDefault="002D4AC4">
            <w:pPr>
              <w:pStyle w:val="ConsPlusNormal"/>
            </w:pPr>
            <w:r>
              <w:t>Грибы сырые (белый, подосиновик, подберезовик, груздь и прочие)</w:t>
            </w:r>
          </w:p>
        </w:tc>
        <w:tc>
          <w:tcPr>
            <w:tcW w:w="1531" w:type="dxa"/>
          </w:tcPr>
          <w:p w:rsidR="002D4AC4" w:rsidRDefault="002D4AC4">
            <w:pPr>
              <w:pStyle w:val="ConsPlusNormal"/>
              <w:jc w:val="center"/>
            </w:pPr>
            <w:r>
              <w:t>тонна</w:t>
            </w:r>
          </w:p>
        </w:tc>
        <w:tc>
          <w:tcPr>
            <w:tcW w:w="1474" w:type="dxa"/>
          </w:tcPr>
          <w:p w:rsidR="002D4AC4" w:rsidRDefault="002D4AC4">
            <w:pPr>
              <w:pStyle w:val="ConsPlusNormal"/>
              <w:jc w:val="center"/>
            </w:pPr>
            <w:r>
              <w:t>8000</w:t>
            </w:r>
          </w:p>
        </w:tc>
      </w:tr>
      <w:tr w:rsidR="002D4AC4">
        <w:tc>
          <w:tcPr>
            <w:tcW w:w="794" w:type="dxa"/>
          </w:tcPr>
          <w:p w:rsidR="002D4AC4" w:rsidRDefault="002D4AC4">
            <w:pPr>
              <w:pStyle w:val="ConsPlusNormal"/>
              <w:jc w:val="center"/>
            </w:pPr>
            <w:r>
              <w:t>4.</w:t>
            </w:r>
          </w:p>
        </w:tc>
        <w:tc>
          <w:tcPr>
            <w:tcW w:w="5272" w:type="dxa"/>
          </w:tcPr>
          <w:p w:rsidR="002D4AC4" w:rsidRDefault="002D4AC4">
            <w:pPr>
              <w:pStyle w:val="ConsPlusNormal"/>
            </w:pPr>
            <w:r>
              <w:t>Продукция переработки дикоросов (ягоды, перетертые с сахаром; варенье, джемы, конфитюры; сиропы).</w:t>
            </w:r>
          </w:p>
          <w:p w:rsidR="002D4AC4" w:rsidRDefault="002D4AC4">
            <w:pPr>
              <w:pStyle w:val="ConsPlusNormal"/>
            </w:pPr>
            <w:r>
              <w:t>При поставке продукции на экспорт ставка субсидии применяется с увеличением на 1,15</w:t>
            </w:r>
          </w:p>
        </w:tc>
        <w:tc>
          <w:tcPr>
            <w:tcW w:w="1531" w:type="dxa"/>
          </w:tcPr>
          <w:p w:rsidR="002D4AC4" w:rsidRDefault="002D4AC4">
            <w:pPr>
              <w:pStyle w:val="ConsPlusNormal"/>
              <w:jc w:val="center"/>
            </w:pPr>
            <w:r>
              <w:t>тонна</w:t>
            </w:r>
          </w:p>
        </w:tc>
        <w:tc>
          <w:tcPr>
            <w:tcW w:w="1474" w:type="dxa"/>
          </w:tcPr>
          <w:p w:rsidR="002D4AC4" w:rsidRDefault="002D4AC4">
            <w:pPr>
              <w:pStyle w:val="ConsPlusNormal"/>
              <w:jc w:val="center"/>
            </w:pPr>
            <w:r>
              <w:t>47875</w:t>
            </w:r>
          </w:p>
        </w:tc>
      </w:tr>
      <w:tr w:rsidR="002D4AC4">
        <w:tc>
          <w:tcPr>
            <w:tcW w:w="794" w:type="dxa"/>
          </w:tcPr>
          <w:p w:rsidR="002D4AC4" w:rsidRDefault="002D4AC4">
            <w:pPr>
              <w:pStyle w:val="ConsPlusNormal"/>
              <w:jc w:val="center"/>
            </w:pPr>
            <w:r>
              <w:t>5.</w:t>
            </w:r>
          </w:p>
        </w:tc>
        <w:tc>
          <w:tcPr>
            <w:tcW w:w="5272" w:type="dxa"/>
          </w:tcPr>
          <w:p w:rsidR="002D4AC4" w:rsidRDefault="002D4AC4">
            <w:pPr>
              <w:pStyle w:val="ConsPlusNormal"/>
            </w:pPr>
            <w:r>
              <w:t>Продукция переработки кедрового ореха (ядро кедрового ореха; масло из кедрового ореха; молоко из кедрового ореха).</w:t>
            </w:r>
          </w:p>
          <w:p w:rsidR="002D4AC4" w:rsidRDefault="002D4AC4">
            <w:pPr>
              <w:pStyle w:val="ConsPlusNormal"/>
            </w:pPr>
            <w:r>
              <w:t>При поставке продукции на экспорт ставка субсидии применяется с увеличением на 1,15</w:t>
            </w:r>
          </w:p>
        </w:tc>
        <w:tc>
          <w:tcPr>
            <w:tcW w:w="1531" w:type="dxa"/>
          </w:tcPr>
          <w:p w:rsidR="002D4AC4" w:rsidRDefault="002D4AC4">
            <w:pPr>
              <w:pStyle w:val="ConsPlusNormal"/>
              <w:jc w:val="center"/>
            </w:pPr>
            <w:r>
              <w:t>тонна</w:t>
            </w:r>
          </w:p>
        </w:tc>
        <w:tc>
          <w:tcPr>
            <w:tcW w:w="1474" w:type="dxa"/>
          </w:tcPr>
          <w:p w:rsidR="002D4AC4" w:rsidRDefault="002D4AC4">
            <w:pPr>
              <w:pStyle w:val="ConsPlusNormal"/>
              <w:jc w:val="center"/>
            </w:pPr>
            <w:r>
              <w:t>92077</w:t>
            </w:r>
          </w:p>
        </w:tc>
      </w:tr>
      <w:tr w:rsidR="002D4AC4">
        <w:tc>
          <w:tcPr>
            <w:tcW w:w="794" w:type="dxa"/>
          </w:tcPr>
          <w:p w:rsidR="002D4AC4" w:rsidRDefault="002D4AC4">
            <w:pPr>
              <w:pStyle w:val="ConsPlusNormal"/>
              <w:jc w:val="center"/>
            </w:pPr>
            <w:r>
              <w:t>6.</w:t>
            </w:r>
          </w:p>
        </w:tc>
        <w:tc>
          <w:tcPr>
            <w:tcW w:w="5272" w:type="dxa"/>
          </w:tcPr>
          <w:p w:rsidR="002D4AC4" w:rsidRDefault="002D4AC4">
            <w:pPr>
              <w:pStyle w:val="ConsPlusNormal"/>
            </w:pPr>
            <w:r>
              <w:t>Продукция переработки грибов (грибы солено-маринованные).</w:t>
            </w:r>
          </w:p>
          <w:p w:rsidR="002D4AC4" w:rsidRDefault="002D4AC4">
            <w:pPr>
              <w:pStyle w:val="ConsPlusNormal"/>
            </w:pPr>
            <w:r>
              <w:t>При поставке продукции на экспорт ставка субсидии применяется с увеличением на 1,15</w:t>
            </w:r>
          </w:p>
        </w:tc>
        <w:tc>
          <w:tcPr>
            <w:tcW w:w="1531" w:type="dxa"/>
          </w:tcPr>
          <w:p w:rsidR="002D4AC4" w:rsidRDefault="002D4AC4">
            <w:pPr>
              <w:pStyle w:val="ConsPlusNormal"/>
              <w:jc w:val="center"/>
            </w:pPr>
            <w:r>
              <w:t>тонна</w:t>
            </w:r>
          </w:p>
        </w:tc>
        <w:tc>
          <w:tcPr>
            <w:tcW w:w="1474" w:type="dxa"/>
          </w:tcPr>
          <w:p w:rsidR="002D4AC4" w:rsidRDefault="002D4AC4">
            <w:pPr>
              <w:pStyle w:val="ConsPlusNormal"/>
              <w:jc w:val="center"/>
            </w:pPr>
            <w:r>
              <w:t>45785</w:t>
            </w:r>
          </w:p>
        </w:tc>
      </w:tr>
    </w:tbl>
    <w:p w:rsidR="002D4AC4" w:rsidRDefault="002D4AC4">
      <w:pPr>
        <w:pStyle w:val="ConsPlusNormal"/>
        <w:jc w:val="both"/>
      </w:pPr>
    </w:p>
    <w:p w:rsidR="002D4AC4" w:rsidRDefault="002D4AC4">
      <w:pPr>
        <w:pStyle w:val="ConsPlusNormal"/>
        <w:ind w:firstLine="540"/>
        <w:jc w:val="both"/>
      </w:pPr>
      <w:r>
        <w:t>--------------------------------</w:t>
      </w:r>
    </w:p>
    <w:p w:rsidR="002D4AC4" w:rsidRDefault="002D4AC4">
      <w:pPr>
        <w:pStyle w:val="ConsPlusNormal"/>
        <w:spacing w:before="220"/>
        <w:ind w:firstLine="540"/>
        <w:jc w:val="both"/>
      </w:pPr>
      <w:bookmarkStart w:id="13" w:name="P2779"/>
      <w:bookmarkEnd w:id="13"/>
      <w:r>
        <w:t>&lt;*&gt; Ставки субсидий на молоко, молоко и молокопродукты (в переработанном виде), мясо крупного и мелкого рогатого скота, лошадей, мясо тяжеловесного молодняка (не менее 450 кг) крупного рогатого скота промышленного скрещивания и молочных пород, мясо свиней, мясо птицы, куриное яйцо для сельскохозяйственных товаропроизводителей, зарегистрированных и осуществляющих свою деятельность в районах Крайнего Севера Ханты-Мансийского автономного округа - Югры, имеющих в наличии маточное поголовье сельскохозяйственных животных всех видов в количестве 100 и более условных голов, применяются с увеличением в 1,15 раза.</w:t>
      </w:r>
    </w:p>
    <w:p w:rsidR="002D4AC4" w:rsidRDefault="002D4AC4">
      <w:pPr>
        <w:pStyle w:val="ConsPlusNormal"/>
        <w:spacing w:before="220"/>
        <w:ind w:firstLine="540"/>
        <w:jc w:val="both"/>
      </w:pPr>
      <w:bookmarkStart w:id="14" w:name="P2780"/>
      <w:bookmarkEnd w:id="14"/>
      <w:r>
        <w:t xml:space="preserve">&lt;**&gt; Субсидии на приобретение эмбрионов крупного рогатого скота (за исключением крупного рогатого скота специализированных мясных пород), в том числе по импорту, </w:t>
      </w:r>
      <w:r>
        <w:lastRenderedPageBreak/>
        <w:t>выплачиваются в количестве не более 2 штук на 1 маточную голову в год.</w:t>
      </w:r>
    </w:p>
    <w:p w:rsidR="002D4AC4" w:rsidRDefault="002D4AC4">
      <w:pPr>
        <w:pStyle w:val="ConsPlusNormal"/>
        <w:spacing w:before="220"/>
        <w:ind w:firstLine="540"/>
        <w:jc w:val="both"/>
      </w:pPr>
      <w:bookmarkStart w:id="15" w:name="P2781"/>
      <w:bookmarkEnd w:id="15"/>
      <w:r>
        <w:t>&lt;***&gt; Субсидии на приобретение эмбрионов крупного рогатого скота специализированных мясных пород, в том числе по импорту, выплачиваются в количестве не более 2 штук на 1 маточную голову в год.</w:t>
      </w:r>
    </w:p>
    <w:p w:rsidR="002D4AC4" w:rsidRDefault="002D4AC4">
      <w:pPr>
        <w:pStyle w:val="ConsPlusNormal"/>
        <w:spacing w:before="220"/>
        <w:ind w:firstLine="540"/>
        <w:jc w:val="both"/>
      </w:pPr>
      <w:bookmarkStart w:id="16" w:name="P2782"/>
      <w:bookmarkEnd w:id="16"/>
      <w:r>
        <w:t>&lt;****&gt; Субсидии на государственную поддержку рыбы искусственно выращенной выплачиваются при выполнении следующих требований к средней минимальной массе одной особи рыб, одна особь/кг:</w:t>
      </w:r>
    </w:p>
    <w:p w:rsidR="002D4AC4" w:rsidRDefault="002D4AC4">
      <w:pPr>
        <w:pStyle w:val="ConsPlusNormal"/>
        <w:spacing w:before="220"/>
        <w:ind w:firstLine="540"/>
        <w:jc w:val="both"/>
      </w:pPr>
      <w:r>
        <w:t>осетровые, за исключением стерляди, - 2,00;</w:t>
      </w:r>
    </w:p>
    <w:p w:rsidR="002D4AC4" w:rsidRDefault="002D4AC4">
      <w:pPr>
        <w:pStyle w:val="ConsPlusNormal"/>
        <w:spacing w:before="220"/>
        <w:ind w:firstLine="540"/>
        <w:jc w:val="both"/>
      </w:pPr>
      <w:r>
        <w:t>стерлядь - 0,8;</w:t>
      </w:r>
    </w:p>
    <w:p w:rsidR="002D4AC4" w:rsidRDefault="002D4AC4">
      <w:pPr>
        <w:pStyle w:val="ConsPlusNormal"/>
        <w:spacing w:before="220"/>
        <w:ind w:firstLine="540"/>
        <w:jc w:val="both"/>
      </w:pPr>
      <w:r>
        <w:t>сиговые, за исключением тугуна, - 1,00;</w:t>
      </w:r>
    </w:p>
    <w:p w:rsidR="002D4AC4" w:rsidRDefault="002D4AC4">
      <w:pPr>
        <w:pStyle w:val="ConsPlusNormal"/>
        <w:spacing w:before="220"/>
        <w:ind w:firstLine="540"/>
        <w:jc w:val="both"/>
      </w:pPr>
      <w:r>
        <w:t>тугун - 0,08.</w:t>
      </w:r>
    </w:p>
    <w:p w:rsidR="002D4AC4" w:rsidRDefault="002D4AC4">
      <w:pPr>
        <w:pStyle w:val="ConsPlusNormal"/>
        <w:jc w:val="both"/>
      </w:pPr>
    </w:p>
    <w:p w:rsidR="002D4AC4" w:rsidRDefault="002D4AC4">
      <w:pPr>
        <w:pStyle w:val="ConsPlusNormal"/>
        <w:jc w:val="both"/>
      </w:pPr>
    </w:p>
    <w:p w:rsidR="002D4AC4" w:rsidRDefault="002D4AC4">
      <w:pPr>
        <w:pStyle w:val="ConsPlusNormal"/>
        <w:jc w:val="both"/>
      </w:pPr>
    </w:p>
    <w:p w:rsidR="002D4AC4" w:rsidRDefault="002D4AC4">
      <w:pPr>
        <w:pStyle w:val="ConsPlusNormal"/>
        <w:jc w:val="both"/>
      </w:pPr>
    </w:p>
    <w:p w:rsidR="002D4AC4" w:rsidRDefault="002D4AC4">
      <w:pPr>
        <w:pStyle w:val="ConsPlusNormal"/>
        <w:jc w:val="both"/>
      </w:pPr>
    </w:p>
    <w:p w:rsidR="002D4AC4" w:rsidRDefault="002D4AC4">
      <w:pPr>
        <w:pStyle w:val="ConsPlusNormal"/>
        <w:jc w:val="right"/>
        <w:outlineLvl w:val="1"/>
      </w:pPr>
      <w:r>
        <w:t>Приложение 2</w:t>
      </w:r>
    </w:p>
    <w:p w:rsidR="002D4AC4" w:rsidRDefault="002D4AC4">
      <w:pPr>
        <w:pStyle w:val="ConsPlusNormal"/>
        <w:jc w:val="right"/>
      </w:pPr>
      <w:r>
        <w:t>к государственной программе</w:t>
      </w:r>
    </w:p>
    <w:p w:rsidR="002D4AC4" w:rsidRDefault="002D4AC4">
      <w:pPr>
        <w:pStyle w:val="ConsPlusNormal"/>
        <w:jc w:val="right"/>
      </w:pPr>
      <w:r>
        <w:t>Ханты-Мансийского автономного округа - Югры</w:t>
      </w:r>
    </w:p>
    <w:p w:rsidR="002D4AC4" w:rsidRDefault="002D4AC4">
      <w:pPr>
        <w:pStyle w:val="ConsPlusNormal"/>
        <w:jc w:val="right"/>
      </w:pPr>
      <w:r>
        <w:t>"Развитие агропромышленного комплекса</w:t>
      </w:r>
    </w:p>
    <w:p w:rsidR="002D4AC4" w:rsidRDefault="002D4AC4">
      <w:pPr>
        <w:pStyle w:val="ConsPlusNormal"/>
        <w:jc w:val="right"/>
      </w:pPr>
      <w:r>
        <w:t>и рынков сельскохозяйственной продукции,</w:t>
      </w:r>
    </w:p>
    <w:p w:rsidR="002D4AC4" w:rsidRDefault="002D4AC4">
      <w:pPr>
        <w:pStyle w:val="ConsPlusNormal"/>
        <w:jc w:val="right"/>
      </w:pPr>
      <w:r>
        <w:t>сырья и продовольствия</w:t>
      </w:r>
    </w:p>
    <w:p w:rsidR="002D4AC4" w:rsidRDefault="002D4AC4">
      <w:pPr>
        <w:pStyle w:val="ConsPlusNormal"/>
        <w:jc w:val="right"/>
      </w:pPr>
      <w:r>
        <w:t>в Ханты-Мансийском автономном округе - Югре</w:t>
      </w:r>
    </w:p>
    <w:p w:rsidR="002D4AC4" w:rsidRDefault="002D4AC4">
      <w:pPr>
        <w:pStyle w:val="ConsPlusNormal"/>
        <w:jc w:val="right"/>
      </w:pPr>
      <w:r>
        <w:t>на 2018 - 2025 годы и на период до 2030 года"</w:t>
      </w:r>
    </w:p>
    <w:p w:rsidR="002D4AC4" w:rsidRDefault="002D4AC4">
      <w:pPr>
        <w:pStyle w:val="ConsPlusNormal"/>
        <w:jc w:val="both"/>
      </w:pPr>
    </w:p>
    <w:p w:rsidR="002D4AC4" w:rsidRDefault="002D4AC4">
      <w:pPr>
        <w:pStyle w:val="ConsPlusTitle"/>
        <w:jc w:val="center"/>
      </w:pPr>
      <w:r>
        <w:t>ПОРЯДОК</w:t>
      </w:r>
    </w:p>
    <w:p w:rsidR="002D4AC4" w:rsidRDefault="002D4AC4">
      <w:pPr>
        <w:pStyle w:val="ConsPlusTitle"/>
        <w:jc w:val="center"/>
      </w:pPr>
      <w:r>
        <w:t>ПРЕДОСТАВЛЕНИЯ СУБСИДИИ НА РАЗВИТИЕ СЕВЕРНОГО ОЛЕНЕВОДСТВА</w:t>
      </w:r>
    </w:p>
    <w:p w:rsidR="002D4AC4" w:rsidRDefault="002D4AC4">
      <w:pPr>
        <w:pStyle w:val="ConsPlusTitle"/>
        <w:jc w:val="center"/>
      </w:pPr>
      <w:r>
        <w:t>(ДАЛЕЕ - ПОРЯДОК)</w:t>
      </w:r>
    </w:p>
    <w:p w:rsidR="002D4AC4" w:rsidRDefault="002D4AC4">
      <w:pPr>
        <w:pStyle w:val="ConsPlusNormal"/>
        <w:jc w:val="both"/>
      </w:pPr>
    </w:p>
    <w:p w:rsidR="002D4AC4" w:rsidRDefault="002D4AC4">
      <w:pPr>
        <w:pStyle w:val="ConsPlusNormal"/>
        <w:jc w:val="center"/>
        <w:outlineLvl w:val="2"/>
      </w:pPr>
      <w:r>
        <w:t>I. Условия предоставления и размер субсидии</w:t>
      </w:r>
    </w:p>
    <w:p w:rsidR="002D4AC4" w:rsidRDefault="002D4AC4">
      <w:pPr>
        <w:pStyle w:val="ConsPlusNormal"/>
        <w:jc w:val="both"/>
      </w:pPr>
    </w:p>
    <w:p w:rsidR="002D4AC4" w:rsidRDefault="002D4AC4">
      <w:pPr>
        <w:pStyle w:val="ConsPlusNormal"/>
        <w:ind w:firstLine="540"/>
        <w:jc w:val="both"/>
      </w:pPr>
      <w:r>
        <w:t>1.1. Порядок определяет правила предоставления субсидий на развитие северного оленеводства на условиях софинансирования из федерального бюджета и бюджета Ханты-Мансийского автономного округа - Югры (далее - автономный округ, субсидии).</w:t>
      </w:r>
    </w:p>
    <w:p w:rsidR="002D4AC4" w:rsidRDefault="002D4AC4">
      <w:pPr>
        <w:pStyle w:val="ConsPlusNormal"/>
        <w:spacing w:before="220"/>
        <w:ind w:firstLine="540"/>
        <w:jc w:val="both"/>
      </w:pPr>
      <w:bookmarkStart w:id="17" w:name="P2808"/>
      <w:bookmarkEnd w:id="17"/>
      <w:r>
        <w:t>1.2. Субсидия предоставляется Департаментом промышленности автономного округа (далее - Департамент), до которого доведены в установленном порядке лимиты бюджетных обязательств на предоставление субсидий на соответствующий финансовый год, с целью возмещения части затрат по наращиванию поголовья северных оленей.</w:t>
      </w:r>
    </w:p>
    <w:p w:rsidR="002D4AC4" w:rsidRDefault="002D4AC4">
      <w:pPr>
        <w:pStyle w:val="ConsPlusNormal"/>
        <w:spacing w:before="220"/>
        <w:ind w:firstLine="540"/>
        <w:jc w:val="both"/>
      </w:pPr>
      <w:r>
        <w:t>В целях реализации Порядка к затратам по наращиванию поголовья северных оленей относятся расходы, направленные на содержание поголовья северных оленей, в том числе: приобретение кормов для северных оленей, приобретение необходимого оборудования и средств механизации для осуществления производственной деятельности, ветеринарное обеспечение имеющегося поголовья, оплату электроэнергии и горюче-смазочных материалов, расходы на выплату заработной платы и осуществление обязательных платежей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D4AC4" w:rsidRDefault="002D4AC4">
      <w:pPr>
        <w:pStyle w:val="ConsPlusNormal"/>
        <w:spacing w:before="220"/>
        <w:ind w:firstLine="540"/>
        <w:jc w:val="both"/>
      </w:pPr>
      <w:bookmarkStart w:id="18" w:name="P2810"/>
      <w:bookmarkEnd w:id="18"/>
      <w:r>
        <w:lastRenderedPageBreak/>
        <w:t>1.3. 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общинам коренных малочисленных народов Севера (далее - Получатели), на содержание поголовья северных оленей.</w:t>
      </w:r>
    </w:p>
    <w:p w:rsidR="002D4AC4" w:rsidRDefault="002D4AC4">
      <w:pPr>
        <w:pStyle w:val="ConsPlusNormal"/>
        <w:spacing w:before="220"/>
        <w:ind w:firstLine="540"/>
        <w:jc w:val="both"/>
      </w:pPr>
      <w:r>
        <w:t xml:space="preserve">1.4. Субсидии из средств бюджета автономного округа предоставляются по </w:t>
      </w:r>
      <w:hyperlink w:anchor="P2463" w:history="1">
        <w:r>
          <w:rPr>
            <w:color w:val="0000FF"/>
          </w:rPr>
          <w:t>ставке</w:t>
        </w:r>
      </w:hyperlink>
      <w:r>
        <w:t xml:space="preserve"> за одну голову имеющегося поголовья северных оленей по состоянию на 1 января текущего финансового года согласно приложению 1 к настоящей государственной программе.</w:t>
      </w:r>
    </w:p>
    <w:p w:rsidR="002D4AC4" w:rsidRDefault="002D4AC4">
      <w:pPr>
        <w:pStyle w:val="ConsPlusNormal"/>
        <w:spacing w:before="220"/>
        <w:ind w:firstLine="540"/>
        <w:jc w:val="both"/>
      </w:pPr>
      <w:r>
        <w:t>1.5. Субсидии из средств федерального бюджета предоставляются из расчета объемов федеральных средств, доводимых автономному округу, и общего количества северных оленей у Получателей по состоянию на 1 января текущего года.</w:t>
      </w:r>
    </w:p>
    <w:p w:rsidR="002D4AC4" w:rsidRDefault="002D4AC4">
      <w:pPr>
        <w:pStyle w:val="ConsPlusNormal"/>
        <w:spacing w:before="220"/>
        <w:ind w:firstLine="540"/>
        <w:jc w:val="both"/>
      </w:pPr>
      <w:r>
        <w:t>1.6. Основанием для перечисления субсидии является соглашение о предоставлении субсидии (далее - Соглашение), заключенное между Департаментом и Получателем.</w:t>
      </w:r>
    </w:p>
    <w:p w:rsidR="002D4AC4" w:rsidRDefault="002D4AC4">
      <w:pPr>
        <w:pStyle w:val="ConsPlusNormal"/>
        <w:spacing w:before="220"/>
        <w:ind w:firstLine="540"/>
        <w:jc w:val="both"/>
      </w:pPr>
      <w:r>
        <w:t>1.7. Соглашение заключается по форме, установленной Департаментом финансов автономного округа.</w:t>
      </w:r>
    </w:p>
    <w:p w:rsidR="002D4AC4" w:rsidRDefault="002D4AC4">
      <w:pPr>
        <w:pStyle w:val="ConsPlusNormal"/>
        <w:spacing w:before="220"/>
        <w:ind w:firstLine="540"/>
        <w:jc w:val="both"/>
      </w:pPr>
      <w:r>
        <w:t>1.8. Соглашение должно содержать следующие положения:</w:t>
      </w:r>
    </w:p>
    <w:p w:rsidR="002D4AC4" w:rsidRDefault="002D4AC4">
      <w:pPr>
        <w:pStyle w:val="ConsPlusNormal"/>
        <w:spacing w:before="220"/>
        <w:ind w:firstLine="540"/>
        <w:jc w:val="both"/>
      </w:pPr>
      <w:r>
        <w:t>направления расходования субсидии;</w:t>
      </w:r>
    </w:p>
    <w:p w:rsidR="002D4AC4" w:rsidRDefault="002D4AC4">
      <w:pPr>
        <w:pStyle w:val="ConsPlusNormal"/>
        <w:spacing w:before="220"/>
        <w:ind w:firstLine="540"/>
        <w:jc w:val="both"/>
      </w:pPr>
      <w:r>
        <w:t>значения показателей результативности использования субсидии;</w:t>
      </w:r>
    </w:p>
    <w:p w:rsidR="002D4AC4" w:rsidRDefault="002D4AC4">
      <w:pPr>
        <w:pStyle w:val="ConsPlusNormal"/>
        <w:spacing w:before="220"/>
        <w:ind w:firstLine="540"/>
        <w:jc w:val="both"/>
      </w:pPr>
      <w:r>
        <w:t>согласие Получателя на осуществление Департаментом и органами государственного финансового контроля проверок соблюдения получателем целей, условий и порядка предоставления субсидии;</w:t>
      </w:r>
    </w:p>
    <w:p w:rsidR="002D4AC4" w:rsidRDefault="002D4AC4">
      <w:pPr>
        <w:pStyle w:val="ConsPlusNormal"/>
        <w:spacing w:before="220"/>
        <w:ind w:firstLine="540"/>
        <w:jc w:val="both"/>
      </w:pPr>
      <w:r>
        <w:t>порядок контроля соблюдения Получателем условий Соглашения;</w:t>
      </w:r>
    </w:p>
    <w:p w:rsidR="002D4AC4" w:rsidRDefault="002D4AC4">
      <w:pPr>
        <w:pStyle w:val="ConsPlusNormal"/>
        <w:spacing w:before="220"/>
        <w:ind w:firstLine="540"/>
        <w:jc w:val="both"/>
      </w:pPr>
      <w:r>
        <w:t>план контрольных мероприятий;</w:t>
      </w:r>
    </w:p>
    <w:p w:rsidR="002D4AC4" w:rsidRDefault="002D4AC4">
      <w:pPr>
        <w:pStyle w:val="ConsPlusNormal"/>
        <w:spacing w:before="220"/>
        <w:ind w:firstLine="540"/>
        <w:jc w:val="both"/>
      </w:pPr>
      <w:r>
        <w:t>порядок, сроки и состав отчетности Получателя об использовании субсидии;</w:t>
      </w:r>
    </w:p>
    <w:p w:rsidR="002D4AC4" w:rsidRDefault="002D4AC4">
      <w:pPr>
        <w:pStyle w:val="ConsPlusNormal"/>
        <w:spacing w:before="220"/>
        <w:ind w:firstLine="540"/>
        <w:jc w:val="both"/>
      </w:pPr>
      <w:r>
        <w:t>расчет размера штрафных санкций.</w:t>
      </w:r>
    </w:p>
    <w:p w:rsidR="002D4AC4" w:rsidRDefault="002D4AC4">
      <w:pPr>
        <w:pStyle w:val="ConsPlusNormal"/>
        <w:spacing w:before="220"/>
        <w:ind w:firstLine="540"/>
        <w:jc w:val="both"/>
      </w:pPr>
      <w:r>
        <w:t>1.9. Департамент формирует единый список Получателей субсидий на текущий год в хронологической последовательности согласно регистрации заявлений по дате поступления.</w:t>
      </w:r>
    </w:p>
    <w:p w:rsidR="002D4AC4" w:rsidRDefault="002D4AC4">
      <w:pPr>
        <w:pStyle w:val="ConsPlusNormal"/>
        <w:spacing w:before="220"/>
        <w:ind w:firstLine="540"/>
        <w:jc w:val="both"/>
      </w:pPr>
      <w:bookmarkStart w:id="19" w:name="P2824"/>
      <w:bookmarkEnd w:id="19"/>
      <w:r>
        <w:t>1.10. Требования, которым должны соответствовать Получатели на дату регистрации заявления о предоставлении субсидии:</w:t>
      </w:r>
    </w:p>
    <w:p w:rsidR="002D4AC4" w:rsidRDefault="002D4AC4">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D4AC4" w:rsidRDefault="002D4AC4">
      <w:pPr>
        <w:pStyle w:val="ConsPlusNormal"/>
        <w:spacing w:before="220"/>
        <w:ind w:firstLine="540"/>
        <w:jc w:val="both"/>
      </w:pPr>
      <w:r>
        <w:t>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Порядком,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2D4AC4" w:rsidRDefault="002D4AC4">
      <w:pPr>
        <w:pStyle w:val="ConsPlusNormal"/>
        <w:spacing w:before="220"/>
        <w:ind w:firstLine="540"/>
        <w:jc w:val="both"/>
      </w:pPr>
      <w:r>
        <w:t xml:space="preserve">Получатели - юридические лица не должны находиться в процессе реорганизации, ликвидации, банкротства, а Получатели - индивидуальные предприниматели не должны </w:t>
      </w:r>
      <w:r>
        <w:lastRenderedPageBreak/>
        <w:t>прекратить деятельность в качестве индивидуального предпринимателя;</w:t>
      </w:r>
    </w:p>
    <w:p w:rsidR="002D4AC4" w:rsidRDefault="002D4AC4">
      <w:pPr>
        <w:pStyle w:val="ConsPlusNormal"/>
        <w:spacing w:before="220"/>
        <w:ind w:firstLine="540"/>
        <w:jc w:val="both"/>
      </w:pPr>
      <w:r>
        <w:t xml:space="preserve">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62"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D4AC4" w:rsidRDefault="002D4AC4">
      <w:pPr>
        <w:pStyle w:val="ConsPlusNormal"/>
        <w:spacing w:before="220"/>
        <w:ind w:firstLine="540"/>
        <w:jc w:val="both"/>
      </w:pPr>
      <w:r>
        <w:t xml:space="preserve">Получатели не должны получать средства из бюджета бюджетной системы Российской Федерации, из которого планируется предоставление субсидии в соответствии с Порядком, на основании иных нормативных правовых актов или муниципальных правовых актов на цели, указанные в </w:t>
      </w:r>
      <w:hyperlink w:anchor="P2808" w:history="1">
        <w:r>
          <w:rPr>
            <w:color w:val="0000FF"/>
          </w:rPr>
          <w:t>пункте 1.2</w:t>
        </w:r>
      </w:hyperlink>
      <w:r>
        <w:t xml:space="preserve"> Порядка.</w:t>
      </w:r>
    </w:p>
    <w:p w:rsidR="002D4AC4" w:rsidRDefault="002D4AC4">
      <w:pPr>
        <w:pStyle w:val="ConsPlusNormal"/>
        <w:spacing w:before="220"/>
        <w:ind w:firstLine="540"/>
        <w:jc w:val="both"/>
      </w:pPr>
      <w:bookmarkStart w:id="20" w:name="P2830"/>
      <w:bookmarkEnd w:id="20"/>
      <w:r>
        <w:t>1.11. Критерии отбора получателей:</w:t>
      </w:r>
    </w:p>
    <w:p w:rsidR="002D4AC4" w:rsidRDefault="002D4AC4">
      <w:pPr>
        <w:pStyle w:val="ConsPlusNormal"/>
        <w:spacing w:before="220"/>
        <w:ind w:firstLine="540"/>
        <w:jc w:val="both"/>
      </w:pPr>
      <w:r>
        <w:t>наличие поголовья северных оленей у Получателей по состоянию на 1 января текущего года;</w:t>
      </w:r>
    </w:p>
    <w:p w:rsidR="002D4AC4" w:rsidRDefault="002D4AC4">
      <w:pPr>
        <w:pStyle w:val="ConsPlusNormal"/>
        <w:spacing w:before="220"/>
        <w:ind w:firstLine="540"/>
        <w:jc w:val="both"/>
      </w:pPr>
      <w:r>
        <w:t>обеспечение сохранности и увеличения поголовья в отчетном финансовом году по отношению к году, предшествующему отчетному финансовому году;</w:t>
      </w:r>
    </w:p>
    <w:p w:rsidR="002D4AC4" w:rsidRDefault="002D4AC4">
      <w:pPr>
        <w:pStyle w:val="ConsPlusNormal"/>
        <w:spacing w:before="220"/>
        <w:ind w:firstLine="540"/>
        <w:jc w:val="both"/>
      </w:pPr>
      <w:r>
        <w:t>регистрация и осуществление производственной деятельности Получателя в автономном округе.</w:t>
      </w:r>
    </w:p>
    <w:p w:rsidR="002D4AC4" w:rsidRDefault="002D4AC4">
      <w:pPr>
        <w:pStyle w:val="ConsPlusNormal"/>
        <w:jc w:val="both"/>
      </w:pPr>
    </w:p>
    <w:p w:rsidR="002D4AC4" w:rsidRDefault="002D4AC4">
      <w:pPr>
        <w:pStyle w:val="ConsPlusNormal"/>
        <w:jc w:val="center"/>
        <w:outlineLvl w:val="2"/>
      </w:pPr>
      <w:r>
        <w:t>II. Правила предоставления субсидий</w:t>
      </w:r>
    </w:p>
    <w:p w:rsidR="002D4AC4" w:rsidRDefault="002D4AC4">
      <w:pPr>
        <w:pStyle w:val="ConsPlusNormal"/>
        <w:jc w:val="both"/>
      </w:pPr>
    </w:p>
    <w:p w:rsidR="002D4AC4" w:rsidRDefault="002D4AC4">
      <w:pPr>
        <w:pStyle w:val="ConsPlusNormal"/>
        <w:ind w:firstLine="540"/>
        <w:jc w:val="both"/>
      </w:pPr>
      <w:bookmarkStart w:id="21" w:name="P2837"/>
      <w:bookmarkEnd w:id="21"/>
      <w:r>
        <w:t>2.1. Получатели представляют в Департамент до 15 марта текущего года:</w:t>
      </w:r>
    </w:p>
    <w:p w:rsidR="002D4AC4" w:rsidRDefault="002D4AC4">
      <w:pPr>
        <w:pStyle w:val="ConsPlusNormal"/>
        <w:spacing w:before="220"/>
        <w:ind w:firstLine="540"/>
        <w:jc w:val="both"/>
      </w:pPr>
      <w:r>
        <w:t>заявление о предоставлении субсидии;</w:t>
      </w:r>
    </w:p>
    <w:p w:rsidR="002D4AC4" w:rsidRDefault="002D4AC4">
      <w:pPr>
        <w:pStyle w:val="ConsPlusNormal"/>
        <w:spacing w:before="220"/>
        <w:ind w:firstLine="540"/>
        <w:jc w:val="both"/>
      </w:pPr>
      <w:r>
        <w:t>реквизиты банковского счета Получателя;</w:t>
      </w:r>
    </w:p>
    <w:p w:rsidR="002D4AC4" w:rsidRDefault="002D4AC4">
      <w:pPr>
        <w:pStyle w:val="ConsPlusNormal"/>
        <w:spacing w:before="220"/>
        <w:ind w:firstLine="540"/>
        <w:jc w:val="both"/>
      </w:pPr>
      <w:r>
        <w:t>справки-расчеты субсидии на развитие северного оленеводства, справки-расчеты о движении поголовья северных оленей по формам, утвержденным Департаментом, заверенные органами местного самоуправления муниципальных образований автономного округа и территориальным подразделением ветеринарной службы автономного округа;</w:t>
      </w:r>
    </w:p>
    <w:p w:rsidR="002D4AC4" w:rsidRDefault="002D4AC4">
      <w:pPr>
        <w:pStyle w:val="ConsPlusNormal"/>
        <w:spacing w:before="220"/>
        <w:ind w:firstLine="540"/>
        <w:jc w:val="both"/>
      </w:pPr>
      <w:r>
        <w:t>копию документа, подтверждающего проведение ежегодной обязательной вакцинации и ветеринарных обработок имеющегося поголовья северных оленей;</w:t>
      </w:r>
    </w:p>
    <w:p w:rsidR="002D4AC4" w:rsidRDefault="002D4AC4">
      <w:pPr>
        <w:pStyle w:val="ConsPlusNormal"/>
        <w:spacing w:before="220"/>
        <w:ind w:firstLine="540"/>
        <w:jc w:val="both"/>
      </w:pPr>
      <w:r>
        <w:t>копию документа, подтверждающего наличие у имеющегося поголовья северных оленей средств индивидуальной идентификации (электронных чипов).</w:t>
      </w:r>
    </w:p>
    <w:p w:rsidR="002D4AC4" w:rsidRDefault="002D4AC4">
      <w:pPr>
        <w:pStyle w:val="ConsPlusNormal"/>
        <w:spacing w:before="220"/>
        <w:ind w:firstLine="540"/>
        <w:jc w:val="both"/>
      </w:pPr>
      <w:bookmarkStart w:id="22" w:name="P2843"/>
      <w:bookmarkEnd w:id="22"/>
      <w:r>
        <w:t xml:space="preserve">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63"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2D4AC4" w:rsidRDefault="002D4AC4">
      <w:pPr>
        <w:pStyle w:val="ConsPlusNormal"/>
        <w:spacing w:before="220"/>
        <w:ind w:firstLine="540"/>
        <w:jc w:val="both"/>
      </w:pPr>
      <w:r>
        <w:t>документы об отсутствии задолженности по начисленным налогам, сборам и иным обязательным платежам в государственные внебюджетные фонды;</w:t>
      </w:r>
    </w:p>
    <w:p w:rsidR="002D4AC4" w:rsidRDefault="002D4AC4">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2D4AC4" w:rsidRDefault="002D4AC4">
      <w:pPr>
        <w:pStyle w:val="ConsPlusNormal"/>
        <w:spacing w:before="220"/>
        <w:ind w:firstLine="540"/>
        <w:jc w:val="both"/>
      </w:pPr>
      <w:r>
        <w:lastRenderedPageBreak/>
        <w:t>Указанные документы могут быть представлены Получателем самостоятельно в день подачи заявления о предоставлении субсидии.</w:t>
      </w:r>
    </w:p>
    <w:p w:rsidR="002D4AC4" w:rsidRDefault="002D4AC4">
      <w:pPr>
        <w:pStyle w:val="ConsPlusNormal"/>
        <w:spacing w:before="220"/>
        <w:ind w:firstLine="540"/>
        <w:jc w:val="both"/>
      </w:pPr>
      <w:r>
        <w:t>2.3. Требовать от Получателя представления документов (копий документов), не предусмотренных Порядком, не допускается.</w:t>
      </w:r>
    </w:p>
    <w:p w:rsidR="002D4AC4" w:rsidRDefault="002D4AC4">
      <w:pPr>
        <w:pStyle w:val="ConsPlusNormal"/>
        <w:spacing w:before="220"/>
        <w:ind w:firstLine="540"/>
        <w:jc w:val="both"/>
      </w:pPr>
      <w:r>
        <w:t xml:space="preserve">2.4. Документы (копии документов), предусмотренные в </w:t>
      </w:r>
      <w:hyperlink w:anchor="P2837" w:history="1">
        <w:r>
          <w:rPr>
            <w:color w:val="0000FF"/>
          </w:rPr>
          <w:t>пунктах 2.1</w:t>
        </w:r>
      </w:hyperlink>
      <w:r>
        <w:t xml:space="preserve">, </w:t>
      </w:r>
      <w:hyperlink w:anchor="P2853" w:history="1">
        <w:r>
          <w:rPr>
            <w:color w:val="0000FF"/>
          </w:rPr>
          <w:t>2.6</w:t>
        </w:r>
      </w:hyperlink>
      <w:r>
        <w:t xml:space="preserve"> Порядка,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2D4AC4" w:rsidRDefault="002D4AC4">
      <w:pPr>
        <w:pStyle w:val="ConsPlusNormal"/>
        <w:spacing w:before="220"/>
        <w:ind w:firstLine="540"/>
        <w:jc w:val="both"/>
      </w:pPr>
      <w:r>
        <w:t>1)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2D4AC4" w:rsidRDefault="002D4AC4">
      <w:pPr>
        <w:pStyle w:val="ConsPlusNormal"/>
        <w:spacing w:before="220"/>
        <w:ind w:firstLine="540"/>
        <w:jc w:val="both"/>
      </w:pPr>
      <w:r>
        <w:t>2) через многофункциональный центр предоставления государственных и муниципальных услуг (далее - многофункциональный центр).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2D4AC4" w:rsidRDefault="002D4AC4">
      <w:pPr>
        <w:pStyle w:val="ConsPlusNormal"/>
        <w:spacing w:before="220"/>
        <w:ind w:firstLine="540"/>
        <w:jc w:val="both"/>
      </w:pPr>
      <w:r>
        <w:t>3) в электронной форме - подписанные усиленной квалифицированной электронной подписью на адрес электронной почты Департамента: depprom@admhmao.ru,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
    <w:p w:rsidR="002D4AC4" w:rsidRDefault="002D4AC4">
      <w:pPr>
        <w:pStyle w:val="ConsPlusNormal"/>
        <w:spacing w:before="220"/>
        <w:ind w:firstLine="540"/>
        <w:jc w:val="both"/>
      </w:pPr>
      <w:r>
        <w:t xml:space="preserve">2.5. Департамент в течение 5 рабочих дней со дня получения документов, указанных в </w:t>
      </w:r>
      <w:hyperlink w:anchor="P2837" w:history="1">
        <w:r>
          <w:rPr>
            <w:color w:val="0000FF"/>
          </w:rPr>
          <w:t>пунктах 2.1</w:t>
        </w:r>
      </w:hyperlink>
      <w:r>
        <w:t xml:space="preserve">, </w:t>
      </w:r>
      <w:hyperlink w:anchor="P2843" w:history="1">
        <w:r>
          <w:rPr>
            <w:color w:val="0000FF"/>
          </w:rPr>
          <w:t>2.2</w:t>
        </w:r>
      </w:hyperlink>
      <w:r>
        <w:t xml:space="preserve"> Порядка, осуществляет их проверку на предмет достоверности сведений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Департаменте (далее - комиссия). Положение о комиссии и ее состав утверждаются приказом Департамента. 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w:t>
      </w:r>
      <w:hyperlink w:anchor="P2837" w:history="1">
        <w:r>
          <w:rPr>
            <w:color w:val="0000FF"/>
          </w:rPr>
          <w:t>пунктах 2.1</w:t>
        </w:r>
      </w:hyperlink>
      <w:r>
        <w:t xml:space="preserve">, </w:t>
      </w:r>
      <w:hyperlink w:anchor="P2843" w:history="1">
        <w:r>
          <w:rPr>
            <w:color w:val="0000FF"/>
          </w:rPr>
          <w:t>2.2</w:t>
        </w:r>
      </w:hyperlink>
      <w:r>
        <w:t xml:space="preserve"> Порядка. Решение оформляется протоколом заседания комиссии.</w:t>
      </w:r>
    </w:p>
    <w:p w:rsidR="002D4AC4" w:rsidRDefault="002D4AC4">
      <w:pPr>
        <w:pStyle w:val="ConsPlusNormal"/>
        <w:spacing w:before="220"/>
        <w:ind w:firstLine="540"/>
        <w:jc w:val="both"/>
      </w:pPr>
      <w:bookmarkStart w:id="23" w:name="P2853"/>
      <w:bookmarkEnd w:id="23"/>
      <w:r>
        <w:t>2.6. В случае принятия решения о предоставлении субсидии Департамент в течение 3 рабочих дней со дня подписания протокола заседания комиссии направляет Получателю подписанное со стороны Департамента Соглашение (дополнительное соглашение - применяется при наличии действующего Соглашения) для его подписания лично или посредством почтового отправления.</w:t>
      </w:r>
    </w:p>
    <w:p w:rsidR="002D4AC4" w:rsidRDefault="002D4AC4">
      <w:pPr>
        <w:pStyle w:val="ConsPlusNormal"/>
        <w:spacing w:before="220"/>
        <w:ind w:firstLine="540"/>
        <w:jc w:val="both"/>
      </w:pPr>
      <w:r>
        <w:t>Получатель в течение 5 рабочих дней с даты получения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считается отказавшимся от получения субсидии.</w:t>
      </w:r>
    </w:p>
    <w:p w:rsidR="002D4AC4" w:rsidRDefault="002D4AC4">
      <w:pPr>
        <w:pStyle w:val="ConsPlusNormal"/>
        <w:spacing w:before="220"/>
        <w:ind w:firstLine="540"/>
        <w:jc w:val="both"/>
      </w:pPr>
      <w:r>
        <w:t>2.7. В случае принятия решения об отказе в предоставлении субсидии Департамент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2D4AC4" w:rsidRDefault="002D4AC4">
      <w:pPr>
        <w:pStyle w:val="ConsPlusNormal"/>
        <w:spacing w:before="220"/>
        <w:ind w:firstLine="540"/>
        <w:jc w:val="both"/>
      </w:pPr>
      <w:bookmarkStart w:id="24" w:name="P2856"/>
      <w:bookmarkEnd w:id="24"/>
      <w:r>
        <w:t>2.8. Основаниями для отказа в предоставлении субсидии являются:</w:t>
      </w:r>
    </w:p>
    <w:p w:rsidR="002D4AC4" w:rsidRDefault="002D4AC4">
      <w:pPr>
        <w:pStyle w:val="ConsPlusNormal"/>
        <w:spacing w:before="220"/>
        <w:ind w:firstLine="540"/>
        <w:jc w:val="both"/>
      </w:pPr>
      <w:r>
        <w:t xml:space="preserve">отсутствие лимитов, предусмотренных для предоставления субсидий в бюджете </w:t>
      </w:r>
      <w:r>
        <w:lastRenderedPageBreak/>
        <w:t>автономного округа;</w:t>
      </w:r>
    </w:p>
    <w:p w:rsidR="002D4AC4" w:rsidRDefault="002D4AC4">
      <w:pPr>
        <w:pStyle w:val="ConsPlusNormal"/>
        <w:spacing w:before="220"/>
        <w:ind w:firstLine="540"/>
        <w:jc w:val="both"/>
      </w:pPr>
      <w:r>
        <w:t xml:space="preserve">нарушение срока предоставления документов, установленных </w:t>
      </w:r>
      <w:hyperlink w:anchor="P2837" w:history="1">
        <w:r>
          <w:rPr>
            <w:color w:val="0000FF"/>
          </w:rPr>
          <w:t>пунктами 2.1</w:t>
        </w:r>
      </w:hyperlink>
      <w:r>
        <w:t xml:space="preserve">, </w:t>
      </w:r>
      <w:hyperlink w:anchor="P2853" w:history="1">
        <w:r>
          <w:rPr>
            <w:color w:val="0000FF"/>
          </w:rPr>
          <w:t>2.6</w:t>
        </w:r>
      </w:hyperlink>
      <w:r>
        <w:t xml:space="preserve"> Порядка;</w:t>
      </w:r>
    </w:p>
    <w:p w:rsidR="002D4AC4" w:rsidRDefault="002D4AC4">
      <w:pPr>
        <w:pStyle w:val="ConsPlusNormal"/>
        <w:spacing w:before="220"/>
        <w:ind w:firstLine="540"/>
        <w:jc w:val="both"/>
      </w:pPr>
      <w:r>
        <w:t xml:space="preserve">непредставление Получателем документов, указанных в </w:t>
      </w:r>
      <w:hyperlink w:anchor="P2837" w:history="1">
        <w:r>
          <w:rPr>
            <w:color w:val="0000FF"/>
          </w:rPr>
          <w:t>пунктах 2.1</w:t>
        </w:r>
      </w:hyperlink>
      <w:r>
        <w:t xml:space="preserve">, </w:t>
      </w:r>
      <w:hyperlink w:anchor="P2853" w:history="1">
        <w:r>
          <w:rPr>
            <w:color w:val="0000FF"/>
          </w:rPr>
          <w:t>2.6</w:t>
        </w:r>
      </w:hyperlink>
      <w:r>
        <w:t xml:space="preserve"> Порядка;</w:t>
      </w:r>
    </w:p>
    <w:p w:rsidR="002D4AC4" w:rsidRDefault="002D4AC4">
      <w:pPr>
        <w:pStyle w:val="ConsPlusNormal"/>
        <w:spacing w:before="220"/>
        <w:ind w:firstLine="540"/>
        <w:jc w:val="both"/>
      </w:pPr>
      <w:r>
        <w:t>представление документов с нарушением требований к их оформлению;</w:t>
      </w:r>
    </w:p>
    <w:p w:rsidR="002D4AC4" w:rsidRDefault="002D4AC4">
      <w:pPr>
        <w:pStyle w:val="ConsPlusNormal"/>
        <w:spacing w:before="220"/>
        <w:ind w:firstLine="540"/>
        <w:jc w:val="both"/>
      </w:pPr>
      <w:r>
        <w:t>выявление в представленных документах сведений, не соответствующих действительности;</w:t>
      </w:r>
    </w:p>
    <w:p w:rsidR="002D4AC4" w:rsidRDefault="002D4AC4">
      <w:pPr>
        <w:pStyle w:val="ConsPlusNormal"/>
        <w:spacing w:before="220"/>
        <w:ind w:firstLine="540"/>
        <w:jc w:val="both"/>
      </w:pPr>
      <w:r>
        <w:t>отсутствие у Получателя поголовья северных оленей на дату его обращения в Департамент о предоставлении субсидии;</w:t>
      </w:r>
    </w:p>
    <w:p w:rsidR="002D4AC4" w:rsidRDefault="002D4AC4">
      <w:pPr>
        <w:pStyle w:val="ConsPlusNormal"/>
        <w:spacing w:before="220"/>
        <w:ind w:firstLine="540"/>
        <w:jc w:val="both"/>
      </w:pPr>
      <w:r>
        <w:t>непроведение Получателем ежегодной обязательной вакцинации и ветеринарных обработок в отношении имеющегося поголовья северных оленей;</w:t>
      </w:r>
    </w:p>
    <w:p w:rsidR="002D4AC4" w:rsidRDefault="002D4AC4">
      <w:pPr>
        <w:pStyle w:val="ConsPlusNormal"/>
        <w:spacing w:before="220"/>
        <w:ind w:firstLine="540"/>
        <w:jc w:val="both"/>
      </w:pPr>
      <w:r>
        <w:t>отсутствие у поголовья северных оленей, имеющегося у Получателя, средств индивидуальной идентификации (электронных чипов);</w:t>
      </w:r>
    </w:p>
    <w:p w:rsidR="002D4AC4" w:rsidRDefault="002D4AC4">
      <w:pPr>
        <w:pStyle w:val="ConsPlusNormal"/>
        <w:spacing w:before="220"/>
        <w:ind w:firstLine="540"/>
        <w:jc w:val="both"/>
      </w:pPr>
      <w:r>
        <w:t xml:space="preserve">несоответствие Получателя требованиям, установленным </w:t>
      </w:r>
      <w:hyperlink w:anchor="P2810" w:history="1">
        <w:r>
          <w:rPr>
            <w:color w:val="0000FF"/>
          </w:rPr>
          <w:t>пунктами 1.3</w:t>
        </w:r>
      </w:hyperlink>
      <w:r>
        <w:t xml:space="preserve">, </w:t>
      </w:r>
      <w:hyperlink w:anchor="P2824" w:history="1">
        <w:r>
          <w:rPr>
            <w:color w:val="0000FF"/>
          </w:rPr>
          <w:t>1.10</w:t>
        </w:r>
      </w:hyperlink>
      <w:r>
        <w:t xml:space="preserve">, </w:t>
      </w:r>
      <w:hyperlink w:anchor="P2830" w:history="1">
        <w:r>
          <w:rPr>
            <w:color w:val="0000FF"/>
          </w:rPr>
          <w:t>1.11</w:t>
        </w:r>
      </w:hyperlink>
      <w:r>
        <w:t xml:space="preserve"> Порядка.</w:t>
      </w:r>
    </w:p>
    <w:p w:rsidR="002D4AC4" w:rsidRDefault="002D4AC4">
      <w:pPr>
        <w:pStyle w:val="ConsPlusNormal"/>
        <w:spacing w:before="220"/>
        <w:ind w:firstLine="540"/>
        <w:jc w:val="both"/>
      </w:pPr>
      <w:r>
        <w:t xml:space="preserve">2.9. В случае отсутствия оснований, предусмотренных в </w:t>
      </w:r>
      <w:hyperlink w:anchor="P2856" w:history="1">
        <w:r>
          <w:rPr>
            <w:color w:val="0000FF"/>
          </w:rPr>
          <w:t>пункте 2.8</w:t>
        </w:r>
      </w:hyperlink>
      <w:r>
        <w:t xml:space="preserve"> Порядка, Департамент осуществляет перечисление субсидии Получателю в пределах утвержденных бюджетных ассигнований.</w:t>
      </w:r>
    </w:p>
    <w:p w:rsidR="002D4AC4" w:rsidRDefault="002D4AC4">
      <w:pPr>
        <w:pStyle w:val="ConsPlusNormal"/>
        <w:spacing w:before="220"/>
        <w:ind w:firstLine="540"/>
        <w:jc w:val="both"/>
      </w:pPr>
      <w:r>
        <w:t>Перечисление средств осуществляется в порядке, сроки и на счета, установленные Соглашением.</w:t>
      </w:r>
    </w:p>
    <w:p w:rsidR="002D4AC4" w:rsidRDefault="002D4AC4">
      <w:pPr>
        <w:pStyle w:val="ConsPlusNormal"/>
        <w:spacing w:before="220"/>
        <w:ind w:firstLine="540"/>
        <w:jc w:val="both"/>
      </w:pPr>
      <w:r>
        <w:t>2.10. Департамент может перераспределять лимиты бюджетных обязательств между Получателями в течение текущего финансового года в случае отказа или экономии в предоставлении субсидии одному или нескольким Получателям.</w:t>
      </w:r>
    </w:p>
    <w:p w:rsidR="002D4AC4" w:rsidRDefault="002D4AC4">
      <w:pPr>
        <w:pStyle w:val="ConsPlusNormal"/>
        <w:spacing w:before="220"/>
        <w:ind w:firstLine="540"/>
        <w:jc w:val="both"/>
      </w:pPr>
      <w: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субсидии.</w:t>
      </w:r>
    </w:p>
    <w:p w:rsidR="002D4AC4" w:rsidRDefault="002D4AC4">
      <w:pPr>
        <w:pStyle w:val="ConsPlusNormal"/>
        <w:jc w:val="both"/>
      </w:pPr>
    </w:p>
    <w:p w:rsidR="002D4AC4" w:rsidRDefault="002D4AC4">
      <w:pPr>
        <w:pStyle w:val="ConsPlusNormal"/>
        <w:jc w:val="center"/>
        <w:outlineLvl w:val="2"/>
      </w:pPr>
      <w:r>
        <w:t>III. Правила возврата субсидии в случае нарушения условий,</w:t>
      </w:r>
    </w:p>
    <w:p w:rsidR="002D4AC4" w:rsidRDefault="002D4AC4">
      <w:pPr>
        <w:pStyle w:val="ConsPlusNormal"/>
        <w:jc w:val="center"/>
      </w:pPr>
      <w:r>
        <w:t>установленных при ее предоставлении</w:t>
      </w:r>
    </w:p>
    <w:p w:rsidR="002D4AC4" w:rsidRDefault="002D4AC4">
      <w:pPr>
        <w:pStyle w:val="ConsPlusNormal"/>
        <w:jc w:val="both"/>
      </w:pPr>
    </w:p>
    <w:p w:rsidR="002D4AC4" w:rsidRDefault="002D4AC4">
      <w:pPr>
        <w:pStyle w:val="ConsPlusNormal"/>
        <w:ind w:firstLine="540"/>
        <w:jc w:val="both"/>
      </w:pPr>
      <w:r>
        <w:t>3.1. В случае нарушения Получателем условий, установленных при предоставлении субсидий, выявленного по фактам проверок, проведенных Департаментом и уполномоченным органом государственного финансового контроля:</w:t>
      </w:r>
    </w:p>
    <w:p w:rsidR="002D4AC4" w:rsidRDefault="002D4AC4">
      <w:pPr>
        <w:pStyle w:val="ConsPlusNormal"/>
        <w:spacing w:before="220"/>
        <w:ind w:firstLine="540"/>
        <w:jc w:val="both"/>
      </w:pPr>
      <w:r>
        <w:t>3.1.1. Департамент в течение 5 рабочих дней направляет Получателю письменное уведомление о необходимости возврата субсидии (далее - уведомление).</w:t>
      </w:r>
    </w:p>
    <w:p w:rsidR="002D4AC4" w:rsidRDefault="002D4AC4">
      <w:pPr>
        <w:pStyle w:val="ConsPlusNormal"/>
        <w:spacing w:before="220"/>
        <w:ind w:firstLine="540"/>
        <w:jc w:val="both"/>
      </w:pPr>
      <w:r>
        <w:t>3.1.2. Получатель в течение 30 рабочих дней со дня получения уведомления обязан выполнить требования, указанные в нем.</w:t>
      </w:r>
    </w:p>
    <w:p w:rsidR="002D4AC4" w:rsidRDefault="002D4AC4">
      <w:pPr>
        <w:pStyle w:val="ConsPlusNormal"/>
        <w:spacing w:before="220"/>
        <w:ind w:firstLine="540"/>
        <w:jc w:val="both"/>
      </w:pPr>
      <w:r>
        <w:t>3.1.3. При невозврате субсидии в указанный срок Департамент обращается в суд в соответствии с законодательством Российской Федерации.</w:t>
      </w:r>
    </w:p>
    <w:p w:rsidR="002D4AC4" w:rsidRDefault="002D4AC4">
      <w:pPr>
        <w:pStyle w:val="ConsPlusNormal"/>
        <w:spacing w:before="220"/>
        <w:ind w:firstLine="540"/>
        <w:jc w:val="both"/>
      </w:pPr>
      <w:r>
        <w:t>3.2. В случае выявления факта недостижения показателей результативности использования субсидии, установленных Соглашением:</w:t>
      </w:r>
    </w:p>
    <w:p w:rsidR="002D4AC4" w:rsidRDefault="002D4AC4">
      <w:pPr>
        <w:pStyle w:val="ConsPlusNormal"/>
        <w:spacing w:before="220"/>
        <w:ind w:firstLine="540"/>
        <w:jc w:val="both"/>
      </w:pPr>
      <w:r>
        <w:t>3.2.1.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2D4AC4" w:rsidRDefault="002D4AC4">
      <w:pPr>
        <w:pStyle w:val="ConsPlusNormal"/>
        <w:spacing w:before="220"/>
        <w:ind w:firstLine="540"/>
        <w:jc w:val="both"/>
      </w:pPr>
      <w:r>
        <w:lastRenderedPageBreak/>
        <w:t>Расчет суммы штрафа осуществляется по форме, установленной Соглашением.</w:t>
      </w:r>
    </w:p>
    <w:p w:rsidR="002D4AC4" w:rsidRDefault="002D4AC4">
      <w:pPr>
        <w:pStyle w:val="ConsPlusNormal"/>
        <w:spacing w:before="220"/>
        <w:ind w:firstLine="540"/>
        <w:jc w:val="both"/>
      </w:pPr>
      <w:r>
        <w:t>3.2.2.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2D4AC4" w:rsidRDefault="002D4AC4">
      <w:pPr>
        <w:pStyle w:val="ConsPlusNormal"/>
        <w:spacing w:before="220"/>
        <w:ind w:firstLine="540"/>
        <w:jc w:val="both"/>
      </w:pPr>
      <w:r>
        <w:t>3.3. Ответственность за достоверность фактических показателей, сведений в представленных документах несет Получатель.</w:t>
      </w:r>
    </w:p>
    <w:p w:rsidR="002D4AC4" w:rsidRDefault="002D4AC4">
      <w:pPr>
        <w:pStyle w:val="ConsPlusNormal"/>
        <w:jc w:val="both"/>
      </w:pPr>
    </w:p>
    <w:p w:rsidR="002D4AC4" w:rsidRDefault="002D4AC4">
      <w:pPr>
        <w:pStyle w:val="ConsPlusNormal"/>
        <w:jc w:val="both"/>
      </w:pPr>
    </w:p>
    <w:p w:rsidR="002D4AC4" w:rsidRDefault="002D4AC4">
      <w:pPr>
        <w:pStyle w:val="ConsPlusNormal"/>
        <w:jc w:val="both"/>
      </w:pPr>
    </w:p>
    <w:p w:rsidR="002D4AC4" w:rsidRDefault="002D4AC4">
      <w:pPr>
        <w:pStyle w:val="ConsPlusNormal"/>
        <w:jc w:val="both"/>
      </w:pPr>
    </w:p>
    <w:p w:rsidR="002D4AC4" w:rsidRDefault="002D4AC4">
      <w:pPr>
        <w:pStyle w:val="ConsPlusNormal"/>
        <w:jc w:val="both"/>
      </w:pPr>
    </w:p>
    <w:p w:rsidR="002D4AC4" w:rsidRDefault="002D4AC4">
      <w:pPr>
        <w:pStyle w:val="ConsPlusNormal"/>
        <w:jc w:val="right"/>
        <w:outlineLvl w:val="1"/>
      </w:pPr>
      <w:r>
        <w:t>Приложение 3</w:t>
      </w:r>
    </w:p>
    <w:p w:rsidR="002D4AC4" w:rsidRDefault="002D4AC4">
      <w:pPr>
        <w:pStyle w:val="ConsPlusNormal"/>
        <w:jc w:val="right"/>
      </w:pPr>
      <w:r>
        <w:t>к государственной программе</w:t>
      </w:r>
    </w:p>
    <w:p w:rsidR="002D4AC4" w:rsidRDefault="002D4AC4">
      <w:pPr>
        <w:pStyle w:val="ConsPlusNormal"/>
        <w:jc w:val="right"/>
      </w:pPr>
      <w:r>
        <w:t>Ханты-Мансийского автономного округа - Югры</w:t>
      </w:r>
    </w:p>
    <w:p w:rsidR="002D4AC4" w:rsidRDefault="002D4AC4">
      <w:pPr>
        <w:pStyle w:val="ConsPlusNormal"/>
        <w:jc w:val="right"/>
      </w:pPr>
      <w:r>
        <w:t>"Развитие агропромышленного комплекса</w:t>
      </w:r>
    </w:p>
    <w:p w:rsidR="002D4AC4" w:rsidRDefault="002D4AC4">
      <w:pPr>
        <w:pStyle w:val="ConsPlusNormal"/>
        <w:jc w:val="right"/>
      </w:pPr>
      <w:r>
        <w:t>и рынков сельскохозяйственной продукции,</w:t>
      </w:r>
    </w:p>
    <w:p w:rsidR="002D4AC4" w:rsidRDefault="002D4AC4">
      <w:pPr>
        <w:pStyle w:val="ConsPlusNormal"/>
        <w:jc w:val="right"/>
      </w:pPr>
      <w:r>
        <w:t>сырья и продовольствия</w:t>
      </w:r>
    </w:p>
    <w:p w:rsidR="002D4AC4" w:rsidRDefault="002D4AC4">
      <w:pPr>
        <w:pStyle w:val="ConsPlusNormal"/>
        <w:jc w:val="right"/>
      </w:pPr>
      <w:r>
        <w:t>в Ханты-Мансийском автономном округе - Югре</w:t>
      </w:r>
    </w:p>
    <w:p w:rsidR="002D4AC4" w:rsidRDefault="002D4AC4">
      <w:pPr>
        <w:pStyle w:val="ConsPlusNormal"/>
        <w:jc w:val="right"/>
      </w:pPr>
      <w:r>
        <w:t>на 2018 - 2025 годы и на период до 2030 года"</w:t>
      </w:r>
    </w:p>
    <w:p w:rsidR="002D4AC4" w:rsidRDefault="002D4AC4">
      <w:pPr>
        <w:pStyle w:val="ConsPlusNormal"/>
        <w:jc w:val="both"/>
      </w:pPr>
    </w:p>
    <w:p w:rsidR="002D4AC4" w:rsidRDefault="002D4AC4">
      <w:pPr>
        <w:pStyle w:val="ConsPlusTitle"/>
        <w:jc w:val="center"/>
      </w:pPr>
      <w:r>
        <w:t>ПОРЯДОК</w:t>
      </w:r>
    </w:p>
    <w:p w:rsidR="002D4AC4" w:rsidRDefault="002D4AC4">
      <w:pPr>
        <w:pStyle w:val="ConsPlusTitle"/>
        <w:jc w:val="center"/>
      </w:pPr>
      <w:r>
        <w:t>ПРЕДОСТАВЛЕНИЯ СУБСИДИИ НА ПРИОБРЕТЕНИЕ ПЛЕМЕННОГО МОЛОДНЯКА</w:t>
      </w:r>
    </w:p>
    <w:p w:rsidR="002D4AC4" w:rsidRDefault="002D4AC4">
      <w:pPr>
        <w:pStyle w:val="ConsPlusTitle"/>
        <w:jc w:val="center"/>
      </w:pPr>
      <w:r>
        <w:t>СЕЛЬСКОХОЗЯЙСТВЕННЫХ ЖИВОТНЫХ, КЛЕТОЧНЫХ ПУШНЫХ ЗВЕРЕЙ</w:t>
      </w:r>
    </w:p>
    <w:p w:rsidR="002D4AC4" w:rsidRDefault="002D4AC4">
      <w:pPr>
        <w:pStyle w:val="ConsPlusTitle"/>
        <w:jc w:val="center"/>
      </w:pPr>
      <w:r>
        <w:t>(ДАЛЕЕ - ПОРЯДОК)</w:t>
      </w:r>
    </w:p>
    <w:p w:rsidR="002D4AC4" w:rsidRDefault="002D4AC4">
      <w:pPr>
        <w:pStyle w:val="ConsPlusNormal"/>
        <w:jc w:val="both"/>
      </w:pPr>
    </w:p>
    <w:p w:rsidR="002D4AC4" w:rsidRDefault="002D4AC4">
      <w:pPr>
        <w:pStyle w:val="ConsPlusNormal"/>
        <w:jc w:val="center"/>
        <w:outlineLvl w:val="2"/>
      </w:pPr>
      <w:r>
        <w:t>I. Условия предоставления и размер субсидии</w:t>
      </w:r>
    </w:p>
    <w:p w:rsidR="002D4AC4" w:rsidRDefault="002D4AC4">
      <w:pPr>
        <w:pStyle w:val="ConsPlusNormal"/>
        <w:jc w:val="both"/>
      </w:pPr>
    </w:p>
    <w:p w:rsidR="002D4AC4" w:rsidRDefault="002D4AC4">
      <w:pPr>
        <w:pStyle w:val="ConsPlusNormal"/>
        <w:ind w:firstLine="540"/>
        <w:jc w:val="both"/>
      </w:pPr>
      <w:r>
        <w:t>1.1. Порядок определяет правила предоставления субсидий на приобретенный племенной молодняк сельскохозяйственных животных и клеточных пушных зверей из бюджета Ханты-Мансийского автономного округа - Югры (далее - автономный округ, субсидии).</w:t>
      </w:r>
    </w:p>
    <w:p w:rsidR="002D4AC4" w:rsidRDefault="002D4AC4">
      <w:pPr>
        <w:pStyle w:val="ConsPlusNormal"/>
        <w:spacing w:before="220"/>
        <w:ind w:firstLine="540"/>
        <w:jc w:val="both"/>
      </w:pPr>
      <w:bookmarkStart w:id="25" w:name="P2905"/>
      <w:bookmarkEnd w:id="25"/>
      <w:r>
        <w:t>1.2. Субсидия предоставляется Департаментом промышленности автономного округа (далее - Департамент), до которого доведены в установленном порядке лимиты бюджетных обязательств на предоставление субсидий на соответствующий финансовый год, с целью возмещения части стоимости одной тонны живой массы племенного молодняка сельскохозяйственных животных и стоимости одной головы клеточных пушных зверей.</w:t>
      </w:r>
    </w:p>
    <w:p w:rsidR="002D4AC4" w:rsidRDefault="002D4AC4">
      <w:pPr>
        <w:pStyle w:val="ConsPlusNormal"/>
        <w:spacing w:before="220"/>
        <w:ind w:firstLine="540"/>
        <w:jc w:val="both"/>
      </w:pPr>
      <w:bookmarkStart w:id="26" w:name="P2906"/>
      <w:bookmarkEnd w:id="26"/>
      <w:r>
        <w:t>1.3. 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общинам коренных малочисленных народов Севера (далее - Получатели).</w:t>
      </w:r>
    </w:p>
    <w:p w:rsidR="002D4AC4" w:rsidRDefault="002D4AC4">
      <w:pPr>
        <w:pStyle w:val="ConsPlusNormal"/>
        <w:spacing w:before="220"/>
        <w:ind w:firstLine="540"/>
        <w:jc w:val="both"/>
      </w:pPr>
      <w:r>
        <w:t xml:space="preserve">1.4. Субсидии предоставляются по </w:t>
      </w:r>
      <w:hyperlink w:anchor="P2463" w:history="1">
        <w:r>
          <w:rPr>
            <w:color w:val="0000FF"/>
          </w:rPr>
          <w:t>ставкам</w:t>
        </w:r>
      </w:hyperlink>
      <w:r>
        <w:t xml:space="preserve"> согласно приложению 1 к настоящей государственной программе при наличии маточного поголовья сельскохозяйственных животных 100 и более условных голов.</w:t>
      </w:r>
    </w:p>
    <w:p w:rsidR="002D4AC4" w:rsidRDefault="002D4AC4">
      <w:pPr>
        <w:pStyle w:val="ConsPlusNormal"/>
        <w:spacing w:before="220"/>
        <w:ind w:firstLine="540"/>
        <w:jc w:val="both"/>
      </w:pPr>
      <w:r>
        <w:t>1.5. Основанием для перечисления субсидии является соглашение о предоставлении субсидии (далее - Соглашение), заключенное между Департаментом и Получателем.</w:t>
      </w:r>
    </w:p>
    <w:p w:rsidR="002D4AC4" w:rsidRDefault="002D4AC4">
      <w:pPr>
        <w:pStyle w:val="ConsPlusNormal"/>
        <w:spacing w:before="220"/>
        <w:ind w:firstLine="540"/>
        <w:jc w:val="both"/>
      </w:pPr>
      <w:r>
        <w:t>1.6. Соглашение заключается по форме, установленной Департаментом финансов автономного округа.</w:t>
      </w:r>
    </w:p>
    <w:p w:rsidR="002D4AC4" w:rsidRDefault="002D4AC4">
      <w:pPr>
        <w:pStyle w:val="ConsPlusNormal"/>
        <w:spacing w:before="220"/>
        <w:ind w:firstLine="540"/>
        <w:jc w:val="both"/>
      </w:pPr>
      <w:r>
        <w:t>1.7. Соглашение должно содержать следующие положения:</w:t>
      </w:r>
    </w:p>
    <w:p w:rsidR="002D4AC4" w:rsidRDefault="002D4AC4">
      <w:pPr>
        <w:pStyle w:val="ConsPlusNormal"/>
        <w:spacing w:before="220"/>
        <w:ind w:firstLine="540"/>
        <w:jc w:val="both"/>
      </w:pPr>
      <w:r>
        <w:lastRenderedPageBreak/>
        <w:t>направления расходования субсидии;</w:t>
      </w:r>
    </w:p>
    <w:p w:rsidR="002D4AC4" w:rsidRDefault="002D4AC4">
      <w:pPr>
        <w:pStyle w:val="ConsPlusNormal"/>
        <w:spacing w:before="220"/>
        <w:ind w:firstLine="540"/>
        <w:jc w:val="both"/>
      </w:pPr>
      <w:r>
        <w:t>значения показателей результативности использования субсидии;</w:t>
      </w:r>
    </w:p>
    <w:p w:rsidR="002D4AC4" w:rsidRDefault="002D4AC4">
      <w:pPr>
        <w:pStyle w:val="ConsPlusNormal"/>
        <w:spacing w:before="220"/>
        <w:ind w:firstLine="540"/>
        <w:jc w:val="both"/>
      </w:pPr>
      <w:r>
        <w:t>согласие Получателя на осуществление Департаментом и органами государственного финансового контроля проверок соблюдения получателем целей, условий и порядка предоставления субсидии;</w:t>
      </w:r>
    </w:p>
    <w:p w:rsidR="002D4AC4" w:rsidRDefault="002D4AC4">
      <w:pPr>
        <w:pStyle w:val="ConsPlusNormal"/>
        <w:spacing w:before="220"/>
        <w:ind w:firstLine="540"/>
        <w:jc w:val="both"/>
      </w:pPr>
      <w:r>
        <w:t>порядок контроля соблюдения Получателем условий Соглашения;</w:t>
      </w:r>
    </w:p>
    <w:p w:rsidR="002D4AC4" w:rsidRDefault="002D4AC4">
      <w:pPr>
        <w:pStyle w:val="ConsPlusNormal"/>
        <w:spacing w:before="220"/>
        <w:ind w:firstLine="540"/>
        <w:jc w:val="both"/>
      </w:pPr>
      <w:r>
        <w:t>план контрольных мероприятий;</w:t>
      </w:r>
    </w:p>
    <w:p w:rsidR="002D4AC4" w:rsidRDefault="002D4AC4">
      <w:pPr>
        <w:pStyle w:val="ConsPlusNormal"/>
        <w:spacing w:before="220"/>
        <w:ind w:firstLine="540"/>
        <w:jc w:val="both"/>
      </w:pPr>
      <w:r>
        <w:t>порядок, сроки и состав отчетности Получателя об использовании субсидии;</w:t>
      </w:r>
    </w:p>
    <w:p w:rsidR="002D4AC4" w:rsidRDefault="002D4AC4">
      <w:pPr>
        <w:pStyle w:val="ConsPlusNormal"/>
        <w:spacing w:before="220"/>
        <w:ind w:firstLine="540"/>
        <w:jc w:val="both"/>
      </w:pPr>
      <w:r>
        <w:t>обязательство Получателя о сохранении и страховании поголовья закупаемых животных крупного рогатого скота и лошадей в течение первых 5 лет, свиней, овец, оленей и клеточных пушных зверей - в течение первых 3 лет;</w:t>
      </w:r>
    </w:p>
    <w:p w:rsidR="002D4AC4" w:rsidRDefault="002D4AC4">
      <w:pPr>
        <w:pStyle w:val="ConsPlusNormal"/>
        <w:spacing w:before="220"/>
        <w:ind w:firstLine="540"/>
        <w:jc w:val="both"/>
      </w:pPr>
      <w:r>
        <w:t>расчет размера штрафных санкций.</w:t>
      </w:r>
    </w:p>
    <w:p w:rsidR="002D4AC4" w:rsidRDefault="002D4AC4">
      <w:pPr>
        <w:pStyle w:val="ConsPlusNormal"/>
        <w:spacing w:before="220"/>
        <w:ind w:firstLine="540"/>
        <w:jc w:val="both"/>
      </w:pPr>
      <w:r>
        <w:t>1.8. Департамент формирует единый список Получателей субсидий на текущий год в хронологической последовательности согласно регистрации заявлений по дате поступления.</w:t>
      </w:r>
    </w:p>
    <w:p w:rsidR="002D4AC4" w:rsidRDefault="002D4AC4">
      <w:pPr>
        <w:pStyle w:val="ConsPlusNormal"/>
        <w:spacing w:before="220"/>
        <w:ind w:firstLine="540"/>
        <w:jc w:val="both"/>
      </w:pPr>
      <w:bookmarkStart w:id="27" w:name="P2920"/>
      <w:bookmarkEnd w:id="27"/>
      <w:r>
        <w:t>1.9. Требования, которым должны соответствовать Получатели на дату регистрации заявления о предоставлении субсидии:</w:t>
      </w:r>
    </w:p>
    <w:p w:rsidR="002D4AC4" w:rsidRDefault="002D4AC4">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D4AC4" w:rsidRDefault="002D4AC4">
      <w:pPr>
        <w:pStyle w:val="ConsPlusNormal"/>
        <w:spacing w:before="220"/>
        <w:ind w:firstLine="540"/>
        <w:jc w:val="both"/>
      </w:pPr>
      <w:r>
        <w:t>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Порядком,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2D4AC4" w:rsidRDefault="002D4AC4">
      <w:pPr>
        <w:pStyle w:val="ConsPlusNormal"/>
        <w:spacing w:before="220"/>
        <w:ind w:firstLine="540"/>
        <w:jc w:val="both"/>
      </w:pPr>
      <w:r>
        <w:t>Получатели - юридические лица не должны находиться в процессе реорганизации, ликвидации, банкротства, а Получатели - индивидуальные предприниматели не должны прекратить деятельность в качестве индивидуального предпринимателя;</w:t>
      </w:r>
    </w:p>
    <w:p w:rsidR="002D4AC4" w:rsidRDefault="002D4AC4">
      <w:pPr>
        <w:pStyle w:val="ConsPlusNormal"/>
        <w:spacing w:before="220"/>
        <w:ind w:firstLine="540"/>
        <w:jc w:val="both"/>
      </w:pPr>
      <w:r>
        <w:t xml:space="preserve">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64"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D4AC4" w:rsidRDefault="002D4AC4">
      <w:pPr>
        <w:pStyle w:val="ConsPlusNormal"/>
        <w:spacing w:before="220"/>
        <w:ind w:firstLine="540"/>
        <w:jc w:val="both"/>
      </w:pPr>
      <w:r>
        <w:t xml:space="preserve">Получатели не должны получать средства из бюджета бюджетной системы Российской Федерации, из которого планируется предоставление субсидии в соответствии с Порядком, на основании иных нормативных правовых актов или муниципальных правовых актов на цели, указанные в </w:t>
      </w:r>
      <w:hyperlink w:anchor="P2905" w:history="1">
        <w:r>
          <w:rPr>
            <w:color w:val="0000FF"/>
          </w:rPr>
          <w:t>пункте 1.2</w:t>
        </w:r>
      </w:hyperlink>
      <w:r>
        <w:t xml:space="preserve"> Порядка.</w:t>
      </w:r>
    </w:p>
    <w:p w:rsidR="002D4AC4" w:rsidRDefault="002D4AC4">
      <w:pPr>
        <w:pStyle w:val="ConsPlusNormal"/>
        <w:spacing w:before="220"/>
        <w:ind w:firstLine="540"/>
        <w:jc w:val="both"/>
      </w:pPr>
      <w:bookmarkStart w:id="28" w:name="P2926"/>
      <w:bookmarkEnd w:id="28"/>
      <w:r>
        <w:t>1.10. Критерии отбора получателей:</w:t>
      </w:r>
    </w:p>
    <w:p w:rsidR="002D4AC4" w:rsidRDefault="002D4AC4">
      <w:pPr>
        <w:pStyle w:val="ConsPlusNormal"/>
        <w:spacing w:before="220"/>
        <w:ind w:firstLine="540"/>
        <w:jc w:val="both"/>
      </w:pPr>
      <w:r>
        <w:lastRenderedPageBreak/>
        <w:t>регистрация и осуществление Получателями деятельности в автономном округе;</w:t>
      </w:r>
    </w:p>
    <w:p w:rsidR="002D4AC4" w:rsidRDefault="002D4AC4">
      <w:pPr>
        <w:pStyle w:val="ConsPlusNormal"/>
        <w:spacing w:before="220"/>
        <w:ind w:firstLine="540"/>
        <w:jc w:val="both"/>
      </w:pPr>
      <w:r>
        <w:t>наличие у Получателя плана селекционно-племенной работы, разработанного научно-исследовательской организацией Российской Федерации сельскохозяйственного профиля на срок не менее 5 лет, согласованного с Департаментом.</w:t>
      </w:r>
    </w:p>
    <w:p w:rsidR="002D4AC4" w:rsidRDefault="002D4AC4">
      <w:pPr>
        <w:pStyle w:val="ConsPlusNormal"/>
        <w:jc w:val="both"/>
      </w:pPr>
    </w:p>
    <w:p w:rsidR="002D4AC4" w:rsidRDefault="002D4AC4">
      <w:pPr>
        <w:pStyle w:val="ConsPlusNormal"/>
        <w:jc w:val="center"/>
        <w:outlineLvl w:val="2"/>
      </w:pPr>
      <w:r>
        <w:t>II. Правила предоставления субсидий</w:t>
      </w:r>
    </w:p>
    <w:p w:rsidR="002D4AC4" w:rsidRDefault="002D4AC4">
      <w:pPr>
        <w:pStyle w:val="ConsPlusNormal"/>
        <w:jc w:val="both"/>
      </w:pPr>
    </w:p>
    <w:p w:rsidR="002D4AC4" w:rsidRDefault="002D4AC4">
      <w:pPr>
        <w:pStyle w:val="ConsPlusNormal"/>
        <w:ind w:firstLine="540"/>
        <w:jc w:val="both"/>
      </w:pPr>
      <w:bookmarkStart w:id="29" w:name="P2932"/>
      <w:bookmarkEnd w:id="29"/>
      <w:r>
        <w:t>2.1. Получатели до 10 числа месяца, следующего за месяцем, в котором приобретен племенной молодняк сельскохозяйственных животных и клеточных пушных зверей, представляют в Департамент:</w:t>
      </w:r>
    </w:p>
    <w:p w:rsidR="002D4AC4" w:rsidRDefault="002D4AC4">
      <w:pPr>
        <w:pStyle w:val="ConsPlusNormal"/>
        <w:spacing w:before="220"/>
        <w:ind w:firstLine="540"/>
        <w:jc w:val="both"/>
      </w:pPr>
      <w:r>
        <w:t>заявление о предоставлении субсидии;</w:t>
      </w:r>
    </w:p>
    <w:p w:rsidR="002D4AC4" w:rsidRDefault="002D4AC4">
      <w:pPr>
        <w:pStyle w:val="ConsPlusNormal"/>
        <w:spacing w:before="220"/>
        <w:ind w:firstLine="540"/>
        <w:jc w:val="both"/>
      </w:pPr>
      <w:r>
        <w:t>реквизиты банковского счета Получателя;</w:t>
      </w:r>
    </w:p>
    <w:p w:rsidR="002D4AC4" w:rsidRDefault="002D4AC4">
      <w:pPr>
        <w:pStyle w:val="ConsPlusNormal"/>
        <w:spacing w:before="220"/>
        <w:ind w:firstLine="540"/>
        <w:jc w:val="both"/>
      </w:pPr>
      <w:r>
        <w:t>справку-расчет субсидий хозяйству-покупателю за приобретение племенных животных, справки-расчеты о движении поголовья сельскохозяйственных животных за месяц, предшествующий отчетному, по формам, утвержденным Департаментом, заверенные органами местного самоуправления муниципальных образований автономного округа, и копии документов, подтверждающих приобретение племенного молодняка сельскохозяйственных животных и клеточных пушных зверей (копии договоров купли-продажи, товарно-транспортные накладные, платежные документы, племенные и ветеринарные свидетельства), справку об эпизоотическом благополучии хозяйства;</w:t>
      </w:r>
    </w:p>
    <w:p w:rsidR="002D4AC4" w:rsidRDefault="002D4AC4">
      <w:pPr>
        <w:pStyle w:val="ConsPlusNormal"/>
        <w:spacing w:before="220"/>
        <w:ind w:firstLine="540"/>
        <w:jc w:val="both"/>
      </w:pPr>
      <w:r>
        <w:t>копию документа, подтверждающего наличие у Получателя зоосанитарного статуса свиноводческого хозяйства II или выше компартмента (для свиноводческих хозяйств);</w:t>
      </w:r>
    </w:p>
    <w:p w:rsidR="002D4AC4" w:rsidRDefault="002D4AC4">
      <w:pPr>
        <w:pStyle w:val="ConsPlusNormal"/>
        <w:spacing w:before="220"/>
        <w:ind w:firstLine="540"/>
        <w:jc w:val="both"/>
      </w:pPr>
      <w:r>
        <w:t>копию документа, подтверждающего наличие у Получателя животноводческого помещения (помещений), соответствующего (соответствующих) зоосанитарным нормам содержания сельскохозяйственных животных, общая вместимость которого (которых) более 100 условных голов сельскохозяйственных животных;</w:t>
      </w:r>
    </w:p>
    <w:p w:rsidR="002D4AC4" w:rsidRDefault="002D4AC4">
      <w:pPr>
        <w:pStyle w:val="ConsPlusNormal"/>
        <w:spacing w:before="220"/>
        <w:ind w:firstLine="540"/>
        <w:jc w:val="both"/>
      </w:pPr>
      <w:r>
        <w:t>копию действующего договора страхования или письменное обязательство застраховать в течение 3 месяцев с даты получения субсидии приобретенный племенной молодняк сельскохозяйственных животных, клеточных пушных зверей;</w:t>
      </w:r>
    </w:p>
    <w:p w:rsidR="002D4AC4" w:rsidRDefault="002D4AC4">
      <w:pPr>
        <w:pStyle w:val="ConsPlusNormal"/>
        <w:spacing w:before="220"/>
        <w:ind w:firstLine="540"/>
        <w:jc w:val="both"/>
      </w:pPr>
      <w:r>
        <w:t>копию документа, подтверждающего наличие у женских особей старше 6 месяцев всего имеющегося поголовья сельскохозяйственных животных или клеточных пушных зверей средств индивидуальной идентификации (электронных чипов);</w:t>
      </w:r>
    </w:p>
    <w:p w:rsidR="002D4AC4" w:rsidRDefault="002D4AC4">
      <w:pPr>
        <w:pStyle w:val="ConsPlusNormal"/>
        <w:spacing w:before="220"/>
        <w:ind w:firstLine="540"/>
        <w:jc w:val="both"/>
      </w:pPr>
      <w:r>
        <w:t>копию документа, подтверждающего наличие у приобретенного племенного молодняка сельскохозяйственных животных и клеточных пушных зверей средств индивидуальной идентификации (электронных чипов).</w:t>
      </w:r>
    </w:p>
    <w:p w:rsidR="002D4AC4" w:rsidRDefault="002D4AC4">
      <w:pPr>
        <w:pStyle w:val="ConsPlusNormal"/>
        <w:spacing w:before="220"/>
        <w:ind w:firstLine="540"/>
        <w:jc w:val="both"/>
      </w:pPr>
      <w:bookmarkStart w:id="30" w:name="P2941"/>
      <w:bookmarkEnd w:id="30"/>
      <w:r>
        <w:t xml:space="preserve">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65"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2D4AC4" w:rsidRDefault="002D4AC4">
      <w:pPr>
        <w:pStyle w:val="ConsPlusNormal"/>
        <w:spacing w:before="220"/>
        <w:ind w:firstLine="540"/>
        <w:jc w:val="both"/>
      </w:pPr>
      <w:r>
        <w:t>документы об отсутствии задолженности по начисленным налогам, сборам и иным обязательным платежам в государственные внебюджетные фонды;</w:t>
      </w:r>
    </w:p>
    <w:p w:rsidR="002D4AC4" w:rsidRDefault="002D4AC4">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2D4AC4" w:rsidRDefault="002D4AC4">
      <w:pPr>
        <w:pStyle w:val="ConsPlusNormal"/>
        <w:spacing w:before="220"/>
        <w:ind w:firstLine="540"/>
        <w:jc w:val="both"/>
      </w:pPr>
      <w:r>
        <w:lastRenderedPageBreak/>
        <w:t>Указанные документы могут быть представлены Получателем самостоятельно в день подачи заявления о предоставлении субсидии.</w:t>
      </w:r>
    </w:p>
    <w:p w:rsidR="002D4AC4" w:rsidRDefault="002D4AC4">
      <w:pPr>
        <w:pStyle w:val="ConsPlusNormal"/>
        <w:spacing w:before="220"/>
        <w:ind w:firstLine="540"/>
        <w:jc w:val="both"/>
      </w:pPr>
      <w:r>
        <w:t>2.3. Требовать от Получателя представления документов (копий документов), не предусмотренных Порядком, не допускается.</w:t>
      </w:r>
    </w:p>
    <w:p w:rsidR="002D4AC4" w:rsidRDefault="002D4AC4">
      <w:pPr>
        <w:pStyle w:val="ConsPlusNormal"/>
        <w:spacing w:before="220"/>
        <w:ind w:firstLine="540"/>
        <w:jc w:val="both"/>
      </w:pPr>
      <w:r>
        <w:t xml:space="preserve">2.4. Документы (копии документов), предусмотренные в </w:t>
      </w:r>
      <w:hyperlink w:anchor="P2932" w:history="1">
        <w:r>
          <w:rPr>
            <w:color w:val="0000FF"/>
          </w:rPr>
          <w:t>пунктах 2.1</w:t>
        </w:r>
      </w:hyperlink>
      <w:r>
        <w:t xml:space="preserve">, </w:t>
      </w:r>
      <w:hyperlink w:anchor="P2952" w:history="1">
        <w:r>
          <w:rPr>
            <w:color w:val="0000FF"/>
          </w:rPr>
          <w:t>2.6</w:t>
        </w:r>
      </w:hyperlink>
      <w:r>
        <w:t xml:space="preserve"> Порядка,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2D4AC4" w:rsidRDefault="002D4AC4">
      <w:pPr>
        <w:pStyle w:val="ConsPlusNormal"/>
        <w:spacing w:before="220"/>
        <w:ind w:firstLine="540"/>
        <w:jc w:val="both"/>
      </w:pPr>
      <w:r>
        <w:t>1)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2D4AC4" w:rsidRDefault="002D4AC4">
      <w:pPr>
        <w:pStyle w:val="ConsPlusNormal"/>
        <w:spacing w:before="220"/>
        <w:ind w:firstLine="540"/>
        <w:jc w:val="both"/>
      </w:pPr>
      <w:r>
        <w:t>2) через многофункциональный центр предоставления государственных и муниципальных услуг (далее - многофункциональный центр).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2D4AC4" w:rsidRDefault="002D4AC4">
      <w:pPr>
        <w:pStyle w:val="ConsPlusNormal"/>
        <w:spacing w:before="220"/>
        <w:ind w:firstLine="540"/>
        <w:jc w:val="both"/>
      </w:pPr>
      <w:r>
        <w:t>3) в электронной форме - подписанные усиленной квалифицированной электронной подписью на адрес электронной почты Департамента: depprom@admhmao.ru,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
    <w:p w:rsidR="002D4AC4" w:rsidRDefault="002D4AC4">
      <w:pPr>
        <w:pStyle w:val="ConsPlusNormal"/>
        <w:spacing w:before="220"/>
        <w:ind w:firstLine="540"/>
        <w:jc w:val="both"/>
      </w:pPr>
      <w:r>
        <w:t xml:space="preserve">2.5. Департамент в течение 5 рабочих дней со дня получения документов, указанных в </w:t>
      </w:r>
      <w:hyperlink w:anchor="P2932" w:history="1">
        <w:r>
          <w:rPr>
            <w:color w:val="0000FF"/>
          </w:rPr>
          <w:t>пунктах 2.1</w:t>
        </w:r>
      </w:hyperlink>
      <w:r>
        <w:t xml:space="preserve">, </w:t>
      </w:r>
      <w:hyperlink w:anchor="P2941" w:history="1">
        <w:r>
          <w:rPr>
            <w:color w:val="0000FF"/>
          </w:rPr>
          <w:t>2.2</w:t>
        </w:r>
      </w:hyperlink>
      <w:r>
        <w:t xml:space="preserve"> Порядка, осуществляет их проверку на предмет достоверности сведений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Департаменте (далее - комиссия). Положение о комиссии и ее состав утверждаются приказом Департамента. 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w:t>
      </w:r>
      <w:hyperlink w:anchor="P2932" w:history="1">
        <w:r>
          <w:rPr>
            <w:color w:val="0000FF"/>
          </w:rPr>
          <w:t>пунктах 2.1</w:t>
        </w:r>
      </w:hyperlink>
      <w:r>
        <w:t xml:space="preserve">, </w:t>
      </w:r>
      <w:hyperlink w:anchor="P2941" w:history="1">
        <w:r>
          <w:rPr>
            <w:color w:val="0000FF"/>
          </w:rPr>
          <w:t>2.2</w:t>
        </w:r>
      </w:hyperlink>
      <w:r>
        <w:t xml:space="preserve"> Порядка. Решение оформляется протоколом заседания комиссии.</w:t>
      </w:r>
    </w:p>
    <w:p w:rsidR="002D4AC4" w:rsidRDefault="002D4AC4">
      <w:pPr>
        <w:pStyle w:val="ConsPlusNormal"/>
        <w:spacing w:before="220"/>
        <w:ind w:firstLine="540"/>
        <w:jc w:val="both"/>
      </w:pPr>
      <w:r>
        <w:t>В случае выявления противоречий по содержанию между документами, в том числе по обстоятельствам и фактам, указанным в них (сведения, цифровые данные и показатели по деятельности), Департамент обращается с письменным либо устным запросом к Получателю, в соответствующие государственные органы, органы местного самоуправления и организации, в том числе с выездом к месту нахождения Получателя. В связи с указанными обстоятельствами срок рассмотрения заявления о предоставлении субсидии может быть продлен до 20 рабочих дней. Все материалы по выявленным и устраненным противоречиям, уточнениям прилагаются к материалам заявления Получателя.</w:t>
      </w:r>
    </w:p>
    <w:p w:rsidR="002D4AC4" w:rsidRDefault="002D4AC4">
      <w:pPr>
        <w:pStyle w:val="ConsPlusNormal"/>
        <w:spacing w:before="220"/>
        <w:ind w:firstLine="540"/>
        <w:jc w:val="both"/>
      </w:pPr>
      <w:bookmarkStart w:id="31" w:name="P2952"/>
      <w:bookmarkEnd w:id="31"/>
      <w:r>
        <w:t>2.6. В случае принятия решения о предоставлении субсидии Департамент в течение 3 рабочих дней со дня подписания протокола заседания комиссии направляет Получателю подписанное со стороны Департамента Соглашение (дополнительное соглашение - применяется при наличии действующего Соглашения) для его подписания лично или посредством почтового отправления.</w:t>
      </w:r>
    </w:p>
    <w:p w:rsidR="002D4AC4" w:rsidRDefault="002D4AC4">
      <w:pPr>
        <w:pStyle w:val="ConsPlusNormal"/>
        <w:spacing w:before="220"/>
        <w:ind w:firstLine="540"/>
        <w:jc w:val="both"/>
      </w:pPr>
      <w:r>
        <w:t xml:space="preserve">Получатель в течение 5 рабочих дней с даты получения Соглашения подписывает и представляет его в Департамент лично или почтовым отправлением. Получатель, не </w:t>
      </w:r>
      <w:r>
        <w:lastRenderedPageBreak/>
        <w:t>представивший в Департамент подписанное Соглашение в указанный срок, считается отказавшимся от получения субсидии.</w:t>
      </w:r>
    </w:p>
    <w:p w:rsidR="002D4AC4" w:rsidRDefault="002D4AC4">
      <w:pPr>
        <w:pStyle w:val="ConsPlusNormal"/>
        <w:spacing w:before="220"/>
        <w:ind w:firstLine="540"/>
        <w:jc w:val="both"/>
      </w:pPr>
      <w:r>
        <w:t>2.7. В случае принятия решения об отказе в предоставлении субсидии Департамент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2D4AC4" w:rsidRDefault="002D4AC4">
      <w:pPr>
        <w:pStyle w:val="ConsPlusNormal"/>
        <w:spacing w:before="220"/>
        <w:ind w:firstLine="540"/>
        <w:jc w:val="both"/>
      </w:pPr>
      <w:bookmarkStart w:id="32" w:name="P2955"/>
      <w:bookmarkEnd w:id="32"/>
      <w:r>
        <w:t>2.8. Основаниями для отказа в предоставлении субсидии являются:</w:t>
      </w:r>
    </w:p>
    <w:p w:rsidR="002D4AC4" w:rsidRDefault="002D4AC4">
      <w:pPr>
        <w:pStyle w:val="ConsPlusNormal"/>
        <w:spacing w:before="220"/>
        <w:ind w:firstLine="540"/>
        <w:jc w:val="both"/>
      </w:pPr>
      <w:r>
        <w:t>отсутствие лимитов, предусмотренных для предоставления субсидий в бюджете автономного округа;</w:t>
      </w:r>
    </w:p>
    <w:p w:rsidR="002D4AC4" w:rsidRDefault="002D4AC4">
      <w:pPr>
        <w:pStyle w:val="ConsPlusNormal"/>
        <w:spacing w:before="220"/>
        <w:ind w:firstLine="540"/>
        <w:jc w:val="both"/>
      </w:pPr>
      <w:r>
        <w:t>нарушение срока предоставления документов;</w:t>
      </w:r>
    </w:p>
    <w:p w:rsidR="002D4AC4" w:rsidRDefault="002D4AC4">
      <w:pPr>
        <w:pStyle w:val="ConsPlusNormal"/>
        <w:spacing w:before="220"/>
        <w:ind w:firstLine="540"/>
        <w:jc w:val="both"/>
      </w:pPr>
      <w:r>
        <w:t xml:space="preserve">непредставление Получателем документов, указанных в </w:t>
      </w:r>
      <w:hyperlink w:anchor="P2932" w:history="1">
        <w:r>
          <w:rPr>
            <w:color w:val="0000FF"/>
          </w:rPr>
          <w:t>пунктах 2.1</w:t>
        </w:r>
      </w:hyperlink>
      <w:r>
        <w:t xml:space="preserve">, </w:t>
      </w:r>
      <w:hyperlink w:anchor="P2952" w:history="1">
        <w:r>
          <w:rPr>
            <w:color w:val="0000FF"/>
          </w:rPr>
          <w:t>2.6</w:t>
        </w:r>
      </w:hyperlink>
      <w:r>
        <w:t xml:space="preserve"> Порядка;</w:t>
      </w:r>
    </w:p>
    <w:p w:rsidR="002D4AC4" w:rsidRDefault="002D4AC4">
      <w:pPr>
        <w:pStyle w:val="ConsPlusNormal"/>
        <w:spacing w:before="220"/>
        <w:ind w:firstLine="540"/>
        <w:jc w:val="both"/>
      </w:pPr>
      <w:r>
        <w:t>представление документов с нарушением требований к их оформлению;</w:t>
      </w:r>
    </w:p>
    <w:p w:rsidR="002D4AC4" w:rsidRDefault="002D4AC4">
      <w:pPr>
        <w:pStyle w:val="ConsPlusNormal"/>
        <w:spacing w:before="220"/>
        <w:ind w:firstLine="540"/>
        <w:jc w:val="both"/>
      </w:pPr>
      <w:r>
        <w:t>выявление в представленных документах сведений, не соответствующих действительности;</w:t>
      </w:r>
    </w:p>
    <w:p w:rsidR="002D4AC4" w:rsidRDefault="002D4AC4">
      <w:pPr>
        <w:pStyle w:val="ConsPlusNormal"/>
        <w:spacing w:before="220"/>
        <w:ind w:firstLine="540"/>
        <w:jc w:val="both"/>
      </w:pPr>
      <w:r>
        <w:t>наличие у Получателя на 1 число месяца обращения в Департамент о предоставлении субсидии поголовья сельскохозяйственных животных в количестве менее 100 условных голов маточного поголовья сельскохозяйственных животных;</w:t>
      </w:r>
    </w:p>
    <w:p w:rsidR="002D4AC4" w:rsidRDefault="002D4AC4">
      <w:pPr>
        <w:pStyle w:val="ConsPlusNormal"/>
        <w:spacing w:before="220"/>
        <w:ind w:firstLine="540"/>
        <w:jc w:val="both"/>
      </w:pPr>
      <w:r>
        <w:t xml:space="preserve">несоответствие Получателя требованиям, установленным </w:t>
      </w:r>
      <w:hyperlink w:anchor="P2906" w:history="1">
        <w:r>
          <w:rPr>
            <w:color w:val="0000FF"/>
          </w:rPr>
          <w:t>пунктами 1.3</w:t>
        </w:r>
      </w:hyperlink>
      <w:r>
        <w:t xml:space="preserve">, </w:t>
      </w:r>
      <w:hyperlink w:anchor="P2920" w:history="1">
        <w:r>
          <w:rPr>
            <w:color w:val="0000FF"/>
          </w:rPr>
          <w:t>1.9</w:t>
        </w:r>
      </w:hyperlink>
      <w:r>
        <w:t xml:space="preserve">, </w:t>
      </w:r>
      <w:hyperlink w:anchor="P2926" w:history="1">
        <w:r>
          <w:rPr>
            <w:color w:val="0000FF"/>
          </w:rPr>
          <w:t>1.10</w:t>
        </w:r>
      </w:hyperlink>
      <w:r>
        <w:t xml:space="preserve"> Порядка;</w:t>
      </w:r>
    </w:p>
    <w:p w:rsidR="002D4AC4" w:rsidRDefault="002D4AC4">
      <w:pPr>
        <w:pStyle w:val="ConsPlusNormal"/>
        <w:spacing w:before="220"/>
        <w:ind w:firstLine="540"/>
        <w:jc w:val="both"/>
      </w:pPr>
      <w:r>
        <w:t>наличие у Получателя зоосанитарного статуса свиноводческого хозяйства I компартмента (для свиноводческих хозяйств);</w:t>
      </w:r>
    </w:p>
    <w:p w:rsidR="002D4AC4" w:rsidRDefault="002D4AC4">
      <w:pPr>
        <w:pStyle w:val="ConsPlusNormal"/>
        <w:spacing w:before="220"/>
        <w:ind w:firstLine="540"/>
        <w:jc w:val="both"/>
      </w:pPr>
      <w:r>
        <w:t>наличие у Получателя животноводческого помещения (помещений), соответствующего (соответствующих) зоосанитарным нормам содержания сельскохозяйственных животных, общая вместимость которого (которых) менее 100 условных голов сельскохозяйственных животных;</w:t>
      </w:r>
    </w:p>
    <w:p w:rsidR="002D4AC4" w:rsidRDefault="002D4AC4">
      <w:pPr>
        <w:pStyle w:val="ConsPlusNormal"/>
        <w:spacing w:before="220"/>
        <w:ind w:firstLine="540"/>
        <w:jc w:val="both"/>
      </w:pPr>
      <w:r>
        <w:t>отсутствие у приобретенного племенного молодняка сельскохозяйственных животных и клеточных пушных зверей средств индивидуальной идентификации (электронных чипов);</w:t>
      </w:r>
    </w:p>
    <w:p w:rsidR="002D4AC4" w:rsidRDefault="002D4AC4">
      <w:pPr>
        <w:pStyle w:val="ConsPlusNormal"/>
        <w:spacing w:before="220"/>
        <w:ind w:firstLine="540"/>
        <w:jc w:val="both"/>
      </w:pPr>
      <w:r>
        <w:t>отсутствие у женских особей старше 6 месяцев всего имеющегося поголовья сельскохозяйственных животных или клеточных пушных зверей средств индивидуальной идентификации (электронных чипов);</w:t>
      </w:r>
    </w:p>
    <w:p w:rsidR="002D4AC4" w:rsidRDefault="002D4AC4">
      <w:pPr>
        <w:pStyle w:val="ConsPlusNormal"/>
        <w:spacing w:before="220"/>
        <w:ind w:firstLine="540"/>
        <w:jc w:val="both"/>
      </w:pPr>
      <w:r>
        <w:t>нарушение плана селекционно-племенной работы, разработанного научно-исследовательской организацией Российской Федерации сельскохозяйственного профиля на срок не менее 5 лет, согласованного с Департаментом;</w:t>
      </w:r>
    </w:p>
    <w:p w:rsidR="002D4AC4" w:rsidRDefault="002D4AC4">
      <w:pPr>
        <w:pStyle w:val="ConsPlusNormal"/>
        <w:spacing w:before="220"/>
        <w:ind w:firstLine="540"/>
        <w:jc w:val="both"/>
      </w:pPr>
      <w:r>
        <w:t>отсутствие договора страхования или письменного обязательства застраховать в течение 3 месяцев с даты получения субсидии приобретенный племенной молодняк сельскохозяйственных животных, клеточных пушных зверей;</w:t>
      </w:r>
    </w:p>
    <w:p w:rsidR="002D4AC4" w:rsidRDefault="002D4AC4">
      <w:pPr>
        <w:pStyle w:val="ConsPlusNormal"/>
        <w:spacing w:before="220"/>
        <w:ind w:firstLine="540"/>
        <w:jc w:val="both"/>
      </w:pPr>
      <w:r>
        <w:t>нарушение Получателем обязательств по сохранности ранее закупленного племенного молодняка сельскохозяйственных животных и клеточных пушных зверей.</w:t>
      </w:r>
    </w:p>
    <w:p w:rsidR="002D4AC4" w:rsidRDefault="002D4AC4">
      <w:pPr>
        <w:pStyle w:val="ConsPlusNormal"/>
        <w:spacing w:before="220"/>
        <w:ind w:firstLine="540"/>
        <w:jc w:val="both"/>
      </w:pPr>
      <w:r>
        <w:t xml:space="preserve">2.9. В случае отсутствия оснований, предусмотренных в </w:t>
      </w:r>
      <w:hyperlink w:anchor="P2955" w:history="1">
        <w:r>
          <w:rPr>
            <w:color w:val="0000FF"/>
          </w:rPr>
          <w:t>пункте 2.8</w:t>
        </w:r>
      </w:hyperlink>
      <w:r>
        <w:t xml:space="preserve"> Порядка, Департамент осуществляет перечисление субсидии Получателю в пределах утвержденных бюджетных ассигнований. Перечисление средств осуществляется в порядке, сроки и на счета, установленные Соглашением.</w:t>
      </w:r>
    </w:p>
    <w:p w:rsidR="002D4AC4" w:rsidRDefault="002D4AC4">
      <w:pPr>
        <w:pStyle w:val="ConsPlusNormal"/>
        <w:spacing w:before="220"/>
        <w:ind w:firstLine="540"/>
        <w:jc w:val="both"/>
      </w:pPr>
      <w:r>
        <w:t xml:space="preserve">2.10. Департамент может перераспределять лимиты бюджетных обязательств между </w:t>
      </w:r>
      <w:r>
        <w:lastRenderedPageBreak/>
        <w:t>Получателями в течение текущего финансового года в случае отказа или экономии в предоставлении субсидии одному или нескольким Получателям.</w:t>
      </w:r>
    </w:p>
    <w:p w:rsidR="002D4AC4" w:rsidRDefault="002D4AC4">
      <w:pPr>
        <w:pStyle w:val="ConsPlusNormal"/>
        <w:spacing w:before="220"/>
        <w:ind w:firstLine="540"/>
        <w:jc w:val="both"/>
      </w:pPr>
      <w: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субсидии.</w:t>
      </w:r>
    </w:p>
    <w:p w:rsidR="002D4AC4" w:rsidRDefault="002D4AC4">
      <w:pPr>
        <w:pStyle w:val="ConsPlusNormal"/>
        <w:jc w:val="both"/>
      </w:pPr>
    </w:p>
    <w:p w:rsidR="002D4AC4" w:rsidRDefault="002D4AC4">
      <w:pPr>
        <w:pStyle w:val="ConsPlusNormal"/>
        <w:jc w:val="center"/>
        <w:outlineLvl w:val="2"/>
      </w:pPr>
      <w:r>
        <w:t>III. Правила возврата субсидии в случае нарушения условий,</w:t>
      </w:r>
    </w:p>
    <w:p w:rsidR="002D4AC4" w:rsidRDefault="002D4AC4">
      <w:pPr>
        <w:pStyle w:val="ConsPlusNormal"/>
        <w:jc w:val="center"/>
      </w:pPr>
      <w:r>
        <w:t>установленных при ее предоставлении</w:t>
      </w:r>
    </w:p>
    <w:p w:rsidR="002D4AC4" w:rsidRDefault="002D4AC4">
      <w:pPr>
        <w:pStyle w:val="ConsPlusNormal"/>
        <w:jc w:val="both"/>
      </w:pPr>
    </w:p>
    <w:p w:rsidR="002D4AC4" w:rsidRDefault="002D4AC4">
      <w:pPr>
        <w:pStyle w:val="ConsPlusNormal"/>
        <w:ind w:firstLine="540"/>
        <w:jc w:val="both"/>
      </w:pPr>
      <w:r>
        <w:t>3.1. В случае выявления нецелевого использования субсидии, нарушения условий, установленных при предоставлении субсидий, представления Получателем недостоверных сведений, ненадлежащего исполнения Соглашения:</w:t>
      </w:r>
    </w:p>
    <w:p w:rsidR="002D4AC4" w:rsidRDefault="002D4AC4">
      <w:pPr>
        <w:pStyle w:val="ConsPlusNormal"/>
        <w:spacing w:before="220"/>
        <w:ind w:firstLine="540"/>
        <w:jc w:val="both"/>
      </w:pPr>
      <w:r>
        <w:t>3.1.1. Департамент в течение 5 рабочих дней направляет Получателю письменное уведомление о необходимости возврата субсидии (далее - уведомление).</w:t>
      </w:r>
    </w:p>
    <w:p w:rsidR="002D4AC4" w:rsidRDefault="002D4AC4">
      <w:pPr>
        <w:pStyle w:val="ConsPlusNormal"/>
        <w:spacing w:before="220"/>
        <w:ind w:firstLine="540"/>
        <w:jc w:val="both"/>
      </w:pPr>
      <w:r>
        <w:t>3.1.2. Получатель в течение 30 рабочих дней со дня получения уведомления обязан выполнить требования, указанные в нем.</w:t>
      </w:r>
    </w:p>
    <w:p w:rsidR="002D4AC4" w:rsidRDefault="002D4AC4">
      <w:pPr>
        <w:pStyle w:val="ConsPlusNormal"/>
        <w:spacing w:before="220"/>
        <w:ind w:firstLine="540"/>
        <w:jc w:val="both"/>
      </w:pPr>
      <w:r>
        <w:t>3.1.3. При невозврате субсидии в указанный срок Департамент обращается в суд в соответствии с законодательством Российской Федерации.</w:t>
      </w:r>
    </w:p>
    <w:p w:rsidR="002D4AC4" w:rsidRDefault="002D4AC4">
      <w:pPr>
        <w:pStyle w:val="ConsPlusNormal"/>
        <w:spacing w:before="220"/>
        <w:ind w:firstLine="540"/>
        <w:jc w:val="both"/>
      </w:pPr>
      <w:r>
        <w:t>3.2. В случае выявления факта недостижения показателей результативности использования субсидии, установленных Соглашением:</w:t>
      </w:r>
    </w:p>
    <w:p w:rsidR="002D4AC4" w:rsidRDefault="002D4AC4">
      <w:pPr>
        <w:pStyle w:val="ConsPlusNormal"/>
        <w:spacing w:before="220"/>
        <w:ind w:firstLine="540"/>
        <w:jc w:val="both"/>
      </w:pPr>
      <w:r>
        <w:t>3.2.1.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2D4AC4" w:rsidRDefault="002D4AC4">
      <w:pPr>
        <w:pStyle w:val="ConsPlusNormal"/>
        <w:spacing w:before="220"/>
        <w:ind w:firstLine="540"/>
        <w:jc w:val="both"/>
      </w:pPr>
      <w:r>
        <w:t>Расчет суммы штрафа осуществляется по форме, установленной Соглашением.</w:t>
      </w:r>
    </w:p>
    <w:p w:rsidR="002D4AC4" w:rsidRDefault="002D4AC4">
      <w:pPr>
        <w:pStyle w:val="ConsPlusNormal"/>
        <w:spacing w:before="220"/>
        <w:ind w:firstLine="540"/>
        <w:jc w:val="both"/>
      </w:pPr>
      <w:r>
        <w:t>3.2.2.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2D4AC4" w:rsidRDefault="002D4AC4">
      <w:pPr>
        <w:pStyle w:val="ConsPlusNormal"/>
        <w:spacing w:before="220"/>
        <w:ind w:firstLine="540"/>
        <w:jc w:val="both"/>
      </w:pPr>
      <w:r>
        <w:t>3.3. Ответственность за достоверность фактических показателей, сведений в представленных документах несет Получатель.</w:t>
      </w:r>
    </w:p>
    <w:p w:rsidR="002D4AC4" w:rsidRDefault="002D4AC4">
      <w:pPr>
        <w:pStyle w:val="ConsPlusNormal"/>
        <w:jc w:val="both"/>
      </w:pPr>
    </w:p>
    <w:p w:rsidR="002D4AC4" w:rsidRDefault="002D4AC4">
      <w:pPr>
        <w:pStyle w:val="ConsPlusNormal"/>
        <w:jc w:val="both"/>
      </w:pPr>
    </w:p>
    <w:p w:rsidR="002D4AC4" w:rsidRDefault="002D4AC4">
      <w:pPr>
        <w:pStyle w:val="ConsPlusNormal"/>
        <w:jc w:val="both"/>
      </w:pPr>
    </w:p>
    <w:p w:rsidR="002D4AC4" w:rsidRDefault="002D4AC4">
      <w:pPr>
        <w:pStyle w:val="ConsPlusNormal"/>
        <w:jc w:val="both"/>
      </w:pPr>
    </w:p>
    <w:p w:rsidR="002D4AC4" w:rsidRDefault="002D4AC4">
      <w:pPr>
        <w:pStyle w:val="ConsPlusNormal"/>
        <w:jc w:val="both"/>
      </w:pPr>
    </w:p>
    <w:p w:rsidR="002D4AC4" w:rsidRDefault="002D4AC4">
      <w:pPr>
        <w:pStyle w:val="ConsPlusNormal"/>
        <w:jc w:val="right"/>
        <w:outlineLvl w:val="1"/>
      </w:pPr>
      <w:r>
        <w:t>Приложение 4</w:t>
      </w:r>
    </w:p>
    <w:p w:rsidR="002D4AC4" w:rsidRDefault="002D4AC4">
      <w:pPr>
        <w:pStyle w:val="ConsPlusNormal"/>
        <w:jc w:val="right"/>
      </w:pPr>
      <w:r>
        <w:t>к государственной программе</w:t>
      </w:r>
    </w:p>
    <w:p w:rsidR="002D4AC4" w:rsidRDefault="002D4AC4">
      <w:pPr>
        <w:pStyle w:val="ConsPlusNormal"/>
        <w:jc w:val="right"/>
      </w:pPr>
      <w:r>
        <w:t>Ханты-Мансийского автономного округа - Югры</w:t>
      </w:r>
    </w:p>
    <w:p w:rsidR="002D4AC4" w:rsidRDefault="002D4AC4">
      <w:pPr>
        <w:pStyle w:val="ConsPlusNormal"/>
        <w:jc w:val="right"/>
      </w:pPr>
      <w:r>
        <w:t>"Развитие агропромышленного комплекса</w:t>
      </w:r>
    </w:p>
    <w:p w:rsidR="002D4AC4" w:rsidRDefault="002D4AC4">
      <w:pPr>
        <w:pStyle w:val="ConsPlusNormal"/>
        <w:jc w:val="right"/>
      </w:pPr>
      <w:r>
        <w:t>и рынков сельскохозяйственной продукции,</w:t>
      </w:r>
    </w:p>
    <w:p w:rsidR="002D4AC4" w:rsidRDefault="002D4AC4">
      <w:pPr>
        <w:pStyle w:val="ConsPlusNormal"/>
        <w:jc w:val="right"/>
      </w:pPr>
      <w:r>
        <w:t>сырья и продовольствия</w:t>
      </w:r>
    </w:p>
    <w:p w:rsidR="002D4AC4" w:rsidRDefault="002D4AC4">
      <w:pPr>
        <w:pStyle w:val="ConsPlusNormal"/>
        <w:jc w:val="right"/>
      </w:pPr>
      <w:r>
        <w:t>в Ханты-Мансийском автономном округе - Югре</w:t>
      </w:r>
    </w:p>
    <w:p w:rsidR="002D4AC4" w:rsidRDefault="002D4AC4">
      <w:pPr>
        <w:pStyle w:val="ConsPlusNormal"/>
        <w:jc w:val="right"/>
      </w:pPr>
      <w:r>
        <w:t>на 2018 - 2025 годы и на период до 2030 года"</w:t>
      </w:r>
    </w:p>
    <w:p w:rsidR="002D4AC4" w:rsidRDefault="002D4AC4">
      <w:pPr>
        <w:pStyle w:val="ConsPlusNormal"/>
        <w:jc w:val="both"/>
      </w:pPr>
    </w:p>
    <w:p w:rsidR="002D4AC4" w:rsidRDefault="002D4AC4">
      <w:pPr>
        <w:pStyle w:val="ConsPlusTitle"/>
        <w:jc w:val="center"/>
      </w:pPr>
      <w:r>
        <w:t>ПОРЯДОК</w:t>
      </w:r>
    </w:p>
    <w:p w:rsidR="002D4AC4" w:rsidRDefault="002D4AC4">
      <w:pPr>
        <w:pStyle w:val="ConsPlusTitle"/>
        <w:jc w:val="center"/>
      </w:pPr>
      <w:r>
        <w:t>ПРЕДОСТАВЛЕНИЯ СУБСИДИИ НА РАЗВИТИЕ ПЛЕМЕННОГО</w:t>
      </w:r>
    </w:p>
    <w:p w:rsidR="002D4AC4" w:rsidRDefault="002D4AC4">
      <w:pPr>
        <w:pStyle w:val="ConsPlusTitle"/>
        <w:jc w:val="center"/>
      </w:pPr>
      <w:r>
        <w:t>ЖИВОТНОВОДСТВА, НА РАЗВИТИЕ ПЛЕМЕННОГО МЯСНОГО СКОТОВОДСТВА,</w:t>
      </w:r>
    </w:p>
    <w:p w:rsidR="002D4AC4" w:rsidRDefault="002D4AC4">
      <w:pPr>
        <w:pStyle w:val="ConsPlusTitle"/>
        <w:jc w:val="center"/>
      </w:pPr>
      <w:r>
        <w:t>НА ПРИОБРЕТЕНИЕ ЭМБРИОНОВ, ОБОРУДОВАНИЯ, МАТЕРИАЛОВ, СЕМЕНИ</w:t>
      </w:r>
    </w:p>
    <w:p w:rsidR="002D4AC4" w:rsidRDefault="002D4AC4">
      <w:pPr>
        <w:pStyle w:val="ConsPlusTitle"/>
        <w:jc w:val="center"/>
      </w:pPr>
      <w:r>
        <w:t>ПРОИЗВОДИТЕЛЕЙ ДЛЯ ИСКУССТВЕННОГО ОСЕМЕНЕНИЯ</w:t>
      </w:r>
    </w:p>
    <w:p w:rsidR="002D4AC4" w:rsidRDefault="002D4AC4">
      <w:pPr>
        <w:pStyle w:val="ConsPlusTitle"/>
        <w:jc w:val="center"/>
      </w:pPr>
      <w:r>
        <w:lastRenderedPageBreak/>
        <w:t>СЕЛЬСКОХОЗЯЙСТВЕННЫХ ЖИВОТНЫХ (ДАЛЕЕ - ПОРЯДОК)</w:t>
      </w:r>
    </w:p>
    <w:p w:rsidR="002D4AC4" w:rsidRDefault="002D4AC4">
      <w:pPr>
        <w:pStyle w:val="ConsPlusNormal"/>
        <w:jc w:val="both"/>
      </w:pPr>
    </w:p>
    <w:p w:rsidR="002D4AC4" w:rsidRDefault="002D4AC4">
      <w:pPr>
        <w:pStyle w:val="ConsPlusNormal"/>
        <w:jc w:val="center"/>
        <w:outlineLvl w:val="2"/>
      </w:pPr>
      <w:r>
        <w:t>I. Условия предоставления и размер субсидии</w:t>
      </w:r>
    </w:p>
    <w:p w:rsidR="002D4AC4" w:rsidRDefault="002D4AC4">
      <w:pPr>
        <w:pStyle w:val="ConsPlusNormal"/>
        <w:jc w:val="both"/>
      </w:pPr>
    </w:p>
    <w:p w:rsidR="002D4AC4" w:rsidRDefault="002D4AC4">
      <w:pPr>
        <w:pStyle w:val="ConsPlusNormal"/>
        <w:ind w:firstLine="540"/>
        <w:jc w:val="both"/>
      </w:pPr>
      <w:r>
        <w:t>1.1. Порядок определяет правила предоставления субсидии на развитие племенного животноводства, на развитие племенного мясного скотоводства, на приобретение эмбрионов, оборудования, материалов, семени производителей для искусственного осеменения сельскохозяйственных животных, в пределах средств, предусмотренных на эти цели в бюджете Ханты-Мансийского автономного округа - Югры (далее - автономный округ) на текущий год, в том числе поступивших из федерального бюджета, доведенных на указанные цели лимитов бюджетных обязательств и предельных объемов финансирования (далее - субсидия).</w:t>
      </w:r>
    </w:p>
    <w:p w:rsidR="002D4AC4" w:rsidRDefault="002D4AC4">
      <w:pPr>
        <w:pStyle w:val="ConsPlusNormal"/>
        <w:spacing w:before="220"/>
        <w:ind w:firstLine="540"/>
        <w:jc w:val="both"/>
      </w:pPr>
      <w:bookmarkStart w:id="33" w:name="P3010"/>
      <w:bookmarkEnd w:id="33"/>
      <w:r>
        <w:t>1.2. Субсидия предоставляется Департаментом промышленности автономного округа (далее - Департамент), до которого доведены в установленном порядке лимиты бюджетных обязательств на предоставление субсидий на соответствующий финансовый год, с целью возмещения части затрат при осуществлении следующих видов деятельности:</w:t>
      </w:r>
    </w:p>
    <w:p w:rsidR="002D4AC4" w:rsidRDefault="002D4AC4">
      <w:pPr>
        <w:pStyle w:val="ConsPlusNormal"/>
        <w:spacing w:before="220"/>
        <w:ind w:firstLine="540"/>
        <w:jc w:val="both"/>
      </w:pPr>
      <w:r>
        <w:t>содержание племенного маточного поголовья сельскохозяйственных животных (за исключением крупного рогатого скота специализированных мясных пород);</w:t>
      </w:r>
    </w:p>
    <w:p w:rsidR="002D4AC4" w:rsidRDefault="002D4AC4">
      <w:pPr>
        <w:pStyle w:val="ConsPlusNormal"/>
        <w:spacing w:before="220"/>
        <w:ind w:firstLine="540"/>
        <w:jc w:val="both"/>
      </w:pPr>
      <w:r>
        <w:t>приобретение эмбрионов племенного крупного рогатого скота (за исключением крупного рогатого скота специализированных мясных пород), в том числе по импорту;</w:t>
      </w:r>
    </w:p>
    <w:p w:rsidR="002D4AC4" w:rsidRDefault="002D4AC4">
      <w:pPr>
        <w:pStyle w:val="ConsPlusNormal"/>
        <w:spacing w:before="220"/>
        <w:ind w:firstLine="540"/>
        <w:jc w:val="both"/>
      </w:pPr>
      <w:r>
        <w:t>содержание племенного маточного поголовья крупного рогатого скота специализированных мясных пород;</w:t>
      </w:r>
    </w:p>
    <w:p w:rsidR="002D4AC4" w:rsidRDefault="002D4AC4">
      <w:pPr>
        <w:pStyle w:val="ConsPlusNormal"/>
        <w:spacing w:before="220"/>
        <w:ind w:firstLine="540"/>
        <w:jc w:val="both"/>
      </w:pPr>
      <w:r>
        <w:t>приобретение эмбрионов племенного крупного рогатого скота специализированных мясных пород, в том числе по импорту;</w:t>
      </w:r>
    </w:p>
    <w:p w:rsidR="002D4AC4" w:rsidRDefault="002D4AC4">
      <w:pPr>
        <w:pStyle w:val="ConsPlusNormal"/>
        <w:spacing w:before="220"/>
        <w:ind w:firstLine="540"/>
        <w:jc w:val="both"/>
      </w:pPr>
      <w:r>
        <w:t>приобретение оборудования, материалов для искусственного осеменения сельскохозяйственных животных;</w:t>
      </w:r>
    </w:p>
    <w:p w:rsidR="002D4AC4" w:rsidRDefault="002D4AC4">
      <w:pPr>
        <w:pStyle w:val="ConsPlusNormal"/>
        <w:spacing w:before="220"/>
        <w:ind w:firstLine="540"/>
        <w:jc w:val="both"/>
      </w:pPr>
      <w:r>
        <w:t>приобретение семени производителей для искусственного осеменения сельскохозяйственных животных.</w:t>
      </w:r>
    </w:p>
    <w:p w:rsidR="002D4AC4" w:rsidRDefault="002D4AC4">
      <w:pPr>
        <w:pStyle w:val="ConsPlusNormal"/>
        <w:spacing w:before="220"/>
        <w:ind w:firstLine="540"/>
        <w:jc w:val="both"/>
      </w:pPr>
      <w:bookmarkStart w:id="34" w:name="P3017"/>
      <w:bookmarkEnd w:id="34"/>
      <w:r>
        <w:t>1.3. Субсидия предоставляется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при наличии маточного поголовья сельскохозяйственных животных 100 и более условных голов (далее - Получатели).</w:t>
      </w:r>
    </w:p>
    <w:p w:rsidR="002D4AC4" w:rsidRDefault="002D4AC4">
      <w:pPr>
        <w:pStyle w:val="ConsPlusNormal"/>
        <w:spacing w:before="220"/>
        <w:ind w:firstLine="540"/>
        <w:jc w:val="both"/>
      </w:pPr>
      <w:r>
        <w:t xml:space="preserve">Количество маточного поголовья сельскохозяйственных животных рассчитывается в соответствии с </w:t>
      </w:r>
      <w:hyperlink r:id="rId66" w:history="1">
        <w:r>
          <w:rPr>
            <w:color w:val="0000FF"/>
          </w:rPr>
          <w:t>приказом</w:t>
        </w:r>
      </w:hyperlink>
      <w:r>
        <w:t xml:space="preserve"> Министерства сельского хозяйства Российской Федерации от 19 февраля 2015 года N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N 1257".</w:t>
      </w:r>
    </w:p>
    <w:p w:rsidR="002D4AC4" w:rsidRDefault="002D4AC4">
      <w:pPr>
        <w:pStyle w:val="ConsPlusNormal"/>
        <w:spacing w:before="220"/>
        <w:ind w:firstLine="540"/>
        <w:jc w:val="both"/>
      </w:pPr>
      <w:r>
        <w:t>Субсидия предоставляется при наличии лимитов, предусмотренных в бюджете автономного округа на ее выплату.</w:t>
      </w:r>
    </w:p>
    <w:p w:rsidR="002D4AC4" w:rsidRDefault="002D4AC4">
      <w:pPr>
        <w:pStyle w:val="ConsPlusNormal"/>
        <w:spacing w:before="220"/>
        <w:ind w:firstLine="540"/>
        <w:jc w:val="both"/>
      </w:pPr>
      <w:bookmarkStart w:id="35" w:name="P3020"/>
      <w:bookmarkEnd w:id="35"/>
      <w:r>
        <w:t xml:space="preserve">1.4. Субсидия предоставляется Получателям, зарегистрированным в государственном племенном регистре Министерства сельского хозяйства Российской Федерации, по </w:t>
      </w:r>
      <w:hyperlink w:anchor="P2463" w:history="1">
        <w:r>
          <w:rPr>
            <w:color w:val="0000FF"/>
          </w:rPr>
          <w:t>ставкам</w:t>
        </w:r>
      </w:hyperlink>
      <w:r>
        <w:t xml:space="preserve"> согласно приложению 1 к настоящей государственной программе:</w:t>
      </w:r>
    </w:p>
    <w:p w:rsidR="002D4AC4" w:rsidRDefault="002D4AC4">
      <w:pPr>
        <w:pStyle w:val="ConsPlusNormal"/>
        <w:spacing w:before="220"/>
        <w:ind w:firstLine="540"/>
        <w:jc w:val="both"/>
      </w:pPr>
      <w:r>
        <w:t xml:space="preserve">1.4.1. На условиях софинансирования из федерального бюджета и бюджета автономного </w:t>
      </w:r>
      <w:r>
        <w:lastRenderedPageBreak/>
        <w:t>округа - на содержание племенного маточного поголовья сельскохозяйственных животных (за исключением крупного рогатого скота специализированных мясных пород), содержание племенного маточного поголовья крупного рогатого скота специализированных мясных пород.</w:t>
      </w:r>
    </w:p>
    <w:p w:rsidR="002D4AC4" w:rsidRDefault="002D4AC4">
      <w:pPr>
        <w:pStyle w:val="ConsPlusNormal"/>
        <w:spacing w:before="220"/>
        <w:ind w:firstLine="540"/>
        <w:jc w:val="both"/>
      </w:pPr>
      <w:r>
        <w:t>1.4.2. Из бюджета автономного округа - на приобретение эмбрионов племенного крупного рогатого скота (за исключением крупного рогатого скота специализированных мясных пород), в том числе по импорту, приобретение эмбрионов племенного крупного рогатого скота специализированных мясных пород, в том числе по импорту.</w:t>
      </w:r>
    </w:p>
    <w:p w:rsidR="002D4AC4" w:rsidRDefault="002D4AC4">
      <w:pPr>
        <w:pStyle w:val="ConsPlusNormal"/>
        <w:spacing w:before="220"/>
        <w:ind w:firstLine="540"/>
        <w:jc w:val="both"/>
      </w:pPr>
      <w:r>
        <w:t>1.5. Субсидия из бюджета автономного округа предоставляется Получателям на приобретение оборудования, материалов для искусственного осеменения сельскохозяйственных животных, приобретение семени производителей для искусственного осеменения сельскохозяйственных животных предоставляется в размере 80% стоимости приобретенного оборудования, материалов и семени производителей, но не более 160 рублей за 1 дозу семени российского производства, не более 2200 рублей за 1 дозу сексированного семени, не более 100 тыс. рублей в течение одного финансового года за оборудование и материалы.</w:t>
      </w:r>
    </w:p>
    <w:p w:rsidR="002D4AC4" w:rsidRDefault="002D4AC4">
      <w:pPr>
        <w:pStyle w:val="ConsPlusNormal"/>
        <w:spacing w:before="220"/>
        <w:ind w:firstLine="540"/>
        <w:jc w:val="both"/>
      </w:pPr>
      <w:r>
        <w:t>1.6. Основанием для перечисления субсидии является соглашение о предоставлении субсидии (далее - Соглашение), заключенное между Департаментом и Получателем.</w:t>
      </w:r>
    </w:p>
    <w:p w:rsidR="002D4AC4" w:rsidRDefault="002D4AC4">
      <w:pPr>
        <w:pStyle w:val="ConsPlusNormal"/>
        <w:spacing w:before="220"/>
        <w:ind w:firstLine="540"/>
        <w:jc w:val="both"/>
      </w:pPr>
      <w:r>
        <w:t>1.7. Соглашение заключается по форме, установленной Департаментом финансов автономного округа.</w:t>
      </w:r>
    </w:p>
    <w:p w:rsidR="002D4AC4" w:rsidRDefault="002D4AC4">
      <w:pPr>
        <w:pStyle w:val="ConsPlusNormal"/>
        <w:spacing w:before="220"/>
        <w:ind w:firstLine="540"/>
        <w:jc w:val="both"/>
      </w:pPr>
      <w:r>
        <w:t>1.8. Соглашение должно содержать следующие положения:</w:t>
      </w:r>
    </w:p>
    <w:p w:rsidR="002D4AC4" w:rsidRDefault="002D4AC4">
      <w:pPr>
        <w:pStyle w:val="ConsPlusNormal"/>
        <w:spacing w:before="220"/>
        <w:ind w:firstLine="540"/>
        <w:jc w:val="both"/>
      </w:pPr>
      <w:r>
        <w:t>направления расходования субсидии;</w:t>
      </w:r>
    </w:p>
    <w:p w:rsidR="002D4AC4" w:rsidRDefault="002D4AC4">
      <w:pPr>
        <w:pStyle w:val="ConsPlusNormal"/>
        <w:spacing w:before="220"/>
        <w:ind w:firstLine="540"/>
        <w:jc w:val="both"/>
      </w:pPr>
      <w:r>
        <w:t>значения показателей результативности использования субсидии;</w:t>
      </w:r>
    </w:p>
    <w:p w:rsidR="002D4AC4" w:rsidRDefault="002D4AC4">
      <w:pPr>
        <w:pStyle w:val="ConsPlusNormal"/>
        <w:spacing w:before="220"/>
        <w:ind w:firstLine="540"/>
        <w:jc w:val="both"/>
      </w:pPr>
      <w:r>
        <w:t>согласие Получателя на осуществление Департаментом и органами государственного финансового контроля проверок соблюдения Получателем целей, условий и порядка ее предоставления;</w:t>
      </w:r>
    </w:p>
    <w:p w:rsidR="002D4AC4" w:rsidRDefault="002D4AC4">
      <w:pPr>
        <w:pStyle w:val="ConsPlusNormal"/>
        <w:spacing w:before="220"/>
        <w:ind w:firstLine="540"/>
        <w:jc w:val="both"/>
      </w:pPr>
      <w:r>
        <w:t>порядок контроля соблюдения Получателем условий Соглашения;</w:t>
      </w:r>
    </w:p>
    <w:p w:rsidR="002D4AC4" w:rsidRDefault="002D4AC4">
      <w:pPr>
        <w:pStyle w:val="ConsPlusNormal"/>
        <w:spacing w:before="220"/>
        <w:ind w:firstLine="540"/>
        <w:jc w:val="both"/>
      </w:pPr>
      <w:r>
        <w:t>план контрольных мероприятий;</w:t>
      </w:r>
    </w:p>
    <w:p w:rsidR="002D4AC4" w:rsidRDefault="002D4AC4">
      <w:pPr>
        <w:pStyle w:val="ConsPlusNormal"/>
        <w:spacing w:before="220"/>
        <w:ind w:firstLine="540"/>
        <w:jc w:val="both"/>
      </w:pPr>
      <w:r>
        <w:t>порядок, сроки и состав отчетности Получателя об использовании субсидии;</w:t>
      </w:r>
    </w:p>
    <w:p w:rsidR="002D4AC4" w:rsidRDefault="002D4AC4">
      <w:pPr>
        <w:pStyle w:val="ConsPlusNormal"/>
        <w:spacing w:before="220"/>
        <w:ind w:firstLine="540"/>
        <w:jc w:val="both"/>
      </w:pPr>
      <w:r>
        <w:t>расчет размера штрафных санкций.</w:t>
      </w:r>
    </w:p>
    <w:p w:rsidR="002D4AC4" w:rsidRDefault="002D4AC4">
      <w:pPr>
        <w:pStyle w:val="ConsPlusNormal"/>
        <w:spacing w:before="220"/>
        <w:ind w:firstLine="540"/>
        <w:jc w:val="both"/>
      </w:pPr>
      <w:r>
        <w:t>1.9. Департамент формирует единый список Получателей субсидии на текущий год в хронологической последовательности согласно регистрации заявлений по дате поступления.</w:t>
      </w:r>
    </w:p>
    <w:p w:rsidR="002D4AC4" w:rsidRDefault="002D4AC4">
      <w:pPr>
        <w:pStyle w:val="ConsPlusNormal"/>
        <w:spacing w:before="220"/>
        <w:ind w:firstLine="540"/>
        <w:jc w:val="both"/>
      </w:pPr>
      <w:bookmarkStart w:id="36" w:name="P3035"/>
      <w:bookmarkEnd w:id="36"/>
      <w:r>
        <w:t>1.10. Требования, которым должны соответствовать Получатели на дату регистрации заявления о предоставлении субсидии:</w:t>
      </w:r>
    </w:p>
    <w:p w:rsidR="002D4AC4" w:rsidRDefault="002D4AC4">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D4AC4" w:rsidRDefault="002D4AC4">
      <w:pPr>
        <w:pStyle w:val="ConsPlusNormal"/>
        <w:spacing w:before="220"/>
        <w:ind w:firstLine="540"/>
        <w:jc w:val="both"/>
      </w:pPr>
      <w:r>
        <w:t>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Порядком,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2D4AC4" w:rsidRDefault="002D4AC4">
      <w:pPr>
        <w:pStyle w:val="ConsPlusNormal"/>
        <w:spacing w:before="220"/>
        <w:ind w:firstLine="540"/>
        <w:jc w:val="both"/>
      </w:pPr>
      <w:r>
        <w:lastRenderedPageBreak/>
        <w:t>Получатели - юридические лица не должны находиться в процессе реорганизации, ликвидации, банкротства, а Получатели - индивидуальные предприниматели не должны прекратить деятельность в качестве индивидуального предпринимателя;</w:t>
      </w:r>
    </w:p>
    <w:p w:rsidR="002D4AC4" w:rsidRDefault="002D4AC4">
      <w:pPr>
        <w:pStyle w:val="ConsPlusNormal"/>
        <w:spacing w:before="220"/>
        <w:ind w:firstLine="540"/>
        <w:jc w:val="both"/>
      </w:pPr>
      <w:r>
        <w:t xml:space="preserve">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67"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D4AC4" w:rsidRDefault="002D4AC4">
      <w:pPr>
        <w:pStyle w:val="ConsPlusNormal"/>
        <w:spacing w:before="220"/>
        <w:ind w:firstLine="540"/>
        <w:jc w:val="both"/>
      </w:pPr>
      <w:r>
        <w:t xml:space="preserve">Получатели не должны получать средства из бюджета бюджетной системы Российской Федерации, из которого планируется предоставление субсидии в соответствии с Порядком, на основании иных нормативных правовых актов или муниципальных правовых актов на цели, указанные в </w:t>
      </w:r>
      <w:hyperlink w:anchor="P3010" w:history="1">
        <w:r>
          <w:rPr>
            <w:color w:val="0000FF"/>
          </w:rPr>
          <w:t>пункте 1.2</w:t>
        </w:r>
      </w:hyperlink>
      <w:r>
        <w:t xml:space="preserve"> Порядка.</w:t>
      </w:r>
    </w:p>
    <w:p w:rsidR="002D4AC4" w:rsidRDefault="002D4AC4">
      <w:pPr>
        <w:pStyle w:val="ConsPlusNormal"/>
        <w:spacing w:before="220"/>
        <w:ind w:firstLine="540"/>
        <w:jc w:val="both"/>
      </w:pPr>
      <w:bookmarkStart w:id="37" w:name="P3041"/>
      <w:bookmarkEnd w:id="37"/>
      <w:r>
        <w:t>1.11. Критерии отбора получателей:</w:t>
      </w:r>
    </w:p>
    <w:p w:rsidR="002D4AC4" w:rsidRDefault="002D4AC4">
      <w:pPr>
        <w:pStyle w:val="ConsPlusNormal"/>
        <w:spacing w:before="220"/>
        <w:ind w:firstLine="540"/>
        <w:jc w:val="both"/>
      </w:pPr>
      <w:r>
        <w:t>регистрация и осуществление Получателем деятельности в автономном округе;</w:t>
      </w:r>
    </w:p>
    <w:p w:rsidR="002D4AC4" w:rsidRDefault="002D4AC4">
      <w:pPr>
        <w:pStyle w:val="ConsPlusNormal"/>
        <w:spacing w:before="220"/>
        <w:ind w:firstLine="540"/>
        <w:jc w:val="both"/>
      </w:pPr>
      <w:r>
        <w:t>наличие у Получателя плана селекционно-племенной работы, разработанного научно-исследовательской организацией Российской Федерации сельскохозяйственного профиля на срок не менее 5 лет, согласованного с Департаментом.</w:t>
      </w:r>
    </w:p>
    <w:p w:rsidR="002D4AC4" w:rsidRDefault="002D4AC4">
      <w:pPr>
        <w:pStyle w:val="ConsPlusNormal"/>
        <w:jc w:val="both"/>
      </w:pPr>
    </w:p>
    <w:p w:rsidR="002D4AC4" w:rsidRDefault="002D4AC4">
      <w:pPr>
        <w:pStyle w:val="ConsPlusNormal"/>
        <w:jc w:val="center"/>
        <w:outlineLvl w:val="2"/>
      </w:pPr>
      <w:r>
        <w:t>II. Правила предоставления субсидии</w:t>
      </w:r>
    </w:p>
    <w:p w:rsidR="002D4AC4" w:rsidRDefault="002D4AC4">
      <w:pPr>
        <w:pStyle w:val="ConsPlusNormal"/>
        <w:jc w:val="both"/>
      </w:pPr>
    </w:p>
    <w:p w:rsidR="002D4AC4" w:rsidRDefault="002D4AC4">
      <w:pPr>
        <w:pStyle w:val="ConsPlusNormal"/>
        <w:ind w:firstLine="540"/>
        <w:jc w:val="both"/>
      </w:pPr>
      <w:bookmarkStart w:id="38" w:name="P3047"/>
      <w:bookmarkEnd w:id="38"/>
      <w:r>
        <w:t>2.1. Получатели представляют в Департамент до 10 ноября текущего финансового года:</w:t>
      </w:r>
    </w:p>
    <w:p w:rsidR="002D4AC4" w:rsidRDefault="002D4AC4">
      <w:pPr>
        <w:pStyle w:val="ConsPlusNormal"/>
        <w:spacing w:before="220"/>
        <w:ind w:firstLine="540"/>
        <w:jc w:val="both"/>
      </w:pPr>
      <w:bookmarkStart w:id="39" w:name="P3048"/>
      <w:bookmarkEnd w:id="39"/>
      <w:r>
        <w:t>2.1.1. На содержание племенного маточного поголовья сельскохозяйственных животных (за исключением крупного рогатого скота специализированных мясных пород); на содержание племенного маточного поголовья крупного рогатого скота специализированных мясных пород:</w:t>
      </w:r>
    </w:p>
    <w:p w:rsidR="002D4AC4" w:rsidRDefault="002D4AC4">
      <w:pPr>
        <w:pStyle w:val="ConsPlusNormal"/>
        <w:spacing w:before="220"/>
        <w:ind w:firstLine="540"/>
        <w:jc w:val="both"/>
      </w:pPr>
      <w:r>
        <w:t>заявление о предоставлении субсидии;</w:t>
      </w:r>
    </w:p>
    <w:p w:rsidR="002D4AC4" w:rsidRDefault="002D4AC4">
      <w:pPr>
        <w:pStyle w:val="ConsPlusNormal"/>
        <w:spacing w:before="220"/>
        <w:ind w:firstLine="540"/>
        <w:jc w:val="both"/>
      </w:pPr>
      <w:r>
        <w:t>реквизиты банковского счета Получателя;</w:t>
      </w:r>
    </w:p>
    <w:p w:rsidR="002D4AC4" w:rsidRDefault="002D4AC4">
      <w:pPr>
        <w:pStyle w:val="ConsPlusNormal"/>
        <w:spacing w:before="220"/>
        <w:ind w:firstLine="540"/>
        <w:jc w:val="both"/>
      </w:pPr>
      <w:r>
        <w:t>справку-расчет субсидий на содержание племенного маточного поголовья сельскохозяйственных животных, справки-расчеты о движении поголовья сельскохозяйственных животных за месяц, предшествующий отчетному, по формам, утвержденным Департаментом, заверенные органами местного самоуправления муниципальных образований автономного округа, зоотехнический отчет о результатах племенной работы за отчетный год по форме N 7-мол, утвержденной Министерством сельского хозяйства СССР от 17 декабря 1988 года N 736/96;</w:t>
      </w:r>
    </w:p>
    <w:p w:rsidR="002D4AC4" w:rsidRDefault="002D4AC4">
      <w:pPr>
        <w:pStyle w:val="ConsPlusNormal"/>
        <w:spacing w:before="220"/>
        <w:ind w:firstLine="540"/>
        <w:jc w:val="both"/>
      </w:pPr>
      <w:r>
        <w:t>копию документа, подтверждающего наличие у Получателя животноводческого помещения, соответствующего зоосанитарным нормам содержания сельскохозяйственных животных, вместимость которого более 100 условных голов маточного поголовья сельскохозяйственных животных;</w:t>
      </w:r>
    </w:p>
    <w:p w:rsidR="002D4AC4" w:rsidRDefault="002D4AC4">
      <w:pPr>
        <w:pStyle w:val="ConsPlusNormal"/>
        <w:spacing w:before="220"/>
        <w:ind w:firstLine="540"/>
        <w:jc w:val="both"/>
      </w:pPr>
      <w:r>
        <w:t>копию документа, подтверждающего наличие у женских особей старше 6 месяцев всего имеющегося поголовья сельскохозяйственных животных средств индивидуальной идентификации (электронных чипов);</w:t>
      </w:r>
    </w:p>
    <w:p w:rsidR="002D4AC4" w:rsidRDefault="002D4AC4">
      <w:pPr>
        <w:pStyle w:val="ConsPlusNormal"/>
        <w:spacing w:before="220"/>
        <w:ind w:firstLine="540"/>
        <w:jc w:val="both"/>
      </w:pPr>
      <w:r>
        <w:t>копию документа, подтверждающего эпизоотическое благополучие хозяйства Получателя;</w:t>
      </w:r>
    </w:p>
    <w:p w:rsidR="002D4AC4" w:rsidRDefault="002D4AC4">
      <w:pPr>
        <w:pStyle w:val="ConsPlusNormal"/>
        <w:spacing w:before="220"/>
        <w:ind w:firstLine="540"/>
        <w:jc w:val="both"/>
      </w:pPr>
      <w:r>
        <w:lastRenderedPageBreak/>
        <w:t>копию документа, подтверждающего аттестацию пункта искусственного осеменения;</w:t>
      </w:r>
    </w:p>
    <w:p w:rsidR="002D4AC4" w:rsidRDefault="002D4AC4">
      <w:pPr>
        <w:pStyle w:val="ConsPlusNormal"/>
        <w:spacing w:before="220"/>
        <w:ind w:firstLine="540"/>
        <w:jc w:val="both"/>
      </w:pPr>
      <w:r>
        <w:t>копию плана селекционно-племенной работы, разработанного научно-исследовательской организацией Российской Федерации сельскохозяйственного профиля на срок не менее 5 лет, согласованного с Департаментом.</w:t>
      </w:r>
    </w:p>
    <w:p w:rsidR="002D4AC4" w:rsidRDefault="002D4AC4">
      <w:pPr>
        <w:pStyle w:val="ConsPlusNormal"/>
        <w:spacing w:before="220"/>
        <w:ind w:firstLine="540"/>
        <w:jc w:val="both"/>
      </w:pPr>
      <w:bookmarkStart w:id="40" w:name="P3057"/>
      <w:bookmarkEnd w:id="40"/>
      <w:r>
        <w:t>2.1.2. На приобретение эмбрионов племенного крупного рогатого скота (за исключением крупного рогатого скота специализированных мясных пород), в том числе по импорту; на приобретение эмбрионов крупного рогатого скота специализированных мясных пород, в том числе по импорту:</w:t>
      </w:r>
    </w:p>
    <w:p w:rsidR="002D4AC4" w:rsidRDefault="002D4AC4">
      <w:pPr>
        <w:pStyle w:val="ConsPlusNormal"/>
        <w:spacing w:before="220"/>
        <w:ind w:firstLine="540"/>
        <w:jc w:val="both"/>
      </w:pPr>
      <w:r>
        <w:t>заявление о предоставлении субсидии;</w:t>
      </w:r>
    </w:p>
    <w:p w:rsidR="002D4AC4" w:rsidRDefault="002D4AC4">
      <w:pPr>
        <w:pStyle w:val="ConsPlusNormal"/>
        <w:spacing w:before="220"/>
        <w:ind w:firstLine="540"/>
        <w:jc w:val="both"/>
      </w:pPr>
      <w:r>
        <w:t>реквизиты банковского счета Получателя;</w:t>
      </w:r>
    </w:p>
    <w:p w:rsidR="002D4AC4" w:rsidRDefault="002D4AC4">
      <w:pPr>
        <w:pStyle w:val="ConsPlusNormal"/>
        <w:spacing w:before="220"/>
        <w:ind w:firstLine="540"/>
        <w:jc w:val="both"/>
      </w:pPr>
      <w:r>
        <w:t>справку-расчет субсидий на приобретение эмбрионов, оборудования, материалов, семени производителей для искусственного осеменения сельскохозяйственных животных, справки-расчеты о движении поголовья сельскохозяйственных животных за месяц, предшествующий отчетному, по формам, утвержденным Департаментом, заверенные органами местного самоуправления муниципальных образований автономного округа, и копии документов, подтверждающих приобретение и осуществление трансплантации эмбрионов (договоры купли-продажи, договоры оказания услуг по трансплантации эмбрионов, товарно-транспортные накладные, платежные документы, племенные и ветеринарные свидетельства на эмбрионы, акты выполненных работ, с участием специалистов Департамента);</w:t>
      </w:r>
    </w:p>
    <w:p w:rsidR="002D4AC4" w:rsidRDefault="002D4AC4">
      <w:pPr>
        <w:pStyle w:val="ConsPlusNormal"/>
        <w:spacing w:before="220"/>
        <w:ind w:firstLine="540"/>
        <w:jc w:val="both"/>
      </w:pPr>
      <w:r>
        <w:t>копию документа, подтверждающего наличие у Получателя животноводческого помещения, соответствующего зоосанитарным нормам содержания сельскохозяйственных животных, вместимость которого более 100 условных голов маточного поголовья сельскохозяйственных животных;</w:t>
      </w:r>
    </w:p>
    <w:p w:rsidR="002D4AC4" w:rsidRDefault="002D4AC4">
      <w:pPr>
        <w:pStyle w:val="ConsPlusNormal"/>
        <w:spacing w:before="220"/>
        <w:ind w:firstLine="540"/>
        <w:jc w:val="both"/>
      </w:pPr>
      <w:r>
        <w:t>копию документа, подтверждающего наличие у женских особей старше 6 месяцев всего имеющегося поголовья сельскохозяйственных животных средств индивидуальной идентификации (электронных чипов);</w:t>
      </w:r>
    </w:p>
    <w:p w:rsidR="002D4AC4" w:rsidRDefault="002D4AC4">
      <w:pPr>
        <w:pStyle w:val="ConsPlusNormal"/>
        <w:spacing w:before="220"/>
        <w:ind w:firstLine="540"/>
        <w:jc w:val="both"/>
      </w:pPr>
      <w:r>
        <w:t>копию документа, подтверждающего эпизоотическое благополучие хозяйства Получателя.</w:t>
      </w:r>
    </w:p>
    <w:p w:rsidR="002D4AC4" w:rsidRDefault="002D4AC4">
      <w:pPr>
        <w:pStyle w:val="ConsPlusNormal"/>
        <w:spacing w:before="220"/>
        <w:ind w:firstLine="540"/>
        <w:jc w:val="both"/>
      </w:pPr>
      <w:bookmarkStart w:id="41" w:name="P3064"/>
      <w:bookmarkEnd w:id="41"/>
      <w:r>
        <w:t>2.1.3. На приобретение оборудования, материалов для искусственного осеменения сельскохозяйственных животных; приобретение семени производителей для искусственного осеменения сельскохозяйственных животных:</w:t>
      </w:r>
    </w:p>
    <w:p w:rsidR="002D4AC4" w:rsidRDefault="002D4AC4">
      <w:pPr>
        <w:pStyle w:val="ConsPlusNormal"/>
        <w:spacing w:before="220"/>
        <w:ind w:firstLine="540"/>
        <w:jc w:val="both"/>
      </w:pPr>
      <w:r>
        <w:t>заявление о предоставлении субсидии;</w:t>
      </w:r>
    </w:p>
    <w:p w:rsidR="002D4AC4" w:rsidRDefault="002D4AC4">
      <w:pPr>
        <w:pStyle w:val="ConsPlusNormal"/>
        <w:spacing w:before="220"/>
        <w:ind w:firstLine="540"/>
        <w:jc w:val="both"/>
      </w:pPr>
      <w:r>
        <w:t>реквизиты банковского счета Получателя;</w:t>
      </w:r>
    </w:p>
    <w:p w:rsidR="002D4AC4" w:rsidRDefault="002D4AC4">
      <w:pPr>
        <w:pStyle w:val="ConsPlusNormal"/>
        <w:spacing w:before="220"/>
        <w:ind w:firstLine="540"/>
        <w:jc w:val="both"/>
      </w:pPr>
      <w:r>
        <w:t>справку-расчет субсидий на приобретение эмбрионов, оборудования, материалов, семени производителей для искусственного осеменения сельскохозяйственных животных, справки-расчеты о движении поголовья сельскохозяйственных животных за месяц, предшествующий отчетному, по формам, утвержденным Департаментом, заверенные органами местного самоуправления муниципальных образований автономного округа, и копии документов, подтверждающих приобретение оборудования, материалов и семени производителей для искусственного осеменения сельскохозяйственных животных (договоры купли-продажи, товарно-транспортные накладные, платежные документы, племенные и ветеринарные свидетельства на семя), справку об эпизоотическом благополучии хозяйства;</w:t>
      </w:r>
    </w:p>
    <w:p w:rsidR="002D4AC4" w:rsidRDefault="002D4AC4">
      <w:pPr>
        <w:pStyle w:val="ConsPlusNormal"/>
        <w:spacing w:before="220"/>
        <w:ind w:firstLine="540"/>
        <w:jc w:val="both"/>
      </w:pPr>
      <w:r>
        <w:t xml:space="preserve">копию документа, подтверждающего наличие у Получателя животноводческого помещения, соответствующего зоосанитарным нормам содержания сельскохозяйственных животных, </w:t>
      </w:r>
      <w:r>
        <w:lastRenderedPageBreak/>
        <w:t>вместимость которого более 100 условных голов маточного поголовья сельскохозяйственных животных;</w:t>
      </w:r>
    </w:p>
    <w:p w:rsidR="002D4AC4" w:rsidRDefault="002D4AC4">
      <w:pPr>
        <w:pStyle w:val="ConsPlusNormal"/>
        <w:spacing w:before="220"/>
        <w:ind w:firstLine="540"/>
        <w:jc w:val="both"/>
      </w:pPr>
      <w:r>
        <w:t>копию документа, подтверждающего наличие у женских особей старше 6 месяцев всего имеющегося поголовья сельскохозяйственных животных средств индивидуальной идентификации (электронных чипов);</w:t>
      </w:r>
    </w:p>
    <w:p w:rsidR="002D4AC4" w:rsidRDefault="002D4AC4">
      <w:pPr>
        <w:pStyle w:val="ConsPlusNormal"/>
        <w:spacing w:before="220"/>
        <w:ind w:firstLine="540"/>
        <w:jc w:val="both"/>
      </w:pPr>
      <w:r>
        <w:t>копию документа, подтверждающего эпизоотическое благополучие хозяйства Получателя.</w:t>
      </w:r>
    </w:p>
    <w:p w:rsidR="002D4AC4" w:rsidRDefault="002D4AC4">
      <w:pPr>
        <w:pStyle w:val="ConsPlusNormal"/>
        <w:spacing w:before="220"/>
        <w:ind w:firstLine="540"/>
        <w:jc w:val="both"/>
      </w:pPr>
      <w:bookmarkStart w:id="42" w:name="P3071"/>
      <w:bookmarkEnd w:id="42"/>
      <w:r>
        <w:t xml:space="preserve">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68" w:history="1">
        <w:r>
          <w:rPr>
            <w:color w:val="0000FF"/>
          </w:rPr>
          <w:t>законом</w:t>
        </w:r>
      </w:hyperlink>
      <w:r>
        <w:t xml:space="preserve"> от 27 июля 2010 года N 210-ФЗ "Об организации предоставления государственных и муниципальных услуг", следующие документы:</w:t>
      </w:r>
    </w:p>
    <w:p w:rsidR="002D4AC4" w:rsidRDefault="002D4AC4">
      <w:pPr>
        <w:pStyle w:val="ConsPlusNormal"/>
        <w:spacing w:before="220"/>
        <w:ind w:firstLine="540"/>
        <w:jc w:val="both"/>
      </w:pPr>
      <w:r>
        <w:t>документы об отсутствии задолженности по начисленным налогам, сборам и иным обязательным платежам в государственные внебюджетные фонды;</w:t>
      </w:r>
    </w:p>
    <w:p w:rsidR="002D4AC4" w:rsidRDefault="002D4AC4">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2D4AC4" w:rsidRDefault="002D4AC4">
      <w:pPr>
        <w:pStyle w:val="ConsPlusNormal"/>
        <w:spacing w:before="220"/>
        <w:ind w:firstLine="540"/>
        <w:jc w:val="both"/>
      </w:pPr>
      <w:r>
        <w:t>документы о регистрации в государственном племенном регистре.</w:t>
      </w:r>
    </w:p>
    <w:p w:rsidR="002D4AC4" w:rsidRDefault="002D4AC4">
      <w:pPr>
        <w:pStyle w:val="ConsPlusNormal"/>
        <w:spacing w:before="220"/>
        <w:ind w:firstLine="540"/>
        <w:jc w:val="both"/>
      </w:pPr>
      <w:r>
        <w:t>Указанные документы могут быть представлены Получателем самостоятельно в день подачи заявления о предоставлении субсидии.</w:t>
      </w:r>
    </w:p>
    <w:p w:rsidR="002D4AC4" w:rsidRDefault="002D4AC4">
      <w:pPr>
        <w:pStyle w:val="ConsPlusNormal"/>
        <w:spacing w:before="220"/>
        <w:ind w:firstLine="540"/>
        <w:jc w:val="both"/>
      </w:pPr>
      <w:r>
        <w:t>2.3. Требовать от Получателя представления документов (копий документов), не предусмотренных Порядком, не допускается.</w:t>
      </w:r>
    </w:p>
    <w:p w:rsidR="002D4AC4" w:rsidRDefault="002D4AC4">
      <w:pPr>
        <w:pStyle w:val="ConsPlusNormal"/>
        <w:spacing w:before="220"/>
        <w:ind w:firstLine="540"/>
        <w:jc w:val="both"/>
      </w:pPr>
      <w:r>
        <w:t xml:space="preserve">2.4. Документы (копии документов), предусмотренные в </w:t>
      </w:r>
      <w:hyperlink w:anchor="P3047" w:history="1">
        <w:r>
          <w:rPr>
            <w:color w:val="0000FF"/>
          </w:rPr>
          <w:t>пунктах 2.1</w:t>
        </w:r>
      </w:hyperlink>
      <w:r>
        <w:t xml:space="preserve">, </w:t>
      </w:r>
      <w:hyperlink w:anchor="P3083" w:history="1">
        <w:r>
          <w:rPr>
            <w:color w:val="0000FF"/>
          </w:rPr>
          <w:t>2.6</w:t>
        </w:r>
      </w:hyperlink>
      <w:r>
        <w:t xml:space="preserve"> Порядка, представляются в Департамент по адресу: 628011, Ханты-Мансийский автономный округ - Югра, г. Ханты-Мансийск, ул. Рознина, дом 64, одним из следующих способов:</w:t>
      </w:r>
    </w:p>
    <w:p w:rsidR="002D4AC4" w:rsidRDefault="002D4AC4">
      <w:pPr>
        <w:pStyle w:val="ConsPlusNormal"/>
        <w:spacing w:before="220"/>
        <w:ind w:firstLine="540"/>
        <w:jc w:val="both"/>
      </w:pPr>
      <w:r>
        <w:t>1)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2D4AC4" w:rsidRDefault="002D4AC4">
      <w:pPr>
        <w:pStyle w:val="ConsPlusNormal"/>
        <w:spacing w:before="220"/>
        <w:ind w:firstLine="540"/>
        <w:jc w:val="both"/>
      </w:pPr>
      <w:r>
        <w:t>2) через многофункциональный центр предоставления государственных и муниципальных услуг (далее - многофункциональный центр).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2D4AC4" w:rsidRDefault="002D4AC4">
      <w:pPr>
        <w:pStyle w:val="ConsPlusNormal"/>
        <w:spacing w:before="220"/>
        <w:ind w:firstLine="540"/>
        <w:jc w:val="both"/>
      </w:pPr>
      <w:r>
        <w:t>3) в электронной форме - подписанные усиленной квалифицированной электронной подписью на адрес электронной почты Департамента: depprom@admhmao.ru,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
    <w:p w:rsidR="002D4AC4" w:rsidRDefault="002D4AC4">
      <w:pPr>
        <w:pStyle w:val="ConsPlusNormal"/>
        <w:spacing w:before="220"/>
        <w:ind w:firstLine="540"/>
        <w:jc w:val="both"/>
      </w:pPr>
      <w:r>
        <w:t xml:space="preserve">2.5. Департамент в течение 5 рабочих дней со дня получения документов, указанных в </w:t>
      </w:r>
      <w:hyperlink w:anchor="P3048" w:history="1">
        <w:r>
          <w:rPr>
            <w:color w:val="0000FF"/>
          </w:rPr>
          <w:t>подпунктах 2.1.1</w:t>
        </w:r>
      </w:hyperlink>
      <w:r>
        <w:t xml:space="preserve">, </w:t>
      </w:r>
      <w:hyperlink w:anchor="P3057" w:history="1">
        <w:r>
          <w:rPr>
            <w:color w:val="0000FF"/>
          </w:rPr>
          <w:t>2.1.2</w:t>
        </w:r>
      </w:hyperlink>
      <w:r>
        <w:t xml:space="preserve">, </w:t>
      </w:r>
      <w:hyperlink w:anchor="P3064" w:history="1">
        <w:r>
          <w:rPr>
            <w:color w:val="0000FF"/>
          </w:rPr>
          <w:t>2.1.3 пункта 2.1</w:t>
        </w:r>
      </w:hyperlink>
      <w:r>
        <w:t xml:space="preserve">, </w:t>
      </w:r>
      <w:hyperlink w:anchor="P3071" w:history="1">
        <w:r>
          <w:rPr>
            <w:color w:val="0000FF"/>
          </w:rPr>
          <w:t>пункте 2.2</w:t>
        </w:r>
      </w:hyperlink>
      <w:r>
        <w:t xml:space="preserve"> Порядка, осуществляет их проверку на предмет достоверности сведений, отсутствия противоречий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Департаменте (далее - комиссия). Положение о комиссии и ее состав утверждаются приказом Департамента.</w:t>
      </w:r>
    </w:p>
    <w:p w:rsidR="002D4AC4" w:rsidRDefault="002D4AC4">
      <w:pPr>
        <w:pStyle w:val="ConsPlusNormal"/>
        <w:spacing w:before="220"/>
        <w:ind w:firstLine="540"/>
        <w:jc w:val="both"/>
      </w:pPr>
      <w:r>
        <w:lastRenderedPageBreak/>
        <w:t xml:space="preserve">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w:t>
      </w:r>
      <w:hyperlink w:anchor="P3048" w:history="1">
        <w:r>
          <w:rPr>
            <w:color w:val="0000FF"/>
          </w:rPr>
          <w:t>подпунктах 2.1.1</w:t>
        </w:r>
      </w:hyperlink>
      <w:r>
        <w:t xml:space="preserve">, </w:t>
      </w:r>
      <w:hyperlink w:anchor="P3057" w:history="1">
        <w:r>
          <w:rPr>
            <w:color w:val="0000FF"/>
          </w:rPr>
          <w:t>2.1.2</w:t>
        </w:r>
      </w:hyperlink>
      <w:r>
        <w:t xml:space="preserve">, </w:t>
      </w:r>
      <w:hyperlink w:anchor="P3064" w:history="1">
        <w:r>
          <w:rPr>
            <w:color w:val="0000FF"/>
          </w:rPr>
          <w:t>2.1.3 пункта 2.1</w:t>
        </w:r>
      </w:hyperlink>
      <w:r>
        <w:t xml:space="preserve">, </w:t>
      </w:r>
      <w:hyperlink w:anchor="P3071" w:history="1">
        <w:r>
          <w:rPr>
            <w:color w:val="0000FF"/>
          </w:rPr>
          <w:t>пункте 2.2</w:t>
        </w:r>
      </w:hyperlink>
      <w:r>
        <w:t xml:space="preserve"> Порядка. Решение оформляется протоколом заседания комиссии.</w:t>
      </w:r>
    </w:p>
    <w:p w:rsidR="002D4AC4" w:rsidRDefault="002D4AC4">
      <w:pPr>
        <w:pStyle w:val="ConsPlusNormal"/>
        <w:spacing w:before="220"/>
        <w:ind w:firstLine="540"/>
        <w:jc w:val="both"/>
      </w:pPr>
      <w:bookmarkStart w:id="43" w:name="P3083"/>
      <w:bookmarkEnd w:id="43"/>
      <w:r>
        <w:t>2.6. В случае принятия решения о предоставлении субсидии Департамент в течение 3 рабочих дней со дня подписания протокола заседания комиссии направляет Получателю подписанное со стороны Департамента Соглашение (дополнительное соглашение - применяется при наличии действующего Соглашения) для его подписания лично или посредством почтового отправления.</w:t>
      </w:r>
    </w:p>
    <w:p w:rsidR="002D4AC4" w:rsidRDefault="002D4AC4">
      <w:pPr>
        <w:pStyle w:val="ConsPlusNormal"/>
        <w:spacing w:before="220"/>
        <w:ind w:firstLine="540"/>
        <w:jc w:val="both"/>
      </w:pPr>
      <w:r>
        <w:t>Получатель в течение 5 рабочих дней с даты получения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считается отказавшимся от получения субсидии.</w:t>
      </w:r>
    </w:p>
    <w:p w:rsidR="002D4AC4" w:rsidRDefault="002D4AC4">
      <w:pPr>
        <w:pStyle w:val="ConsPlusNormal"/>
        <w:spacing w:before="220"/>
        <w:ind w:firstLine="540"/>
        <w:jc w:val="both"/>
      </w:pPr>
      <w:r>
        <w:t>2.7. В случае принятия решения об отказе в предоставлении субсидии Департамент в течение 3 рабочих дней со дня его принятия направляет Получателю соответствующее уведомление с указанием причин отказа.</w:t>
      </w:r>
    </w:p>
    <w:p w:rsidR="002D4AC4" w:rsidRDefault="002D4AC4">
      <w:pPr>
        <w:pStyle w:val="ConsPlusNormal"/>
        <w:spacing w:before="220"/>
        <w:ind w:firstLine="540"/>
        <w:jc w:val="both"/>
      </w:pPr>
      <w:bookmarkStart w:id="44" w:name="P3086"/>
      <w:bookmarkEnd w:id="44"/>
      <w:r>
        <w:t>2.8. Основаниями для отказа в предоставлении субсидии являются:</w:t>
      </w:r>
    </w:p>
    <w:p w:rsidR="002D4AC4" w:rsidRDefault="002D4AC4">
      <w:pPr>
        <w:pStyle w:val="ConsPlusNormal"/>
        <w:spacing w:before="220"/>
        <w:ind w:firstLine="540"/>
        <w:jc w:val="both"/>
      </w:pPr>
      <w:r>
        <w:t xml:space="preserve">нарушение установленного срока предоставления документов, указанных в </w:t>
      </w:r>
      <w:hyperlink w:anchor="P3047" w:history="1">
        <w:r>
          <w:rPr>
            <w:color w:val="0000FF"/>
          </w:rPr>
          <w:t>пунктах 2.1</w:t>
        </w:r>
      </w:hyperlink>
      <w:r>
        <w:t xml:space="preserve">, </w:t>
      </w:r>
      <w:hyperlink w:anchor="P3083" w:history="1">
        <w:r>
          <w:rPr>
            <w:color w:val="0000FF"/>
          </w:rPr>
          <w:t>2.6</w:t>
        </w:r>
      </w:hyperlink>
      <w:r>
        <w:t xml:space="preserve"> Порядка;</w:t>
      </w:r>
    </w:p>
    <w:p w:rsidR="002D4AC4" w:rsidRDefault="002D4AC4">
      <w:pPr>
        <w:pStyle w:val="ConsPlusNormal"/>
        <w:spacing w:before="220"/>
        <w:ind w:firstLine="540"/>
        <w:jc w:val="both"/>
      </w:pPr>
      <w:r>
        <w:t xml:space="preserve">непредставление Получателем документов, указанных в </w:t>
      </w:r>
      <w:hyperlink w:anchor="P3048" w:history="1">
        <w:r>
          <w:rPr>
            <w:color w:val="0000FF"/>
          </w:rPr>
          <w:t>подпунктах 2.1.1</w:t>
        </w:r>
      </w:hyperlink>
      <w:r>
        <w:t xml:space="preserve">, </w:t>
      </w:r>
      <w:hyperlink w:anchor="P3057" w:history="1">
        <w:r>
          <w:rPr>
            <w:color w:val="0000FF"/>
          </w:rPr>
          <w:t>2.1.2</w:t>
        </w:r>
      </w:hyperlink>
      <w:r>
        <w:t xml:space="preserve">, </w:t>
      </w:r>
      <w:hyperlink w:anchor="P3064" w:history="1">
        <w:r>
          <w:rPr>
            <w:color w:val="0000FF"/>
          </w:rPr>
          <w:t>2.1.3 пункта 2.1</w:t>
        </w:r>
      </w:hyperlink>
      <w:r>
        <w:t xml:space="preserve">, </w:t>
      </w:r>
      <w:hyperlink w:anchor="P3083" w:history="1">
        <w:r>
          <w:rPr>
            <w:color w:val="0000FF"/>
          </w:rPr>
          <w:t>пункте 2.6</w:t>
        </w:r>
      </w:hyperlink>
      <w:r>
        <w:t xml:space="preserve"> Порядка, в полном объеме;</w:t>
      </w:r>
    </w:p>
    <w:p w:rsidR="002D4AC4" w:rsidRDefault="002D4AC4">
      <w:pPr>
        <w:pStyle w:val="ConsPlusNormal"/>
        <w:spacing w:before="220"/>
        <w:ind w:firstLine="540"/>
        <w:jc w:val="both"/>
      </w:pPr>
      <w:r>
        <w:t>выявление в представленных документах сведений, не соответствующих действительности;</w:t>
      </w:r>
    </w:p>
    <w:p w:rsidR="002D4AC4" w:rsidRDefault="002D4AC4">
      <w:pPr>
        <w:pStyle w:val="ConsPlusNormal"/>
        <w:spacing w:before="220"/>
        <w:ind w:firstLine="540"/>
        <w:jc w:val="both"/>
      </w:pPr>
      <w:r>
        <w:t xml:space="preserve">несоответствие Получателя требованиям, установленным </w:t>
      </w:r>
      <w:hyperlink w:anchor="P3017" w:history="1">
        <w:r>
          <w:rPr>
            <w:color w:val="0000FF"/>
          </w:rPr>
          <w:t>пунктами 1.3</w:t>
        </w:r>
      </w:hyperlink>
      <w:r>
        <w:t xml:space="preserve">, </w:t>
      </w:r>
      <w:hyperlink w:anchor="P3020" w:history="1">
        <w:r>
          <w:rPr>
            <w:color w:val="0000FF"/>
          </w:rPr>
          <w:t>1.4</w:t>
        </w:r>
      </w:hyperlink>
      <w:r>
        <w:t xml:space="preserve">, </w:t>
      </w:r>
      <w:hyperlink w:anchor="P3035" w:history="1">
        <w:r>
          <w:rPr>
            <w:color w:val="0000FF"/>
          </w:rPr>
          <w:t>1.10</w:t>
        </w:r>
      </w:hyperlink>
      <w:r>
        <w:t xml:space="preserve">, </w:t>
      </w:r>
      <w:hyperlink w:anchor="P3041" w:history="1">
        <w:r>
          <w:rPr>
            <w:color w:val="0000FF"/>
          </w:rPr>
          <w:t>1.11</w:t>
        </w:r>
      </w:hyperlink>
      <w:r>
        <w:t xml:space="preserve"> Порядка.</w:t>
      </w:r>
    </w:p>
    <w:p w:rsidR="002D4AC4" w:rsidRDefault="002D4AC4">
      <w:pPr>
        <w:pStyle w:val="ConsPlusNormal"/>
        <w:spacing w:before="220"/>
        <w:ind w:firstLine="540"/>
        <w:jc w:val="both"/>
      </w:pPr>
      <w:r>
        <w:t xml:space="preserve">2.9. В случае отсутствия оснований, предусмотренных в </w:t>
      </w:r>
      <w:hyperlink w:anchor="P3086" w:history="1">
        <w:r>
          <w:rPr>
            <w:color w:val="0000FF"/>
          </w:rPr>
          <w:t>пункте 2.8</w:t>
        </w:r>
      </w:hyperlink>
      <w:r>
        <w:t xml:space="preserve"> Порядка, Департамент осуществляет перечисление субсидии Получателю в пределах утвержденных бюджетных ассигнований. Перечисление средств осуществляется в порядке, сроки и на счета, установленные Соглашением.</w:t>
      </w:r>
    </w:p>
    <w:p w:rsidR="002D4AC4" w:rsidRDefault="002D4AC4">
      <w:pPr>
        <w:pStyle w:val="ConsPlusNormal"/>
        <w:spacing w:before="220"/>
        <w:ind w:firstLine="540"/>
        <w:jc w:val="both"/>
      </w:pPr>
      <w:r>
        <w:t>2.10. Департамент может перераспределять лимиты бюджетных обязательств между Получателями в течение текущего финансового года в случае экономии средств бюджета автономного округа.</w:t>
      </w:r>
    </w:p>
    <w:p w:rsidR="002D4AC4" w:rsidRDefault="002D4AC4">
      <w:pPr>
        <w:pStyle w:val="ConsPlusNormal"/>
        <w:spacing w:before="220"/>
        <w:ind w:firstLine="540"/>
        <w:jc w:val="both"/>
      </w:pPr>
      <w: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субсидии.</w:t>
      </w:r>
    </w:p>
    <w:p w:rsidR="002D4AC4" w:rsidRDefault="002D4AC4">
      <w:pPr>
        <w:pStyle w:val="ConsPlusNormal"/>
        <w:jc w:val="both"/>
      </w:pPr>
    </w:p>
    <w:p w:rsidR="002D4AC4" w:rsidRDefault="002D4AC4">
      <w:pPr>
        <w:pStyle w:val="ConsPlusNormal"/>
        <w:jc w:val="center"/>
        <w:outlineLvl w:val="2"/>
      </w:pPr>
      <w:r>
        <w:t>III. Правила возврата субсидии</w:t>
      </w:r>
    </w:p>
    <w:p w:rsidR="002D4AC4" w:rsidRDefault="002D4AC4">
      <w:pPr>
        <w:pStyle w:val="ConsPlusNormal"/>
        <w:jc w:val="both"/>
      </w:pPr>
    </w:p>
    <w:p w:rsidR="002D4AC4" w:rsidRDefault="002D4AC4">
      <w:pPr>
        <w:pStyle w:val="ConsPlusNormal"/>
        <w:ind w:firstLine="540"/>
        <w:jc w:val="both"/>
      </w:pPr>
      <w:r>
        <w:t>3.1. В случае выявления нецелевого использования субсидии, нарушения условий, установленных при предоставлении субсидий, представления Получателем недостоверных сведений, ненадлежащего исполнения Соглашения:</w:t>
      </w:r>
    </w:p>
    <w:p w:rsidR="002D4AC4" w:rsidRDefault="002D4AC4">
      <w:pPr>
        <w:pStyle w:val="ConsPlusNormal"/>
        <w:spacing w:before="220"/>
        <w:ind w:firstLine="540"/>
        <w:jc w:val="both"/>
      </w:pPr>
      <w:r>
        <w:t>3.1.1. Департамент в течение 5 рабочих дней направляет Получателю письменное уведомление о необходимости возврата субсидии (далее - уведомление).</w:t>
      </w:r>
    </w:p>
    <w:p w:rsidR="002D4AC4" w:rsidRDefault="002D4AC4">
      <w:pPr>
        <w:pStyle w:val="ConsPlusNormal"/>
        <w:spacing w:before="220"/>
        <w:ind w:firstLine="540"/>
        <w:jc w:val="both"/>
      </w:pPr>
      <w:r>
        <w:t xml:space="preserve">3.1.2. Получатель в течение 30 рабочих дней со дня получения уведомления обязан </w:t>
      </w:r>
      <w:r>
        <w:lastRenderedPageBreak/>
        <w:t>выполнить требования, указанные в нем.</w:t>
      </w:r>
    </w:p>
    <w:p w:rsidR="002D4AC4" w:rsidRDefault="002D4AC4">
      <w:pPr>
        <w:pStyle w:val="ConsPlusNormal"/>
        <w:spacing w:before="220"/>
        <w:ind w:firstLine="540"/>
        <w:jc w:val="both"/>
      </w:pPr>
      <w:r>
        <w:t>3.1.3. При невозврате субсидии в указанный срок Департамент обращается в суд в соответствии с законодательством Российской Федерации.</w:t>
      </w:r>
    </w:p>
    <w:p w:rsidR="002D4AC4" w:rsidRDefault="002D4AC4">
      <w:pPr>
        <w:pStyle w:val="ConsPlusNormal"/>
        <w:spacing w:before="220"/>
        <w:ind w:firstLine="540"/>
        <w:jc w:val="both"/>
      </w:pPr>
      <w:r>
        <w:t>3.2. В случае выявления факта недостижения показателей результативности использования субсидии, установленных Соглашением:</w:t>
      </w:r>
    </w:p>
    <w:p w:rsidR="002D4AC4" w:rsidRDefault="002D4AC4">
      <w:pPr>
        <w:pStyle w:val="ConsPlusNormal"/>
        <w:spacing w:before="220"/>
        <w:ind w:firstLine="540"/>
        <w:jc w:val="both"/>
      </w:pPr>
      <w:r>
        <w:t>3.2.1.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2D4AC4" w:rsidRDefault="002D4AC4">
      <w:pPr>
        <w:pStyle w:val="ConsPlusNormal"/>
        <w:spacing w:before="220"/>
        <w:ind w:firstLine="540"/>
        <w:jc w:val="both"/>
      </w:pPr>
      <w:r>
        <w:t>Расчет суммы штрафа осуществляется по форме, установленной Соглашением.</w:t>
      </w:r>
    </w:p>
    <w:p w:rsidR="002D4AC4" w:rsidRDefault="002D4AC4">
      <w:pPr>
        <w:pStyle w:val="ConsPlusNormal"/>
        <w:spacing w:before="220"/>
        <w:ind w:firstLine="540"/>
        <w:jc w:val="both"/>
      </w:pPr>
      <w:r>
        <w:t>3.2.2.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2D4AC4" w:rsidRDefault="002D4AC4">
      <w:pPr>
        <w:pStyle w:val="ConsPlusNormal"/>
        <w:spacing w:before="220"/>
        <w:ind w:firstLine="540"/>
        <w:jc w:val="both"/>
      </w:pPr>
      <w:r>
        <w:t>3.3. Ответственность за достоверность фактических показателей, сведений в представленных документах несет Получатель.</w:t>
      </w:r>
    </w:p>
    <w:p w:rsidR="002D4AC4" w:rsidRDefault="002D4AC4">
      <w:pPr>
        <w:pStyle w:val="ConsPlusNormal"/>
        <w:jc w:val="both"/>
      </w:pPr>
    </w:p>
    <w:p w:rsidR="002D4AC4" w:rsidRDefault="002D4AC4">
      <w:pPr>
        <w:pStyle w:val="ConsPlusNormal"/>
        <w:jc w:val="both"/>
      </w:pPr>
    </w:p>
    <w:p w:rsidR="002D4AC4" w:rsidRDefault="002D4AC4">
      <w:pPr>
        <w:pStyle w:val="ConsPlusNormal"/>
        <w:jc w:val="both"/>
      </w:pPr>
    </w:p>
    <w:p w:rsidR="002D4AC4" w:rsidRDefault="002D4AC4">
      <w:pPr>
        <w:pStyle w:val="ConsPlusNormal"/>
        <w:jc w:val="both"/>
      </w:pPr>
    </w:p>
    <w:p w:rsidR="002D4AC4" w:rsidRDefault="002D4AC4">
      <w:pPr>
        <w:pStyle w:val="ConsPlusNormal"/>
        <w:jc w:val="both"/>
      </w:pPr>
    </w:p>
    <w:p w:rsidR="002D4AC4" w:rsidRDefault="002D4AC4">
      <w:pPr>
        <w:pStyle w:val="ConsPlusNormal"/>
        <w:jc w:val="right"/>
        <w:outlineLvl w:val="1"/>
      </w:pPr>
      <w:r>
        <w:t>Приложение 5</w:t>
      </w:r>
    </w:p>
    <w:p w:rsidR="002D4AC4" w:rsidRDefault="002D4AC4">
      <w:pPr>
        <w:pStyle w:val="ConsPlusNormal"/>
        <w:jc w:val="right"/>
      </w:pPr>
      <w:r>
        <w:t>к государственной программе</w:t>
      </w:r>
    </w:p>
    <w:p w:rsidR="002D4AC4" w:rsidRDefault="002D4AC4">
      <w:pPr>
        <w:pStyle w:val="ConsPlusNormal"/>
        <w:jc w:val="right"/>
      </w:pPr>
      <w:r>
        <w:t>Ханты-Мансийского автономного округа - Югры</w:t>
      </w:r>
    </w:p>
    <w:p w:rsidR="002D4AC4" w:rsidRDefault="002D4AC4">
      <w:pPr>
        <w:pStyle w:val="ConsPlusNormal"/>
        <w:jc w:val="right"/>
      </w:pPr>
      <w:r>
        <w:t>"Развитие агропромышленного комплекса</w:t>
      </w:r>
    </w:p>
    <w:p w:rsidR="002D4AC4" w:rsidRDefault="002D4AC4">
      <w:pPr>
        <w:pStyle w:val="ConsPlusNormal"/>
        <w:jc w:val="right"/>
      </w:pPr>
      <w:r>
        <w:t>и рынков сельскохозяйственной продукции,</w:t>
      </w:r>
    </w:p>
    <w:p w:rsidR="002D4AC4" w:rsidRDefault="002D4AC4">
      <w:pPr>
        <w:pStyle w:val="ConsPlusNormal"/>
        <w:jc w:val="right"/>
      </w:pPr>
      <w:r>
        <w:t>сырья и продовольствия</w:t>
      </w:r>
    </w:p>
    <w:p w:rsidR="002D4AC4" w:rsidRDefault="002D4AC4">
      <w:pPr>
        <w:pStyle w:val="ConsPlusNormal"/>
        <w:jc w:val="right"/>
      </w:pPr>
      <w:r>
        <w:t>в Ханты-Мансийском автономном округе - Югре</w:t>
      </w:r>
    </w:p>
    <w:p w:rsidR="002D4AC4" w:rsidRDefault="002D4AC4">
      <w:pPr>
        <w:pStyle w:val="ConsPlusNormal"/>
        <w:jc w:val="right"/>
      </w:pPr>
      <w:r>
        <w:t>на 2018 - 2025 годы и на период до 2030 года"</w:t>
      </w:r>
    </w:p>
    <w:p w:rsidR="002D4AC4" w:rsidRDefault="002D4AC4">
      <w:pPr>
        <w:pStyle w:val="ConsPlusNormal"/>
        <w:jc w:val="both"/>
      </w:pPr>
    </w:p>
    <w:p w:rsidR="002D4AC4" w:rsidRDefault="002D4AC4">
      <w:pPr>
        <w:pStyle w:val="ConsPlusTitle"/>
        <w:jc w:val="center"/>
      </w:pPr>
      <w:r>
        <w:t>ПОРЯДОК</w:t>
      </w:r>
    </w:p>
    <w:p w:rsidR="002D4AC4" w:rsidRDefault="002D4AC4">
      <w:pPr>
        <w:pStyle w:val="ConsPlusTitle"/>
        <w:jc w:val="center"/>
      </w:pPr>
      <w:r>
        <w:t>ПРЕДОСТАВЛЕНИЯ СУБСИДИИ НА ПРЕДОТВРАЩЕНИЕ ВЫБЫТИЯ</w:t>
      </w:r>
    </w:p>
    <w:p w:rsidR="002D4AC4" w:rsidRDefault="002D4AC4">
      <w:pPr>
        <w:pStyle w:val="ConsPlusTitle"/>
        <w:jc w:val="center"/>
      </w:pPr>
      <w:r>
        <w:t>ИЗ СЕЛЬСКОХОЗЯЙСТВЕННОГО ОБОРОТА СЕЛЬСКОХОЗЯЙСТВЕННЫХ УГОДИЙ</w:t>
      </w:r>
    </w:p>
    <w:p w:rsidR="002D4AC4" w:rsidRDefault="002D4AC4">
      <w:pPr>
        <w:pStyle w:val="ConsPlusTitle"/>
        <w:jc w:val="center"/>
      </w:pPr>
      <w:r>
        <w:t>И ВОВЛЕЧЕНИЕ В СЕЛЬСКОХОЗЯЙСТВЕННЫЙ ОБОРОТ ЗАБРОШЕННЫХ</w:t>
      </w:r>
    </w:p>
    <w:p w:rsidR="002D4AC4" w:rsidRDefault="002D4AC4">
      <w:pPr>
        <w:pStyle w:val="ConsPlusTitle"/>
        <w:jc w:val="center"/>
      </w:pPr>
      <w:r>
        <w:t>СЕЛЬСКОХОЗЯЙСТВЕННЫХ УГОДИЙ (ДАЛЕЕ - ПОРЯДОК)</w:t>
      </w:r>
    </w:p>
    <w:p w:rsidR="002D4AC4" w:rsidRDefault="002D4AC4">
      <w:pPr>
        <w:pStyle w:val="ConsPlusNormal"/>
        <w:jc w:val="both"/>
      </w:pPr>
    </w:p>
    <w:p w:rsidR="002D4AC4" w:rsidRDefault="002D4AC4">
      <w:pPr>
        <w:pStyle w:val="ConsPlusNormal"/>
        <w:jc w:val="center"/>
        <w:outlineLvl w:val="2"/>
      </w:pPr>
      <w:r>
        <w:t>I. Условия предоставления и размер субсидий</w:t>
      </w:r>
    </w:p>
    <w:p w:rsidR="002D4AC4" w:rsidRDefault="002D4AC4">
      <w:pPr>
        <w:pStyle w:val="ConsPlusNormal"/>
        <w:jc w:val="both"/>
      </w:pPr>
    </w:p>
    <w:p w:rsidR="002D4AC4" w:rsidRDefault="002D4AC4">
      <w:pPr>
        <w:pStyle w:val="ConsPlusNormal"/>
        <w:ind w:firstLine="540"/>
        <w:jc w:val="both"/>
      </w:pPr>
      <w:r>
        <w:t>1.1. Порядок определяет правила предоставления субсидий на предотвращение выбытия из сельскохозяйственного оборота сельскохозяйственных угодий и вовлечение в сельскохозяйственный оборот заброшенных сельскохозяйственных угодий на условиях софинансирования из федерального бюджета и бюджета Ханты-Мансийского автономного округа - Югры (далее - автономный округ, субсидии).</w:t>
      </w:r>
    </w:p>
    <w:p w:rsidR="002D4AC4" w:rsidRDefault="002D4AC4">
      <w:pPr>
        <w:pStyle w:val="ConsPlusNormal"/>
        <w:spacing w:before="220"/>
        <w:ind w:firstLine="540"/>
        <w:jc w:val="both"/>
      </w:pPr>
      <w:bookmarkStart w:id="45" w:name="P3129"/>
      <w:bookmarkEnd w:id="45"/>
      <w:r>
        <w:t>1.2. Субсидии предоставляются Департаментом промышленности автономного округа (далее - Департамент), до которого доведены в установленном порядке лимиты бюджетных обязательств на предоставление субсидий на соответствующий финансовый год, с целью возмещения части затрат при осуществлении следующих видов деятельности:</w:t>
      </w:r>
    </w:p>
    <w:p w:rsidR="002D4AC4" w:rsidRDefault="002D4AC4">
      <w:pPr>
        <w:pStyle w:val="ConsPlusNormal"/>
        <w:spacing w:before="220"/>
        <w:ind w:firstLine="540"/>
        <w:jc w:val="both"/>
      </w:pPr>
      <w:r>
        <w:t>проведение культуртехнических работ &lt;1&gt;;</w:t>
      </w:r>
    </w:p>
    <w:p w:rsidR="002D4AC4" w:rsidRDefault="002D4AC4">
      <w:pPr>
        <w:pStyle w:val="ConsPlusNormal"/>
        <w:spacing w:before="220"/>
        <w:ind w:firstLine="540"/>
        <w:jc w:val="both"/>
      </w:pPr>
      <w:r>
        <w:t>--------------------------------</w:t>
      </w:r>
    </w:p>
    <w:p w:rsidR="002D4AC4" w:rsidRDefault="002D4AC4">
      <w:pPr>
        <w:pStyle w:val="ConsPlusNormal"/>
        <w:spacing w:before="220"/>
        <w:ind w:firstLine="540"/>
        <w:jc w:val="both"/>
      </w:pPr>
      <w:r>
        <w:t xml:space="preserve">&lt;1&gt; К культуртехническим работам на сельскохозяйственных угодьях, не требующих </w:t>
      </w:r>
      <w:r>
        <w:lastRenderedPageBreak/>
        <w:t xml:space="preserve">осушения, относятся: расчистка земель от леса, кустарника, пней и камней, выравнивание площадей после раскорчевки, срезка и разделка кочек, фрезерование, подъем целины и залежных земель, распашка которых не проводилась 5 лет и более, с разделкой пласта и прикатыванием этих земель. </w:t>
      </w:r>
      <w:hyperlink r:id="rId69" w:history="1">
        <w:r>
          <w:rPr>
            <w:color w:val="0000FF"/>
          </w:rPr>
          <w:t>Приказ</w:t>
        </w:r>
      </w:hyperlink>
      <w:r>
        <w:t xml:space="preserve"> Росстата от 13 января 2016 года N 6.</w:t>
      </w:r>
    </w:p>
    <w:p w:rsidR="002D4AC4" w:rsidRDefault="002D4AC4">
      <w:pPr>
        <w:pStyle w:val="ConsPlusNormal"/>
        <w:jc w:val="both"/>
      </w:pPr>
    </w:p>
    <w:p w:rsidR="002D4AC4" w:rsidRDefault="002D4AC4">
      <w:pPr>
        <w:pStyle w:val="ConsPlusNormal"/>
        <w:ind w:firstLine="540"/>
        <w:jc w:val="both"/>
      </w:pPr>
      <w:r>
        <w:t>приобретение минеральных удобрений;</w:t>
      </w:r>
    </w:p>
    <w:p w:rsidR="002D4AC4" w:rsidRDefault="002D4AC4">
      <w:pPr>
        <w:pStyle w:val="ConsPlusNormal"/>
        <w:spacing w:before="220"/>
        <w:ind w:firstLine="540"/>
        <w:jc w:val="both"/>
      </w:pPr>
      <w:r>
        <w:t>приобретение элитных семян;</w:t>
      </w:r>
    </w:p>
    <w:p w:rsidR="002D4AC4" w:rsidRDefault="002D4AC4">
      <w:pPr>
        <w:pStyle w:val="ConsPlusNormal"/>
        <w:spacing w:before="220"/>
        <w:ind w:firstLine="540"/>
        <w:jc w:val="both"/>
      </w:pPr>
      <w:r>
        <w:t>завоз семян кормовых культур с учетом доставки.</w:t>
      </w:r>
    </w:p>
    <w:p w:rsidR="002D4AC4" w:rsidRDefault="002D4AC4">
      <w:pPr>
        <w:pStyle w:val="ConsPlusNormal"/>
        <w:spacing w:before="220"/>
        <w:ind w:firstLine="540"/>
        <w:jc w:val="both"/>
      </w:pPr>
      <w:bookmarkStart w:id="46" w:name="P3137"/>
      <w:bookmarkEnd w:id="46"/>
      <w:r>
        <w:t>1.3. 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общинам коренных малочисленных народов Севера (далее - Получатели).</w:t>
      </w:r>
    </w:p>
    <w:p w:rsidR="002D4AC4" w:rsidRDefault="002D4AC4">
      <w:pPr>
        <w:pStyle w:val="ConsPlusNormal"/>
        <w:spacing w:before="220"/>
        <w:ind w:firstLine="540"/>
        <w:jc w:val="both"/>
      </w:pPr>
      <w:r>
        <w:t xml:space="preserve">1.4. Субсидия на условиях софинансирования из средств федерального бюджета и бюджета автономного округа предоставляется получателям по виду деятельности: завоз семян кормовых культур с учетом доставки, приобретение элитных семян в соответствии с </w:t>
      </w:r>
      <w:hyperlink r:id="rId70" w:history="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по </w:t>
      </w:r>
      <w:hyperlink w:anchor="P2463" w:history="1">
        <w:r>
          <w:rPr>
            <w:color w:val="0000FF"/>
          </w:rPr>
          <w:t>ставкам</w:t>
        </w:r>
      </w:hyperlink>
      <w:r>
        <w:t xml:space="preserve"> согласно приложению 1 к настоящей государственной программе.</w:t>
      </w:r>
    </w:p>
    <w:p w:rsidR="002D4AC4" w:rsidRDefault="002D4AC4">
      <w:pPr>
        <w:pStyle w:val="ConsPlusNormal"/>
        <w:spacing w:before="220"/>
        <w:ind w:firstLine="540"/>
        <w:jc w:val="both"/>
      </w:pPr>
      <w:r>
        <w:t>Субсидия из средств бюджета автономного округа предоставляется Получателям по видам деятельности: проведение культуртехнических работ, приобретение минеральных удобрений в размере 50% фактических понесенных затрат.</w:t>
      </w:r>
    </w:p>
    <w:p w:rsidR="002D4AC4" w:rsidRDefault="002D4AC4">
      <w:pPr>
        <w:pStyle w:val="ConsPlusNormal"/>
        <w:spacing w:before="220"/>
        <w:ind w:firstLine="540"/>
        <w:jc w:val="both"/>
      </w:pPr>
      <w:r>
        <w:t>1.5. Основанием для перечисления субсидии является соглашение о предоставлении субсидии (далее - Соглашение), заключенное между Департаментом и Получателем.</w:t>
      </w:r>
    </w:p>
    <w:p w:rsidR="002D4AC4" w:rsidRDefault="002D4AC4">
      <w:pPr>
        <w:pStyle w:val="ConsPlusNormal"/>
        <w:spacing w:before="220"/>
        <w:ind w:firstLine="540"/>
        <w:jc w:val="both"/>
      </w:pPr>
      <w:r>
        <w:t>1.6. Соглашение заключается по форме, установленной Департаментом финансов автономного округа.</w:t>
      </w:r>
    </w:p>
    <w:p w:rsidR="002D4AC4" w:rsidRDefault="002D4AC4">
      <w:pPr>
        <w:pStyle w:val="ConsPlusNormal"/>
        <w:spacing w:before="220"/>
        <w:ind w:firstLine="540"/>
        <w:jc w:val="both"/>
      </w:pPr>
      <w:r>
        <w:t>1.7. Соглашение должно содержать следующие положения:</w:t>
      </w:r>
    </w:p>
    <w:p w:rsidR="002D4AC4" w:rsidRDefault="002D4AC4">
      <w:pPr>
        <w:pStyle w:val="ConsPlusNormal"/>
        <w:spacing w:before="220"/>
        <w:ind w:firstLine="540"/>
        <w:jc w:val="both"/>
      </w:pPr>
      <w:r>
        <w:t>направления расходования субсидии;</w:t>
      </w:r>
    </w:p>
    <w:p w:rsidR="002D4AC4" w:rsidRDefault="002D4AC4">
      <w:pPr>
        <w:pStyle w:val="ConsPlusNormal"/>
        <w:spacing w:before="220"/>
        <w:ind w:firstLine="540"/>
        <w:jc w:val="both"/>
      </w:pPr>
      <w:r>
        <w:t>значения показателей результативности;</w:t>
      </w:r>
    </w:p>
    <w:p w:rsidR="002D4AC4" w:rsidRDefault="002D4AC4">
      <w:pPr>
        <w:pStyle w:val="ConsPlusNormal"/>
        <w:spacing w:before="220"/>
        <w:ind w:firstLine="540"/>
        <w:jc w:val="both"/>
      </w:pPr>
      <w:r>
        <w:t>согласие Получателя на осуществление Департаментом и органами государственного финансового контроля проверок соблюдения получателем целей, условий и порядка предоставления субсидии;</w:t>
      </w:r>
    </w:p>
    <w:p w:rsidR="002D4AC4" w:rsidRDefault="002D4AC4">
      <w:pPr>
        <w:pStyle w:val="ConsPlusNormal"/>
        <w:spacing w:before="220"/>
        <w:ind w:firstLine="540"/>
        <w:jc w:val="both"/>
      </w:pPr>
      <w:r>
        <w:t>порядок контроля соблюдения Получателем условий Соглашения;</w:t>
      </w:r>
    </w:p>
    <w:p w:rsidR="002D4AC4" w:rsidRDefault="002D4AC4">
      <w:pPr>
        <w:pStyle w:val="ConsPlusNormal"/>
        <w:spacing w:before="220"/>
        <w:ind w:firstLine="540"/>
        <w:jc w:val="both"/>
      </w:pPr>
      <w:r>
        <w:t>план контрольных мероприятий;</w:t>
      </w:r>
    </w:p>
    <w:p w:rsidR="002D4AC4" w:rsidRDefault="002D4AC4">
      <w:pPr>
        <w:pStyle w:val="ConsPlusNormal"/>
        <w:spacing w:before="220"/>
        <w:ind w:firstLine="540"/>
        <w:jc w:val="both"/>
      </w:pPr>
      <w:r>
        <w:t>порядок, сроки и состав отчетности Получателя об использовании субсидии;</w:t>
      </w:r>
    </w:p>
    <w:p w:rsidR="002D4AC4" w:rsidRDefault="002D4AC4">
      <w:pPr>
        <w:pStyle w:val="ConsPlusNormal"/>
        <w:spacing w:before="220"/>
        <w:ind w:firstLine="540"/>
        <w:jc w:val="both"/>
      </w:pPr>
      <w:r>
        <w:t>расчет размера штрафных санкций.</w:t>
      </w:r>
    </w:p>
    <w:p w:rsidR="002D4AC4" w:rsidRDefault="002D4AC4">
      <w:pPr>
        <w:pStyle w:val="ConsPlusNormal"/>
        <w:spacing w:before="220"/>
        <w:ind w:firstLine="540"/>
        <w:jc w:val="both"/>
      </w:pPr>
      <w:r>
        <w:t>1.8. Департамент формирует единый список Получателей субсидий на текущий год в хронологической последовательности согласно регистрации заявления по дате поступления.</w:t>
      </w:r>
    </w:p>
    <w:p w:rsidR="002D4AC4" w:rsidRDefault="002D4AC4">
      <w:pPr>
        <w:pStyle w:val="ConsPlusNormal"/>
        <w:spacing w:before="220"/>
        <w:ind w:firstLine="540"/>
        <w:jc w:val="both"/>
      </w:pPr>
      <w:bookmarkStart w:id="47" w:name="P3151"/>
      <w:bookmarkEnd w:id="47"/>
      <w:r>
        <w:t xml:space="preserve">1.9. Требования, которым должны соответствовать Получатели на дату регистрации </w:t>
      </w:r>
      <w:r>
        <w:lastRenderedPageBreak/>
        <w:t>заявления о предоставлении субсидии:</w:t>
      </w:r>
    </w:p>
    <w:p w:rsidR="002D4AC4" w:rsidRDefault="002D4AC4">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D4AC4" w:rsidRDefault="002D4AC4">
      <w:pPr>
        <w:pStyle w:val="ConsPlusNormal"/>
        <w:spacing w:before="220"/>
        <w:ind w:firstLine="540"/>
        <w:jc w:val="both"/>
      </w:pPr>
      <w:r>
        <w:t>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Порядком,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2D4AC4" w:rsidRDefault="002D4AC4">
      <w:pPr>
        <w:pStyle w:val="ConsPlusNormal"/>
        <w:spacing w:before="220"/>
        <w:ind w:firstLine="540"/>
        <w:jc w:val="both"/>
      </w:pPr>
      <w:r>
        <w:t>Получатели - юридические лица не должны находиться в процессе реорганизации, ликвидации, банкротства, а Получатели - индивидуальные предприниматели не должны прекратить деятельность в качестве индивидуального предпринимателя;</w:t>
      </w:r>
    </w:p>
    <w:p w:rsidR="002D4AC4" w:rsidRDefault="002D4AC4">
      <w:pPr>
        <w:pStyle w:val="ConsPlusNormal"/>
        <w:spacing w:before="220"/>
        <w:ind w:firstLine="540"/>
        <w:jc w:val="both"/>
      </w:pPr>
      <w:r>
        <w:t xml:space="preserve">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71"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D4AC4" w:rsidRDefault="002D4AC4">
      <w:pPr>
        <w:pStyle w:val="ConsPlusNormal"/>
        <w:spacing w:before="220"/>
        <w:ind w:firstLine="540"/>
        <w:jc w:val="both"/>
      </w:pPr>
      <w:r>
        <w:t xml:space="preserve">Получатели не должны получать средства из бюджета бюджетной системы Российской Федерации, из которого планируется предоставление субсидии в соответствии с Порядком, на основании иных нормативных правовых актов или муниципальных правовых актов на цели, указанные в </w:t>
      </w:r>
      <w:hyperlink w:anchor="P3129" w:history="1">
        <w:r>
          <w:rPr>
            <w:color w:val="0000FF"/>
          </w:rPr>
          <w:t>пункте 1.2</w:t>
        </w:r>
      </w:hyperlink>
      <w:r>
        <w:t xml:space="preserve"> Порядка.</w:t>
      </w:r>
    </w:p>
    <w:p w:rsidR="002D4AC4" w:rsidRDefault="002D4AC4">
      <w:pPr>
        <w:pStyle w:val="ConsPlusNormal"/>
        <w:spacing w:before="220"/>
        <w:ind w:firstLine="540"/>
        <w:jc w:val="both"/>
      </w:pPr>
      <w:bookmarkStart w:id="48" w:name="P3157"/>
      <w:bookmarkEnd w:id="48"/>
      <w:r>
        <w:t>1.10. Критерии отбора Получателей:</w:t>
      </w:r>
    </w:p>
    <w:p w:rsidR="002D4AC4" w:rsidRDefault="002D4AC4">
      <w:pPr>
        <w:pStyle w:val="ConsPlusNormal"/>
        <w:spacing w:before="220"/>
        <w:ind w:firstLine="540"/>
        <w:jc w:val="both"/>
      </w:pPr>
      <w:r>
        <w:t>регистрация и осуществление Получателем деятельности в автономном округе;</w:t>
      </w:r>
    </w:p>
    <w:p w:rsidR="002D4AC4" w:rsidRDefault="002D4AC4">
      <w:pPr>
        <w:pStyle w:val="ConsPlusNormal"/>
        <w:spacing w:before="220"/>
        <w:ind w:firstLine="540"/>
        <w:jc w:val="both"/>
      </w:pPr>
      <w:r>
        <w:t>наличие у Получателя на правах собственности или аренды (сроком не менее 5 лет) посевных площадей открытого и (или) защищенного грунта, с целевым назначением по направлению, соответствующему предоставлению субсидии.</w:t>
      </w:r>
    </w:p>
    <w:p w:rsidR="002D4AC4" w:rsidRDefault="002D4AC4">
      <w:pPr>
        <w:pStyle w:val="ConsPlusNormal"/>
        <w:jc w:val="both"/>
      </w:pPr>
    </w:p>
    <w:p w:rsidR="002D4AC4" w:rsidRDefault="002D4AC4">
      <w:pPr>
        <w:pStyle w:val="ConsPlusNormal"/>
        <w:jc w:val="center"/>
        <w:outlineLvl w:val="2"/>
      </w:pPr>
      <w:r>
        <w:t>II. Правила предоставления субсидий</w:t>
      </w:r>
    </w:p>
    <w:p w:rsidR="002D4AC4" w:rsidRDefault="002D4AC4">
      <w:pPr>
        <w:pStyle w:val="ConsPlusNormal"/>
        <w:jc w:val="both"/>
      </w:pPr>
    </w:p>
    <w:p w:rsidR="002D4AC4" w:rsidRDefault="002D4AC4">
      <w:pPr>
        <w:pStyle w:val="ConsPlusNormal"/>
        <w:ind w:firstLine="540"/>
        <w:jc w:val="both"/>
      </w:pPr>
      <w:bookmarkStart w:id="49" w:name="P3163"/>
      <w:bookmarkEnd w:id="49"/>
      <w:r>
        <w:t>2.1. Получатели представляют в Департамент до 10 числа месяца, следующего за отчетным кварталом:</w:t>
      </w:r>
    </w:p>
    <w:p w:rsidR="002D4AC4" w:rsidRDefault="002D4AC4">
      <w:pPr>
        <w:pStyle w:val="ConsPlusNormal"/>
        <w:spacing w:before="220"/>
        <w:ind w:firstLine="540"/>
        <w:jc w:val="both"/>
      </w:pPr>
      <w:r>
        <w:t>2.1.1. На проведение культуртехнических работ:</w:t>
      </w:r>
    </w:p>
    <w:p w:rsidR="002D4AC4" w:rsidRDefault="002D4AC4">
      <w:pPr>
        <w:pStyle w:val="ConsPlusNormal"/>
        <w:spacing w:before="220"/>
        <w:ind w:firstLine="540"/>
        <w:jc w:val="both"/>
      </w:pPr>
      <w:r>
        <w:t>заявление о предоставлении субсидии;</w:t>
      </w:r>
    </w:p>
    <w:p w:rsidR="002D4AC4" w:rsidRDefault="002D4AC4">
      <w:pPr>
        <w:pStyle w:val="ConsPlusNormal"/>
        <w:spacing w:before="220"/>
        <w:ind w:firstLine="540"/>
        <w:jc w:val="both"/>
      </w:pPr>
      <w:r>
        <w:t>реквизиты банковского счета Получателя;</w:t>
      </w:r>
    </w:p>
    <w:p w:rsidR="002D4AC4" w:rsidRDefault="002D4AC4">
      <w:pPr>
        <w:pStyle w:val="ConsPlusNormal"/>
        <w:spacing w:before="220"/>
        <w:ind w:firstLine="540"/>
        <w:jc w:val="both"/>
      </w:pPr>
      <w:r>
        <w:t>справку-расчет субсидий на возмещение части затрат на улучшение плодородия почв по форме, утвержденной Департаментом, копии проектно-сметной документации, плана культуртехнических работ, документов, подтверждающих понесенные фактические затраты на проведение культуртехнических работ (договоров купли-продажи, договоров комиссии, договоров поставки, договоров оказания услуг, платежных документов, товарных накладных унифицированной формы (</w:t>
      </w:r>
      <w:hyperlink r:id="rId72" w:history="1">
        <w:r>
          <w:rPr>
            <w:color w:val="0000FF"/>
          </w:rPr>
          <w:t>ТОРГ-12</w:t>
        </w:r>
      </w:hyperlink>
      <w:r>
        <w:t xml:space="preserve"> "Товарная накладная"), актов сдачи-приемки выполненных </w:t>
      </w:r>
      <w:r>
        <w:lastRenderedPageBreak/>
        <w:t>работ);</w:t>
      </w:r>
    </w:p>
    <w:p w:rsidR="002D4AC4" w:rsidRDefault="002D4AC4">
      <w:pPr>
        <w:pStyle w:val="ConsPlusNormal"/>
        <w:spacing w:before="220"/>
        <w:ind w:firstLine="540"/>
        <w:jc w:val="both"/>
      </w:pPr>
      <w:r>
        <w:t>2.1.2. На приобретение минеральных удобрений, элитных семян, завоз семян кормовых культур с учетом доставки:</w:t>
      </w:r>
    </w:p>
    <w:p w:rsidR="002D4AC4" w:rsidRDefault="002D4AC4">
      <w:pPr>
        <w:pStyle w:val="ConsPlusNormal"/>
        <w:spacing w:before="220"/>
        <w:ind w:firstLine="540"/>
        <w:jc w:val="both"/>
      </w:pPr>
      <w:r>
        <w:t>заявление о предоставлении субсидии;</w:t>
      </w:r>
    </w:p>
    <w:p w:rsidR="002D4AC4" w:rsidRDefault="002D4AC4">
      <w:pPr>
        <w:pStyle w:val="ConsPlusNormal"/>
        <w:spacing w:before="220"/>
        <w:ind w:firstLine="540"/>
        <w:jc w:val="both"/>
      </w:pPr>
      <w:r>
        <w:t>реквизиты банковского счета Получателя;</w:t>
      </w:r>
    </w:p>
    <w:p w:rsidR="002D4AC4" w:rsidRDefault="002D4AC4">
      <w:pPr>
        <w:pStyle w:val="ConsPlusNormal"/>
        <w:spacing w:before="220"/>
        <w:ind w:firstLine="540"/>
        <w:jc w:val="both"/>
      </w:pPr>
      <w:r>
        <w:t>справку-расчет субсидий на возмещение части затрат на улучшение плодородия почв по форме, утвержденной Департаментом, копии документов, подтверждающих понесенные фактические затраты на приобретение минеральных удобрений и (или) завоз семян с учетом доставки (договоров купли-продажи, договоров комиссии, договоров поставки, платежных документов, товарных накладных соответствующих унифицированных форм (</w:t>
      </w:r>
      <w:hyperlink r:id="rId73" w:history="1">
        <w:r>
          <w:rPr>
            <w:color w:val="0000FF"/>
          </w:rPr>
          <w:t>ТОРГ-12</w:t>
        </w:r>
      </w:hyperlink>
      <w:r>
        <w:t xml:space="preserve"> "Товарная накладная", </w:t>
      </w:r>
      <w:hyperlink r:id="rId74" w:history="1">
        <w:r>
          <w:rPr>
            <w:color w:val="0000FF"/>
          </w:rPr>
          <w:t>ТОРГ-14</w:t>
        </w:r>
      </w:hyperlink>
      <w:r>
        <w:t xml:space="preserve"> "Расходно-приходная накладная (для мелкорозничной торговли)"), сертификатов, подтверждающих сортовые качества семян).</w:t>
      </w:r>
    </w:p>
    <w:p w:rsidR="002D4AC4" w:rsidRDefault="002D4AC4">
      <w:pPr>
        <w:pStyle w:val="ConsPlusNormal"/>
        <w:spacing w:before="220"/>
        <w:ind w:firstLine="540"/>
        <w:jc w:val="both"/>
      </w:pPr>
      <w:bookmarkStart w:id="50" w:name="P3172"/>
      <w:bookmarkEnd w:id="50"/>
      <w:r>
        <w:t xml:space="preserve">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75"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2D4AC4" w:rsidRDefault="002D4AC4">
      <w:pPr>
        <w:pStyle w:val="ConsPlusNormal"/>
        <w:spacing w:before="220"/>
        <w:ind w:firstLine="540"/>
        <w:jc w:val="both"/>
      </w:pPr>
      <w:r>
        <w:t>об отсутствии задолженности по уплате налогов и взносов в бюджеты любого уровня и государственные внебюджетные фонды;</w:t>
      </w:r>
    </w:p>
    <w:p w:rsidR="002D4AC4" w:rsidRDefault="002D4AC4">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2D4AC4" w:rsidRDefault="002D4AC4">
      <w:pPr>
        <w:pStyle w:val="ConsPlusNormal"/>
        <w:spacing w:before="220"/>
        <w:ind w:firstLine="540"/>
        <w:jc w:val="both"/>
      </w:pPr>
      <w:r>
        <w:t>Указанные документы могут быть представлены Получателем самостоятельно в день подачи заявления на предоставление субсидии.</w:t>
      </w:r>
    </w:p>
    <w:p w:rsidR="002D4AC4" w:rsidRDefault="002D4AC4">
      <w:pPr>
        <w:pStyle w:val="ConsPlusNormal"/>
        <w:spacing w:before="220"/>
        <w:ind w:firstLine="540"/>
        <w:jc w:val="both"/>
      </w:pPr>
      <w:r>
        <w:t>2.3. Требовать от Получателя представления документов (копий документов), не предусмотренных Порядком, не допускается.</w:t>
      </w:r>
    </w:p>
    <w:p w:rsidR="002D4AC4" w:rsidRDefault="002D4AC4">
      <w:pPr>
        <w:pStyle w:val="ConsPlusNormal"/>
        <w:spacing w:before="220"/>
        <w:ind w:firstLine="540"/>
        <w:jc w:val="both"/>
      </w:pPr>
      <w:r>
        <w:t xml:space="preserve">2.4. Документы (копии документов), предусмотренные в </w:t>
      </w:r>
      <w:hyperlink w:anchor="P3163" w:history="1">
        <w:r>
          <w:rPr>
            <w:color w:val="0000FF"/>
          </w:rPr>
          <w:t>пунктах 2.1</w:t>
        </w:r>
      </w:hyperlink>
      <w:r>
        <w:t xml:space="preserve">, </w:t>
      </w:r>
      <w:hyperlink w:anchor="P3183" w:history="1">
        <w:r>
          <w:rPr>
            <w:color w:val="0000FF"/>
          </w:rPr>
          <w:t>2.6</w:t>
        </w:r>
      </w:hyperlink>
      <w:r>
        <w:t xml:space="preserve"> Порядка, представляются в Департамент по адресу: 628011, Ханты-Мансийский автономный округ - Югра, г. Ханты-Мансийск, ул. Рознина, дом 64, одним из следующих способов:</w:t>
      </w:r>
    </w:p>
    <w:p w:rsidR="002D4AC4" w:rsidRDefault="002D4AC4">
      <w:pPr>
        <w:pStyle w:val="ConsPlusNormal"/>
        <w:spacing w:before="220"/>
        <w:ind w:firstLine="540"/>
        <w:jc w:val="both"/>
      </w:pPr>
      <w:r>
        <w:t>1)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2D4AC4" w:rsidRDefault="002D4AC4">
      <w:pPr>
        <w:pStyle w:val="ConsPlusNormal"/>
        <w:spacing w:before="220"/>
        <w:ind w:firstLine="540"/>
        <w:jc w:val="both"/>
      </w:pPr>
      <w:r>
        <w:t>2) через многофункциональный центр предоставления государственных и муниципальных услуг (далее - многофункциональный центр).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2D4AC4" w:rsidRDefault="002D4AC4">
      <w:pPr>
        <w:pStyle w:val="ConsPlusNormal"/>
        <w:spacing w:before="220"/>
        <w:ind w:firstLine="540"/>
        <w:jc w:val="both"/>
      </w:pPr>
      <w:r>
        <w:t>3) в электронной форме - подписанные усиленной квалифицированной электронной подписью на адрес электронной почты Департамента: depprom@admhmao.ru,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
    <w:p w:rsidR="002D4AC4" w:rsidRDefault="002D4AC4">
      <w:pPr>
        <w:pStyle w:val="ConsPlusNormal"/>
        <w:spacing w:before="220"/>
        <w:ind w:firstLine="540"/>
        <w:jc w:val="both"/>
      </w:pPr>
      <w:r>
        <w:lastRenderedPageBreak/>
        <w:t xml:space="preserve">2.5. Департамент в течение 5 рабочих дней со дня получения документов, указанных в </w:t>
      </w:r>
      <w:hyperlink w:anchor="P3163" w:history="1">
        <w:r>
          <w:rPr>
            <w:color w:val="0000FF"/>
          </w:rPr>
          <w:t>пунктах 2.1</w:t>
        </w:r>
      </w:hyperlink>
      <w:r>
        <w:t xml:space="preserve">, </w:t>
      </w:r>
      <w:hyperlink w:anchor="P3172" w:history="1">
        <w:r>
          <w:rPr>
            <w:color w:val="0000FF"/>
          </w:rPr>
          <w:t>2.2</w:t>
        </w:r>
      </w:hyperlink>
      <w:r>
        <w:t xml:space="preserve"> Порядка, осуществляет их проверку на предмет достоверности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Департаменте (далее - комиссия). Положение о комиссии и ее состав утверждаются приказом Департамента.</w:t>
      </w:r>
    </w:p>
    <w:p w:rsidR="002D4AC4" w:rsidRDefault="002D4AC4">
      <w:pPr>
        <w:pStyle w:val="ConsPlusNormal"/>
        <w:spacing w:before="220"/>
        <w:ind w:firstLine="540"/>
        <w:jc w:val="both"/>
      </w:pPr>
      <w:r>
        <w:t xml:space="preserve">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w:t>
      </w:r>
      <w:hyperlink w:anchor="P3163" w:history="1">
        <w:r>
          <w:rPr>
            <w:color w:val="0000FF"/>
          </w:rPr>
          <w:t>пунктах 2.1</w:t>
        </w:r>
      </w:hyperlink>
      <w:r>
        <w:t xml:space="preserve">, </w:t>
      </w:r>
      <w:hyperlink w:anchor="P3172" w:history="1">
        <w:r>
          <w:rPr>
            <w:color w:val="0000FF"/>
          </w:rPr>
          <w:t>2.2</w:t>
        </w:r>
      </w:hyperlink>
      <w:r>
        <w:t xml:space="preserve"> Порядка. Решение оформляется протоколом заседания комиссии.</w:t>
      </w:r>
    </w:p>
    <w:p w:rsidR="002D4AC4" w:rsidRDefault="002D4AC4">
      <w:pPr>
        <w:pStyle w:val="ConsPlusNormal"/>
        <w:spacing w:before="220"/>
        <w:ind w:firstLine="540"/>
        <w:jc w:val="both"/>
      </w:pPr>
      <w:bookmarkStart w:id="51" w:name="P3183"/>
      <w:bookmarkEnd w:id="51"/>
      <w:r>
        <w:t>2.6. В случае принятия решения о предоставлении субсидии Департамент в течение 3 рабочих дней со дня подписания протокола заседания комиссии направляет Получателю подписанное со стороны Департамента Соглашение (дополнительное соглашение - применяется при наличии действующего Соглашения) для его подписания лично или посредством почтового отправления.</w:t>
      </w:r>
    </w:p>
    <w:p w:rsidR="002D4AC4" w:rsidRDefault="002D4AC4">
      <w:pPr>
        <w:pStyle w:val="ConsPlusNormal"/>
        <w:spacing w:before="220"/>
        <w:ind w:firstLine="540"/>
        <w:jc w:val="both"/>
      </w:pPr>
      <w:r>
        <w:t>Получатель в течение 5 рабочих дней с даты получения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считается отказавшимся от получения субсидии.</w:t>
      </w:r>
    </w:p>
    <w:p w:rsidR="002D4AC4" w:rsidRDefault="002D4AC4">
      <w:pPr>
        <w:pStyle w:val="ConsPlusNormal"/>
        <w:spacing w:before="220"/>
        <w:ind w:firstLine="540"/>
        <w:jc w:val="both"/>
      </w:pPr>
      <w:r>
        <w:t>2.7. В случае принятия решения об отказе в предоставлении субсидии Департамент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2D4AC4" w:rsidRDefault="002D4AC4">
      <w:pPr>
        <w:pStyle w:val="ConsPlusNormal"/>
        <w:spacing w:before="220"/>
        <w:ind w:firstLine="540"/>
        <w:jc w:val="both"/>
      </w:pPr>
      <w:bookmarkStart w:id="52" w:name="P3186"/>
      <w:bookmarkEnd w:id="52"/>
      <w:r>
        <w:t>2.8. Основаниями для отказа в предоставлении субсидии являются:</w:t>
      </w:r>
    </w:p>
    <w:p w:rsidR="002D4AC4" w:rsidRDefault="002D4AC4">
      <w:pPr>
        <w:pStyle w:val="ConsPlusNormal"/>
        <w:spacing w:before="220"/>
        <w:ind w:firstLine="540"/>
        <w:jc w:val="both"/>
      </w:pPr>
      <w:r>
        <w:t>отсутствие лимитов, предусмотренных для предоставления субсидий в бюджете автономного округа;</w:t>
      </w:r>
    </w:p>
    <w:p w:rsidR="002D4AC4" w:rsidRDefault="002D4AC4">
      <w:pPr>
        <w:pStyle w:val="ConsPlusNormal"/>
        <w:spacing w:before="220"/>
        <w:ind w:firstLine="540"/>
        <w:jc w:val="both"/>
      </w:pPr>
      <w:r>
        <w:t>нарушение срока представления документов;</w:t>
      </w:r>
    </w:p>
    <w:p w:rsidR="002D4AC4" w:rsidRDefault="002D4AC4">
      <w:pPr>
        <w:pStyle w:val="ConsPlusNormal"/>
        <w:spacing w:before="220"/>
        <w:ind w:firstLine="540"/>
        <w:jc w:val="both"/>
      </w:pPr>
      <w:r>
        <w:t xml:space="preserve">непредставление Получателем документов, указанных в </w:t>
      </w:r>
      <w:hyperlink w:anchor="P3163" w:history="1">
        <w:r>
          <w:rPr>
            <w:color w:val="0000FF"/>
          </w:rPr>
          <w:t>пунктах 2.1</w:t>
        </w:r>
      </w:hyperlink>
      <w:r>
        <w:t xml:space="preserve">, </w:t>
      </w:r>
      <w:hyperlink w:anchor="P3183" w:history="1">
        <w:r>
          <w:rPr>
            <w:color w:val="0000FF"/>
          </w:rPr>
          <w:t>2.6</w:t>
        </w:r>
      </w:hyperlink>
      <w:r>
        <w:t xml:space="preserve"> Порядка;</w:t>
      </w:r>
    </w:p>
    <w:p w:rsidR="002D4AC4" w:rsidRDefault="002D4AC4">
      <w:pPr>
        <w:pStyle w:val="ConsPlusNormal"/>
        <w:spacing w:before="220"/>
        <w:ind w:firstLine="540"/>
        <w:jc w:val="both"/>
      </w:pPr>
      <w:r>
        <w:t>представление документов с нарушением требований к их оформлению;</w:t>
      </w:r>
    </w:p>
    <w:p w:rsidR="002D4AC4" w:rsidRDefault="002D4AC4">
      <w:pPr>
        <w:pStyle w:val="ConsPlusNormal"/>
        <w:spacing w:before="220"/>
        <w:ind w:firstLine="540"/>
        <w:jc w:val="both"/>
      </w:pPr>
      <w:r>
        <w:t>выявление в представленных документах сведений, не соответствующих действительности;</w:t>
      </w:r>
    </w:p>
    <w:p w:rsidR="002D4AC4" w:rsidRDefault="002D4AC4">
      <w:pPr>
        <w:pStyle w:val="ConsPlusNormal"/>
        <w:spacing w:before="220"/>
        <w:ind w:firstLine="540"/>
        <w:jc w:val="both"/>
      </w:pPr>
      <w:r>
        <w:t xml:space="preserve">несоответствие Получателя требованиям, установленным </w:t>
      </w:r>
      <w:hyperlink w:anchor="P3137" w:history="1">
        <w:r>
          <w:rPr>
            <w:color w:val="0000FF"/>
          </w:rPr>
          <w:t>пунктами 1.3</w:t>
        </w:r>
      </w:hyperlink>
      <w:r>
        <w:t xml:space="preserve">, </w:t>
      </w:r>
      <w:hyperlink w:anchor="P3151" w:history="1">
        <w:r>
          <w:rPr>
            <w:color w:val="0000FF"/>
          </w:rPr>
          <w:t>1.9</w:t>
        </w:r>
      </w:hyperlink>
      <w:r>
        <w:t xml:space="preserve">, </w:t>
      </w:r>
      <w:hyperlink w:anchor="P3157" w:history="1">
        <w:r>
          <w:rPr>
            <w:color w:val="0000FF"/>
          </w:rPr>
          <w:t>1.10</w:t>
        </w:r>
      </w:hyperlink>
      <w:r>
        <w:t xml:space="preserve"> Порядка.</w:t>
      </w:r>
    </w:p>
    <w:p w:rsidR="002D4AC4" w:rsidRDefault="002D4AC4">
      <w:pPr>
        <w:pStyle w:val="ConsPlusNormal"/>
        <w:spacing w:before="220"/>
        <w:ind w:firstLine="540"/>
        <w:jc w:val="both"/>
      </w:pPr>
      <w:r>
        <w:t xml:space="preserve">2.9. В случае отсутствия оснований, предусмотренных в </w:t>
      </w:r>
      <w:hyperlink w:anchor="P3186" w:history="1">
        <w:r>
          <w:rPr>
            <w:color w:val="0000FF"/>
          </w:rPr>
          <w:t>пункте 2.8</w:t>
        </w:r>
      </w:hyperlink>
      <w:r>
        <w:t xml:space="preserve"> Порядка, Департамент осуществляет перечисление субсидии Получателю в пределах утвержденных бюджетных ассигнований. Перечисление средств осуществляется в порядке, сроки и на счета, установленные Соглашением.</w:t>
      </w:r>
    </w:p>
    <w:p w:rsidR="002D4AC4" w:rsidRDefault="002D4AC4">
      <w:pPr>
        <w:pStyle w:val="ConsPlusNormal"/>
        <w:spacing w:before="220"/>
        <w:ind w:firstLine="540"/>
        <w:jc w:val="both"/>
      </w:pPr>
      <w:r>
        <w:t>2.10. Департамент может перераспределять лимиты бюджетных обязательств между Получателями в течение текущего финансового года в случае отказа в предоставлении субсидии одному или нескольким Получателям или экономии средств бюджета автономного округа.</w:t>
      </w:r>
    </w:p>
    <w:p w:rsidR="002D4AC4" w:rsidRDefault="002D4AC4">
      <w:pPr>
        <w:pStyle w:val="ConsPlusNormal"/>
        <w:spacing w:before="220"/>
        <w:ind w:firstLine="540"/>
        <w:jc w:val="both"/>
      </w:pPr>
      <w: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субсидии.</w:t>
      </w:r>
    </w:p>
    <w:p w:rsidR="002D4AC4" w:rsidRDefault="002D4AC4">
      <w:pPr>
        <w:pStyle w:val="ConsPlusNormal"/>
        <w:jc w:val="both"/>
      </w:pPr>
    </w:p>
    <w:p w:rsidR="002D4AC4" w:rsidRDefault="002D4AC4">
      <w:pPr>
        <w:pStyle w:val="ConsPlusNormal"/>
        <w:jc w:val="center"/>
        <w:outlineLvl w:val="2"/>
      </w:pPr>
      <w:r>
        <w:t>III. Правила возврата субсидии в случае нарушения условий,</w:t>
      </w:r>
    </w:p>
    <w:p w:rsidR="002D4AC4" w:rsidRDefault="002D4AC4">
      <w:pPr>
        <w:pStyle w:val="ConsPlusNormal"/>
        <w:jc w:val="center"/>
      </w:pPr>
      <w:r>
        <w:t>установленных при ее предоставлении</w:t>
      </w:r>
    </w:p>
    <w:p w:rsidR="002D4AC4" w:rsidRDefault="002D4AC4">
      <w:pPr>
        <w:pStyle w:val="ConsPlusNormal"/>
        <w:jc w:val="both"/>
      </w:pPr>
    </w:p>
    <w:p w:rsidR="002D4AC4" w:rsidRDefault="002D4AC4">
      <w:pPr>
        <w:pStyle w:val="ConsPlusNormal"/>
        <w:ind w:firstLine="540"/>
        <w:jc w:val="both"/>
      </w:pPr>
      <w:r>
        <w:t>3.1. В случае выявления нецелевого использования субсидии, нарушения условий, установленных при предоставлении субсидий, представления Получателем недостоверных сведений, ненадлежащего исполнения Соглашения:</w:t>
      </w:r>
    </w:p>
    <w:p w:rsidR="002D4AC4" w:rsidRDefault="002D4AC4">
      <w:pPr>
        <w:pStyle w:val="ConsPlusNormal"/>
        <w:spacing w:before="220"/>
        <w:ind w:firstLine="540"/>
        <w:jc w:val="both"/>
      </w:pPr>
      <w:r>
        <w:t>3.1.1. Департамент в течение 5 рабочих дней направляет Получателю письменное уведомление о необходимости возврата субсидии (далее - уведомление).</w:t>
      </w:r>
    </w:p>
    <w:p w:rsidR="002D4AC4" w:rsidRDefault="002D4AC4">
      <w:pPr>
        <w:pStyle w:val="ConsPlusNormal"/>
        <w:spacing w:before="220"/>
        <w:ind w:firstLine="540"/>
        <w:jc w:val="both"/>
      </w:pPr>
      <w:r>
        <w:t>3.1.2. Получатель в течение 30 рабочих дней со дня получения уведомления обязан выполнить требования, указанные в нем.</w:t>
      </w:r>
    </w:p>
    <w:p w:rsidR="002D4AC4" w:rsidRDefault="002D4AC4">
      <w:pPr>
        <w:pStyle w:val="ConsPlusNormal"/>
        <w:spacing w:before="220"/>
        <w:ind w:firstLine="540"/>
        <w:jc w:val="both"/>
      </w:pPr>
      <w:r>
        <w:t>3.1.3. При невозврате субсидии в указанный срок Департамент обращается в суд в соответствии с законодательством Российской Федерации.</w:t>
      </w:r>
    </w:p>
    <w:p w:rsidR="002D4AC4" w:rsidRDefault="002D4AC4">
      <w:pPr>
        <w:pStyle w:val="ConsPlusNormal"/>
        <w:spacing w:before="220"/>
        <w:ind w:firstLine="540"/>
        <w:jc w:val="both"/>
      </w:pPr>
      <w:r>
        <w:t>3.2. В случае выявления факта недостижения показателей результативности использования субсидии, установленных Соглашением:</w:t>
      </w:r>
    </w:p>
    <w:p w:rsidR="002D4AC4" w:rsidRDefault="002D4AC4">
      <w:pPr>
        <w:pStyle w:val="ConsPlusNormal"/>
        <w:spacing w:before="220"/>
        <w:ind w:firstLine="540"/>
        <w:jc w:val="both"/>
      </w:pPr>
      <w:r>
        <w:t>3.2.1.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2D4AC4" w:rsidRDefault="002D4AC4">
      <w:pPr>
        <w:pStyle w:val="ConsPlusNormal"/>
        <w:spacing w:before="220"/>
        <w:ind w:firstLine="540"/>
        <w:jc w:val="both"/>
      </w:pPr>
      <w:r>
        <w:t>Расчет суммы штрафа осуществляется по форме, установленной Соглашением.</w:t>
      </w:r>
    </w:p>
    <w:p w:rsidR="002D4AC4" w:rsidRDefault="002D4AC4">
      <w:pPr>
        <w:pStyle w:val="ConsPlusNormal"/>
        <w:spacing w:before="220"/>
        <w:ind w:firstLine="540"/>
        <w:jc w:val="both"/>
      </w:pPr>
      <w:r>
        <w:t>3.2.2.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2D4AC4" w:rsidRDefault="002D4AC4">
      <w:pPr>
        <w:pStyle w:val="ConsPlusNormal"/>
        <w:spacing w:before="220"/>
        <w:ind w:firstLine="540"/>
        <w:jc w:val="both"/>
      </w:pPr>
      <w:r>
        <w:t>3.3. Ответственность за достоверность фактических показателей, сведений в представленных документах несет Получатель.</w:t>
      </w:r>
    </w:p>
    <w:p w:rsidR="002D4AC4" w:rsidRDefault="002D4AC4">
      <w:pPr>
        <w:pStyle w:val="ConsPlusNormal"/>
        <w:jc w:val="both"/>
      </w:pPr>
    </w:p>
    <w:p w:rsidR="002D4AC4" w:rsidRDefault="002D4AC4">
      <w:pPr>
        <w:pStyle w:val="ConsPlusNormal"/>
        <w:jc w:val="both"/>
      </w:pPr>
    </w:p>
    <w:p w:rsidR="002D4AC4" w:rsidRDefault="002D4AC4">
      <w:pPr>
        <w:pStyle w:val="ConsPlusNormal"/>
        <w:jc w:val="both"/>
      </w:pPr>
    </w:p>
    <w:p w:rsidR="002D4AC4" w:rsidRDefault="002D4AC4">
      <w:pPr>
        <w:pStyle w:val="ConsPlusNormal"/>
        <w:jc w:val="both"/>
      </w:pPr>
    </w:p>
    <w:p w:rsidR="002D4AC4" w:rsidRDefault="002D4AC4">
      <w:pPr>
        <w:pStyle w:val="ConsPlusNormal"/>
        <w:jc w:val="both"/>
      </w:pPr>
    </w:p>
    <w:p w:rsidR="002D4AC4" w:rsidRDefault="002D4AC4">
      <w:pPr>
        <w:pStyle w:val="ConsPlusNormal"/>
        <w:jc w:val="right"/>
        <w:outlineLvl w:val="1"/>
      </w:pPr>
      <w:r>
        <w:t>Приложение 6</w:t>
      </w:r>
    </w:p>
    <w:p w:rsidR="002D4AC4" w:rsidRDefault="002D4AC4">
      <w:pPr>
        <w:pStyle w:val="ConsPlusNormal"/>
        <w:jc w:val="right"/>
      </w:pPr>
      <w:r>
        <w:t>к государственной программе</w:t>
      </w:r>
    </w:p>
    <w:p w:rsidR="002D4AC4" w:rsidRDefault="002D4AC4">
      <w:pPr>
        <w:pStyle w:val="ConsPlusNormal"/>
        <w:jc w:val="right"/>
      </w:pPr>
      <w:r>
        <w:t>Ханты-Мансийского автономного округа - Югры</w:t>
      </w:r>
    </w:p>
    <w:p w:rsidR="002D4AC4" w:rsidRDefault="002D4AC4">
      <w:pPr>
        <w:pStyle w:val="ConsPlusNormal"/>
        <w:jc w:val="right"/>
      </w:pPr>
      <w:r>
        <w:t>"Развитие агропромышленного комплекса</w:t>
      </w:r>
    </w:p>
    <w:p w:rsidR="002D4AC4" w:rsidRDefault="002D4AC4">
      <w:pPr>
        <w:pStyle w:val="ConsPlusNormal"/>
        <w:jc w:val="right"/>
      </w:pPr>
      <w:r>
        <w:t>и рынков сельскохозяйственной продукции,</w:t>
      </w:r>
    </w:p>
    <w:p w:rsidR="002D4AC4" w:rsidRDefault="002D4AC4">
      <w:pPr>
        <w:pStyle w:val="ConsPlusNormal"/>
        <w:jc w:val="right"/>
      </w:pPr>
      <w:r>
        <w:t>сырья и продовольствия</w:t>
      </w:r>
    </w:p>
    <w:p w:rsidR="002D4AC4" w:rsidRDefault="002D4AC4">
      <w:pPr>
        <w:pStyle w:val="ConsPlusNormal"/>
        <w:jc w:val="right"/>
      </w:pPr>
      <w:r>
        <w:t>в Ханты-Мансийском автономном округе - Югре</w:t>
      </w:r>
    </w:p>
    <w:p w:rsidR="002D4AC4" w:rsidRDefault="002D4AC4">
      <w:pPr>
        <w:pStyle w:val="ConsPlusNormal"/>
        <w:jc w:val="right"/>
      </w:pPr>
      <w:r>
        <w:t>на 2018 - 2025 годы и на период до 2030 года"</w:t>
      </w:r>
    </w:p>
    <w:p w:rsidR="002D4AC4" w:rsidRDefault="002D4AC4">
      <w:pPr>
        <w:pStyle w:val="ConsPlusNormal"/>
        <w:jc w:val="both"/>
      </w:pPr>
    </w:p>
    <w:p w:rsidR="002D4AC4" w:rsidRDefault="002D4AC4">
      <w:pPr>
        <w:pStyle w:val="ConsPlusTitle"/>
        <w:jc w:val="center"/>
      </w:pPr>
      <w:r>
        <w:t>ПОРЯДОК</w:t>
      </w:r>
    </w:p>
    <w:p w:rsidR="002D4AC4" w:rsidRDefault="002D4AC4">
      <w:pPr>
        <w:pStyle w:val="ConsPlusTitle"/>
        <w:jc w:val="center"/>
      </w:pPr>
      <w:r>
        <w:t>ПРЕДОСТАВЛЕНИЯ СУБСИДИИ НА УПЛАТУ ПРОЦЕНТОВ ПО КРЕДИТАМ</w:t>
      </w:r>
    </w:p>
    <w:p w:rsidR="002D4AC4" w:rsidRDefault="002D4AC4">
      <w:pPr>
        <w:pStyle w:val="ConsPlusTitle"/>
        <w:jc w:val="center"/>
      </w:pPr>
      <w:r>
        <w:t>(ЗАЙМАМ) (ДАЛЕЕ - ПОРЯДОК)</w:t>
      </w:r>
    </w:p>
    <w:p w:rsidR="002D4AC4" w:rsidRDefault="002D4AC4">
      <w:pPr>
        <w:pStyle w:val="ConsPlusNormal"/>
        <w:jc w:val="both"/>
      </w:pPr>
    </w:p>
    <w:p w:rsidR="002D4AC4" w:rsidRDefault="002D4AC4">
      <w:pPr>
        <w:pStyle w:val="ConsPlusNormal"/>
        <w:jc w:val="center"/>
        <w:outlineLvl w:val="2"/>
      </w:pPr>
      <w:r>
        <w:t>I. Условия предоставления и размер субсидии</w:t>
      </w:r>
    </w:p>
    <w:p w:rsidR="002D4AC4" w:rsidRDefault="002D4AC4">
      <w:pPr>
        <w:pStyle w:val="ConsPlusNormal"/>
        <w:jc w:val="both"/>
      </w:pPr>
    </w:p>
    <w:p w:rsidR="002D4AC4" w:rsidRDefault="002D4AC4">
      <w:pPr>
        <w:pStyle w:val="ConsPlusNormal"/>
        <w:ind w:firstLine="540"/>
        <w:jc w:val="both"/>
      </w:pPr>
      <w:r>
        <w:t>1.1. Порядок определяет правила предоставления субсидий на уплату процентов по кредитам (займам) на условиях софинансирования из федерального бюджета и бюджета Ханты-Мансийского автономного округа - Югры (далее - автономный округ, субсидии).</w:t>
      </w:r>
    </w:p>
    <w:p w:rsidR="002D4AC4" w:rsidRDefault="002D4AC4">
      <w:pPr>
        <w:pStyle w:val="ConsPlusNormal"/>
        <w:spacing w:before="220"/>
        <w:ind w:firstLine="540"/>
        <w:jc w:val="both"/>
      </w:pPr>
      <w:bookmarkStart w:id="53" w:name="P3230"/>
      <w:bookmarkEnd w:id="53"/>
      <w:r>
        <w:t>1.2. Субсидии предоставляются Департаментом промышленности автономного округа (далее - Департамент), до которого доведены в установленном порядке лимиты бюджетных обязательств на предоставление субсидий на соответствующий финансовый год, с целью возмещения части затрат на уплату процентов по кредитам (займам).</w:t>
      </w:r>
    </w:p>
    <w:p w:rsidR="002D4AC4" w:rsidRDefault="002D4AC4">
      <w:pPr>
        <w:pStyle w:val="ConsPlusNormal"/>
        <w:spacing w:before="220"/>
        <w:ind w:firstLine="540"/>
        <w:jc w:val="both"/>
      </w:pPr>
      <w:bookmarkStart w:id="54" w:name="P3231"/>
      <w:bookmarkEnd w:id="54"/>
      <w:r>
        <w:lastRenderedPageBreak/>
        <w:t>1.3. 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общинам коренных малочисленных народов Севера, а также гражданам, ведущим личное подсобное хозяйство (далее - Получатели).</w:t>
      </w:r>
    </w:p>
    <w:p w:rsidR="002D4AC4" w:rsidRDefault="002D4AC4">
      <w:pPr>
        <w:pStyle w:val="ConsPlusNormal"/>
        <w:spacing w:before="220"/>
        <w:ind w:firstLine="540"/>
        <w:jc w:val="both"/>
      </w:pPr>
      <w:bookmarkStart w:id="55" w:name="P3232"/>
      <w:bookmarkEnd w:id="55"/>
      <w:r>
        <w:t xml:space="preserve">1.4. Субсидия на условиях софинансирования из средств федерального бюджета и бюджета автономного округа предоставляется в соответствии с Постановлениями Правительства Российской Федерации от 14 июля 2012 года </w:t>
      </w:r>
      <w:hyperlink r:id="rId76" w:history="1">
        <w:r>
          <w:rPr>
            <w:color w:val="0000FF"/>
          </w:rPr>
          <w:t>N 717</w:t>
        </w:r>
      </w:hyperlink>
      <w:r>
        <w:t xml:space="preserve">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от 15 апреля 2014 года </w:t>
      </w:r>
      <w:hyperlink r:id="rId77" w:history="1">
        <w:r>
          <w:rPr>
            <w:color w:val="0000FF"/>
          </w:rPr>
          <w:t>N 314</w:t>
        </w:r>
      </w:hyperlink>
      <w:r>
        <w:t xml:space="preserve"> "Об утверждении государственной программы Российской Федерации "Развитие рыбохозяйственного комплекса".</w:t>
      </w:r>
    </w:p>
    <w:p w:rsidR="002D4AC4" w:rsidRDefault="002D4AC4">
      <w:pPr>
        <w:pStyle w:val="ConsPlusNormal"/>
        <w:spacing w:before="220"/>
        <w:ind w:firstLine="540"/>
        <w:jc w:val="both"/>
      </w:pPr>
      <w:bookmarkStart w:id="56" w:name="P3233"/>
      <w:bookmarkEnd w:id="56"/>
      <w:r>
        <w:t>1.5. Субсидии из средств бюджета автономного округа предоставляются Получателям (за исключением граждан, ведущих личное подсобное хозяйство) в размере 2/3 ставки рефинансирования (учетной ставки) Центрального банка Российской Федерации, действующей на дату заключения кредитного договора, договора займа, по кредитам (займам), полученным в российских кредитных организациях (далее - кредиты), в отношении кредитов по которым до 1 января 2016 года принято решение о предоставлении субсидии в соответствии с Порядком. Субсидии предоставляются на следующие цели:</w:t>
      </w:r>
    </w:p>
    <w:p w:rsidR="002D4AC4" w:rsidRDefault="002D4AC4">
      <w:pPr>
        <w:pStyle w:val="ConsPlusNormal"/>
        <w:spacing w:before="220"/>
        <w:ind w:firstLine="540"/>
        <w:jc w:val="both"/>
      </w:pPr>
      <w:r>
        <w:t>1) приобретение с учетом транспортных расходов:</w:t>
      </w:r>
    </w:p>
    <w:p w:rsidR="002D4AC4" w:rsidRDefault="002D4AC4">
      <w:pPr>
        <w:pStyle w:val="ConsPlusNormal"/>
        <w:spacing w:before="220"/>
        <w:ind w:firstLine="540"/>
        <w:jc w:val="both"/>
      </w:pPr>
      <w:r>
        <w:t>кормов, кормовых и пищевых добавок, зерна на кормовые цели;</w:t>
      </w:r>
    </w:p>
    <w:p w:rsidR="002D4AC4" w:rsidRDefault="002D4AC4">
      <w:pPr>
        <w:pStyle w:val="ConsPlusNormal"/>
        <w:spacing w:before="220"/>
        <w:ind w:firstLine="540"/>
        <w:jc w:val="both"/>
      </w:pPr>
      <w:r>
        <w:t>ветеринарных препаратов;</w:t>
      </w:r>
    </w:p>
    <w:p w:rsidR="002D4AC4" w:rsidRDefault="002D4AC4">
      <w:pPr>
        <w:pStyle w:val="ConsPlusNormal"/>
        <w:spacing w:before="220"/>
        <w:ind w:firstLine="540"/>
        <w:jc w:val="both"/>
      </w:pPr>
      <w:r>
        <w:t>горюче-смазочных материалов, сетематериалов, семян, минеральных удобрений, средств защиты растений и других средств химизации;</w:t>
      </w:r>
    </w:p>
    <w:p w:rsidR="002D4AC4" w:rsidRDefault="002D4AC4">
      <w:pPr>
        <w:pStyle w:val="ConsPlusNormal"/>
        <w:spacing w:before="220"/>
        <w:ind w:firstLine="540"/>
        <w:jc w:val="both"/>
      </w:pPr>
      <w:r>
        <w:t>запасных частей для ремонта сельскохозяйственной техники;</w:t>
      </w:r>
    </w:p>
    <w:p w:rsidR="002D4AC4" w:rsidRDefault="002D4AC4">
      <w:pPr>
        <w:pStyle w:val="ConsPlusNormal"/>
        <w:spacing w:before="220"/>
        <w:ind w:firstLine="540"/>
        <w:jc w:val="both"/>
      </w:pPr>
      <w:r>
        <w:t>упаковочных материалов;</w:t>
      </w:r>
    </w:p>
    <w:p w:rsidR="002D4AC4" w:rsidRDefault="002D4AC4">
      <w:pPr>
        <w:pStyle w:val="ConsPlusNormal"/>
        <w:spacing w:before="220"/>
        <w:ind w:firstLine="540"/>
        <w:jc w:val="both"/>
      </w:pPr>
      <w:r>
        <w:t>оборудования, техники, механизмов;</w:t>
      </w:r>
    </w:p>
    <w:p w:rsidR="002D4AC4" w:rsidRDefault="002D4AC4">
      <w:pPr>
        <w:pStyle w:val="ConsPlusNormal"/>
        <w:spacing w:before="220"/>
        <w:ind w:firstLine="540"/>
        <w:jc w:val="both"/>
      </w:pPr>
      <w:r>
        <w:t>строительных материалов для строительства, реконструкции и ремонта объектов производственного назначения, оплату строительно-монтажных работ по договорам подряда;</w:t>
      </w:r>
    </w:p>
    <w:p w:rsidR="002D4AC4" w:rsidRDefault="002D4AC4">
      <w:pPr>
        <w:pStyle w:val="ConsPlusNormal"/>
        <w:spacing w:before="220"/>
        <w:ind w:firstLine="540"/>
        <w:jc w:val="both"/>
      </w:pPr>
      <w:r>
        <w:t>племенного скота и птицы;</w:t>
      </w:r>
    </w:p>
    <w:p w:rsidR="002D4AC4" w:rsidRDefault="002D4AC4">
      <w:pPr>
        <w:pStyle w:val="ConsPlusNormal"/>
        <w:spacing w:before="220"/>
        <w:ind w:firstLine="540"/>
        <w:jc w:val="both"/>
      </w:pPr>
      <w:r>
        <w:t>сырья для производства рыбных консервов;</w:t>
      </w:r>
    </w:p>
    <w:p w:rsidR="002D4AC4" w:rsidRDefault="002D4AC4">
      <w:pPr>
        <w:pStyle w:val="ConsPlusNormal"/>
        <w:spacing w:before="220"/>
        <w:ind w:firstLine="540"/>
        <w:jc w:val="both"/>
      </w:pPr>
      <w:r>
        <w:t>рыбопосадочного материала;</w:t>
      </w:r>
    </w:p>
    <w:p w:rsidR="002D4AC4" w:rsidRDefault="002D4AC4">
      <w:pPr>
        <w:pStyle w:val="ConsPlusNormal"/>
        <w:spacing w:before="220"/>
        <w:ind w:firstLine="540"/>
        <w:jc w:val="both"/>
      </w:pPr>
      <w:r>
        <w:t>дикоросов;</w:t>
      </w:r>
    </w:p>
    <w:p w:rsidR="002D4AC4" w:rsidRDefault="002D4AC4">
      <w:pPr>
        <w:pStyle w:val="ConsPlusNormal"/>
        <w:spacing w:before="220"/>
        <w:ind w:firstLine="540"/>
        <w:jc w:val="both"/>
      </w:pPr>
      <w:r>
        <w:t>2) расчеты с поставщиками за электроэнергию, газ, тепловую энергию, отпущенные на производственные нужды;</w:t>
      </w:r>
    </w:p>
    <w:p w:rsidR="002D4AC4" w:rsidRDefault="002D4AC4">
      <w:pPr>
        <w:pStyle w:val="ConsPlusNormal"/>
        <w:spacing w:before="220"/>
        <w:ind w:firstLine="540"/>
        <w:jc w:val="both"/>
      </w:pPr>
      <w:r>
        <w:t>3) уплату страховых взносов по страхованию сельскохозяйственных культур, сельскохозяйственных животных;</w:t>
      </w:r>
    </w:p>
    <w:p w:rsidR="002D4AC4" w:rsidRDefault="002D4AC4">
      <w:pPr>
        <w:pStyle w:val="ConsPlusNormal"/>
        <w:spacing w:before="220"/>
        <w:ind w:firstLine="540"/>
        <w:jc w:val="both"/>
      </w:pPr>
      <w:r>
        <w:t>4) выкуп имущества у организаций, индивидуальных предпринимателей в сфере агропромышленного комплекса, заготовки и переработки дикоросов;</w:t>
      </w:r>
    </w:p>
    <w:p w:rsidR="002D4AC4" w:rsidRDefault="002D4AC4">
      <w:pPr>
        <w:pStyle w:val="ConsPlusNormal"/>
        <w:spacing w:before="220"/>
        <w:ind w:firstLine="540"/>
        <w:jc w:val="both"/>
      </w:pPr>
      <w:r>
        <w:t>5) развитие, строительство и реконструкция объектов рыбоводной инфраструктуры;</w:t>
      </w:r>
    </w:p>
    <w:p w:rsidR="002D4AC4" w:rsidRDefault="002D4AC4">
      <w:pPr>
        <w:pStyle w:val="ConsPlusNormal"/>
        <w:spacing w:before="220"/>
        <w:ind w:firstLine="540"/>
        <w:jc w:val="both"/>
      </w:pPr>
      <w:r>
        <w:lastRenderedPageBreak/>
        <w:t>6) развитие, строительство селекционно-генетических и семеноводческих центров;</w:t>
      </w:r>
    </w:p>
    <w:p w:rsidR="002D4AC4" w:rsidRDefault="002D4AC4">
      <w:pPr>
        <w:pStyle w:val="ConsPlusNormal"/>
        <w:spacing w:before="220"/>
        <w:ind w:firstLine="540"/>
        <w:jc w:val="both"/>
      </w:pPr>
      <w:r>
        <w:t>7) развитие, строительство и реконструкция оптово-распределительных, логистических центров продовольственных товаров, произведенных на территории автономного округа, в том числе инфраструктуры системы социального питания;</w:t>
      </w:r>
    </w:p>
    <w:p w:rsidR="002D4AC4" w:rsidRDefault="002D4AC4">
      <w:pPr>
        <w:pStyle w:val="ConsPlusNormal"/>
        <w:spacing w:before="220"/>
        <w:ind w:firstLine="540"/>
        <w:jc w:val="both"/>
      </w:pPr>
      <w:r>
        <w:t>8) развитие, строительство и реконструкция объектов по утилизации отходов производства отраслей агропромышленного комплекса;</w:t>
      </w:r>
    </w:p>
    <w:p w:rsidR="002D4AC4" w:rsidRDefault="002D4AC4">
      <w:pPr>
        <w:pStyle w:val="ConsPlusNormal"/>
        <w:spacing w:before="220"/>
        <w:ind w:firstLine="540"/>
        <w:jc w:val="both"/>
      </w:pPr>
      <w:r>
        <w:t>9) инженерное обустройство, в том числе подведение и подключение газа, воды, канализации и электросетей в сфере агропромышленного комплекса, заготовки и переработки дикоросов;</w:t>
      </w:r>
    </w:p>
    <w:p w:rsidR="002D4AC4" w:rsidRDefault="002D4AC4">
      <w:pPr>
        <w:pStyle w:val="ConsPlusNormal"/>
        <w:spacing w:before="220"/>
        <w:ind w:firstLine="540"/>
        <w:jc w:val="both"/>
      </w:pPr>
      <w:r>
        <w:t>10) изготовление сертификатов на поставку продукции будущего урожая.</w:t>
      </w:r>
    </w:p>
    <w:p w:rsidR="002D4AC4" w:rsidRDefault="002D4AC4">
      <w:pPr>
        <w:pStyle w:val="ConsPlusNormal"/>
        <w:spacing w:before="220"/>
        <w:ind w:firstLine="540"/>
        <w:jc w:val="both"/>
      </w:pPr>
      <w:r>
        <w:t>Субсидия из средств бюджета автономного округа по договорам, заключенным не ранее 1 января 2016 года, предоставляется Получателям, относящимся к субъектам малого и среднего предпринимательства, в размере 2/3 ключевой ставки Центрального банка Российской Федерации, действующей на дату заключения кредитного договора, договора займа, по кредитам (займам), полученным в российских кредитных организациях.</w:t>
      </w:r>
    </w:p>
    <w:p w:rsidR="002D4AC4" w:rsidRDefault="002D4AC4">
      <w:pPr>
        <w:pStyle w:val="ConsPlusNormal"/>
        <w:spacing w:before="220"/>
        <w:ind w:firstLine="540"/>
        <w:jc w:val="both"/>
      </w:pPr>
      <w:r>
        <w:t>1.6. Субсидии из средств бюджета автономного округа на цели осуществления видов деятельности по заготовке и переработке дикоросов предоставляются по кредитным договорам (договорам займа), заключенным не ранее 1 января 2013 года, и в случае если по указанным договорам не предоставлялась государственная гарантия автономного округа (муниципальная гарантия муниципальных образований автономного округа) и (или) иная поддержка за счет средств бюджета автономного округа, в том числе со стороны организаций, осуществляющих поддержку малого и среднего предпринимательства.</w:t>
      </w:r>
    </w:p>
    <w:p w:rsidR="002D4AC4" w:rsidRDefault="002D4AC4">
      <w:pPr>
        <w:pStyle w:val="ConsPlusNormal"/>
        <w:spacing w:before="220"/>
        <w:ind w:firstLine="540"/>
        <w:jc w:val="both"/>
      </w:pPr>
      <w:r>
        <w:t>1.7. Основанием для перечисления субсидии является соглашение о предоставлении субсидии (далее - Соглашение), заключенное между Департаментом и Получателем.</w:t>
      </w:r>
    </w:p>
    <w:p w:rsidR="002D4AC4" w:rsidRDefault="002D4AC4">
      <w:pPr>
        <w:pStyle w:val="ConsPlusNormal"/>
        <w:spacing w:before="220"/>
        <w:ind w:firstLine="540"/>
        <w:jc w:val="both"/>
      </w:pPr>
      <w:r>
        <w:t>1.8. Соглашение заключается по форме, установленной Департаментом финансов автономного округа.</w:t>
      </w:r>
    </w:p>
    <w:p w:rsidR="002D4AC4" w:rsidRDefault="002D4AC4">
      <w:pPr>
        <w:pStyle w:val="ConsPlusNormal"/>
        <w:spacing w:before="220"/>
        <w:ind w:firstLine="540"/>
        <w:jc w:val="both"/>
      </w:pPr>
      <w:r>
        <w:t>1.9. Соглашение должно содержать следующие положения:</w:t>
      </w:r>
    </w:p>
    <w:p w:rsidR="002D4AC4" w:rsidRDefault="002D4AC4">
      <w:pPr>
        <w:pStyle w:val="ConsPlusNormal"/>
        <w:spacing w:before="220"/>
        <w:ind w:firstLine="540"/>
        <w:jc w:val="both"/>
      </w:pPr>
      <w:r>
        <w:t>направления расходования субсидии;</w:t>
      </w:r>
    </w:p>
    <w:p w:rsidR="002D4AC4" w:rsidRDefault="002D4AC4">
      <w:pPr>
        <w:pStyle w:val="ConsPlusNormal"/>
        <w:spacing w:before="220"/>
        <w:ind w:firstLine="540"/>
        <w:jc w:val="both"/>
      </w:pPr>
      <w:r>
        <w:t>значения показателей результативности;</w:t>
      </w:r>
    </w:p>
    <w:p w:rsidR="002D4AC4" w:rsidRDefault="002D4AC4">
      <w:pPr>
        <w:pStyle w:val="ConsPlusNormal"/>
        <w:spacing w:before="220"/>
        <w:ind w:firstLine="540"/>
        <w:jc w:val="both"/>
      </w:pPr>
      <w:r>
        <w:t>согласие Получателя на осуществление Департаментом и органами государственного финансового контроля проверок соблюдения Получателем целей, условий и порядка предоставления субсидии;</w:t>
      </w:r>
    </w:p>
    <w:p w:rsidR="002D4AC4" w:rsidRDefault="002D4AC4">
      <w:pPr>
        <w:pStyle w:val="ConsPlusNormal"/>
        <w:spacing w:before="220"/>
        <w:ind w:firstLine="540"/>
        <w:jc w:val="both"/>
      </w:pPr>
      <w:r>
        <w:t>порядок контроля соблюдения Получателем условий Соглашения;</w:t>
      </w:r>
    </w:p>
    <w:p w:rsidR="002D4AC4" w:rsidRDefault="002D4AC4">
      <w:pPr>
        <w:pStyle w:val="ConsPlusNormal"/>
        <w:spacing w:before="220"/>
        <w:ind w:firstLine="540"/>
        <w:jc w:val="both"/>
      </w:pPr>
      <w:r>
        <w:t>план контрольных мероприятий;</w:t>
      </w:r>
    </w:p>
    <w:p w:rsidR="002D4AC4" w:rsidRDefault="002D4AC4">
      <w:pPr>
        <w:pStyle w:val="ConsPlusNormal"/>
        <w:spacing w:before="220"/>
        <w:ind w:firstLine="540"/>
        <w:jc w:val="both"/>
      </w:pPr>
      <w:r>
        <w:t>порядок, сроки и состав отчетности Получателя об использовании субсидии;</w:t>
      </w:r>
    </w:p>
    <w:p w:rsidR="002D4AC4" w:rsidRDefault="002D4AC4">
      <w:pPr>
        <w:pStyle w:val="ConsPlusNormal"/>
        <w:spacing w:before="220"/>
        <w:ind w:firstLine="540"/>
        <w:jc w:val="both"/>
      </w:pPr>
      <w:r>
        <w:t>расчет размера штрафных санкций.</w:t>
      </w:r>
    </w:p>
    <w:p w:rsidR="002D4AC4" w:rsidRDefault="002D4AC4">
      <w:pPr>
        <w:pStyle w:val="ConsPlusNormal"/>
        <w:spacing w:before="220"/>
        <w:ind w:firstLine="540"/>
        <w:jc w:val="both"/>
      </w:pPr>
      <w:r>
        <w:t>1.10. Департамент формирует единый список Получателей субсидий на текущий год в хронологической последовательности, согласно регистрации заявления по дате поступления.</w:t>
      </w:r>
    </w:p>
    <w:p w:rsidR="002D4AC4" w:rsidRDefault="002D4AC4">
      <w:pPr>
        <w:pStyle w:val="ConsPlusNormal"/>
        <w:spacing w:before="220"/>
        <w:ind w:firstLine="540"/>
        <w:jc w:val="both"/>
      </w:pPr>
      <w:bookmarkStart w:id="57" w:name="P3268"/>
      <w:bookmarkEnd w:id="57"/>
      <w:r>
        <w:t xml:space="preserve">1.11. Требования, которым должны соответствовать Получатели на дату регистрации </w:t>
      </w:r>
      <w:r>
        <w:lastRenderedPageBreak/>
        <w:t>заявления о предоставлении субсидии:</w:t>
      </w:r>
    </w:p>
    <w:p w:rsidR="002D4AC4" w:rsidRDefault="002D4AC4">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D4AC4" w:rsidRDefault="002D4AC4">
      <w:pPr>
        <w:pStyle w:val="ConsPlusNormal"/>
        <w:spacing w:before="220"/>
        <w:ind w:firstLine="540"/>
        <w:jc w:val="both"/>
      </w:pPr>
      <w:r>
        <w:t>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Порядком,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2D4AC4" w:rsidRDefault="002D4AC4">
      <w:pPr>
        <w:pStyle w:val="ConsPlusNormal"/>
        <w:spacing w:before="220"/>
        <w:ind w:firstLine="540"/>
        <w:jc w:val="both"/>
      </w:pPr>
      <w:r>
        <w:t>Получатели - юридические лица не должны находиться в процессе реорганизации, ликвидации, банкротства, а Получатели - индивидуальные предприниматели не должны прекратить деятельность в качестве индивидуального предпринимателя;</w:t>
      </w:r>
    </w:p>
    <w:p w:rsidR="002D4AC4" w:rsidRDefault="002D4AC4">
      <w:pPr>
        <w:pStyle w:val="ConsPlusNormal"/>
        <w:spacing w:before="220"/>
        <w:ind w:firstLine="540"/>
        <w:jc w:val="both"/>
      </w:pPr>
      <w:r>
        <w:t xml:space="preserve">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78"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D4AC4" w:rsidRDefault="002D4AC4">
      <w:pPr>
        <w:pStyle w:val="ConsPlusNormal"/>
        <w:spacing w:before="220"/>
        <w:ind w:firstLine="540"/>
        <w:jc w:val="both"/>
      </w:pPr>
      <w:r>
        <w:t xml:space="preserve">Получатели не должны получать средства из бюджета бюджетной системы Российской Федерации, из которого планируется предоставление субсидии в соответствии с Порядком, на основании иных нормативных правовых актов или муниципальных правовых актов на цели, указанные в </w:t>
      </w:r>
      <w:hyperlink w:anchor="P3230" w:history="1">
        <w:r>
          <w:rPr>
            <w:color w:val="0000FF"/>
          </w:rPr>
          <w:t>пункте 1.2</w:t>
        </w:r>
      </w:hyperlink>
      <w:r>
        <w:t xml:space="preserve"> Порядка.</w:t>
      </w:r>
    </w:p>
    <w:p w:rsidR="002D4AC4" w:rsidRDefault="002D4AC4">
      <w:pPr>
        <w:pStyle w:val="ConsPlusNormal"/>
        <w:spacing w:before="220"/>
        <w:ind w:firstLine="540"/>
        <w:jc w:val="both"/>
      </w:pPr>
      <w:bookmarkStart w:id="58" w:name="P3274"/>
      <w:bookmarkEnd w:id="58"/>
      <w:r>
        <w:t>1.12. Критерии отбора получателей:</w:t>
      </w:r>
    </w:p>
    <w:p w:rsidR="002D4AC4" w:rsidRDefault="002D4AC4">
      <w:pPr>
        <w:pStyle w:val="ConsPlusNormal"/>
        <w:spacing w:before="220"/>
        <w:ind w:firstLine="540"/>
        <w:jc w:val="both"/>
      </w:pPr>
      <w:r>
        <w:t>регистрация и осуществление Получателем деятельности в автономном округе;</w:t>
      </w:r>
    </w:p>
    <w:p w:rsidR="002D4AC4" w:rsidRDefault="002D4AC4">
      <w:pPr>
        <w:pStyle w:val="ConsPlusNormal"/>
        <w:spacing w:before="220"/>
        <w:ind w:firstLine="540"/>
        <w:jc w:val="both"/>
      </w:pPr>
      <w:r>
        <w:t>выполнение Получателями обязательств перед кредитными организациями по погашению основного долга и уплаты начисленных процентов.</w:t>
      </w:r>
    </w:p>
    <w:p w:rsidR="002D4AC4" w:rsidRDefault="002D4AC4">
      <w:pPr>
        <w:pStyle w:val="ConsPlusNormal"/>
        <w:jc w:val="both"/>
      </w:pPr>
    </w:p>
    <w:p w:rsidR="002D4AC4" w:rsidRDefault="002D4AC4">
      <w:pPr>
        <w:pStyle w:val="ConsPlusNormal"/>
        <w:jc w:val="center"/>
        <w:outlineLvl w:val="2"/>
      </w:pPr>
      <w:r>
        <w:t>II. Правила предоставления субсидий</w:t>
      </w:r>
    </w:p>
    <w:p w:rsidR="002D4AC4" w:rsidRDefault="002D4AC4">
      <w:pPr>
        <w:pStyle w:val="ConsPlusNormal"/>
        <w:jc w:val="both"/>
      </w:pPr>
    </w:p>
    <w:p w:rsidR="002D4AC4" w:rsidRDefault="002D4AC4">
      <w:pPr>
        <w:pStyle w:val="ConsPlusNormal"/>
        <w:ind w:firstLine="540"/>
        <w:jc w:val="both"/>
      </w:pPr>
      <w:bookmarkStart w:id="59" w:name="P3280"/>
      <w:bookmarkEnd w:id="59"/>
      <w:r>
        <w:t>2.1. Получатели представляют в Департамент:</w:t>
      </w:r>
    </w:p>
    <w:p w:rsidR="002D4AC4" w:rsidRDefault="002D4AC4">
      <w:pPr>
        <w:pStyle w:val="ConsPlusNormal"/>
        <w:spacing w:before="220"/>
        <w:ind w:firstLine="540"/>
        <w:jc w:val="both"/>
      </w:pPr>
      <w:r>
        <w:t>заявление о предоставлении субсидии;</w:t>
      </w:r>
    </w:p>
    <w:p w:rsidR="002D4AC4" w:rsidRDefault="002D4AC4">
      <w:pPr>
        <w:pStyle w:val="ConsPlusNormal"/>
        <w:spacing w:before="220"/>
        <w:ind w:firstLine="540"/>
        <w:jc w:val="both"/>
      </w:pPr>
      <w:r>
        <w:t>реквизиты банковского счета Получателя;</w:t>
      </w:r>
    </w:p>
    <w:p w:rsidR="002D4AC4" w:rsidRDefault="002D4AC4">
      <w:pPr>
        <w:pStyle w:val="ConsPlusNormal"/>
        <w:spacing w:before="220"/>
        <w:ind w:firstLine="540"/>
        <w:jc w:val="both"/>
      </w:pPr>
      <w:r>
        <w:t>справку-расчет по форме, утвержденной Департаментом;</w:t>
      </w:r>
    </w:p>
    <w:p w:rsidR="002D4AC4" w:rsidRDefault="002D4AC4">
      <w:pPr>
        <w:pStyle w:val="ConsPlusNormal"/>
        <w:spacing w:before="220"/>
        <w:ind w:firstLine="540"/>
        <w:jc w:val="both"/>
      </w:pPr>
      <w:r>
        <w:t>выписку из похозяйственной книги об учете личного подсобного хозяйства, выданную органами местного самоуправления (для получателей, ведущих личное подсобное хозяйство);</w:t>
      </w:r>
    </w:p>
    <w:p w:rsidR="002D4AC4" w:rsidRDefault="002D4AC4">
      <w:pPr>
        <w:pStyle w:val="ConsPlusNormal"/>
        <w:spacing w:before="220"/>
        <w:ind w:firstLine="540"/>
        <w:jc w:val="both"/>
      </w:pPr>
      <w:r>
        <w:t>копию кредитного договора (договора займа), график погашения кредита (займа) и уплаты процентов по ним, выписку из ссудного (расчетного) счета получателя о получении кредита и (или) документ, подтверждающий получение займа, заверенные кредитной организацией;</w:t>
      </w:r>
    </w:p>
    <w:p w:rsidR="002D4AC4" w:rsidRDefault="002D4AC4">
      <w:pPr>
        <w:pStyle w:val="ConsPlusNormal"/>
        <w:spacing w:before="220"/>
        <w:ind w:firstLine="540"/>
        <w:jc w:val="both"/>
      </w:pPr>
      <w:r>
        <w:t xml:space="preserve">копии документов, подтверждающих целевое использование кредита (займа), заверенные </w:t>
      </w:r>
      <w:r>
        <w:lastRenderedPageBreak/>
        <w:t>получателем;</w:t>
      </w:r>
    </w:p>
    <w:p w:rsidR="002D4AC4" w:rsidRDefault="002D4AC4">
      <w:pPr>
        <w:pStyle w:val="ConsPlusNormal"/>
        <w:spacing w:before="220"/>
        <w:ind w:firstLine="540"/>
        <w:jc w:val="both"/>
      </w:pPr>
      <w:r>
        <w:t>копии документов, подтверждающих отсутствие задолженности по уплате основного долга и начисленных процентов.</w:t>
      </w:r>
    </w:p>
    <w:p w:rsidR="002D4AC4" w:rsidRDefault="002D4AC4">
      <w:pPr>
        <w:pStyle w:val="ConsPlusNormal"/>
        <w:spacing w:before="220"/>
        <w:ind w:firstLine="540"/>
        <w:jc w:val="both"/>
      </w:pPr>
      <w:bookmarkStart w:id="60" w:name="P3288"/>
      <w:bookmarkEnd w:id="60"/>
      <w:r>
        <w:t xml:space="preserve">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79"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2D4AC4" w:rsidRDefault="002D4AC4">
      <w:pPr>
        <w:pStyle w:val="ConsPlusNormal"/>
        <w:spacing w:before="220"/>
        <w:ind w:firstLine="540"/>
        <w:jc w:val="both"/>
      </w:pPr>
      <w:r>
        <w:t>документы об отсутствии задолженности по уплате налогов и взносов в бюджеты любого уровня и государственные внебюджетные фонды;</w:t>
      </w:r>
    </w:p>
    <w:p w:rsidR="002D4AC4" w:rsidRDefault="002D4AC4">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2D4AC4" w:rsidRDefault="002D4AC4">
      <w:pPr>
        <w:pStyle w:val="ConsPlusNormal"/>
        <w:spacing w:before="220"/>
        <w:ind w:firstLine="540"/>
        <w:jc w:val="both"/>
      </w:pPr>
      <w:r>
        <w:t>Указанные документы могут быть представлены Получателем самостоятельно в день подачи заявления на предоставление субсидии.</w:t>
      </w:r>
    </w:p>
    <w:p w:rsidR="002D4AC4" w:rsidRDefault="002D4AC4">
      <w:pPr>
        <w:pStyle w:val="ConsPlusNormal"/>
        <w:spacing w:before="220"/>
        <w:ind w:firstLine="540"/>
        <w:jc w:val="both"/>
      </w:pPr>
      <w:r>
        <w:t>2.3. Требовать от Получателя представления документов (копий документов), не предусмотренных Порядком, не допускается.</w:t>
      </w:r>
    </w:p>
    <w:p w:rsidR="002D4AC4" w:rsidRDefault="002D4AC4">
      <w:pPr>
        <w:pStyle w:val="ConsPlusNormal"/>
        <w:spacing w:before="220"/>
        <w:ind w:firstLine="540"/>
        <w:jc w:val="both"/>
      </w:pPr>
      <w:r>
        <w:t xml:space="preserve">2.4. Документы (копии документов), предусмотренные в </w:t>
      </w:r>
      <w:hyperlink w:anchor="P3280" w:history="1">
        <w:r>
          <w:rPr>
            <w:color w:val="0000FF"/>
          </w:rPr>
          <w:t>пунктах 2.1</w:t>
        </w:r>
      </w:hyperlink>
      <w:r>
        <w:t xml:space="preserve">, </w:t>
      </w:r>
      <w:hyperlink w:anchor="P3299" w:history="1">
        <w:r>
          <w:rPr>
            <w:color w:val="0000FF"/>
          </w:rPr>
          <w:t>2.6</w:t>
        </w:r>
      </w:hyperlink>
      <w:r>
        <w:t xml:space="preserve"> Порядка,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2D4AC4" w:rsidRDefault="002D4AC4">
      <w:pPr>
        <w:pStyle w:val="ConsPlusNormal"/>
        <w:spacing w:before="220"/>
        <w:ind w:firstLine="540"/>
        <w:jc w:val="both"/>
      </w:pPr>
      <w:r>
        <w:t>1)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2D4AC4" w:rsidRDefault="002D4AC4">
      <w:pPr>
        <w:pStyle w:val="ConsPlusNormal"/>
        <w:spacing w:before="220"/>
        <w:ind w:firstLine="540"/>
        <w:jc w:val="both"/>
      </w:pPr>
      <w:r>
        <w:t>2) через многофункциональный центр предоставления государственных и муниципальных услуг (далее - многофункциональный центр).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2D4AC4" w:rsidRDefault="002D4AC4">
      <w:pPr>
        <w:pStyle w:val="ConsPlusNormal"/>
        <w:spacing w:before="220"/>
        <w:ind w:firstLine="540"/>
        <w:jc w:val="both"/>
      </w:pPr>
      <w:r>
        <w:t>3) в электронной форме - подписанные усиленной квалифицированной электронной подписью на адрес электронной почты Департамента: depprom@admhmao.ru,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
    <w:p w:rsidR="002D4AC4" w:rsidRDefault="002D4AC4">
      <w:pPr>
        <w:pStyle w:val="ConsPlusNormal"/>
        <w:spacing w:before="220"/>
        <w:ind w:firstLine="540"/>
        <w:jc w:val="both"/>
      </w:pPr>
      <w:r>
        <w:t xml:space="preserve">2.5. Департамент в течение 5 рабочих дней со дня получения документов, указанных в </w:t>
      </w:r>
      <w:hyperlink w:anchor="P3280" w:history="1">
        <w:r>
          <w:rPr>
            <w:color w:val="0000FF"/>
          </w:rPr>
          <w:t>пунктах 2.1</w:t>
        </w:r>
      </w:hyperlink>
      <w:r>
        <w:t xml:space="preserve">, </w:t>
      </w:r>
      <w:hyperlink w:anchor="P3288" w:history="1">
        <w:r>
          <w:rPr>
            <w:color w:val="0000FF"/>
          </w:rPr>
          <w:t>2.2</w:t>
        </w:r>
      </w:hyperlink>
      <w:r>
        <w:t xml:space="preserve"> Порядка, осуществляет их проверку на предмет достоверности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Департаменте (далее - комиссия). Положение о комиссии и ее состав утверждаются приказом Департамента.</w:t>
      </w:r>
    </w:p>
    <w:p w:rsidR="002D4AC4" w:rsidRDefault="002D4AC4">
      <w:pPr>
        <w:pStyle w:val="ConsPlusNormal"/>
        <w:spacing w:before="220"/>
        <w:ind w:firstLine="540"/>
        <w:jc w:val="both"/>
      </w:pPr>
      <w:r>
        <w:t xml:space="preserve">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w:t>
      </w:r>
      <w:hyperlink w:anchor="P3280" w:history="1">
        <w:r>
          <w:rPr>
            <w:color w:val="0000FF"/>
          </w:rPr>
          <w:t>пунктах 2.1</w:t>
        </w:r>
      </w:hyperlink>
      <w:r>
        <w:t xml:space="preserve">, </w:t>
      </w:r>
      <w:hyperlink w:anchor="P3288" w:history="1">
        <w:r>
          <w:rPr>
            <w:color w:val="0000FF"/>
          </w:rPr>
          <w:t>2.2</w:t>
        </w:r>
      </w:hyperlink>
      <w:r>
        <w:t xml:space="preserve"> Порядка. Решение оформляется протоколом заседания комиссии.</w:t>
      </w:r>
    </w:p>
    <w:p w:rsidR="002D4AC4" w:rsidRDefault="002D4AC4">
      <w:pPr>
        <w:pStyle w:val="ConsPlusNormal"/>
        <w:spacing w:before="220"/>
        <w:ind w:firstLine="540"/>
        <w:jc w:val="both"/>
      </w:pPr>
      <w:bookmarkStart w:id="61" w:name="P3299"/>
      <w:bookmarkEnd w:id="61"/>
      <w:r>
        <w:t xml:space="preserve">2.6. В случае принятия решения о предоставлении субсидии Департамент в течение 3 </w:t>
      </w:r>
      <w:r>
        <w:lastRenderedPageBreak/>
        <w:t>рабочих дней со дня подписания протокола заседания комиссии направляет Получателю подписанное со стороны Департамента Соглашение (дополнительное соглашение - применяется при наличии действующего Соглашения) для его подписания лично или посредством почтового отправления.</w:t>
      </w:r>
    </w:p>
    <w:p w:rsidR="002D4AC4" w:rsidRDefault="002D4AC4">
      <w:pPr>
        <w:pStyle w:val="ConsPlusNormal"/>
        <w:spacing w:before="220"/>
        <w:ind w:firstLine="540"/>
        <w:jc w:val="both"/>
      </w:pPr>
      <w:r>
        <w:t>Получатель в течение 5 рабочих дней с даты получения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считается отказавшимся от получения субсидии.</w:t>
      </w:r>
    </w:p>
    <w:p w:rsidR="002D4AC4" w:rsidRDefault="002D4AC4">
      <w:pPr>
        <w:pStyle w:val="ConsPlusNormal"/>
        <w:spacing w:before="220"/>
        <w:ind w:firstLine="540"/>
        <w:jc w:val="both"/>
      </w:pPr>
      <w:r>
        <w:t>2.7. В случае принятия решения об отказе в предоставлении субсидии Департамент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2D4AC4" w:rsidRDefault="002D4AC4">
      <w:pPr>
        <w:pStyle w:val="ConsPlusNormal"/>
        <w:spacing w:before="220"/>
        <w:ind w:firstLine="540"/>
        <w:jc w:val="both"/>
      </w:pPr>
      <w:bookmarkStart w:id="62" w:name="P3302"/>
      <w:bookmarkEnd w:id="62"/>
      <w:r>
        <w:t>2.8. Основаниями для отказа в предоставлении субсидии являются:</w:t>
      </w:r>
    </w:p>
    <w:p w:rsidR="002D4AC4" w:rsidRDefault="002D4AC4">
      <w:pPr>
        <w:pStyle w:val="ConsPlusNormal"/>
        <w:spacing w:before="220"/>
        <w:ind w:firstLine="540"/>
        <w:jc w:val="both"/>
      </w:pPr>
      <w:r>
        <w:t>отсутствие лимитов, предусмотренных для предоставления субсидий в бюджете автономного округа;</w:t>
      </w:r>
    </w:p>
    <w:p w:rsidR="002D4AC4" w:rsidRDefault="002D4AC4">
      <w:pPr>
        <w:pStyle w:val="ConsPlusNormal"/>
        <w:spacing w:before="220"/>
        <w:ind w:firstLine="540"/>
        <w:jc w:val="both"/>
      </w:pPr>
      <w:r>
        <w:t xml:space="preserve">непредставление Получателем документов, указанных в </w:t>
      </w:r>
      <w:hyperlink w:anchor="P3280" w:history="1">
        <w:r>
          <w:rPr>
            <w:color w:val="0000FF"/>
          </w:rPr>
          <w:t>пунктах 2.1</w:t>
        </w:r>
      </w:hyperlink>
      <w:r>
        <w:t xml:space="preserve">, </w:t>
      </w:r>
      <w:hyperlink w:anchor="P3299" w:history="1">
        <w:r>
          <w:rPr>
            <w:color w:val="0000FF"/>
          </w:rPr>
          <w:t>2.6</w:t>
        </w:r>
      </w:hyperlink>
      <w:r>
        <w:t xml:space="preserve"> Порядка;</w:t>
      </w:r>
    </w:p>
    <w:p w:rsidR="002D4AC4" w:rsidRDefault="002D4AC4">
      <w:pPr>
        <w:pStyle w:val="ConsPlusNormal"/>
        <w:spacing w:before="220"/>
        <w:ind w:firstLine="540"/>
        <w:jc w:val="both"/>
      </w:pPr>
      <w:r>
        <w:t>представление документов с нарушением требований к их оформлению;</w:t>
      </w:r>
    </w:p>
    <w:p w:rsidR="002D4AC4" w:rsidRDefault="002D4AC4">
      <w:pPr>
        <w:pStyle w:val="ConsPlusNormal"/>
        <w:spacing w:before="220"/>
        <w:ind w:firstLine="540"/>
        <w:jc w:val="both"/>
      </w:pPr>
      <w:r>
        <w:t>выявление в представленных документах сведений, не соответствующих действительности;</w:t>
      </w:r>
    </w:p>
    <w:p w:rsidR="002D4AC4" w:rsidRDefault="002D4AC4">
      <w:pPr>
        <w:pStyle w:val="ConsPlusNormal"/>
        <w:spacing w:before="220"/>
        <w:ind w:firstLine="540"/>
        <w:jc w:val="both"/>
      </w:pPr>
      <w:r>
        <w:t xml:space="preserve">несоответствие Получателя требованиям, установленным </w:t>
      </w:r>
      <w:hyperlink w:anchor="P3231" w:history="1">
        <w:r>
          <w:rPr>
            <w:color w:val="0000FF"/>
          </w:rPr>
          <w:t>пунктами 1.3</w:t>
        </w:r>
      </w:hyperlink>
      <w:r>
        <w:t xml:space="preserve">, </w:t>
      </w:r>
      <w:hyperlink w:anchor="P3232" w:history="1">
        <w:r>
          <w:rPr>
            <w:color w:val="0000FF"/>
          </w:rPr>
          <w:t>1.4</w:t>
        </w:r>
      </w:hyperlink>
      <w:r>
        <w:t xml:space="preserve">, </w:t>
      </w:r>
      <w:hyperlink w:anchor="P3233" w:history="1">
        <w:r>
          <w:rPr>
            <w:color w:val="0000FF"/>
          </w:rPr>
          <w:t>1.5</w:t>
        </w:r>
      </w:hyperlink>
      <w:r>
        <w:t xml:space="preserve">, </w:t>
      </w:r>
      <w:hyperlink w:anchor="P3268" w:history="1">
        <w:r>
          <w:rPr>
            <w:color w:val="0000FF"/>
          </w:rPr>
          <w:t>1.11</w:t>
        </w:r>
      </w:hyperlink>
      <w:r>
        <w:t xml:space="preserve">, </w:t>
      </w:r>
      <w:hyperlink w:anchor="P3274" w:history="1">
        <w:r>
          <w:rPr>
            <w:color w:val="0000FF"/>
          </w:rPr>
          <w:t>1.12</w:t>
        </w:r>
      </w:hyperlink>
      <w:r>
        <w:t xml:space="preserve"> Порядка.</w:t>
      </w:r>
    </w:p>
    <w:p w:rsidR="002D4AC4" w:rsidRDefault="002D4AC4">
      <w:pPr>
        <w:pStyle w:val="ConsPlusNormal"/>
        <w:spacing w:before="220"/>
        <w:ind w:firstLine="540"/>
        <w:jc w:val="both"/>
      </w:pPr>
      <w:r>
        <w:t xml:space="preserve">2.9. В случае отсутствия оснований, предусмотренных в </w:t>
      </w:r>
      <w:hyperlink w:anchor="P3302" w:history="1">
        <w:r>
          <w:rPr>
            <w:color w:val="0000FF"/>
          </w:rPr>
          <w:t>пункте 2.8</w:t>
        </w:r>
      </w:hyperlink>
      <w:r>
        <w:t xml:space="preserve"> Порядка, Департамент осуществляет перечисление субсидии Получателю в пределах утвержденных бюджетных ассигнований. Перечисление средств осуществляется в порядке, сроки и на счета, установленные Соглашением.</w:t>
      </w:r>
    </w:p>
    <w:p w:rsidR="002D4AC4" w:rsidRDefault="002D4AC4">
      <w:pPr>
        <w:pStyle w:val="ConsPlusNormal"/>
        <w:spacing w:before="220"/>
        <w:ind w:firstLine="540"/>
        <w:jc w:val="both"/>
      </w:pPr>
      <w:r>
        <w:t>2.10. Департамент может перераспределять лимиты бюджетных обязательств между Получателями в течение текущего финансового года в случае отказа в предоставлении субсидии одному или нескольким Получателям или экономии средств бюджета.</w:t>
      </w:r>
    </w:p>
    <w:p w:rsidR="002D4AC4" w:rsidRDefault="002D4AC4">
      <w:pPr>
        <w:pStyle w:val="ConsPlusNormal"/>
        <w:spacing w:before="220"/>
        <w:ind w:firstLine="540"/>
        <w:jc w:val="both"/>
      </w:pPr>
      <w: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субсидий.</w:t>
      </w:r>
    </w:p>
    <w:p w:rsidR="002D4AC4" w:rsidRDefault="002D4AC4">
      <w:pPr>
        <w:pStyle w:val="ConsPlusNormal"/>
        <w:jc w:val="both"/>
      </w:pPr>
    </w:p>
    <w:p w:rsidR="002D4AC4" w:rsidRDefault="002D4AC4">
      <w:pPr>
        <w:pStyle w:val="ConsPlusNormal"/>
        <w:jc w:val="center"/>
        <w:outlineLvl w:val="2"/>
      </w:pPr>
      <w:r>
        <w:t>III. Правила возврата субсидии в случае нарушения условий,</w:t>
      </w:r>
    </w:p>
    <w:p w:rsidR="002D4AC4" w:rsidRDefault="002D4AC4">
      <w:pPr>
        <w:pStyle w:val="ConsPlusNormal"/>
        <w:jc w:val="center"/>
      </w:pPr>
      <w:r>
        <w:t>установленных при ее предоставлении</w:t>
      </w:r>
    </w:p>
    <w:p w:rsidR="002D4AC4" w:rsidRDefault="002D4AC4">
      <w:pPr>
        <w:pStyle w:val="ConsPlusNormal"/>
        <w:jc w:val="both"/>
      </w:pPr>
    </w:p>
    <w:p w:rsidR="002D4AC4" w:rsidRDefault="002D4AC4">
      <w:pPr>
        <w:pStyle w:val="ConsPlusNormal"/>
        <w:ind w:firstLine="540"/>
        <w:jc w:val="both"/>
      </w:pPr>
      <w:r>
        <w:t>3.1. В случае выявления нецелевого использования субсидии, нарушения условий, установленных при предоставлении субсидий, представления Получателем недостоверных сведений, ненадлежащего исполнения Соглашения:</w:t>
      </w:r>
    </w:p>
    <w:p w:rsidR="002D4AC4" w:rsidRDefault="002D4AC4">
      <w:pPr>
        <w:pStyle w:val="ConsPlusNormal"/>
        <w:spacing w:before="220"/>
        <w:ind w:firstLine="540"/>
        <w:jc w:val="both"/>
      </w:pPr>
      <w:r>
        <w:t>3.1.1. Департамент в течение 5 рабочих дней направляет Получателю письменное уведомление о необходимости возврата субсидии (далее - уведомление).</w:t>
      </w:r>
    </w:p>
    <w:p w:rsidR="002D4AC4" w:rsidRDefault="002D4AC4">
      <w:pPr>
        <w:pStyle w:val="ConsPlusNormal"/>
        <w:spacing w:before="220"/>
        <w:ind w:firstLine="540"/>
        <w:jc w:val="both"/>
      </w:pPr>
      <w:r>
        <w:t>3.1.2. Получатель в течение 30 рабочих дней со дня получения уведомления обязан выполнить требования, указанные в нем.</w:t>
      </w:r>
    </w:p>
    <w:p w:rsidR="002D4AC4" w:rsidRDefault="002D4AC4">
      <w:pPr>
        <w:pStyle w:val="ConsPlusNormal"/>
        <w:spacing w:before="220"/>
        <w:ind w:firstLine="540"/>
        <w:jc w:val="both"/>
      </w:pPr>
      <w:r>
        <w:t>3.1.3. При невозврате субсидии в указанный срок Департамент обращается в суд в соответствии с законодательством Российской Федерации.</w:t>
      </w:r>
    </w:p>
    <w:p w:rsidR="002D4AC4" w:rsidRDefault="002D4AC4">
      <w:pPr>
        <w:pStyle w:val="ConsPlusNormal"/>
        <w:spacing w:before="220"/>
        <w:ind w:firstLine="540"/>
        <w:jc w:val="both"/>
      </w:pPr>
      <w:r>
        <w:lastRenderedPageBreak/>
        <w:t>3.2. В случае выявления факта недостижения показателей результативности использования субсидии, установленных Соглашением:</w:t>
      </w:r>
    </w:p>
    <w:p w:rsidR="002D4AC4" w:rsidRDefault="002D4AC4">
      <w:pPr>
        <w:pStyle w:val="ConsPlusNormal"/>
        <w:spacing w:before="220"/>
        <w:ind w:firstLine="540"/>
        <w:jc w:val="both"/>
      </w:pPr>
      <w:r>
        <w:t>3.2.1.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2D4AC4" w:rsidRDefault="002D4AC4">
      <w:pPr>
        <w:pStyle w:val="ConsPlusNormal"/>
        <w:spacing w:before="220"/>
        <w:ind w:firstLine="540"/>
        <w:jc w:val="both"/>
      </w:pPr>
      <w:r>
        <w:t>Расчет суммы штрафа осуществляется по форме, установленной Соглашением.</w:t>
      </w:r>
    </w:p>
    <w:p w:rsidR="002D4AC4" w:rsidRDefault="002D4AC4">
      <w:pPr>
        <w:pStyle w:val="ConsPlusNormal"/>
        <w:spacing w:before="220"/>
        <w:ind w:firstLine="540"/>
        <w:jc w:val="both"/>
      </w:pPr>
      <w:r>
        <w:t>3.2.2.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2D4AC4" w:rsidRDefault="002D4AC4">
      <w:pPr>
        <w:pStyle w:val="ConsPlusNormal"/>
        <w:spacing w:before="220"/>
        <w:ind w:firstLine="540"/>
        <w:jc w:val="both"/>
      </w:pPr>
      <w:r>
        <w:t>3.3. Ответственность за достоверность фактических показателей, сведений в представленных документах несет Получатель.</w:t>
      </w:r>
    </w:p>
    <w:p w:rsidR="002D4AC4" w:rsidRDefault="002D4AC4">
      <w:pPr>
        <w:pStyle w:val="ConsPlusNormal"/>
        <w:jc w:val="both"/>
      </w:pPr>
    </w:p>
    <w:p w:rsidR="002D4AC4" w:rsidRDefault="002D4AC4">
      <w:pPr>
        <w:pStyle w:val="ConsPlusNormal"/>
        <w:jc w:val="both"/>
      </w:pPr>
    </w:p>
    <w:p w:rsidR="002D4AC4" w:rsidRDefault="002D4AC4">
      <w:pPr>
        <w:pStyle w:val="ConsPlusNormal"/>
        <w:jc w:val="both"/>
      </w:pPr>
    </w:p>
    <w:p w:rsidR="002D4AC4" w:rsidRDefault="002D4AC4">
      <w:pPr>
        <w:pStyle w:val="ConsPlusNormal"/>
        <w:jc w:val="both"/>
      </w:pPr>
    </w:p>
    <w:p w:rsidR="002D4AC4" w:rsidRDefault="002D4AC4">
      <w:pPr>
        <w:pStyle w:val="ConsPlusNormal"/>
        <w:jc w:val="both"/>
      </w:pPr>
    </w:p>
    <w:p w:rsidR="002D4AC4" w:rsidRDefault="002D4AC4">
      <w:pPr>
        <w:pStyle w:val="ConsPlusNormal"/>
        <w:jc w:val="right"/>
        <w:outlineLvl w:val="1"/>
      </w:pPr>
      <w:r>
        <w:t>Приложение 7</w:t>
      </w:r>
    </w:p>
    <w:p w:rsidR="002D4AC4" w:rsidRDefault="002D4AC4">
      <w:pPr>
        <w:pStyle w:val="ConsPlusNormal"/>
        <w:jc w:val="right"/>
      </w:pPr>
      <w:r>
        <w:t>к государственной программе</w:t>
      </w:r>
    </w:p>
    <w:p w:rsidR="002D4AC4" w:rsidRDefault="002D4AC4">
      <w:pPr>
        <w:pStyle w:val="ConsPlusNormal"/>
        <w:jc w:val="right"/>
      </w:pPr>
      <w:r>
        <w:t>Ханты-Мансийского автономного округа - Югры</w:t>
      </w:r>
    </w:p>
    <w:p w:rsidR="002D4AC4" w:rsidRDefault="002D4AC4">
      <w:pPr>
        <w:pStyle w:val="ConsPlusNormal"/>
        <w:jc w:val="right"/>
      </w:pPr>
      <w:r>
        <w:t>"Развитие агропромышленного комплекса</w:t>
      </w:r>
    </w:p>
    <w:p w:rsidR="002D4AC4" w:rsidRDefault="002D4AC4">
      <w:pPr>
        <w:pStyle w:val="ConsPlusNormal"/>
        <w:jc w:val="right"/>
      </w:pPr>
      <w:r>
        <w:t>и рынков сельскохозяйственной продукции,</w:t>
      </w:r>
    </w:p>
    <w:p w:rsidR="002D4AC4" w:rsidRDefault="002D4AC4">
      <w:pPr>
        <w:pStyle w:val="ConsPlusNormal"/>
        <w:jc w:val="right"/>
      </w:pPr>
      <w:r>
        <w:t>сырья и продовольствия</w:t>
      </w:r>
    </w:p>
    <w:p w:rsidR="002D4AC4" w:rsidRDefault="002D4AC4">
      <w:pPr>
        <w:pStyle w:val="ConsPlusNormal"/>
        <w:jc w:val="right"/>
      </w:pPr>
      <w:r>
        <w:t>в Ханты-Мансийском автономном округе - Югре</w:t>
      </w:r>
    </w:p>
    <w:p w:rsidR="002D4AC4" w:rsidRDefault="002D4AC4">
      <w:pPr>
        <w:pStyle w:val="ConsPlusNormal"/>
        <w:jc w:val="right"/>
      </w:pPr>
      <w:r>
        <w:t>на 2018 - 2025 годы и на период до 2030 года"</w:t>
      </w:r>
    </w:p>
    <w:p w:rsidR="002D4AC4" w:rsidRDefault="002D4AC4">
      <w:pPr>
        <w:pStyle w:val="ConsPlusNormal"/>
        <w:jc w:val="both"/>
      </w:pPr>
    </w:p>
    <w:p w:rsidR="002D4AC4" w:rsidRDefault="002D4AC4">
      <w:pPr>
        <w:pStyle w:val="ConsPlusTitle"/>
        <w:jc w:val="center"/>
      </w:pPr>
      <w:r>
        <w:t>ПОРЯДОК</w:t>
      </w:r>
    </w:p>
    <w:p w:rsidR="002D4AC4" w:rsidRDefault="002D4AC4">
      <w:pPr>
        <w:pStyle w:val="ConsPlusTitle"/>
        <w:jc w:val="center"/>
      </w:pPr>
      <w:r>
        <w:t>ПРЕДОСТАВЛЕНИЯ СУБСИДИЙ НА ПРОВЕДЕНИЕ КАДАСТРОВЫХ РАБОТ</w:t>
      </w:r>
    </w:p>
    <w:p w:rsidR="002D4AC4" w:rsidRDefault="002D4AC4">
      <w:pPr>
        <w:pStyle w:val="ConsPlusTitle"/>
        <w:jc w:val="center"/>
      </w:pPr>
      <w:r>
        <w:t>ПРИ ОФОРМЛЕНИИ В СОБСТВЕННОСТЬ ИСПОЛЬЗУЕМЫХ ЗЕМЕЛЬНЫХ</w:t>
      </w:r>
    </w:p>
    <w:p w:rsidR="002D4AC4" w:rsidRDefault="002D4AC4">
      <w:pPr>
        <w:pStyle w:val="ConsPlusTitle"/>
        <w:jc w:val="center"/>
      </w:pPr>
      <w:r>
        <w:t>УЧАСТКОВ ИЗ ЗЕМЕЛЬ СЕЛЬСКОХОЗЯЙСТВЕННОГО НАЗНАЧЕНИЯ</w:t>
      </w:r>
    </w:p>
    <w:p w:rsidR="002D4AC4" w:rsidRDefault="002D4AC4">
      <w:pPr>
        <w:pStyle w:val="ConsPlusTitle"/>
        <w:jc w:val="center"/>
      </w:pPr>
      <w:r>
        <w:t>(ДАЛЕЕ - ПОРЯДОК)</w:t>
      </w:r>
    </w:p>
    <w:p w:rsidR="002D4AC4" w:rsidRDefault="002D4AC4">
      <w:pPr>
        <w:pStyle w:val="ConsPlusNormal"/>
        <w:jc w:val="both"/>
      </w:pPr>
    </w:p>
    <w:p w:rsidR="002D4AC4" w:rsidRDefault="002D4AC4">
      <w:pPr>
        <w:pStyle w:val="ConsPlusNormal"/>
        <w:jc w:val="center"/>
        <w:outlineLvl w:val="2"/>
      </w:pPr>
      <w:r>
        <w:t>I. Условия предоставления и размер субсидии</w:t>
      </w:r>
    </w:p>
    <w:p w:rsidR="002D4AC4" w:rsidRDefault="002D4AC4">
      <w:pPr>
        <w:pStyle w:val="ConsPlusNormal"/>
        <w:jc w:val="both"/>
      </w:pPr>
    </w:p>
    <w:p w:rsidR="002D4AC4" w:rsidRDefault="002D4AC4">
      <w:pPr>
        <w:pStyle w:val="ConsPlusNormal"/>
        <w:ind w:firstLine="540"/>
        <w:jc w:val="both"/>
      </w:pPr>
      <w:r>
        <w:t>1.1. Порядок определяет правила предоставления субсидий на проведение кадастровых работ при оформлении в собственность используемых земельных участков из земель сельскохозяйственного назначения на условиях софинансирования из федерального бюджета и бюджета Ханты-Мансийского автономного округа - Югры (далее - автономный округ, субсидии).</w:t>
      </w:r>
    </w:p>
    <w:p w:rsidR="002D4AC4" w:rsidRDefault="002D4AC4">
      <w:pPr>
        <w:pStyle w:val="ConsPlusNormal"/>
        <w:spacing w:before="220"/>
        <w:ind w:firstLine="540"/>
        <w:jc w:val="both"/>
      </w:pPr>
      <w:bookmarkStart w:id="63" w:name="P3347"/>
      <w:bookmarkEnd w:id="63"/>
      <w:r>
        <w:t>1.2. Субсидии предоставляются Департаментом промышленности автономного округа (далее - Департамент), до которого доведены в установленном порядке лимиты бюджетных обязательств на предоставление субсидий на соответствующий финансовый год, с целью возмещения части затрат на проведение кадастровых работ при оформлении в собственность используемых крестьянскими (фермерскими) хозяйствами, индивидуальными предпринимателями (далее - Получатели) земельных участков из земель сельскохозяйственного назначения в случаях:</w:t>
      </w:r>
    </w:p>
    <w:p w:rsidR="002D4AC4" w:rsidRDefault="002D4AC4">
      <w:pPr>
        <w:pStyle w:val="ConsPlusNormal"/>
        <w:spacing w:before="220"/>
        <w:ind w:firstLine="540"/>
        <w:jc w:val="both"/>
      </w:pPr>
      <w:r>
        <w:t>1) уточнения местоположения границ земельных участков, предоставленных Получателям на правах собственности, постоянного (бессрочного) пользования, пожизненного наследуемого владения или аренды с правом выкупа;</w:t>
      </w:r>
    </w:p>
    <w:p w:rsidR="002D4AC4" w:rsidRDefault="002D4AC4">
      <w:pPr>
        <w:pStyle w:val="ConsPlusNormal"/>
        <w:spacing w:before="220"/>
        <w:ind w:firstLine="540"/>
        <w:jc w:val="both"/>
      </w:pPr>
      <w:r>
        <w:t>2) образования земельных участков в счет земельных долей, принадлежащих Получателям на праве собственности и на праве аренды с последующим выкупом.</w:t>
      </w:r>
    </w:p>
    <w:p w:rsidR="002D4AC4" w:rsidRDefault="002D4AC4">
      <w:pPr>
        <w:pStyle w:val="ConsPlusNormal"/>
        <w:spacing w:before="220"/>
        <w:ind w:firstLine="540"/>
        <w:jc w:val="both"/>
      </w:pPr>
      <w:bookmarkStart w:id="64" w:name="P3350"/>
      <w:bookmarkEnd w:id="64"/>
      <w:r>
        <w:lastRenderedPageBreak/>
        <w:t>1.3. Субсидии предоставляются сельскохозяйственным товаропроизводителям: крестьянским (фермерским) хозяйствам, индивидуальным предпринимателям, зарегистрированным и осуществляющим деятельность в автономном округе.</w:t>
      </w:r>
    </w:p>
    <w:p w:rsidR="002D4AC4" w:rsidRDefault="002D4AC4">
      <w:pPr>
        <w:pStyle w:val="ConsPlusNormal"/>
        <w:spacing w:before="220"/>
        <w:ind w:firstLine="540"/>
        <w:jc w:val="both"/>
      </w:pPr>
      <w:r>
        <w:t xml:space="preserve">1.4. Субсидии предоставляются по </w:t>
      </w:r>
      <w:hyperlink w:anchor="P2463" w:history="1">
        <w:r>
          <w:rPr>
            <w:color w:val="0000FF"/>
          </w:rPr>
          <w:t>ставке</w:t>
        </w:r>
      </w:hyperlink>
      <w:r>
        <w:t xml:space="preserve"> за 1 гектар согласно приложению 1 к настоящей государственной программе.</w:t>
      </w:r>
    </w:p>
    <w:p w:rsidR="002D4AC4" w:rsidRDefault="002D4AC4">
      <w:pPr>
        <w:pStyle w:val="ConsPlusNormal"/>
        <w:spacing w:before="220"/>
        <w:ind w:firstLine="540"/>
        <w:jc w:val="both"/>
      </w:pPr>
      <w:r>
        <w:t>1.5. Основанием для перечисления субсидии является соглашение о предоставлении субсидии (далее - Соглашение), заключенное между Департаментом и Получателем.</w:t>
      </w:r>
    </w:p>
    <w:p w:rsidR="002D4AC4" w:rsidRDefault="002D4AC4">
      <w:pPr>
        <w:pStyle w:val="ConsPlusNormal"/>
        <w:spacing w:before="220"/>
        <w:ind w:firstLine="540"/>
        <w:jc w:val="both"/>
      </w:pPr>
      <w:r>
        <w:t>1.6. Соглашение заключается по форме, установленной Департаментом финансов автономного округа.</w:t>
      </w:r>
    </w:p>
    <w:p w:rsidR="002D4AC4" w:rsidRDefault="002D4AC4">
      <w:pPr>
        <w:pStyle w:val="ConsPlusNormal"/>
        <w:spacing w:before="220"/>
        <w:ind w:firstLine="540"/>
        <w:jc w:val="both"/>
      </w:pPr>
      <w:r>
        <w:t>1.7. Соглашение должно содержать следующие положения:</w:t>
      </w:r>
    </w:p>
    <w:p w:rsidR="002D4AC4" w:rsidRDefault="002D4AC4">
      <w:pPr>
        <w:pStyle w:val="ConsPlusNormal"/>
        <w:spacing w:before="220"/>
        <w:ind w:firstLine="540"/>
        <w:jc w:val="both"/>
      </w:pPr>
      <w:r>
        <w:t>направления расходования субсидии;</w:t>
      </w:r>
    </w:p>
    <w:p w:rsidR="002D4AC4" w:rsidRDefault="002D4AC4">
      <w:pPr>
        <w:pStyle w:val="ConsPlusNormal"/>
        <w:spacing w:before="220"/>
        <w:ind w:firstLine="540"/>
        <w:jc w:val="both"/>
      </w:pPr>
      <w:r>
        <w:t>значения показателей результативности использования субсидии;</w:t>
      </w:r>
    </w:p>
    <w:p w:rsidR="002D4AC4" w:rsidRDefault="002D4AC4">
      <w:pPr>
        <w:pStyle w:val="ConsPlusNormal"/>
        <w:spacing w:before="220"/>
        <w:ind w:firstLine="540"/>
        <w:jc w:val="both"/>
      </w:pPr>
      <w:r>
        <w:t>согласие Получателя на осуществление главным распорядителем (распорядителем) бюджетных средств, предоставившим субсидии, и органами государственного финансового контроля проверок соблюдения Получателем целей, условий и порядка предоставления субсидии;</w:t>
      </w:r>
    </w:p>
    <w:p w:rsidR="002D4AC4" w:rsidRDefault="002D4AC4">
      <w:pPr>
        <w:pStyle w:val="ConsPlusNormal"/>
        <w:spacing w:before="220"/>
        <w:ind w:firstLine="540"/>
        <w:jc w:val="both"/>
      </w:pPr>
      <w:r>
        <w:t>порядок контроля соблюдения Получателем условий Соглашения;</w:t>
      </w:r>
    </w:p>
    <w:p w:rsidR="002D4AC4" w:rsidRDefault="002D4AC4">
      <w:pPr>
        <w:pStyle w:val="ConsPlusNormal"/>
        <w:spacing w:before="220"/>
        <w:ind w:firstLine="540"/>
        <w:jc w:val="both"/>
      </w:pPr>
      <w:r>
        <w:t>план контрольных мероприятий;</w:t>
      </w:r>
    </w:p>
    <w:p w:rsidR="002D4AC4" w:rsidRDefault="002D4AC4">
      <w:pPr>
        <w:pStyle w:val="ConsPlusNormal"/>
        <w:spacing w:before="220"/>
        <w:ind w:firstLine="540"/>
        <w:jc w:val="both"/>
      </w:pPr>
      <w:r>
        <w:t>порядок, сроки и состав отчетности Получателя об использовании субсидии;</w:t>
      </w:r>
    </w:p>
    <w:p w:rsidR="002D4AC4" w:rsidRDefault="002D4AC4">
      <w:pPr>
        <w:pStyle w:val="ConsPlusNormal"/>
        <w:spacing w:before="220"/>
        <w:ind w:firstLine="540"/>
        <w:jc w:val="both"/>
      </w:pPr>
      <w:r>
        <w:t>расчет размера штрафных санкций.</w:t>
      </w:r>
    </w:p>
    <w:p w:rsidR="002D4AC4" w:rsidRDefault="002D4AC4">
      <w:pPr>
        <w:pStyle w:val="ConsPlusNormal"/>
        <w:spacing w:before="220"/>
        <w:ind w:firstLine="540"/>
        <w:jc w:val="both"/>
      </w:pPr>
      <w:r>
        <w:t>1.8. Департамент формирует единый список Получателей субсидий на текущий год в хронологической последовательности согласно регистрации заявления по дате поступления.</w:t>
      </w:r>
    </w:p>
    <w:p w:rsidR="002D4AC4" w:rsidRDefault="002D4AC4">
      <w:pPr>
        <w:pStyle w:val="ConsPlusNormal"/>
        <w:spacing w:before="220"/>
        <w:ind w:firstLine="540"/>
        <w:jc w:val="both"/>
      </w:pPr>
      <w:r>
        <w:t xml:space="preserve">1.9. Право собственности на земельные участки и иные права, указанные в </w:t>
      </w:r>
      <w:hyperlink w:anchor="P3347" w:history="1">
        <w:r>
          <w:rPr>
            <w:color w:val="0000FF"/>
          </w:rPr>
          <w:t>пункте 1.2</w:t>
        </w:r>
      </w:hyperlink>
      <w:r>
        <w:t xml:space="preserve"> Порядка, должны быть зарегистрированы в Едином государственном реестре прав на недвижимое имущество и сделок с ним в установленном порядке.</w:t>
      </w:r>
    </w:p>
    <w:p w:rsidR="002D4AC4" w:rsidRDefault="002D4AC4">
      <w:pPr>
        <w:pStyle w:val="ConsPlusNormal"/>
        <w:spacing w:before="220"/>
        <w:ind w:firstLine="540"/>
        <w:jc w:val="both"/>
      </w:pPr>
      <w:bookmarkStart w:id="65" w:name="P3364"/>
      <w:bookmarkEnd w:id="65"/>
      <w:r>
        <w:t>1.10. Требования, которым должны соответствовать Получатели на дату регистрации заявления о предоставлении субсидии:</w:t>
      </w:r>
    </w:p>
    <w:p w:rsidR="002D4AC4" w:rsidRDefault="002D4AC4">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D4AC4" w:rsidRDefault="002D4AC4">
      <w:pPr>
        <w:pStyle w:val="ConsPlusNormal"/>
        <w:spacing w:before="220"/>
        <w:ind w:firstLine="540"/>
        <w:jc w:val="both"/>
      </w:pPr>
      <w:r>
        <w:t>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Порядком,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2D4AC4" w:rsidRDefault="002D4AC4">
      <w:pPr>
        <w:pStyle w:val="ConsPlusNormal"/>
        <w:spacing w:before="220"/>
        <w:ind w:firstLine="540"/>
        <w:jc w:val="both"/>
      </w:pPr>
      <w:r>
        <w:t>Получатели - юридические лица не должны находиться в процессе реорганизации, ликвидации, банкротства, а Получатели - индивидуальные предприниматели не должны прекратить деятельность в качестве индивидуального предпринимателя;</w:t>
      </w:r>
    </w:p>
    <w:p w:rsidR="002D4AC4" w:rsidRDefault="002D4AC4">
      <w:pPr>
        <w:pStyle w:val="ConsPlusNormal"/>
        <w:spacing w:before="220"/>
        <w:ind w:firstLine="540"/>
        <w:jc w:val="both"/>
      </w:pPr>
      <w:r>
        <w:lastRenderedPageBreak/>
        <w:t xml:space="preserve">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80"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D4AC4" w:rsidRDefault="002D4AC4">
      <w:pPr>
        <w:pStyle w:val="ConsPlusNormal"/>
        <w:spacing w:before="220"/>
        <w:ind w:firstLine="540"/>
        <w:jc w:val="both"/>
      </w:pPr>
      <w:r>
        <w:t xml:space="preserve">Получатели не должны получать средства из бюджета бюджетной системы Российской Федерации, из которого планируется предоставление субсидии в соответствии с Порядком, на основании иных нормативных правовых актов или муниципальных правовых актов на цели, указанные в </w:t>
      </w:r>
      <w:hyperlink w:anchor="P3347" w:history="1">
        <w:r>
          <w:rPr>
            <w:color w:val="0000FF"/>
          </w:rPr>
          <w:t>пункте 1.2</w:t>
        </w:r>
      </w:hyperlink>
      <w:r>
        <w:t xml:space="preserve"> Порядка.</w:t>
      </w:r>
    </w:p>
    <w:p w:rsidR="002D4AC4" w:rsidRDefault="002D4AC4">
      <w:pPr>
        <w:pStyle w:val="ConsPlusNormal"/>
        <w:spacing w:before="220"/>
        <w:ind w:firstLine="540"/>
        <w:jc w:val="both"/>
      </w:pPr>
      <w:bookmarkStart w:id="66" w:name="P3370"/>
      <w:bookmarkEnd w:id="66"/>
      <w:r>
        <w:t>1.11. Критерии отбора Получателей:</w:t>
      </w:r>
    </w:p>
    <w:p w:rsidR="002D4AC4" w:rsidRDefault="002D4AC4">
      <w:pPr>
        <w:pStyle w:val="ConsPlusNormal"/>
        <w:spacing w:before="220"/>
        <w:ind w:firstLine="540"/>
        <w:jc w:val="both"/>
      </w:pPr>
      <w:r>
        <w:t xml:space="preserve">территориальное расположение земельных участков, указанных в </w:t>
      </w:r>
      <w:hyperlink w:anchor="P3347" w:history="1">
        <w:r>
          <w:rPr>
            <w:color w:val="0000FF"/>
          </w:rPr>
          <w:t>пункте 1.2</w:t>
        </w:r>
      </w:hyperlink>
      <w:r>
        <w:t xml:space="preserve"> Порядка, в пределах административно-территориальных границ автономного округа;</w:t>
      </w:r>
    </w:p>
    <w:p w:rsidR="002D4AC4" w:rsidRDefault="002D4AC4">
      <w:pPr>
        <w:pStyle w:val="ConsPlusNormal"/>
        <w:spacing w:before="220"/>
        <w:ind w:firstLine="540"/>
        <w:jc w:val="both"/>
      </w:pPr>
      <w:r>
        <w:t>использование земельных участков Получателями в соответствии с их целевым назначением.</w:t>
      </w:r>
    </w:p>
    <w:p w:rsidR="002D4AC4" w:rsidRDefault="002D4AC4">
      <w:pPr>
        <w:pStyle w:val="ConsPlusNormal"/>
        <w:jc w:val="both"/>
      </w:pPr>
    </w:p>
    <w:p w:rsidR="002D4AC4" w:rsidRDefault="002D4AC4">
      <w:pPr>
        <w:pStyle w:val="ConsPlusNormal"/>
        <w:jc w:val="center"/>
        <w:outlineLvl w:val="2"/>
      </w:pPr>
      <w:r>
        <w:t>II. Правила предоставления субсидии</w:t>
      </w:r>
    </w:p>
    <w:p w:rsidR="002D4AC4" w:rsidRDefault="002D4AC4">
      <w:pPr>
        <w:pStyle w:val="ConsPlusNormal"/>
        <w:jc w:val="both"/>
      </w:pPr>
    </w:p>
    <w:p w:rsidR="002D4AC4" w:rsidRDefault="002D4AC4">
      <w:pPr>
        <w:pStyle w:val="ConsPlusNormal"/>
        <w:ind w:firstLine="540"/>
        <w:jc w:val="both"/>
      </w:pPr>
      <w:bookmarkStart w:id="67" w:name="P3376"/>
      <w:bookmarkEnd w:id="67"/>
      <w:r>
        <w:t>2.1. Получатели представляют в Департамент:</w:t>
      </w:r>
    </w:p>
    <w:p w:rsidR="002D4AC4" w:rsidRDefault="002D4AC4">
      <w:pPr>
        <w:pStyle w:val="ConsPlusNormal"/>
        <w:spacing w:before="220"/>
        <w:ind w:firstLine="540"/>
        <w:jc w:val="both"/>
      </w:pPr>
      <w:r>
        <w:t>заявление о предоставлении субсидии;</w:t>
      </w:r>
    </w:p>
    <w:p w:rsidR="002D4AC4" w:rsidRDefault="002D4AC4">
      <w:pPr>
        <w:pStyle w:val="ConsPlusNormal"/>
        <w:spacing w:before="220"/>
        <w:ind w:firstLine="540"/>
        <w:jc w:val="both"/>
      </w:pPr>
      <w:r>
        <w:t>реквизиты банковского счета Получателя;</w:t>
      </w:r>
    </w:p>
    <w:p w:rsidR="002D4AC4" w:rsidRDefault="002D4AC4">
      <w:pPr>
        <w:pStyle w:val="ConsPlusNormal"/>
        <w:spacing w:before="220"/>
        <w:ind w:firstLine="540"/>
        <w:jc w:val="both"/>
      </w:pPr>
      <w:r>
        <w:t>справку-расчет по форме, утвержденной Департаментом, и копии документов, подтверждающих понесенные фактические затраты на проведение кадастровых работ при оформлении в собственность используемых земельных участков из земель сельскохозяйственного назначения (договоров на проведение кадастровых работ, платежных документов, подтверждающих оплату проведенных кадастровых работ).</w:t>
      </w:r>
    </w:p>
    <w:p w:rsidR="002D4AC4" w:rsidRDefault="002D4AC4">
      <w:pPr>
        <w:pStyle w:val="ConsPlusNormal"/>
        <w:spacing w:before="220"/>
        <w:ind w:firstLine="540"/>
        <w:jc w:val="both"/>
      </w:pPr>
      <w:bookmarkStart w:id="68" w:name="P3380"/>
      <w:bookmarkEnd w:id="68"/>
      <w:r>
        <w:t xml:space="preserve">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81"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2D4AC4" w:rsidRDefault="002D4AC4">
      <w:pPr>
        <w:pStyle w:val="ConsPlusNormal"/>
        <w:spacing w:before="220"/>
        <w:ind w:firstLine="540"/>
        <w:jc w:val="both"/>
      </w:pPr>
      <w:r>
        <w:t>документы об отсутствии задолженности по уплате налогов и взносов в бюджеты любого уровня и государственные внебюджетные фонды;</w:t>
      </w:r>
    </w:p>
    <w:p w:rsidR="002D4AC4" w:rsidRDefault="002D4AC4">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2D4AC4" w:rsidRDefault="002D4AC4">
      <w:pPr>
        <w:pStyle w:val="ConsPlusNormal"/>
        <w:spacing w:before="220"/>
        <w:ind w:firstLine="540"/>
        <w:jc w:val="both"/>
      </w:pPr>
      <w:r>
        <w:t>выписку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w:t>
      </w:r>
    </w:p>
    <w:p w:rsidR="002D4AC4" w:rsidRDefault="002D4AC4">
      <w:pPr>
        <w:pStyle w:val="ConsPlusNormal"/>
        <w:spacing w:before="220"/>
        <w:ind w:firstLine="540"/>
        <w:jc w:val="both"/>
      </w:pPr>
      <w:r>
        <w:t>Указанные документы могут быть представлены Получателем самостоятельно в день подачи заявления о предоставлении субсидии.</w:t>
      </w:r>
    </w:p>
    <w:p w:rsidR="002D4AC4" w:rsidRDefault="002D4AC4">
      <w:pPr>
        <w:pStyle w:val="ConsPlusNormal"/>
        <w:spacing w:before="220"/>
        <w:ind w:firstLine="540"/>
        <w:jc w:val="both"/>
      </w:pPr>
      <w:r>
        <w:t>2.3. Требовать от Получателя представления документов (копий документов), не предусмотренных Порядком, не допускается.</w:t>
      </w:r>
    </w:p>
    <w:p w:rsidR="002D4AC4" w:rsidRDefault="002D4AC4">
      <w:pPr>
        <w:pStyle w:val="ConsPlusNormal"/>
        <w:spacing w:before="220"/>
        <w:ind w:firstLine="540"/>
        <w:jc w:val="both"/>
      </w:pPr>
      <w:r>
        <w:lastRenderedPageBreak/>
        <w:t xml:space="preserve">2.4. Документы (копии документов), предусмотренные в </w:t>
      </w:r>
      <w:hyperlink w:anchor="P3376" w:history="1">
        <w:r>
          <w:rPr>
            <w:color w:val="0000FF"/>
          </w:rPr>
          <w:t>пунктах 2.1</w:t>
        </w:r>
      </w:hyperlink>
      <w:r>
        <w:t xml:space="preserve">, </w:t>
      </w:r>
      <w:hyperlink w:anchor="P3392" w:history="1">
        <w:r>
          <w:rPr>
            <w:color w:val="0000FF"/>
          </w:rPr>
          <w:t>2.6</w:t>
        </w:r>
      </w:hyperlink>
      <w:r>
        <w:t xml:space="preserve"> Порядка, представляются в Департамент по адресу: 628011, Ханты-Мансийский автономный округ - Югра, г. Ханты-Мансийск, ул. Рознина, дом 64, одним из следующих способов:</w:t>
      </w:r>
    </w:p>
    <w:p w:rsidR="002D4AC4" w:rsidRDefault="002D4AC4">
      <w:pPr>
        <w:pStyle w:val="ConsPlusNormal"/>
        <w:spacing w:before="220"/>
        <w:ind w:firstLine="540"/>
        <w:jc w:val="both"/>
      </w:pPr>
      <w:r>
        <w:t>1)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2D4AC4" w:rsidRDefault="002D4AC4">
      <w:pPr>
        <w:pStyle w:val="ConsPlusNormal"/>
        <w:spacing w:before="220"/>
        <w:ind w:firstLine="540"/>
        <w:jc w:val="both"/>
      </w:pPr>
      <w:r>
        <w:t>2) через многофункциональный центр предоставления государственных и муниципальных услуг (далее - многофункциональный центр).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2D4AC4" w:rsidRDefault="002D4AC4">
      <w:pPr>
        <w:pStyle w:val="ConsPlusNormal"/>
        <w:spacing w:before="220"/>
        <w:ind w:firstLine="540"/>
        <w:jc w:val="both"/>
      </w:pPr>
      <w:r>
        <w:t>3) в электронной форме - подписанные усиленной квалифицированной электронной подписью на адрес электронной почты Департамента: depprom@admhmao.ru,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
    <w:p w:rsidR="002D4AC4" w:rsidRDefault="002D4AC4">
      <w:pPr>
        <w:pStyle w:val="ConsPlusNormal"/>
        <w:spacing w:before="220"/>
        <w:ind w:firstLine="540"/>
        <w:jc w:val="both"/>
      </w:pPr>
      <w:r>
        <w:t xml:space="preserve">2.5. Департамент в течение 5 рабочих дней со дня получения документов, указанных в </w:t>
      </w:r>
      <w:hyperlink w:anchor="P3376" w:history="1">
        <w:r>
          <w:rPr>
            <w:color w:val="0000FF"/>
          </w:rPr>
          <w:t>пунктах 2.1</w:t>
        </w:r>
      </w:hyperlink>
      <w:r>
        <w:t xml:space="preserve">, </w:t>
      </w:r>
      <w:hyperlink w:anchor="P3380" w:history="1">
        <w:r>
          <w:rPr>
            <w:color w:val="0000FF"/>
          </w:rPr>
          <w:t>2.2</w:t>
        </w:r>
      </w:hyperlink>
      <w:r>
        <w:t xml:space="preserve"> Порядка, осуществляет их проверку на предмет достоверности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Департаменте (далее - комиссия). Положение о комиссии и ее состав утверждаются приказом Департамента.</w:t>
      </w:r>
    </w:p>
    <w:p w:rsidR="002D4AC4" w:rsidRDefault="002D4AC4">
      <w:pPr>
        <w:pStyle w:val="ConsPlusNormal"/>
        <w:spacing w:before="220"/>
        <w:ind w:firstLine="540"/>
        <w:jc w:val="both"/>
      </w:pPr>
      <w:r>
        <w:t xml:space="preserve">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w:t>
      </w:r>
      <w:hyperlink w:anchor="P3376" w:history="1">
        <w:r>
          <w:rPr>
            <w:color w:val="0000FF"/>
          </w:rPr>
          <w:t>пунктах 2.1</w:t>
        </w:r>
      </w:hyperlink>
      <w:r>
        <w:t xml:space="preserve">, </w:t>
      </w:r>
      <w:hyperlink w:anchor="P3380" w:history="1">
        <w:r>
          <w:rPr>
            <w:color w:val="0000FF"/>
          </w:rPr>
          <w:t>2.2</w:t>
        </w:r>
      </w:hyperlink>
      <w:r>
        <w:t xml:space="preserve"> Порядка. Решение оформляется протоколом заседания комиссии.</w:t>
      </w:r>
    </w:p>
    <w:p w:rsidR="002D4AC4" w:rsidRDefault="002D4AC4">
      <w:pPr>
        <w:pStyle w:val="ConsPlusNormal"/>
        <w:spacing w:before="220"/>
        <w:ind w:firstLine="540"/>
        <w:jc w:val="both"/>
      </w:pPr>
      <w:bookmarkStart w:id="69" w:name="P3392"/>
      <w:bookmarkEnd w:id="69"/>
      <w:r>
        <w:t>2.6. В случае принятия решения о предоставлении субсидии Департамент в течение 3 рабочих дней со дня подписания протокола заседания комиссии направляет Получателю подписанное со стороны Департамента Соглашение (дополнительное соглашение - применяется при наличии действующего Соглашения) для его подписания лично или посредством почтового отправления.</w:t>
      </w:r>
    </w:p>
    <w:p w:rsidR="002D4AC4" w:rsidRDefault="002D4AC4">
      <w:pPr>
        <w:pStyle w:val="ConsPlusNormal"/>
        <w:spacing w:before="220"/>
        <w:ind w:firstLine="540"/>
        <w:jc w:val="both"/>
      </w:pPr>
      <w:r>
        <w:t>Получатель в течение 5 рабочих дней с даты получения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считается отказавшимся от получения субсидии.</w:t>
      </w:r>
    </w:p>
    <w:p w:rsidR="002D4AC4" w:rsidRDefault="002D4AC4">
      <w:pPr>
        <w:pStyle w:val="ConsPlusNormal"/>
        <w:spacing w:before="220"/>
        <w:ind w:firstLine="540"/>
        <w:jc w:val="both"/>
      </w:pPr>
      <w:r>
        <w:t>2.7. В случае принятия решения об отказе в предоставлении субсидии Департамент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2D4AC4" w:rsidRDefault="002D4AC4">
      <w:pPr>
        <w:pStyle w:val="ConsPlusNormal"/>
        <w:spacing w:before="220"/>
        <w:ind w:firstLine="540"/>
        <w:jc w:val="both"/>
      </w:pPr>
      <w:bookmarkStart w:id="70" w:name="P3395"/>
      <w:bookmarkEnd w:id="70"/>
      <w:r>
        <w:t>2.8. Основаниями для отказа в предоставлении субсидии являются:</w:t>
      </w:r>
    </w:p>
    <w:p w:rsidR="002D4AC4" w:rsidRDefault="002D4AC4">
      <w:pPr>
        <w:pStyle w:val="ConsPlusNormal"/>
        <w:spacing w:before="220"/>
        <w:ind w:firstLine="540"/>
        <w:jc w:val="both"/>
      </w:pPr>
      <w:r>
        <w:t>отсутствие лимитов, предусмотренных для предоставления субсидий в бюджете автономного округа;</w:t>
      </w:r>
    </w:p>
    <w:p w:rsidR="002D4AC4" w:rsidRDefault="002D4AC4">
      <w:pPr>
        <w:pStyle w:val="ConsPlusNormal"/>
        <w:spacing w:before="220"/>
        <w:ind w:firstLine="540"/>
        <w:jc w:val="both"/>
      </w:pPr>
      <w:r>
        <w:t xml:space="preserve">непредставление Получателем документов, указанных в </w:t>
      </w:r>
      <w:hyperlink w:anchor="P3376" w:history="1">
        <w:r>
          <w:rPr>
            <w:color w:val="0000FF"/>
          </w:rPr>
          <w:t>пунктах 2.1</w:t>
        </w:r>
      </w:hyperlink>
      <w:r>
        <w:t xml:space="preserve">, </w:t>
      </w:r>
      <w:hyperlink w:anchor="P3392" w:history="1">
        <w:r>
          <w:rPr>
            <w:color w:val="0000FF"/>
          </w:rPr>
          <w:t>2.6</w:t>
        </w:r>
      </w:hyperlink>
      <w:r>
        <w:t xml:space="preserve"> Порядка;</w:t>
      </w:r>
    </w:p>
    <w:p w:rsidR="002D4AC4" w:rsidRDefault="002D4AC4">
      <w:pPr>
        <w:pStyle w:val="ConsPlusNormal"/>
        <w:spacing w:before="220"/>
        <w:ind w:firstLine="540"/>
        <w:jc w:val="both"/>
      </w:pPr>
      <w:r>
        <w:t>представление документов с нарушением требований к их оформлению;</w:t>
      </w:r>
    </w:p>
    <w:p w:rsidR="002D4AC4" w:rsidRDefault="002D4AC4">
      <w:pPr>
        <w:pStyle w:val="ConsPlusNormal"/>
        <w:spacing w:before="220"/>
        <w:ind w:firstLine="540"/>
        <w:jc w:val="both"/>
      </w:pPr>
      <w:r>
        <w:lastRenderedPageBreak/>
        <w:t>выявление в представленных документах сведений, не соответствующих действительности;</w:t>
      </w:r>
    </w:p>
    <w:p w:rsidR="002D4AC4" w:rsidRDefault="002D4AC4">
      <w:pPr>
        <w:pStyle w:val="ConsPlusNormal"/>
        <w:spacing w:before="220"/>
        <w:ind w:firstLine="540"/>
        <w:jc w:val="both"/>
      </w:pPr>
      <w:r>
        <w:t xml:space="preserve">несоответствие Получателя требованиям, установленным </w:t>
      </w:r>
      <w:hyperlink w:anchor="P3350" w:history="1">
        <w:r>
          <w:rPr>
            <w:color w:val="0000FF"/>
          </w:rPr>
          <w:t>пунктами 1.3</w:t>
        </w:r>
      </w:hyperlink>
      <w:r>
        <w:t xml:space="preserve">, </w:t>
      </w:r>
      <w:hyperlink w:anchor="P3364" w:history="1">
        <w:r>
          <w:rPr>
            <w:color w:val="0000FF"/>
          </w:rPr>
          <w:t>1.10</w:t>
        </w:r>
      </w:hyperlink>
      <w:r>
        <w:t xml:space="preserve">, </w:t>
      </w:r>
      <w:hyperlink w:anchor="P3370" w:history="1">
        <w:r>
          <w:rPr>
            <w:color w:val="0000FF"/>
          </w:rPr>
          <w:t>1.11</w:t>
        </w:r>
      </w:hyperlink>
      <w:r>
        <w:t xml:space="preserve"> Порядка.</w:t>
      </w:r>
    </w:p>
    <w:p w:rsidR="002D4AC4" w:rsidRDefault="002D4AC4">
      <w:pPr>
        <w:pStyle w:val="ConsPlusNormal"/>
        <w:spacing w:before="220"/>
        <w:ind w:firstLine="540"/>
        <w:jc w:val="both"/>
      </w:pPr>
      <w:r>
        <w:t xml:space="preserve">2.9. В случае отсутствия оснований, предусмотренных в </w:t>
      </w:r>
      <w:hyperlink w:anchor="P3395" w:history="1">
        <w:r>
          <w:rPr>
            <w:color w:val="0000FF"/>
          </w:rPr>
          <w:t>пункте 2.8</w:t>
        </w:r>
      </w:hyperlink>
      <w:r>
        <w:t xml:space="preserve"> Порядка, Департамент осуществляет перечисление субсидии Получателю в пределах утвержденных бюджетных ассигнований. Перечисление средств осуществляется в порядке, сроки и на счета, установленные Соглашением.</w:t>
      </w:r>
    </w:p>
    <w:p w:rsidR="002D4AC4" w:rsidRDefault="002D4AC4">
      <w:pPr>
        <w:pStyle w:val="ConsPlusNormal"/>
        <w:spacing w:before="220"/>
        <w:ind w:firstLine="540"/>
        <w:jc w:val="both"/>
      </w:pPr>
      <w:r>
        <w:t>2.10. Департамент может перераспределять лимиты бюджетных обязательств между Получателями в течение текущего финансового года в случае отказа в предоставлении субсидии одному или нескольким Получателям или экономии средств бюджета автономного округа.</w:t>
      </w:r>
    </w:p>
    <w:p w:rsidR="002D4AC4" w:rsidRDefault="002D4AC4">
      <w:pPr>
        <w:pStyle w:val="ConsPlusNormal"/>
        <w:spacing w:before="220"/>
        <w:ind w:firstLine="540"/>
        <w:jc w:val="both"/>
      </w:pPr>
      <w: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субсидий.</w:t>
      </w:r>
    </w:p>
    <w:p w:rsidR="002D4AC4" w:rsidRDefault="002D4AC4">
      <w:pPr>
        <w:pStyle w:val="ConsPlusNormal"/>
        <w:jc w:val="both"/>
      </w:pPr>
    </w:p>
    <w:p w:rsidR="002D4AC4" w:rsidRDefault="002D4AC4">
      <w:pPr>
        <w:pStyle w:val="ConsPlusNormal"/>
        <w:jc w:val="center"/>
        <w:outlineLvl w:val="2"/>
      </w:pPr>
      <w:r>
        <w:t>III. Правила возврата субсидии в случае нарушения условий,</w:t>
      </w:r>
    </w:p>
    <w:p w:rsidR="002D4AC4" w:rsidRDefault="002D4AC4">
      <w:pPr>
        <w:pStyle w:val="ConsPlusNormal"/>
        <w:jc w:val="center"/>
      </w:pPr>
      <w:r>
        <w:t>установленных при ее предоставлении</w:t>
      </w:r>
    </w:p>
    <w:p w:rsidR="002D4AC4" w:rsidRDefault="002D4AC4">
      <w:pPr>
        <w:pStyle w:val="ConsPlusNormal"/>
        <w:jc w:val="both"/>
      </w:pPr>
    </w:p>
    <w:p w:rsidR="002D4AC4" w:rsidRDefault="002D4AC4">
      <w:pPr>
        <w:pStyle w:val="ConsPlusNormal"/>
        <w:ind w:firstLine="540"/>
        <w:jc w:val="both"/>
      </w:pPr>
      <w:r>
        <w:t>3.1. В случае выявления нецелевого использования субсидии, нарушения условий, установленных при предоставлении субсидий, представления Получателем недостоверных сведений, ненадлежащего исполнения Соглашения:</w:t>
      </w:r>
    </w:p>
    <w:p w:rsidR="002D4AC4" w:rsidRDefault="002D4AC4">
      <w:pPr>
        <w:pStyle w:val="ConsPlusNormal"/>
        <w:spacing w:before="220"/>
        <w:ind w:firstLine="540"/>
        <w:jc w:val="both"/>
      </w:pPr>
      <w:r>
        <w:t>3.1.1. Департамент в течение 5 рабочих дней направляет Получателю письменное уведомление о необходимости возврата субсидии (далее - уведомление).</w:t>
      </w:r>
    </w:p>
    <w:p w:rsidR="002D4AC4" w:rsidRDefault="002D4AC4">
      <w:pPr>
        <w:pStyle w:val="ConsPlusNormal"/>
        <w:spacing w:before="220"/>
        <w:ind w:firstLine="540"/>
        <w:jc w:val="both"/>
      </w:pPr>
      <w:r>
        <w:t>3.1.2. Получатель в течение 30 рабочих дней со дня получения уведомления обязан выполнить требования, указанные в нем.</w:t>
      </w:r>
    </w:p>
    <w:p w:rsidR="002D4AC4" w:rsidRDefault="002D4AC4">
      <w:pPr>
        <w:pStyle w:val="ConsPlusNormal"/>
        <w:spacing w:before="220"/>
        <w:ind w:firstLine="540"/>
        <w:jc w:val="both"/>
      </w:pPr>
      <w:r>
        <w:t>3.1.3. При невозврате субсидии в указанный срок Департамент обращается в суд в соответствии с законодательством Российской Федерации.</w:t>
      </w:r>
    </w:p>
    <w:p w:rsidR="002D4AC4" w:rsidRDefault="002D4AC4">
      <w:pPr>
        <w:pStyle w:val="ConsPlusNormal"/>
        <w:spacing w:before="220"/>
        <w:ind w:firstLine="540"/>
        <w:jc w:val="both"/>
      </w:pPr>
      <w:r>
        <w:t>3.2. В случае выявления факта недостижения показателей результативности использования субсидии, установленных Соглашением:</w:t>
      </w:r>
    </w:p>
    <w:p w:rsidR="002D4AC4" w:rsidRDefault="002D4AC4">
      <w:pPr>
        <w:pStyle w:val="ConsPlusNormal"/>
        <w:spacing w:before="220"/>
        <w:ind w:firstLine="540"/>
        <w:jc w:val="both"/>
      </w:pPr>
      <w:r>
        <w:t>3.2.1.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2D4AC4" w:rsidRDefault="002D4AC4">
      <w:pPr>
        <w:pStyle w:val="ConsPlusNormal"/>
        <w:spacing w:before="220"/>
        <w:ind w:firstLine="540"/>
        <w:jc w:val="both"/>
      </w:pPr>
      <w:r>
        <w:t>Расчет суммы штрафа осуществляется по форме, установленной Соглашением.</w:t>
      </w:r>
    </w:p>
    <w:p w:rsidR="002D4AC4" w:rsidRDefault="002D4AC4">
      <w:pPr>
        <w:pStyle w:val="ConsPlusNormal"/>
        <w:spacing w:before="220"/>
        <w:ind w:firstLine="540"/>
        <w:jc w:val="both"/>
      </w:pPr>
      <w:r>
        <w:t>3.2.2.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2D4AC4" w:rsidRDefault="002D4AC4">
      <w:pPr>
        <w:pStyle w:val="ConsPlusNormal"/>
        <w:spacing w:before="220"/>
        <w:ind w:firstLine="540"/>
        <w:jc w:val="both"/>
      </w:pPr>
      <w:r>
        <w:t>3.3. Ответственность за достоверность фактических показателей, сведений в представленных документах несет Получатель.</w:t>
      </w:r>
    </w:p>
    <w:p w:rsidR="002D4AC4" w:rsidRDefault="002D4AC4">
      <w:pPr>
        <w:pStyle w:val="ConsPlusNormal"/>
        <w:jc w:val="both"/>
      </w:pPr>
    </w:p>
    <w:p w:rsidR="002D4AC4" w:rsidRDefault="002D4AC4">
      <w:pPr>
        <w:pStyle w:val="ConsPlusNormal"/>
        <w:jc w:val="both"/>
      </w:pPr>
    </w:p>
    <w:p w:rsidR="002D4AC4" w:rsidRDefault="002D4AC4">
      <w:pPr>
        <w:pStyle w:val="ConsPlusNormal"/>
        <w:jc w:val="both"/>
      </w:pPr>
    </w:p>
    <w:p w:rsidR="002D4AC4" w:rsidRDefault="002D4AC4">
      <w:pPr>
        <w:pStyle w:val="ConsPlusNormal"/>
        <w:jc w:val="both"/>
      </w:pPr>
    </w:p>
    <w:p w:rsidR="002D4AC4" w:rsidRDefault="002D4AC4">
      <w:pPr>
        <w:pStyle w:val="ConsPlusNormal"/>
        <w:jc w:val="both"/>
      </w:pPr>
    </w:p>
    <w:p w:rsidR="002D4AC4" w:rsidRDefault="002D4AC4">
      <w:pPr>
        <w:pStyle w:val="ConsPlusNormal"/>
        <w:jc w:val="right"/>
        <w:outlineLvl w:val="1"/>
      </w:pPr>
      <w:r>
        <w:t>Приложение 8</w:t>
      </w:r>
    </w:p>
    <w:p w:rsidR="002D4AC4" w:rsidRDefault="002D4AC4">
      <w:pPr>
        <w:pStyle w:val="ConsPlusNormal"/>
        <w:jc w:val="right"/>
      </w:pPr>
      <w:r>
        <w:t>к государственной программе</w:t>
      </w:r>
    </w:p>
    <w:p w:rsidR="002D4AC4" w:rsidRDefault="002D4AC4">
      <w:pPr>
        <w:pStyle w:val="ConsPlusNormal"/>
        <w:jc w:val="right"/>
      </w:pPr>
      <w:r>
        <w:t>Ханты-Мансийского автономного округа - Югры</w:t>
      </w:r>
    </w:p>
    <w:p w:rsidR="002D4AC4" w:rsidRDefault="002D4AC4">
      <w:pPr>
        <w:pStyle w:val="ConsPlusNormal"/>
        <w:jc w:val="right"/>
      </w:pPr>
      <w:r>
        <w:t>"Развитие агропромышленного комплекса</w:t>
      </w:r>
    </w:p>
    <w:p w:rsidR="002D4AC4" w:rsidRDefault="002D4AC4">
      <w:pPr>
        <w:pStyle w:val="ConsPlusNormal"/>
        <w:jc w:val="right"/>
      </w:pPr>
      <w:r>
        <w:t>и рынков сельскохозяйственной продукции,</w:t>
      </w:r>
    </w:p>
    <w:p w:rsidR="002D4AC4" w:rsidRDefault="002D4AC4">
      <w:pPr>
        <w:pStyle w:val="ConsPlusNormal"/>
        <w:jc w:val="right"/>
      </w:pPr>
      <w:r>
        <w:lastRenderedPageBreak/>
        <w:t>сырья и продовольствия</w:t>
      </w:r>
    </w:p>
    <w:p w:rsidR="002D4AC4" w:rsidRDefault="002D4AC4">
      <w:pPr>
        <w:pStyle w:val="ConsPlusNormal"/>
        <w:jc w:val="right"/>
      </w:pPr>
      <w:r>
        <w:t>в Ханты-Мансийском автономном округе - Югре</w:t>
      </w:r>
    </w:p>
    <w:p w:rsidR="002D4AC4" w:rsidRDefault="002D4AC4">
      <w:pPr>
        <w:pStyle w:val="ConsPlusNormal"/>
        <w:jc w:val="right"/>
      </w:pPr>
      <w:r>
        <w:t>на 2018 - 2025 годы и на период до 2030 года"</w:t>
      </w:r>
    </w:p>
    <w:p w:rsidR="002D4AC4" w:rsidRDefault="002D4AC4">
      <w:pPr>
        <w:pStyle w:val="ConsPlusNormal"/>
        <w:jc w:val="both"/>
      </w:pPr>
    </w:p>
    <w:p w:rsidR="002D4AC4" w:rsidRDefault="002D4AC4">
      <w:pPr>
        <w:pStyle w:val="ConsPlusTitle"/>
        <w:jc w:val="center"/>
      </w:pPr>
      <w:r>
        <w:t>ПОРЯДОК</w:t>
      </w:r>
    </w:p>
    <w:p w:rsidR="002D4AC4" w:rsidRDefault="002D4AC4">
      <w:pPr>
        <w:pStyle w:val="ConsPlusTitle"/>
        <w:jc w:val="center"/>
      </w:pPr>
      <w:r>
        <w:t>ПРЕДОСТАВЛЕНИЯ ГРАНТА В ФОРМЕ СУБСИДИЙ НА СОЗДАНИЕ</w:t>
      </w:r>
    </w:p>
    <w:p w:rsidR="002D4AC4" w:rsidRDefault="002D4AC4">
      <w:pPr>
        <w:pStyle w:val="ConsPlusTitle"/>
        <w:jc w:val="center"/>
      </w:pPr>
      <w:r>
        <w:t>И РАЗВИТИЕ КРЕСТЬЯНСКИХ (ФЕРМЕРСКИХ) ХОЗЯЙСТВ</w:t>
      </w:r>
    </w:p>
    <w:p w:rsidR="002D4AC4" w:rsidRDefault="002D4AC4">
      <w:pPr>
        <w:pStyle w:val="ConsPlusTitle"/>
        <w:jc w:val="center"/>
      </w:pPr>
      <w:r>
        <w:t>(ДАЛЕЕ - ПОРЯДОК)</w:t>
      </w:r>
    </w:p>
    <w:p w:rsidR="002D4AC4" w:rsidRDefault="002D4AC4">
      <w:pPr>
        <w:pStyle w:val="ConsPlusNormal"/>
        <w:jc w:val="both"/>
      </w:pPr>
    </w:p>
    <w:p w:rsidR="002D4AC4" w:rsidRDefault="002D4AC4">
      <w:pPr>
        <w:pStyle w:val="ConsPlusNormal"/>
        <w:jc w:val="center"/>
        <w:outlineLvl w:val="2"/>
      </w:pPr>
      <w:r>
        <w:t>I. Общие положения</w:t>
      </w:r>
    </w:p>
    <w:p w:rsidR="002D4AC4" w:rsidRDefault="002D4AC4">
      <w:pPr>
        <w:pStyle w:val="ConsPlusNormal"/>
        <w:jc w:val="both"/>
      </w:pPr>
    </w:p>
    <w:p w:rsidR="002D4AC4" w:rsidRDefault="002D4AC4">
      <w:pPr>
        <w:pStyle w:val="ConsPlusNormal"/>
        <w:ind w:firstLine="540"/>
        <w:jc w:val="both"/>
      </w:pPr>
      <w:r>
        <w:t>1.1. Порядок определяет цели, условия, правила предоставления гранта в форме субсидий на создание и развитие крестьянского (фермерского) хозяйства в пределах средств, предусмотренных на эти цели в бюджете Ханты-Мансийского автономного округа - Югры (далее - автономный округ) на текущий год, в том числе поступивших из федерального бюджета, доведенных на указанные цели лимитов бюджетных обязательств и предельных объемов финансирования.</w:t>
      </w:r>
    </w:p>
    <w:p w:rsidR="002D4AC4" w:rsidRDefault="002D4AC4">
      <w:pPr>
        <w:pStyle w:val="ConsPlusNormal"/>
        <w:spacing w:before="220"/>
        <w:ind w:firstLine="540"/>
        <w:jc w:val="both"/>
      </w:pPr>
      <w:bookmarkStart w:id="71" w:name="P3439"/>
      <w:bookmarkEnd w:id="71"/>
      <w:r>
        <w:t>1.2. Грант в форме субсидий на создание и развитие крестьянского (фермерского) хозяйства (далее - Грант) - денежные средства, предусмотренные на финансовое обеспечение затрат, связанных с созданием и развитием производственной базы крестьянского (фермерского) хозяйства.</w:t>
      </w:r>
    </w:p>
    <w:p w:rsidR="002D4AC4" w:rsidRDefault="002D4AC4">
      <w:pPr>
        <w:pStyle w:val="ConsPlusNormal"/>
        <w:spacing w:before="220"/>
        <w:ind w:firstLine="540"/>
        <w:jc w:val="both"/>
      </w:pPr>
      <w:r>
        <w:t xml:space="preserve">1.3. Гранты предоставляются главам крестьянских (фермерских) хозяйств (далее - Заявители), прошедшим конкурсный отбор начинающих фермеров на включение в состав участников настоящей государственной </w:t>
      </w:r>
      <w:hyperlink w:anchor="P48" w:history="1">
        <w:r>
          <w:rPr>
            <w:color w:val="0000FF"/>
          </w:rPr>
          <w:t>программы</w:t>
        </w:r>
      </w:hyperlink>
      <w:r>
        <w:t>, в соответствии с Порядком.</w:t>
      </w:r>
    </w:p>
    <w:p w:rsidR="002D4AC4" w:rsidRDefault="002D4AC4">
      <w:pPr>
        <w:pStyle w:val="ConsPlusNormal"/>
        <w:spacing w:before="220"/>
        <w:ind w:firstLine="540"/>
        <w:jc w:val="both"/>
      </w:pPr>
      <w:r>
        <w:t>1.4. Грант предоставляется на условиях софинансирования расходов Заявителя на реализацию бизнес-плана по созданию и развитию крестьянского (фермерского) хозяйства, определяемых в соответствии с представленным Заявителем планом расходов на создание и развитие крестьянского (фермерского) хозяйства (далее - план расходов) на поддержку одного начинающего фермера для разведения крупного рогатого скота мясного или молочного направлений в размере, не превышающем 3 млн. рублей, но не более 90 процентов затрат, для ведения иных видов деятельности - в размере, не превышающем 1,5 млн. рублей, но не более 90 процентов затрат, при этом срок использования Гранта начинающим фермером составляет не более 18 месяцев с даты его получения.</w:t>
      </w:r>
    </w:p>
    <w:p w:rsidR="002D4AC4" w:rsidRDefault="002D4AC4">
      <w:pPr>
        <w:pStyle w:val="ConsPlusNormal"/>
        <w:spacing w:before="220"/>
        <w:ind w:firstLine="540"/>
        <w:jc w:val="both"/>
      </w:pPr>
      <w:r>
        <w:t>1.5. Размер Гранта, предоставляемого Заявителю, определяется конкурсной комиссией, созданной приказом Департамента промышленности автономного округа (далее - Департамент), с учетом наличия собственных средств Заявителя. Размер Гранта должен строго соответствовать плану расходов. Изменение плана расходов, в том числе в пределах предоставленного Гранта, подлежит согласованию с конкурсной комиссией.</w:t>
      </w:r>
    </w:p>
    <w:p w:rsidR="002D4AC4" w:rsidRDefault="002D4AC4">
      <w:pPr>
        <w:pStyle w:val="ConsPlusNormal"/>
        <w:spacing w:before="220"/>
        <w:ind w:firstLine="540"/>
        <w:jc w:val="both"/>
      </w:pPr>
      <w:r>
        <w:t>Расходы на проведение экспертизы бизнес-планов проектов не могут составлять более 1 (одного) процента от общего объема средств, предназначенных на выплату Гранта на соответствующий финансовый год.</w:t>
      </w:r>
    </w:p>
    <w:p w:rsidR="002D4AC4" w:rsidRDefault="002D4AC4">
      <w:pPr>
        <w:pStyle w:val="ConsPlusNormal"/>
        <w:spacing w:before="220"/>
        <w:ind w:firstLine="540"/>
        <w:jc w:val="both"/>
      </w:pPr>
      <w:r>
        <w:t>1.6. Грант должен быть израсходован на цели и в сроки, указанные в плане расходов, в течение 18 месяцев со дня его предоставления.</w:t>
      </w:r>
    </w:p>
    <w:p w:rsidR="002D4AC4" w:rsidRDefault="002D4AC4">
      <w:pPr>
        <w:pStyle w:val="ConsPlusNormal"/>
        <w:spacing w:before="220"/>
        <w:ind w:firstLine="540"/>
        <w:jc w:val="both"/>
      </w:pPr>
      <w:r>
        <w:t>1.7. В план расходов включаются расходы Заявителя, соответствующие следующим целям:</w:t>
      </w:r>
    </w:p>
    <w:p w:rsidR="002D4AC4" w:rsidRDefault="002D4AC4">
      <w:pPr>
        <w:pStyle w:val="ConsPlusNormal"/>
        <w:spacing w:before="220"/>
        <w:ind w:firstLine="540"/>
        <w:jc w:val="both"/>
      </w:pPr>
      <w:r>
        <w:t>1) приобретение земельных участков из состава земель сельскохозяйственного назначения;</w:t>
      </w:r>
    </w:p>
    <w:p w:rsidR="002D4AC4" w:rsidRDefault="002D4AC4">
      <w:pPr>
        <w:pStyle w:val="ConsPlusNormal"/>
        <w:spacing w:before="220"/>
        <w:ind w:firstLine="540"/>
        <w:jc w:val="both"/>
      </w:pPr>
      <w:r>
        <w:t xml:space="preserve">2) разработка проектной документации для строительства (реконструкции) </w:t>
      </w:r>
      <w:r>
        <w:lastRenderedPageBreak/>
        <w:t>производственных и складских зданий, помещений, предназначенных для производства, хранения и переработки сельскохозяйственной продукции;</w:t>
      </w:r>
    </w:p>
    <w:p w:rsidR="002D4AC4" w:rsidRDefault="002D4AC4">
      <w:pPr>
        <w:pStyle w:val="ConsPlusNormal"/>
        <w:spacing w:before="220"/>
        <w:ind w:firstLine="540"/>
        <w:jc w:val="both"/>
      </w:pPr>
      <w:r>
        <w:t>3) 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регистрация;</w:t>
      </w:r>
    </w:p>
    <w:p w:rsidR="002D4AC4" w:rsidRDefault="002D4AC4">
      <w:pPr>
        <w:pStyle w:val="ConsPlusNormal"/>
        <w:spacing w:before="220"/>
        <w:ind w:firstLine="540"/>
        <w:jc w:val="both"/>
      </w:pPr>
      <w:r>
        <w:t>4) строительство дорог и подъездов к производственным и складским объектам, необходимым для производства, хранения и переработки сельскохозяйственной продукции;</w:t>
      </w:r>
    </w:p>
    <w:p w:rsidR="002D4AC4" w:rsidRDefault="002D4AC4">
      <w:pPr>
        <w:pStyle w:val="ConsPlusNormal"/>
        <w:spacing w:before="220"/>
        <w:ind w:firstLine="540"/>
        <w:jc w:val="both"/>
      </w:pPr>
      <w:r>
        <w:t>5) 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водо-, газо- и теплопроводным сетям, дорожной инфраструктуре;</w:t>
      </w:r>
    </w:p>
    <w:p w:rsidR="002D4AC4" w:rsidRDefault="002D4AC4">
      <w:pPr>
        <w:pStyle w:val="ConsPlusNormal"/>
        <w:spacing w:before="220"/>
        <w:ind w:firstLine="540"/>
        <w:jc w:val="both"/>
      </w:pPr>
      <w:r>
        <w:t>6) приобретение сельскохозяйственных животных;</w:t>
      </w:r>
    </w:p>
    <w:p w:rsidR="002D4AC4" w:rsidRDefault="002D4AC4">
      <w:pPr>
        <w:pStyle w:val="ConsPlusNormal"/>
        <w:spacing w:before="220"/>
        <w:ind w:firstLine="540"/>
        <w:jc w:val="both"/>
      </w:pPr>
      <w:r>
        <w:t>7) 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w:t>
      </w:r>
    </w:p>
    <w:p w:rsidR="002D4AC4" w:rsidRDefault="002D4AC4">
      <w:pPr>
        <w:pStyle w:val="ConsPlusNormal"/>
        <w:spacing w:before="220"/>
        <w:ind w:firstLine="540"/>
        <w:jc w:val="both"/>
      </w:pPr>
      <w:r>
        <w:t>8) приобретение семян и посадочного материала для закладки многолетних насаждений;</w:t>
      </w:r>
    </w:p>
    <w:p w:rsidR="002D4AC4" w:rsidRDefault="002D4AC4">
      <w:pPr>
        <w:pStyle w:val="ConsPlusNormal"/>
        <w:spacing w:before="220"/>
        <w:ind w:firstLine="540"/>
        <w:jc w:val="both"/>
      </w:pPr>
      <w:r>
        <w:t>9) приобретение удобрений и ядохимикатов.</w:t>
      </w:r>
    </w:p>
    <w:p w:rsidR="002D4AC4" w:rsidRDefault="002D4AC4">
      <w:pPr>
        <w:pStyle w:val="ConsPlusNormal"/>
        <w:spacing w:before="220"/>
        <w:ind w:firstLine="540"/>
        <w:jc w:val="both"/>
      </w:pPr>
      <w:r>
        <w:t>1.8. Грант предоставляется главе крестьянского (фермерского) хозяйства только один раз.</w:t>
      </w:r>
    </w:p>
    <w:p w:rsidR="002D4AC4" w:rsidRDefault="002D4AC4">
      <w:pPr>
        <w:pStyle w:val="ConsPlusNormal"/>
        <w:spacing w:before="220"/>
        <w:ind w:firstLine="540"/>
        <w:jc w:val="both"/>
      </w:pPr>
      <w:r>
        <w:t xml:space="preserve">1.9. Заявитель, получивший Грант, не может получить государственную поддержку по иным мероприятиям настоящей государственной </w:t>
      </w:r>
      <w:hyperlink w:anchor="P48" w:history="1">
        <w:r>
          <w:rPr>
            <w:color w:val="0000FF"/>
          </w:rPr>
          <w:t>программы</w:t>
        </w:r>
      </w:hyperlink>
      <w:r>
        <w:t xml:space="preserve"> в отношении объектов, приобретенных за счет средств Гранта.</w:t>
      </w:r>
    </w:p>
    <w:p w:rsidR="002D4AC4" w:rsidRDefault="002D4AC4">
      <w:pPr>
        <w:pStyle w:val="ConsPlusNormal"/>
        <w:spacing w:before="220"/>
        <w:ind w:firstLine="540"/>
        <w:jc w:val="both"/>
      </w:pPr>
      <w:r>
        <w:t>1.10. Основанием для перечисления Гранта является соглашение о предоставлении Гранта (далее - Соглашение), заключенное между Департаментом и Заявителем.</w:t>
      </w:r>
    </w:p>
    <w:p w:rsidR="002D4AC4" w:rsidRDefault="002D4AC4">
      <w:pPr>
        <w:pStyle w:val="ConsPlusNormal"/>
        <w:spacing w:before="220"/>
        <w:ind w:firstLine="540"/>
        <w:jc w:val="both"/>
      </w:pPr>
      <w:r>
        <w:t>1.11. Соглашение заключается по форме, установленной Департаментом финансов автономного округа.</w:t>
      </w:r>
    </w:p>
    <w:p w:rsidR="002D4AC4" w:rsidRDefault="002D4AC4">
      <w:pPr>
        <w:pStyle w:val="ConsPlusNormal"/>
        <w:spacing w:before="220"/>
        <w:ind w:firstLine="540"/>
        <w:jc w:val="both"/>
      </w:pPr>
      <w:r>
        <w:t>1.12. Соглашение должно содержать следующие положения:</w:t>
      </w:r>
    </w:p>
    <w:p w:rsidR="002D4AC4" w:rsidRDefault="002D4AC4">
      <w:pPr>
        <w:pStyle w:val="ConsPlusNormal"/>
        <w:spacing w:before="220"/>
        <w:ind w:firstLine="540"/>
        <w:jc w:val="both"/>
      </w:pPr>
      <w:r>
        <w:t>Соглашение должно содержать следующие положения:</w:t>
      </w:r>
    </w:p>
    <w:p w:rsidR="002D4AC4" w:rsidRDefault="002D4AC4">
      <w:pPr>
        <w:pStyle w:val="ConsPlusNormal"/>
        <w:spacing w:before="220"/>
        <w:ind w:firstLine="540"/>
        <w:jc w:val="both"/>
      </w:pPr>
      <w:r>
        <w:t>цели использования Гранта;</w:t>
      </w:r>
    </w:p>
    <w:p w:rsidR="002D4AC4" w:rsidRDefault="002D4AC4">
      <w:pPr>
        <w:pStyle w:val="ConsPlusNormal"/>
        <w:spacing w:before="220"/>
        <w:ind w:firstLine="540"/>
        <w:jc w:val="both"/>
      </w:pPr>
      <w:r>
        <w:t>план расходов;</w:t>
      </w:r>
    </w:p>
    <w:p w:rsidR="002D4AC4" w:rsidRDefault="002D4AC4">
      <w:pPr>
        <w:pStyle w:val="ConsPlusNormal"/>
        <w:spacing w:before="220"/>
        <w:ind w:firstLine="540"/>
        <w:jc w:val="both"/>
      </w:pPr>
      <w:r>
        <w:t>значения показателей результативности использования Гранта;</w:t>
      </w:r>
    </w:p>
    <w:p w:rsidR="002D4AC4" w:rsidRDefault="002D4AC4">
      <w:pPr>
        <w:pStyle w:val="ConsPlusNormal"/>
        <w:spacing w:before="220"/>
        <w:ind w:firstLine="540"/>
        <w:jc w:val="both"/>
      </w:pPr>
      <w:r>
        <w:t>согласие Заявителя на осуществление Департаментом и органом государственного финансового контроля автономного округа проверок соблюдения целей, условий и Порядка;</w:t>
      </w:r>
    </w:p>
    <w:p w:rsidR="002D4AC4" w:rsidRDefault="002D4AC4">
      <w:pPr>
        <w:pStyle w:val="ConsPlusNormal"/>
        <w:spacing w:before="220"/>
        <w:ind w:firstLine="540"/>
        <w:jc w:val="both"/>
      </w:pPr>
      <w:r>
        <w:t>обязательства сторон, сроки предоставления, размер Гранта;</w:t>
      </w:r>
    </w:p>
    <w:p w:rsidR="002D4AC4" w:rsidRDefault="002D4AC4">
      <w:pPr>
        <w:pStyle w:val="ConsPlusNormal"/>
        <w:spacing w:before="220"/>
        <w:ind w:firstLine="540"/>
        <w:jc w:val="both"/>
      </w:pPr>
      <w:r>
        <w:t>порядок контроля соблюдения Заявителем условий Соглашения;</w:t>
      </w:r>
    </w:p>
    <w:p w:rsidR="002D4AC4" w:rsidRDefault="002D4AC4">
      <w:pPr>
        <w:pStyle w:val="ConsPlusNormal"/>
        <w:spacing w:before="220"/>
        <w:ind w:firstLine="540"/>
        <w:jc w:val="both"/>
      </w:pPr>
      <w:r>
        <w:t>план контрольных мероприятий;</w:t>
      </w:r>
    </w:p>
    <w:p w:rsidR="002D4AC4" w:rsidRDefault="002D4AC4">
      <w:pPr>
        <w:pStyle w:val="ConsPlusNormal"/>
        <w:spacing w:before="220"/>
        <w:ind w:firstLine="540"/>
        <w:jc w:val="both"/>
      </w:pPr>
      <w:r>
        <w:t>порядок, сроки и состав отчетности Заявителя об использовании Гранта;</w:t>
      </w:r>
    </w:p>
    <w:p w:rsidR="002D4AC4" w:rsidRDefault="002D4AC4">
      <w:pPr>
        <w:pStyle w:val="ConsPlusNormal"/>
        <w:spacing w:before="220"/>
        <w:ind w:firstLine="540"/>
        <w:jc w:val="both"/>
      </w:pPr>
      <w:r>
        <w:lastRenderedPageBreak/>
        <w:t>расчет размера штрафных санкций.</w:t>
      </w:r>
    </w:p>
    <w:p w:rsidR="002D4AC4" w:rsidRDefault="002D4AC4">
      <w:pPr>
        <w:pStyle w:val="ConsPlusNormal"/>
        <w:spacing w:before="220"/>
        <w:ind w:firstLine="540"/>
        <w:jc w:val="both"/>
      </w:pPr>
      <w:r>
        <w:t>1.13. Департамент формирует единый список Заявителей на текущий год в хронологической последовательности согласно регистрации заявок по дате поступления.</w:t>
      </w:r>
    </w:p>
    <w:p w:rsidR="002D4AC4" w:rsidRDefault="002D4AC4">
      <w:pPr>
        <w:pStyle w:val="ConsPlusNormal"/>
        <w:jc w:val="both"/>
      </w:pPr>
    </w:p>
    <w:p w:rsidR="002D4AC4" w:rsidRDefault="002D4AC4">
      <w:pPr>
        <w:pStyle w:val="ConsPlusNormal"/>
        <w:jc w:val="center"/>
        <w:outlineLvl w:val="2"/>
      </w:pPr>
      <w:r>
        <w:t>II. Условия предоставления Гранта</w:t>
      </w:r>
    </w:p>
    <w:p w:rsidR="002D4AC4" w:rsidRDefault="002D4AC4">
      <w:pPr>
        <w:pStyle w:val="ConsPlusNormal"/>
        <w:jc w:val="both"/>
      </w:pPr>
    </w:p>
    <w:p w:rsidR="002D4AC4" w:rsidRDefault="002D4AC4">
      <w:pPr>
        <w:pStyle w:val="ConsPlusNormal"/>
        <w:ind w:firstLine="540"/>
        <w:jc w:val="both"/>
      </w:pPr>
      <w:bookmarkStart w:id="72" w:name="P3474"/>
      <w:bookmarkEnd w:id="72"/>
      <w:r>
        <w:t>2.1. В конкурсную комиссию для участия в конкурсном отборе начинающих фермеров на включение в состав участников настоящей государственной программы может подать заявку Заявитель - гражданин Российской Федерации, являющийся главой крестьянского (фермерского) хозяйства, созданного в соответствии с законодательством Российской Федерации, продолжительность деятельности которого не превышает 24 месяцев со дня его регистрации, с приложением документов, подтверждающих соблюдение следующих условий:</w:t>
      </w:r>
    </w:p>
    <w:p w:rsidR="002D4AC4" w:rsidRDefault="002D4AC4">
      <w:pPr>
        <w:pStyle w:val="ConsPlusNormal"/>
        <w:spacing w:before="220"/>
        <w:ind w:firstLine="540"/>
        <w:jc w:val="both"/>
      </w:pPr>
      <w:r>
        <w:t>1) не осуществлял предпринимательскую деятельность в течение последних 3 лет в качестве индивидуального предпринимателя и (или) не являлся учредителем (участником) коммерческой организации, за исключением крестьянского (фермерского) хозяйства, главой которого он является. Заявитель может подать заявку на участие в конкурсе по отбору начинающих фермеров, если период предпринимательской деятельности в совокупности составлял не более 6 месяцев в течение последних 3 лет;</w:t>
      </w:r>
    </w:p>
    <w:p w:rsidR="002D4AC4" w:rsidRDefault="002D4AC4">
      <w:pPr>
        <w:pStyle w:val="ConsPlusNormal"/>
        <w:spacing w:before="220"/>
        <w:ind w:firstLine="540"/>
        <w:jc w:val="both"/>
      </w:pPr>
      <w:r>
        <w:t>2) ранее не являлся получателем:</w:t>
      </w:r>
    </w:p>
    <w:p w:rsidR="002D4AC4" w:rsidRDefault="002D4AC4">
      <w:pPr>
        <w:pStyle w:val="ConsPlusNormal"/>
        <w:spacing w:before="220"/>
        <w:ind w:firstLine="540"/>
        <w:jc w:val="both"/>
      </w:pPr>
      <w:r>
        <w:t>гранта на создание и развитие крестьянского (фермерского) хозяйства;</w:t>
      </w:r>
    </w:p>
    <w:p w:rsidR="002D4AC4" w:rsidRDefault="002D4AC4">
      <w:pPr>
        <w:pStyle w:val="ConsPlusNormal"/>
        <w:spacing w:before="220"/>
        <w:ind w:firstLine="540"/>
        <w:jc w:val="both"/>
      </w:pPr>
      <w:r>
        <w:t>гранта на развитие семейных животноводческих ферм;</w:t>
      </w:r>
    </w:p>
    <w:p w:rsidR="002D4AC4" w:rsidRDefault="002D4AC4">
      <w:pPr>
        <w:pStyle w:val="ConsPlusNormal"/>
        <w:spacing w:before="220"/>
        <w:ind w:firstLine="540"/>
        <w:jc w:val="both"/>
      </w:pPr>
      <w:bookmarkStart w:id="73" w:name="P3479"/>
      <w:bookmarkEnd w:id="73"/>
      <w:r>
        <w:t>средств финансовой поддержки субсидии или гранта на организацию начального этапа предпринимательской деятельности, полученных до регистрации хозяйства, главой которого является Заявитель.</w:t>
      </w:r>
    </w:p>
    <w:p w:rsidR="002D4AC4" w:rsidRDefault="002D4AC4">
      <w:pPr>
        <w:pStyle w:val="ConsPlusNormal"/>
        <w:spacing w:before="220"/>
        <w:ind w:firstLine="540"/>
        <w:jc w:val="both"/>
      </w:pPr>
      <w:r>
        <w:t xml:space="preserve">В случае если указанные в </w:t>
      </w:r>
      <w:hyperlink w:anchor="P3479" w:history="1">
        <w:r>
          <w:rPr>
            <w:color w:val="0000FF"/>
          </w:rPr>
          <w:t>абзаце четвертом</w:t>
        </w:r>
      </w:hyperlink>
      <w:r>
        <w:t xml:space="preserve"> настоящего подпункта единовременные выплаты Заявитель получает для создания и развития хозяйства, указанного в </w:t>
      </w:r>
      <w:hyperlink w:anchor="P3481" w:history="1">
        <w:r>
          <w:rPr>
            <w:color w:val="0000FF"/>
          </w:rPr>
          <w:t>подпункте 3</w:t>
        </w:r>
      </w:hyperlink>
      <w:r>
        <w:t xml:space="preserve"> настоящего пункта, и не допускает финансирования за счет указанных выплат одних и тех же затрат, то Заявитель может подать заявку на участие в конкурсном отборе;</w:t>
      </w:r>
    </w:p>
    <w:p w:rsidR="002D4AC4" w:rsidRDefault="002D4AC4">
      <w:pPr>
        <w:pStyle w:val="ConsPlusNormal"/>
        <w:spacing w:before="220"/>
        <w:ind w:firstLine="540"/>
        <w:jc w:val="both"/>
      </w:pPr>
      <w:bookmarkStart w:id="74" w:name="P3481"/>
      <w:bookmarkEnd w:id="74"/>
      <w:r>
        <w:t>3) является главой хозяйства, деятельность которого на дату подачи заявки не превышает 24 месяцев со дня его регистрации и зарегистрированного на территории автономного округа;</w:t>
      </w:r>
    </w:p>
    <w:p w:rsidR="002D4AC4" w:rsidRDefault="002D4AC4">
      <w:pPr>
        <w:pStyle w:val="ConsPlusNormal"/>
        <w:spacing w:before="220"/>
        <w:ind w:firstLine="540"/>
        <w:jc w:val="both"/>
      </w:pPr>
      <w:r>
        <w:t>4) имеет среднее специальное или высшее сельскохозяйственное образование, или получил дополнительное профессиональное образование по сельскохозяйственной специальности, или имеет трудовой стаж в сельском хозяйстве не менее трех лет, или осуществляет ведение или совместное ведение личного подсобного хозяйства в течение не менее трех лет;</w:t>
      </w:r>
    </w:p>
    <w:p w:rsidR="002D4AC4" w:rsidRDefault="002D4AC4">
      <w:pPr>
        <w:pStyle w:val="ConsPlusNormal"/>
        <w:spacing w:before="220"/>
        <w:ind w:firstLine="540"/>
        <w:jc w:val="both"/>
      </w:pPr>
      <w:r>
        <w:t xml:space="preserve">5) хозяйство, главой которого является Заявитель, подпадает под критерии микропредприятия, установленные Федеральным </w:t>
      </w:r>
      <w:hyperlink r:id="rId82"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2D4AC4" w:rsidRDefault="002D4AC4">
      <w:pPr>
        <w:pStyle w:val="ConsPlusNormal"/>
        <w:spacing w:before="220"/>
        <w:ind w:firstLine="540"/>
        <w:jc w:val="both"/>
      </w:pPr>
      <w:r>
        <w:t xml:space="preserve">6) имеет бизнес-план по созданию и развитию хозяйства по направлению деятельности (отрасли), определенной государственной </w:t>
      </w:r>
      <w:hyperlink w:anchor="P48" w:history="1">
        <w:r>
          <w:rPr>
            <w:color w:val="0000FF"/>
          </w:rPr>
          <w:t>программой</w:t>
        </w:r>
      </w:hyperlink>
      <w:r>
        <w:t>, увеличению объема реализуемой сельскохозяйственной продукции;</w:t>
      </w:r>
    </w:p>
    <w:p w:rsidR="002D4AC4" w:rsidRDefault="002D4AC4">
      <w:pPr>
        <w:pStyle w:val="ConsPlusNormal"/>
        <w:spacing w:before="220"/>
        <w:ind w:firstLine="540"/>
        <w:jc w:val="both"/>
      </w:pPr>
      <w:r>
        <w:t>7) представляет 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 Гранта, собственных и заемных средств);</w:t>
      </w:r>
    </w:p>
    <w:p w:rsidR="002D4AC4" w:rsidRDefault="002D4AC4">
      <w:pPr>
        <w:pStyle w:val="ConsPlusNormal"/>
        <w:spacing w:before="220"/>
        <w:ind w:firstLine="540"/>
        <w:jc w:val="both"/>
      </w:pPr>
      <w:r>
        <w:lastRenderedPageBreak/>
        <w:t>8) обязуется оплачивать за счет собственных средств не менее 10 процентов стоимости каждого наименования приобретений, указанных в плане расходов;</w:t>
      </w:r>
    </w:p>
    <w:p w:rsidR="002D4AC4" w:rsidRDefault="002D4AC4">
      <w:pPr>
        <w:pStyle w:val="ConsPlusNormal"/>
        <w:spacing w:before="220"/>
        <w:ind w:firstLine="540"/>
        <w:jc w:val="both"/>
      </w:pPr>
      <w:r>
        <w:t>9) обязуется использовать Грант в форме субсидий в течение 18 месяцев со дня поступления средств на его счет и использовать имущество, закупаемое за счет гранта в форме субсидий исключительно на развитие хозяйства;</w:t>
      </w:r>
    </w:p>
    <w:p w:rsidR="002D4AC4" w:rsidRDefault="002D4AC4">
      <w:pPr>
        <w:pStyle w:val="ConsPlusNormal"/>
        <w:spacing w:before="220"/>
        <w:ind w:firstLine="540"/>
        <w:jc w:val="both"/>
      </w:pPr>
      <w:r>
        <w:t>10) планирует создание не менее одного постоянного рабочего места;</w:t>
      </w:r>
    </w:p>
    <w:p w:rsidR="002D4AC4" w:rsidRDefault="002D4AC4">
      <w:pPr>
        <w:pStyle w:val="ConsPlusNormal"/>
        <w:spacing w:before="220"/>
        <w:ind w:firstLine="540"/>
        <w:jc w:val="both"/>
      </w:pPr>
      <w:r>
        <w:t>11) имеет на праве собственности и (или) аренды земельный (земельные) участок (участки) с правом пользования, соответствующим направлению деятельности бизнес-плана по созданию и развитию хозяйства (за исключением Заявителей, план расходов которых содержит приобретение земельных участков из состава земель сельскохозяйственного назначения). Срок аренды земельного (земельных) участка (участков), определенных настоящим подпунктом, составляет не менее 5 лет, по отношению к периоду с 1 января финансового года, в котором Заявителем представлена заявка на участие в конкурсе;</w:t>
      </w:r>
    </w:p>
    <w:p w:rsidR="002D4AC4" w:rsidRDefault="002D4AC4">
      <w:pPr>
        <w:pStyle w:val="ConsPlusNormal"/>
        <w:spacing w:before="220"/>
        <w:ind w:firstLine="540"/>
        <w:jc w:val="both"/>
      </w:pPr>
      <w:r>
        <w:t>12) обязуется осуществлять деятельность хозяйства в течение не менее 5 лет после получения гранта;</w:t>
      </w:r>
    </w:p>
    <w:p w:rsidR="002D4AC4" w:rsidRDefault="002D4AC4">
      <w:pPr>
        <w:pStyle w:val="ConsPlusNormal"/>
        <w:spacing w:before="220"/>
        <w:ind w:firstLine="540"/>
        <w:jc w:val="both"/>
      </w:pPr>
      <w:r>
        <w:t>13) соглашается на передачу и обработку его персональных данных в соответствии с законодательством Российской Федерации.</w:t>
      </w:r>
    </w:p>
    <w:p w:rsidR="002D4AC4" w:rsidRDefault="002D4AC4">
      <w:pPr>
        <w:pStyle w:val="ConsPlusNormal"/>
        <w:spacing w:before="220"/>
        <w:ind w:firstLine="540"/>
        <w:jc w:val="both"/>
      </w:pPr>
      <w:bookmarkStart w:id="75" w:name="P3492"/>
      <w:bookmarkEnd w:id="75"/>
      <w:r>
        <w:t>2.2. Требования, которым должны соответствовать Заявители на дату регистрации заявления о предоставлении субсидии:</w:t>
      </w:r>
    </w:p>
    <w:p w:rsidR="002D4AC4" w:rsidRDefault="002D4AC4">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D4AC4" w:rsidRDefault="002D4AC4">
      <w:pPr>
        <w:pStyle w:val="ConsPlusNormal"/>
        <w:spacing w:before="220"/>
        <w:ind w:firstLine="540"/>
        <w:jc w:val="both"/>
      </w:pPr>
      <w:r>
        <w:t>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Порядком,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2D4AC4" w:rsidRDefault="002D4AC4">
      <w:pPr>
        <w:pStyle w:val="ConsPlusNormal"/>
        <w:jc w:val="both"/>
      </w:pPr>
    </w:p>
    <w:p w:rsidR="002D4AC4" w:rsidRDefault="002D4AC4">
      <w:pPr>
        <w:pStyle w:val="ConsPlusNormal"/>
        <w:jc w:val="center"/>
        <w:outlineLvl w:val="2"/>
      </w:pPr>
      <w:r>
        <w:t>III. Правила предоставления Гранта</w:t>
      </w:r>
    </w:p>
    <w:p w:rsidR="002D4AC4" w:rsidRDefault="002D4AC4">
      <w:pPr>
        <w:pStyle w:val="ConsPlusNormal"/>
        <w:jc w:val="both"/>
      </w:pPr>
    </w:p>
    <w:p w:rsidR="002D4AC4" w:rsidRDefault="002D4AC4">
      <w:pPr>
        <w:pStyle w:val="ConsPlusNormal"/>
        <w:ind w:firstLine="540"/>
        <w:jc w:val="both"/>
      </w:pPr>
      <w:r>
        <w:t xml:space="preserve">3.1. Департамент объявляет конкурс на отбор участников настоящей государственной </w:t>
      </w:r>
      <w:hyperlink w:anchor="P48" w:history="1">
        <w:r>
          <w:rPr>
            <w:color w:val="0000FF"/>
          </w:rPr>
          <w:t>программы</w:t>
        </w:r>
      </w:hyperlink>
      <w:r>
        <w:t xml:space="preserve"> по мероприятию предоставления Гранта (далее - Конкурс).</w:t>
      </w:r>
    </w:p>
    <w:p w:rsidR="002D4AC4" w:rsidRDefault="002D4AC4">
      <w:pPr>
        <w:pStyle w:val="ConsPlusNormal"/>
        <w:spacing w:before="220"/>
        <w:ind w:firstLine="540"/>
        <w:jc w:val="both"/>
      </w:pPr>
      <w:bookmarkStart w:id="76" w:name="P3499"/>
      <w:bookmarkEnd w:id="76"/>
      <w:r>
        <w:t>3.2. Срок проведения Конкурса, его этапы, состав конкурсной комиссии, положение о ней, форма заявки для участия в Конкурсе и срок ее представления в конкурсную комиссию утверждаются Департаментом.</w:t>
      </w:r>
    </w:p>
    <w:p w:rsidR="002D4AC4" w:rsidRDefault="002D4AC4">
      <w:pPr>
        <w:pStyle w:val="ConsPlusNormal"/>
        <w:spacing w:before="220"/>
        <w:ind w:firstLine="540"/>
        <w:jc w:val="both"/>
      </w:pPr>
      <w:bookmarkStart w:id="77" w:name="P3500"/>
      <w:bookmarkEnd w:id="77"/>
      <w:r>
        <w:t>3.3. Заявители представляют в конкурсную комиссию следующие документы (подлинники или их копии, заверенные в установленном законодательством Российской Федерации порядке):</w:t>
      </w:r>
    </w:p>
    <w:p w:rsidR="002D4AC4" w:rsidRDefault="002D4AC4">
      <w:pPr>
        <w:pStyle w:val="ConsPlusNormal"/>
        <w:spacing w:before="220"/>
        <w:ind w:firstLine="540"/>
        <w:jc w:val="both"/>
      </w:pPr>
      <w:r>
        <w:t>1) заявку для участия в Конкурсе (далее - заявка);</w:t>
      </w:r>
    </w:p>
    <w:p w:rsidR="002D4AC4" w:rsidRDefault="002D4AC4">
      <w:pPr>
        <w:pStyle w:val="ConsPlusNormal"/>
        <w:spacing w:before="220"/>
        <w:ind w:firstLine="540"/>
        <w:jc w:val="both"/>
      </w:pPr>
      <w:r>
        <w:t>2) доверенность на право подачи заявки от имени Заявителя, в случае если заявка подается не Заявителем, а его представителем;</w:t>
      </w:r>
    </w:p>
    <w:p w:rsidR="002D4AC4" w:rsidRDefault="002D4AC4">
      <w:pPr>
        <w:pStyle w:val="ConsPlusNormal"/>
        <w:spacing w:before="220"/>
        <w:ind w:firstLine="540"/>
        <w:jc w:val="both"/>
      </w:pPr>
      <w:r>
        <w:t>3) список членов крестьянского (фермерского) хозяйства и наемных работников;</w:t>
      </w:r>
    </w:p>
    <w:p w:rsidR="002D4AC4" w:rsidRDefault="002D4AC4">
      <w:pPr>
        <w:pStyle w:val="ConsPlusNormal"/>
        <w:spacing w:before="220"/>
        <w:ind w:firstLine="540"/>
        <w:jc w:val="both"/>
      </w:pPr>
      <w:r>
        <w:lastRenderedPageBreak/>
        <w:t>4) копии паспортов членов крестьянского (фермерского) хозяйства;</w:t>
      </w:r>
    </w:p>
    <w:p w:rsidR="002D4AC4" w:rsidRDefault="002D4AC4">
      <w:pPr>
        <w:pStyle w:val="ConsPlusNormal"/>
        <w:spacing w:before="220"/>
        <w:ind w:firstLine="540"/>
        <w:jc w:val="both"/>
      </w:pPr>
      <w:r>
        <w:t>5) копию диплома главы крестьянского (фермерского) хозяйства о получении специального или высшего сельскохозяйственного образования, и (или) документ, подтверждающий получение дополнительного профессионального образования по сельскохозяйственной специальности, и (или) копию трудовой книжки, подтверждающую наличие трудового стажа в сельском хозяйстве;</w:t>
      </w:r>
    </w:p>
    <w:p w:rsidR="002D4AC4" w:rsidRDefault="002D4AC4">
      <w:pPr>
        <w:pStyle w:val="ConsPlusNormal"/>
        <w:spacing w:before="220"/>
        <w:ind w:firstLine="540"/>
        <w:jc w:val="both"/>
      </w:pPr>
      <w:r>
        <w:t>6) реквизиты банковского счета Заявителя;</w:t>
      </w:r>
    </w:p>
    <w:p w:rsidR="002D4AC4" w:rsidRDefault="002D4AC4">
      <w:pPr>
        <w:pStyle w:val="ConsPlusNormal"/>
        <w:spacing w:before="220"/>
        <w:ind w:firstLine="540"/>
        <w:jc w:val="both"/>
      </w:pPr>
      <w:r>
        <w:t>7) документы, подтверждающие наличие денежных средств в размере не менее 10 процентов от стоимости приобретаемого имущества, выполняемых работ, оказываемых услуг на создание и развитие крестьянского (фермерского) хозяйства, в том числе непосредственно за счет собственных средств не менее 10 процентов от стоимости приобретаемого имущества, выполняемых работ, оказываемых услуг на создание и развитие крестьянского (фермерского) хозяйства;</w:t>
      </w:r>
    </w:p>
    <w:p w:rsidR="002D4AC4" w:rsidRDefault="002D4AC4">
      <w:pPr>
        <w:pStyle w:val="ConsPlusNormal"/>
        <w:spacing w:before="220"/>
        <w:ind w:firstLine="540"/>
        <w:jc w:val="both"/>
      </w:pPr>
      <w:r>
        <w:t>8) документы, подтверждающие отсутствие выплат средств финансовой поддержки субсидии или гранта на организацию начального этапа предпринимательской деятельности, полученных до регистрации хозяйства, главой которого является Заявитель;</w:t>
      </w:r>
    </w:p>
    <w:p w:rsidR="002D4AC4" w:rsidRDefault="002D4AC4">
      <w:pPr>
        <w:pStyle w:val="ConsPlusNormal"/>
        <w:spacing w:before="220"/>
        <w:ind w:firstLine="540"/>
        <w:jc w:val="both"/>
      </w:pPr>
      <w:r>
        <w:t>9) книгу учета доходов и расходов (на последнюю отчетную дату);</w:t>
      </w:r>
    </w:p>
    <w:p w:rsidR="002D4AC4" w:rsidRDefault="002D4AC4">
      <w:pPr>
        <w:pStyle w:val="ConsPlusNormal"/>
        <w:spacing w:before="220"/>
        <w:ind w:firstLine="540"/>
        <w:jc w:val="both"/>
      </w:pPr>
      <w:r>
        <w:t>10) бизнес-план по созданию и развитию крестьянского (фермерского) хозяйства по форме, утвержденной Департаментом;</w:t>
      </w:r>
    </w:p>
    <w:p w:rsidR="002D4AC4" w:rsidRDefault="002D4AC4">
      <w:pPr>
        <w:pStyle w:val="ConsPlusNormal"/>
        <w:spacing w:before="220"/>
        <w:ind w:firstLine="540"/>
        <w:jc w:val="both"/>
      </w:pPr>
      <w:r>
        <w:t>11) план расходов по форме, утвержденной Департаментом;</w:t>
      </w:r>
    </w:p>
    <w:p w:rsidR="002D4AC4" w:rsidRDefault="002D4AC4">
      <w:pPr>
        <w:pStyle w:val="ConsPlusNormal"/>
        <w:spacing w:before="220"/>
        <w:ind w:firstLine="540"/>
        <w:jc w:val="both"/>
      </w:pPr>
      <w:r>
        <w:t>12) в случае если в крестьянском (фермерском) хозяйстве имеются в наличии сельскохозяйственные животные, справку-расчет о движении поголовья сельскохозяйственных животных по форме, утвержденной Департаментом;</w:t>
      </w:r>
    </w:p>
    <w:p w:rsidR="002D4AC4" w:rsidRDefault="002D4AC4">
      <w:pPr>
        <w:pStyle w:val="ConsPlusNormal"/>
        <w:spacing w:before="220"/>
        <w:ind w:firstLine="540"/>
        <w:jc w:val="both"/>
      </w:pPr>
      <w:r>
        <w:t>13) в случае наличия проектно-сметной документации на планируемые объекты, наличия договоров на оказание услуг, поставку оборудования, техники, животных, инвентаря, подтверждающие документы;</w:t>
      </w:r>
    </w:p>
    <w:p w:rsidR="002D4AC4" w:rsidRDefault="002D4AC4">
      <w:pPr>
        <w:pStyle w:val="ConsPlusNormal"/>
        <w:spacing w:before="220"/>
        <w:ind w:firstLine="540"/>
        <w:jc w:val="both"/>
      </w:pPr>
      <w:r>
        <w:t>Заявитель вправе самостоятельно представить иные документы.</w:t>
      </w:r>
    </w:p>
    <w:p w:rsidR="002D4AC4" w:rsidRDefault="002D4AC4">
      <w:pPr>
        <w:pStyle w:val="ConsPlusNormal"/>
        <w:spacing w:before="220"/>
        <w:ind w:firstLine="540"/>
        <w:jc w:val="both"/>
      </w:pPr>
      <w:r>
        <w:t xml:space="preserve">3.4. Департамент самостоятельно в течение 1 рабочего дня при необходимости запрашивает в порядке межведомственного информационного взаимодействия, установленного Федеральным </w:t>
      </w:r>
      <w:hyperlink r:id="rId83"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2D4AC4" w:rsidRDefault="002D4AC4">
      <w:pPr>
        <w:pStyle w:val="ConsPlusNormal"/>
        <w:spacing w:before="220"/>
        <w:ind w:firstLine="540"/>
        <w:jc w:val="both"/>
      </w:pPr>
      <w:r>
        <w:t>документы об отсутствии задолженности по начисленным налогам, сборам и иным обязательным платежам в государственные внебюджетные фонды;</w:t>
      </w:r>
    </w:p>
    <w:p w:rsidR="002D4AC4" w:rsidRDefault="002D4AC4">
      <w:pPr>
        <w:pStyle w:val="ConsPlusNormal"/>
        <w:spacing w:before="220"/>
        <w:ind w:firstLine="540"/>
        <w:jc w:val="both"/>
      </w:pPr>
      <w:r>
        <w:t>выписку из похозяйственной книги, подтверждающую ведение личного подсобного хозяйства;</w:t>
      </w:r>
    </w:p>
    <w:p w:rsidR="002D4AC4" w:rsidRDefault="002D4AC4">
      <w:pPr>
        <w:pStyle w:val="ConsPlusNormal"/>
        <w:spacing w:before="220"/>
        <w:ind w:firstLine="540"/>
        <w:jc w:val="both"/>
      </w:pPr>
      <w:r>
        <w:t>сведения о праве аренды или собственности на земельные участки;</w:t>
      </w:r>
    </w:p>
    <w:p w:rsidR="002D4AC4" w:rsidRDefault="002D4AC4">
      <w:pPr>
        <w:pStyle w:val="ConsPlusNormal"/>
        <w:spacing w:before="220"/>
        <w:ind w:firstLine="540"/>
        <w:jc w:val="both"/>
      </w:pPr>
      <w:r>
        <w:t>сведения о праве аренды или собственности на сельскохозяйственные объекты капитального строительства;</w:t>
      </w:r>
    </w:p>
    <w:p w:rsidR="002D4AC4" w:rsidRDefault="002D4AC4">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2D4AC4" w:rsidRDefault="002D4AC4">
      <w:pPr>
        <w:pStyle w:val="ConsPlusNormal"/>
        <w:spacing w:before="220"/>
        <w:ind w:firstLine="540"/>
        <w:jc w:val="both"/>
      </w:pPr>
      <w:r>
        <w:t xml:space="preserve">Указанные документы могут быть представлены Получателем самостоятельно в день подачи </w:t>
      </w:r>
      <w:r>
        <w:lastRenderedPageBreak/>
        <w:t>заявления на предоставление Гранта.</w:t>
      </w:r>
    </w:p>
    <w:p w:rsidR="002D4AC4" w:rsidRDefault="002D4AC4">
      <w:pPr>
        <w:pStyle w:val="ConsPlusNormal"/>
        <w:spacing w:before="220"/>
        <w:ind w:firstLine="540"/>
        <w:jc w:val="both"/>
      </w:pPr>
      <w:r>
        <w:t>3.5. Требовать от Заявителя представления документов (копий документов), не предусмотренных Порядком, не допускается.</w:t>
      </w:r>
    </w:p>
    <w:p w:rsidR="002D4AC4" w:rsidRDefault="002D4AC4">
      <w:pPr>
        <w:pStyle w:val="ConsPlusNormal"/>
        <w:spacing w:before="220"/>
        <w:ind w:firstLine="540"/>
        <w:jc w:val="both"/>
      </w:pPr>
      <w:r>
        <w:t xml:space="preserve">3.6. Документы (копии документов), предусмотренные в </w:t>
      </w:r>
      <w:hyperlink w:anchor="P3500" w:history="1">
        <w:r>
          <w:rPr>
            <w:color w:val="0000FF"/>
          </w:rPr>
          <w:t>пунктах 3.3</w:t>
        </w:r>
      </w:hyperlink>
      <w:r>
        <w:t xml:space="preserve">, </w:t>
      </w:r>
      <w:hyperlink w:anchor="P3528" w:history="1">
        <w:r>
          <w:rPr>
            <w:color w:val="0000FF"/>
          </w:rPr>
          <w:t>3.8</w:t>
        </w:r>
      </w:hyperlink>
      <w:r>
        <w:t xml:space="preserve"> Порядка, представляются в Департамент по адресу: 628011, Ханты-Мансийский автономный округ - Югра, г. Ханты-Мансийск, ул. Рознина, дом 64, одним из следующих способов:</w:t>
      </w:r>
    </w:p>
    <w:p w:rsidR="002D4AC4" w:rsidRDefault="002D4AC4">
      <w:pPr>
        <w:pStyle w:val="ConsPlusNormal"/>
        <w:spacing w:before="220"/>
        <w:ind w:firstLine="540"/>
        <w:jc w:val="both"/>
      </w:pPr>
      <w:r>
        <w:t>1)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2D4AC4" w:rsidRDefault="002D4AC4">
      <w:pPr>
        <w:pStyle w:val="ConsPlusNormal"/>
        <w:spacing w:before="220"/>
        <w:ind w:firstLine="540"/>
        <w:jc w:val="both"/>
      </w:pPr>
      <w:r>
        <w:t>2) через многофункциональный центр предоставления государственных и муниципальных услуг по месту жительства (далее - многофункциональный центр).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2D4AC4" w:rsidRDefault="002D4AC4">
      <w:pPr>
        <w:pStyle w:val="ConsPlusNormal"/>
        <w:spacing w:before="220"/>
        <w:ind w:firstLine="540"/>
        <w:jc w:val="both"/>
      </w:pPr>
      <w:r>
        <w:t>3) в электронной форме - подписанные усиленной квалифицированной электронной подписью на адрес электронной почты Департамента: depprom@admhmao.ru.</w:t>
      </w:r>
    </w:p>
    <w:p w:rsidR="002D4AC4" w:rsidRDefault="002D4AC4">
      <w:pPr>
        <w:pStyle w:val="ConsPlusNormal"/>
        <w:spacing w:before="220"/>
        <w:ind w:firstLine="540"/>
        <w:jc w:val="both"/>
      </w:pPr>
      <w:r>
        <w:t>3.7. Конкурсная комиссия в течение 15 рабочих дней со дня окончания срока приема заявок на участие в Конкурсе рассматривает документы и принимает решение о предоставлении Гранта, об отказе в его предоставлении и оформляет такое решение протоколом.</w:t>
      </w:r>
    </w:p>
    <w:p w:rsidR="002D4AC4" w:rsidRDefault="002D4AC4">
      <w:pPr>
        <w:pStyle w:val="ConsPlusNormal"/>
        <w:spacing w:before="220"/>
        <w:ind w:firstLine="540"/>
        <w:jc w:val="both"/>
      </w:pPr>
      <w:bookmarkStart w:id="78" w:name="P3528"/>
      <w:bookmarkEnd w:id="78"/>
      <w:r>
        <w:t>3.8. В случае принятия решения о предоставлении Гранта Департамент в течение 5 рабочих дней со дня подписания Протокола направляет Заявителю подписанное со стороны Департамента Соглашение для его подписания лично или посредством почтового отправления.</w:t>
      </w:r>
    </w:p>
    <w:p w:rsidR="002D4AC4" w:rsidRDefault="002D4AC4">
      <w:pPr>
        <w:pStyle w:val="ConsPlusNormal"/>
        <w:spacing w:before="220"/>
        <w:ind w:firstLine="540"/>
        <w:jc w:val="both"/>
      </w:pPr>
      <w:r>
        <w:t>Заявитель в течение 5 рабочих дней с даты получения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считается отказавшимся от получения Гранта.</w:t>
      </w:r>
    </w:p>
    <w:p w:rsidR="002D4AC4" w:rsidRDefault="002D4AC4">
      <w:pPr>
        <w:pStyle w:val="ConsPlusNormal"/>
        <w:spacing w:before="220"/>
        <w:ind w:firstLine="540"/>
        <w:jc w:val="both"/>
      </w:pPr>
      <w:r>
        <w:t>3.9. В случае принятия решения об отказе в предоставлении Гранта конкурсная комиссия в течение 5 рабочих дней со дня принятия решения направляет Заявителю уведомление об отказе в его предоставлении с указанием причин отказа.</w:t>
      </w:r>
    </w:p>
    <w:p w:rsidR="002D4AC4" w:rsidRDefault="002D4AC4">
      <w:pPr>
        <w:pStyle w:val="ConsPlusNormal"/>
        <w:spacing w:before="220"/>
        <w:ind w:firstLine="540"/>
        <w:jc w:val="both"/>
      </w:pPr>
      <w:r>
        <w:t>3.10. Основаниями для отказа в предоставлении Гранта являются:</w:t>
      </w:r>
    </w:p>
    <w:p w:rsidR="002D4AC4" w:rsidRDefault="002D4AC4">
      <w:pPr>
        <w:pStyle w:val="ConsPlusNormal"/>
        <w:spacing w:before="220"/>
        <w:ind w:firstLine="540"/>
        <w:jc w:val="both"/>
      </w:pPr>
      <w:r>
        <w:t>отсутствие лимитов, предусмотренных для предоставления Гранта в бюджете автономного округа;</w:t>
      </w:r>
    </w:p>
    <w:p w:rsidR="002D4AC4" w:rsidRDefault="002D4AC4">
      <w:pPr>
        <w:pStyle w:val="ConsPlusNormal"/>
        <w:spacing w:before="220"/>
        <w:ind w:firstLine="540"/>
        <w:jc w:val="both"/>
      </w:pPr>
      <w:r>
        <w:t xml:space="preserve">нарушение срока предоставления документов, установленных </w:t>
      </w:r>
      <w:hyperlink w:anchor="P3499" w:history="1">
        <w:r>
          <w:rPr>
            <w:color w:val="0000FF"/>
          </w:rPr>
          <w:t>пунктами 3.2</w:t>
        </w:r>
      </w:hyperlink>
      <w:r>
        <w:t xml:space="preserve">, </w:t>
      </w:r>
      <w:hyperlink w:anchor="P3528" w:history="1">
        <w:r>
          <w:rPr>
            <w:color w:val="0000FF"/>
          </w:rPr>
          <w:t>3.8</w:t>
        </w:r>
      </w:hyperlink>
      <w:r>
        <w:t xml:space="preserve"> Порядка;</w:t>
      </w:r>
    </w:p>
    <w:p w:rsidR="002D4AC4" w:rsidRDefault="002D4AC4">
      <w:pPr>
        <w:pStyle w:val="ConsPlusNormal"/>
        <w:spacing w:before="220"/>
        <w:ind w:firstLine="540"/>
        <w:jc w:val="both"/>
      </w:pPr>
      <w:r>
        <w:t xml:space="preserve">непредставление Заявителем документов, указанных в </w:t>
      </w:r>
      <w:hyperlink w:anchor="P3500" w:history="1">
        <w:r>
          <w:rPr>
            <w:color w:val="0000FF"/>
          </w:rPr>
          <w:t>пунктах 3.3</w:t>
        </w:r>
      </w:hyperlink>
      <w:r>
        <w:t xml:space="preserve">, </w:t>
      </w:r>
      <w:hyperlink w:anchor="P3528" w:history="1">
        <w:r>
          <w:rPr>
            <w:color w:val="0000FF"/>
          </w:rPr>
          <w:t>3.8</w:t>
        </w:r>
      </w:hyperlink>
      <w:r>
        <w:t xml:space="preserve"> Порядка;</w:t>
      </w:r>
    </w:p>
    <w:p w:rsidR="002D4AC4" w:rsidRDefault="002D4AC4">
      <w:pPr>
        <w:pStyle w:val="ConsPlusNormal"/>
        <w:spacing w:before="220"/>
        <w:ind w:firstLine="540"/>
        <w:jc w:val="both"/>
      </w:pPr>
      <w:r>
        <w:t>представление документов с нарушением требований к их оформлению;</w:t>
      </w:r>
    </w:p>
    <w:p w:rsidR="002D4AC4" w:rsidRDefault="002D4AC4">
      <w:pPr>
        <w:pStyle w:val="ConsPlusNormal"/>
        <w:spacing w:before="220"/>
        <w:ind w:firstLine="540"/>
        <w:jc w:val="both"/>
      </w:pPr>
      <w:r>
        <w:t>выявление в представленных документах сведений, не соответствующих действительности;</w:t>
      </w:r>
    </w:p>
    <w:p w:rsidR="002D4AC4" w:rsidRDefault="002D4AC4">
      <w:pPr>
        <w:pStyle w:val="ConsPlusNormal"/>
        <w:spacing w:before="220"/>
        <w:ind w:firstLine="540"/>
        <w:jc w:val="both"/>
      </w:pPr>
      <w:r>
        <w:t xml:space="preserve">несоответствие Заявителя требованиям, установленным </w:t>
      </w:r>
      <w:hyperlink w:anchor="P3439" w:history="1">
        <w:r>
          <w:rPr>
            <w:color w:val="0000FF"/>
          </w:rPr>
          <w:t>пунктами 1.2</w:t>
        </w:r>
      </w:hyperlink>
      <w:r>
        <w:t xml:space="preserve">, </w:t>
      </w:r>
      <w:hyperlink w:anchor="P3474" w:history="1">
        <w:r>
          <w:rPr>
            <w:color w:val="0000FF"/>
          </w:rPr>
          <w:t>2.1</w:t>
        </w:r>
      </w:hyperlink>
      <w:r>
        <w:t xml:space="preserve">, </w:t>
      </w:r>
      <w:hyperlink w:anchor="P3492" w:history="1">
        <w:r>
          <w:rPr>
            <w:color w:val="0000FF"/>
          </w:rPr>
          <w:t>2.2</w:t>
        </w:r>
      </w:hyperlink>
      <w:r>
        <w:t xml:space="preserve"> Порядка.</w:t>
      </w:r>
    </w:p>
    <w:p w:rsidR="002D4AC4" w:rsidRDefault="002D4AC4">
      <w:pPr>
        <w:pStyle w:val="ConsPlusNormal"/>
        <w:spacing w:before="220"/>
        <w:ind w:firstLine="540"/>
        <w:jc w:val="both"/>
      </w:pPr>
      <w:r>
        <w:t>3.11. Перечисление Гранта осуществляется в порядке, сроки и на счета, установленные Соглашением.</w:t>
      </w:r>
    </w:p>
    <w:p w:rsidR="002D4AC4" w:rsidRDefault="002D4AC4">
      <w:pPr>
        <w:pStyle w:val="ConsPlusNormal"/>
        <w:spacing w:before="220"/>
        <w:ind w:firstLine="540"/>
        <w:jc w:val="both"/>
      </w:pPr>
      <w:r>
        <w:lastRenderedPageBreak/>
        <w:t>3.12. Каждый заявитель представляет в Департамент отчеты по формам и в сроки, установленные Соглашением.</w:t>
      </w:r>
    </w:p>
    <w:p w:rsidR="002D4AC4" w:rsidRDefault="002D4AC4">
      <w:pPr>
        <w:pStyle w:val="ConsPlusNormal"/>
        <w:jc w:val="both"/>
      </w:pPr>
    </w:p>
    <w:p w:rsidR="002D4AC4" w:rsidRDefault="002D4AC4">
      <w:pPr>
        <w:pStyle w:val="ConsPlusNormal"/>
        <w:jc w:val="center"/>
        <w:outlineLvl w:val="2"/>
      </w:pPr>
      <w:r>
        <w:t>IV. Правила возврата Гранта в случае нарушения условий,</w:t>
      </w:r>
    </w:p>
    <w:p w:rsidR="002D4AC4" w:rsidRDefault="002D4AC4">
      <w:pPr>
        <w:pStyle w:val="ConsPlusNormal"/>
        <w:jc w:val="center"/>
      </w:pPr>
      <w:r>
        <w:t>установленных при его предоставлении</w:t>
      </w:r>
    </w:p>
    <w:p w:rsidR="002D4AC4" w:rsidRDefault="002D4AC4">
      <w:pPr>
        <w:pStyle w:val="ConsPlusNormal"/>
        <w:jc w:val="both"/>
      </w:pPr>
    </w:p>
    <w:p w:rsidR="002D4AC4" w:rsidRDefault="002D4AC4">
      <w:pPr>
        <w:pStyle w:val="ConsPlusNormal"/>
        <w:ind w:firstLine="540"/>
        <w:jc w:val="both"/>
      </w:pPr>
      <w:r>
        <w:t>4.1. В случае выявления нецелевого использования Гранта, представления Заявителем недостоверных сведений, ненадлежащего исполнения Соглашения:</w:t>
      </w:r>
    </w:p>
    <w:p w:rsidR="002D4AC4" w:rsidRDefault="002D4AC4">
      <w:pPr>
        <w:pStyle w:val="ConsPlusNormal"/>
        <w:spacing w:before="220"/>
        <w:ind w:firstLine="540"/>
        <w:jc w:val="both"/>
      </w:pPr>
      <w:r>
        <w:t>4.1.1. Департамент в течение 5 рабочих дней направляет Заявителю письменное уведомление о необходимости его возврата (далее - уведомление).</w:t>
      </w:r>
    </w:p>
    <w:p w:rsidR="002D4AC4" w:rsidRDefault="002D4AC4">
      <w:pPr>
        <w:pStyle w:val="ConsPlusNormal"/>
        <w:spacing w:before="220"/>
        <w:ind w:firstLine="540"/>
        <w:jc w:val="both"/>
      </w:pPr>
      <w:r>
        <w:t>4.1.2. Заявитель в течение 30 рабочих дней со дня получения уведомления обязан выполнить требования, указанные в нем.</w:t>
      </w:r>
    </w:p>
    <w:p w:rsidR="002D4AC4" w:rsidRDefault="002D4AC4">
      <w:pPr>
        <w:pStyle w:val="ConsPlusNormal"/>
        <w:spacing w:before="220"/>
        <w:ind w:firstLine="540"/>
        <w:jc w:val="both"/>
      </w:pPr>
      <w:r>
        <w:t>4.1.3. При невозврате Гранта в указанный срок Департамент обращается в суд в соответствии с законодательством Российской Федерации.</w:t>
      </w:r>
    </w:p>
    <w:p w:rsidR="002D4AC4" w:rsidRDefault="002D4AC4">
      <w:pPr>
        <w:pStyle w:val="ConsPlusNormal"/>
        <w:spacing w:before="220"/>
        <w:ind w:firstLine="540"/>
        <w:jc w:val="both"/>
      </w:pPr>
      <w:r>
        <w:t>4.2. В случае выявления факта недостижения показателей результативности использования Гранта, установленных Соглашением:</w:t>
      </w:r>
    </w:p>
    <w:p w:rsidR="002D4AC4" w:rsidRDefault="002D4AC4">
      <w:pPr>
        <w:pStyle w:val="ConsPlusNormal"/>
        <w:spacing w:before="220"/>
        <w:ind w:firstLine="540"/>
        <w:jc w:val="both"/>
      </w:pPr>
      <w:r>
        <w:t>4.2.1. Департамент в течение 5 рабочих дней направляет Заявителю письменное требование о необходимости уплаты штрафов (далее - требование) с указанием сроков оплаты.</w:t>
      </w:r>
    </w:p>
    <w:p w:rsidR="002D4AC4" w:rsidRDefault="002D4AC4">
      <w:pPr>
        <w:pStyle w:val="ConsPlusNormal"/>
        <w:spacing w:before="220"/>
        <w:ind w:firstLine="540"/>
        <w:jc w:val="both"/>
      </w:pPr>
      <w:r>
        <w:t>Расчет суммы штрафа осуществляется по форме, установленной Соглашением.</w:t>
      </w:r>
    </w:p>
    <w:p w:rsidR="002D4AC4" w:rsidRDefault="002D4AC4">
      <w:pPr>
        <w:pStyle w:val="ConsPlusNormal"/>
        <w:spacing w:before="220"/>
        <w:ind w:firstLine="540"/>
        <w:jc w:val="both"/>
      </w:pPr>
      <w:r>
        <w:t>4.2.2.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2D4AC4" w:rsidRDefault="002D4AC4">
      <w:pPr>
        <w:pStyle w:val="ConsPlusNormal"/>
        <w:jc w:val="both"/>
      </w:pPr>
    </w:p>
    <w:p w:rsidR="002D4AC4" w:rsidRDefault="002D4AC4">
      <w:pPr>
        <w:pStyle w:val="ConsPlusNormal"/>
        <w:jc w:val="both"/>
      </w:pPr>
    </w:p>
    <w:p w:rsidR="002D4AC4" w:rsidRDefault="002D4AC4">
      <w:pPr>
        <w:pStyle w:val="ConsPlusNormal"/>
        <w:jc w:val="both"/>
      </w:pPr>
    </w:p>
    <w:p w:rsidR="002D4AC4" w:rsidRDefault="002D4AC4">
      <w:pPr>
        <w:pStyle w:val="ConsPlusNormal"/>
        <w:jc w:val="both"/>
      </w:pPr>
    </w:p>
    <w:p w:rsidR="002D4AC4" w:rsidRDefault="002D4AC4">
      <w:pPr>
        <w:pStyle w:val="ConsPlusNormal"/>
        <w:jc w:val="both"/>
      </w:pPr>
    </w:p>
    <w:p w:rsidR="002D4AC4" w:rsidRDefault="002D4AC4">
      <w:pPr>
        <w:pStyle w:val="ConsPlusNormal"/>
        <w:jc w:val="right"/>
        <w:outlineLvl w:val="1"/>
      </w:pPr>
      <w:r>
        <w:t>Приложение 9</w:t>
      </w:r>
    </w:p>
    <w:p w:rsidR="002D4AC4" w:rsidRDefault="002D4AC4">
      <w:pPr>
        <w:pStyle w:val="ConsPlusNormal"/>
        <w:jc w:val="right"/>
      </w:pPr>
      <w:r>
        <w:t>к государственной программе</w:t>
      </w:r>
    </w:p>
    <w:p w:rsidR="002D4AC4" w:rsidRDefault="002D4AC4">
      <w:pPr>
        <w:pStyle w:val="ConsPlusNormal"/>
        <w:jc w:val="right"/>
      </w:pPr>
      <w:r>
        <w:t>Ханты-Мансийского автономного округа - Югры</w:t>
      </w:r>
    </w:p>
    <w:p w:rsidR="002D4AC4" w:rsidRDefault="002D4AC4">
      <w:pPr>
        <w:pStyle w:val="ConsPlusNormal"/>
        <w:jc w:val="right"/>
      </w:pPr>
      <w:r>
        <w:t>"Развитие агропромышленного комплекса</w:t>
      </w:r>
    </w:p>
    <w:p w:rsidR="002D4AC4" w:rsidRDefault="002D4AC4">
      <w:pPr>
        <w:pStyle w:val="ConsPlusNormal"/>
        <w:jc w:val="right"/>
      </w:pPr>
      <w:r>
        <w:t>и рынков сельскохозяйственной продукции,</w:t>
      </w:r>
    </w:p>
    <w:p w:rsidR="002D4AC4" w:rsidRDefault="002D4AC4">
      <w:pPr>
        <w:pStyle w:val="ConsPlusNormal"/>
        <w:jc w:val="right"/>
      </w:pPr>
      <w:r>
        <w:t>сырья и продовольствия</w:t>
      </w:r>
    </w:p>
    <w:p w:rsidR="002D4AC4" w:rsidRDefault="002D4AC4">
      <w:pPr>
        <w:pStyle w:val="ConsPlusNormal"/>
        <w:jc w:val="right"/>
      </w:pPr>
      <w:r>
        <w:t>в Ханты-Мансийском автономном округе - Югре</w:t>
      </w:r>
    </w:p>
    <w:p w:rsidR="002D4AC4" w:rsidRDefault="002D4AC4">
      <w:pPr>
        <w:pStyle w:val="ConsPlusNormal"/>
        <w:jc w:val="right"/>
      </w:pPr>
      <w:r>
        <w:t>на 2018 - 2025 годы и на период до 2030 года"</w:t>
      </w:r>
    </w:p>
    <w:p w:rsidR="002D4AC4" w:rsidRDefault="002D4AC4">
      <w:pPr>
        <w:pStyle w:val="ConsPlusNormal"/>
        <w:jc w:val="both"/>
      </w:pPr>
    </w:p>
    <w:p w:rsidR="002D4AC4" w:rsidRDefault="002D4AC4">
      <w:pPr>
        <w:pStyle w:val="ConsPlusTitle"/>
        <w:jc w:val="center"/>
      </w:pPr>
      <w:r>
        <w:t>ПОРЯДОК</w:t>
      </w:r>
    </w:p>
    <w:p w:rsidR="002D4AC4" w:rsidRDefault="002D4AC4">
      <w:pPr>
        <w:pStyle w:val="ConsPlusTitle"/>
        <w:jc w:val="center"/>
      </w:pPr>
      <w:r>
        <w:t>ПРЕДОСТАВЛЕНИЯ ГРАНТОВ В ФОРМЕ СУБСИДИЙ НА РАЗВИТИЕ СЕМЕЙНЫХ</w:t>
      </w:r>
    </w:p>
    <w:p w:rsidR="002D4AC4" w:rsidRDefault="002D4AC4">
      <w:pPr>
        <w:pStyle w:val="ConsPlusTitle"/>
        <w:jc w:val="center"/>
      </w:pPr>
      <w:r>
        <w:t>ЖИВОТНОВОДЧЕСКИХ ФЕРМ НА БАЗЕ КРЕСТЬЯНСКИХ (ФЕРМЕРСКИХ)</w:t>
      </w:r>
    </w:p>
    <w:p w:rsidR="002D4AC4" w:rsidRDefault="002D4AC4">
      <w:pPr>
        <w:pStyle w:val="ConsPlusTitle"/>
        <w:jc w:val="center"/>
      </w:pPr>
      <w:r>
        <w:t>ХОЗЯЙСТВ (ДАЛЕЕ - ПОРЯДОК)</w:t>
      </w:r>
    </w:p>
    <w:p w:rsidR="002D4AC4" w:rsidRDefault="002D4AC4">
      <w:pPr>
        <w:pStyle w:val="ConsPlusNormal"/>
        <w:jc w:val="both"/>
      </w:pPr>
    </w:p>
    <w:p w:rsidR="002D4AC4" w:rsidRDefault="002D4AC4">
      <w:pPr>
        <w:pStyle w:val="ConsPlusNormal"/>
        <w:jc w:val="center"/>
        <w:outlineLvl w:val="2"/>
      </w:pPr>
      <w:r>
        <w:t>I. Общие положения</w:t>
      </w:r>
    </w:p>
    <w:p w:rsidR="002D4AC4" w:rsidRDefault="002D4AC4">
      <w:pPr>
        <w:pStyle w:val="ConsPlusNormal"/>
        <w:jc w:val="both"/>
      </w:pPr>
    </w:p>
    <w:p w:rsidR="002D4AC4" w:rsidRDefault="002D4AC4">
      <w:pPr>
        <w:pStyle w:val="ConsPlusNormal"/>
        <w:ind w:firstLine="540"/>
        <w:jc w:val="both"/>
      </w:pPr>
      <w:r>
        <w:t>1.1. Порядок определяет цели, условия, правила предоставления грантов в форме субсидий (далее - Грант) на развитие семейных животноводческих ферм на базе крестьянских (фермерских) хозяйств в пределах средств, предусмотренных на эти цели в бюджете Ханты-Мансийского автономного округа - Югры (далее также - автономный округ) на текущий год, в том числе поступивших из федерального бюджета, доведенных на указанные цели лимитов бюджетных обязательств и предельных объемов финансирования.</w:t>
      </w:r>
    </w:p>
    <w:p w:rsidR="002D4AC4" w:rsidRDefault="002D4AC4">
      <w:pPr>
        <w:pStyle w:val="ConsPlusNormal"/>
        <w:spacing w:before="220"/>
        <w:ind w:firstLine="540"/>
        <w:jc w:val="both"/>
      </w:pPr>
      <w:bookmarkStart w:id="79" w:name="P3574"/>
      <w:bookmarkEnd w:id="79"/>
      <w:r>
        <w:lastRenderedPageBreak/>
        <w:t>1.2. Понятия, используемые в Порядке, означают следующее:</w:t>
      </w:r>
    </w:p>
    <w:p w:rsidR="002D4AC4" w:rsidRDefault="002D4AC4">
      <w:pPr>
        <w:pStyle w:val="ConsPlusNormal"/>
        <w:spacing w:before="220"/>
        <w:ind w:firstLine="540"/>
        <w:jc w:val="both"/>
      </w:pPr>
      <w:r>
        <w:t>1) семейная животноводческая ферма - крестьянское (фермерское) хозяйство, зарегистрированное на сельской территории автономного округа, основанное на личном участии главы и членов хозяйства, состоящих в родстве (не менее 2, включая главу), и совместно осуществляющих деятельность по разведению и содержанию сельскохозяйственных животных и птицы, продолжительность деятельности которого превышает 24 месяца с даты регистрации;</w:t>
      </w:r>
    </w:p>
    <w:p w:rsidR="002D4AC4" w:rsidRDefault="002D4AC4">
      <w:pPr>
        <w:pStyle w:val="ConsPlusNormal"/>
        <w:spacing w:before="220"/>
        <w:ind w:firstLine="540"/>
        <w:jc w:val="both"/>
      </w:pPr>
      <w:r>
        <w:t>2) развитие семейной животноводческой фермы - строительство или модернизация семейной животноводческой фермы, в том числе ее проектирование, возведение, ремонт, комплектация оборудованием и сельскохозяйственными животными;</w:t>
      </w:r>
    </w:p>
    <w:p w:rsidR="002D4AC4" w:rsidRDefault="002D4AC4">
      <w:pPr>
        <w:pStyle w:val="ConsPlusNormal"/>
        <w:spacing w:before="220"/>
        <w:ind w:firstLine="540"/>
        <w:jc w:val="both"/>
      </w:pPr>
      <w:r>
        <w:t xml:space="preserve">3) грант - денежные средства, предусмотренные на финансовое обеспечение затрат, не возмещаемых в рамках иных направлений государственной поддержки в соответствии с настоящей государственной </w:t>
      </w:r>
      <w:hyperlink w:anchor="P48" w:history="1">
        <w:r>
          <w:rPr>
            <w:color w:val="0000FF"/>
          </w:rPr>
          <w:t>программой</w:t>
        </w:r>
      </w:hyperlink>
      <w:r>
        <w:t>, связанных с развитием производственной базы зарегистрированной на территории сельских поселений автономного округа семейной животноводческой фермы на базе действующего крестьянского (фермерского) хозяйства, включая:</w:t>
      </w:r>
    </w:p>
    <w:p w:rsidR="002D4AC4" w:rsidRDefault="002D4AC4">
      <w:pPr>
        <w:pStyle w:val="ConsPlusNormal"/>
        <w:spacing w:before="220"/>
        <w:ind w:firstLine="540"/>
        <w:jc w:val="both"/>
      </w:pPr>
      <w:bookmarkStart w:id="80" w:name="P3578"/>
      <w:bookmarkEnd w:id="80"/>
      <w:r>
        <w:t>разработку проектной документации строительства, реконструкции или модернизации семейных животноводческих ферм;</w:t>
      </w:r>
    </w:p>
    <w:p w:rsidR="002D4AC4" w:rsidRDefault="002D4AC4">
      <w:pPr>
        <w:pStyle w:val="ConsPlusNormal"/>
        <w:spacing w:before="220"/>
        <w:ind w:firstLine="540"/>
        <w:jc w:val="both"/>
      </w:pPr>
      <w:r>
        <w:t>строительство, реконструкцию или модернизацию семейных животноводческих ферм;</w:t>
      </w:r>
    </w:p>
    <w:p w:rsidR="002D4AC4" w:rsidRDefault="002D4AC4">
      <w:pPr>
        <w:pStyle w:val="ConsPlusNormal"/>
        <w:spacing w:before="220"/>
        <w:ind w:firstLine="540"/>
        <w:jc w:val="both"/>
      </w:pPr>
      <w:r>
        <w:t>строительство, реконструкцию или модернизацию производственных объектов по переработке продукции животноводства;</w:t>
      </w:r>
    </w:p>
    <w:p w:rsidR="002D4AC4" w:rsidRDefault="002D4AC4">
      <w:pPr>
        <w:pStyle w:val="ConsPlusNormal"/>
        <w:spacing w:before="220"/>
        <w:ind w:firstLine="540"/>
        <w:jc w:val="both"/>
      </w:pPr>
      <w:r>
        <w:t>комплектацию семейных животноводческих ферм и объектов по переработке животноводческой продукции оборудованием и техникой, а также их монтаж;</w:t>
      </w:r>
    </w:p>
    <w:p w:rsidR="002D4AC4" w:rsidRDefault="002D4AC4">
      <w:pPr>
        <w:pStyle w:val="ConsPlusNormal"/>
        <w:spacing w:before="220"/>
        <w:ind w:firstLine="540"/>
        <w:jc w:val="both"/>
      </w:pPr>
      <w:bookmarkStart w:id="81" w:name="P3582"/>
      <w:bookmarkEnd w:id="81"/>
      <w:r>
        <w:t>покупку сельскохозяйственных животных.</w:t>
      </w:r>
    </w:p>
    <w:p w:rsidR="002D4AC4" w:rsidRDefault="002D4AC4">
      <w:pPr>
        <w:pStyle w:val="ConsPlusNormal"/>
        <w:spacing w:before="220"/>
        <w:ind w:firstLine="540"/>
        <w:jc w:val="both"/>
      </w:pPr>
      <w:r>
        <w:t xml:space="preserve">1.3. Гранты предоставляются главам крестьянских (фермерских) хозяйств (далее - Заявителям), прошедшим конкурсный отбор на включение в состав участников настоящей государственной </w:t>
      </w:r>
      <w:hyperlink w:anchor="P48" w:history="1">
        <w:r>
          <w:rPr>
            <w:color w:val="0000FF"/>
          </w:rPr>
          <w:t>программы</w:t>
        </w:r>
      </w:hyperlink>
      <w:r>
        <w:t>, в соответствии с Порядком.</w:t>
      </w:r>
    </w:p>
    <w:p w:rsidR="002D4AC4" w:rsidRDefault="002D4AC4">
      <w:pPr>
        <w:pStyle w:val="ConsPlusNormal"/>
        <w:spacing w:before="220"/>
        <w:ind w:firstLine="540"/>
        <w:jc w:val="both"/>
      </w:pPr>
      <w:r>
        <w:t>1.4. Гранты предоставляются на условиях софинансирования расходов Заявителя на реализацию бизнес-плана по развитию семейной животноводческой фермы (далее - план расходов): в размере на развитие семейной животноводческой фермы для разведения крупного рогатого скота мясного или молочного направлений в расчете на одно крестьянское (фермерское) хозяйство в размере, не превышающем 30 млн. рублей, но не более 60 процентов затрат, для ведения иных видов деятельности - в размере, не превышающем 21,6 млн. рублей, но не более 60 процентов затрат, при этом срок использования средств государственной поддержки семейной животноводческой фермой составляет не более 24 месяцев с даты ее получения. Планируемое таким хозяйством поголовье крупного рогатого скота молочного или мясного направлений не должно превышать 300 голов основного маточного стада, поголовье страусов, коз (овец) - 300 голов.</w:t>
      </w:r>
    </w:p>
    <w:p w:rsidR="002D4AC4" w:rsidRDefault="002D4AC4">
      <w:pPr>
        <w:pStyle w:val="ConsPlusNormal"/>
        <w:spacing w:before="220"/>
        <w:ind w:firstLine="540"/>
        <w:jc w:val="both"/>
      </w:pPr>
      <w:r>
        <w:t>1.5. Размер Гранта, предоставляемого Заявителю, определяется конкурсной комиссией, созданной приказом Департамента промышленности автономного округа (далее - Департамент), с учетом наличия собственных средств Заявителя. Размер Гранта должен строго соответствовать плану расходов. Изменение плана расходов, в том числе в пределах предоставленного Гранта, подлежит согласованию с конкурсной комиссией.</w:t>
      </w:r>
    </w:p>
    <w:p w:rsidR="002D4AC4" w:rsidRDefault="002D4AC4">
      <w:pPr>
        <w:pStyle w:val="ConsPlusNormal"/>
        <w:spacing w:before="220"/>
        <w:ind w:firstLine="540"/>
        <w:jc w:val="both"/>
      </w:pPr>
      <w:r>
        <w:t xml:space="preserve">Расходы на проведение экспертизы бизнес-планов проектов не могут составлять более 1 (одного) процента от общего объема средств, предназначенных на выплату Грантов на </w:t>
      </w:r>
      <w:r>
        <w:lastRenderedPageBreak/>
        <w:t>соответствующий финансовый год.</w:t>
      </w:r>
    </w:p>
    <w:p w:rsidR="002D4AC4" w:rsidRDefault="002D4AC4">
      <w:pPr>
        <w:pStyle w:val="ConsPlusNormal"/>
        <w:spacing w:before="220"/>
        <w:ind w:firstLine="540"/>
        <w:jc w:val="both"/>
      </w:pPr>
      <w:r>
        <w:t>1.6. Грант должен быть израсходован на цели и в сроки, указанные в плане расходов, в течение 24 месяцев со дня его предоставления.</w:t>
      </w:r>
    </w:p>
    <w:p w:rsidR="002D4AC4" w:rsidRDefault="002D4AC4">
      <w:pPr>
        <w:pStyle w:val="ConsPlusNormal"/>
        <w:spacing w:before="220"/>
        <w:ind w:firstLine="540"/>
        <w:jc w:val="both"/>
      </w:pPr>
      <w:r>
        <w:t xml:space="preserve">1.7. В план расходов включаются расходы, соответствующие целям развития семейных животноводческих ферм, зарегистрированных на территории сельских поселений автономного округа крестьянского (фермерского) хозяйства, указанные в </w:t>
      </w:r>
      <w:hyperlink w:anchor="P3578" w:history="1">
        <w:r>
          <w:rPr>
            <w:color w:val="0000FF"/>
          </w:rPr>
          <w:t>абзацах со второго</w:t>
        </w:r>
      </w:hyperlink>
      <w:r>
        <w:t xml:space="preserve"> по </w:t>
      </w:r>
      <w:hyperlink w:anchor="P3582" w:history="1">
        <w:r>
          <w:rPr>
            <w:color w:val="0000FF"/>
          </w:rPr>
          <w:t>шестой подпункта 3 пункта 1.2</w:t>
        </w:r>
      </w:hyperlink>
      <w:r>
        <w:t xml:space="preserve"> Порядка.</w:t>
      </w:r>
    </w:p>
    <w:p w:rsidR="002D4AC4" w:rsidRDefault="002D4AC4">
      <w:pPr>
        <w:pStyle w:val="ConsPlusNormal"/>
        <w:spacing w:before="220"/>
        <w:ind w:firstLine="540"/>
        <w:jc w:val="both"/>
      </w:pPr>
      <w:r>
        <w:t xml:space="preserve">1.8. Заявитель, получивший Грант, не может получить государственную поддержку по иным мероприятиям настоящей государственной </w:t>
      </w:r>
      <w:hyperlink w:anchor="P48" w:history="1">
        <w:r>
          <w:rPr>
            <w:color w:val="0000FF"/>
          </w:rPr>
          <w:t>программы</w:t>
        </w:r>
      </w:hyperlink>
      <w:r>
        <w:t xml:space="preserve"> в отношении объектов, приобретенных, построенных, реконструированных или модернизированных за счет средств Гранта.</w:t>
      </w:r>
    </w:p>
    <w:p w:rsidR="002D4AC4" w:rsidRDefault="002D4AC4">
      <w:pPr>
        <w:pStyle w:val="ConsPlusNormal"/>
        <w:spacing w:before="220"/>
        <w:ind w:firstLine="540"/>
        <w:jc w:val="both"/>
      </w:pPr>
      <w:r>
        <w:t>1.9. Основанием для перечисления Гранта является соглашение о предоставлении Гранта (далее - Соглашение), заключенное между Департаментом и Заявителем.</w:t>
      </w:r>
    </w:p>
    <w:p w:rsidR="002D4AC4" w:rsidRDefault="002D4AC4">
      <w:pPr>
        <w:pStyle w:val="ConsPlusNormal"/>
        <w:spacing w:before="220"/>
        <w:ind w:firstLine="540"/>
        <w:jc w:val="both"/>
      </w:pPr>
      <w:r>
        <w:t>1.10. Соглашение заключается по форме, установленной Департаментом финансов автономного округа.</w:t>
      </w:r>
    </w:p>
    <w:p w:rsidR="002D4AC4" w:rsidRDefault="002D4AC4">
      <w:pPr>
        <w:pStyle w:val="ConsPlusNormal"/>
        <w:spacing w:before="220"/>
        <w:ind w:firstLine="540"/>
        <w:jc w:val="both"/>
      </w:pPr>
      <w:r>
        <w:t>1.11. Соглашение должно содержать следующие положения:</w:t>
      </w:r>
    </w:p>
    <w:p w:rsidR="002D4AC4" w:rsidRDefault="002D4AC4">
      <w:pPr>
        <w:pStyle w:val="ConsPlusNormal"/>
        <w:spacing w:before="220"/>
        <w:ind w:firstLine="540"/>
        <w:jc w:val="both"/>
      </w:pPr>
      <w:r>
        <w:t>цели использования Гранта;</w:t>
      </w:r>
    </w:p>
    <w:p w:rsidR="002D4AC4" w:rsidRDefault="002D4AC4">
      <w:pPr>
        <w:pStyle w:val="ConsPlusNormal"/>
        <w:spacing w:before="220"/>
        <w:ind w:firstLine="540"/>
        <w:jc w:val="both"/>
      </w:pPr>
      <w:r>
        <w:t>значения показателей результативности использования Гранта;</w:t>
      </w:r>
    </w:p>
    <w:p w:rsidR="002D4AC4" w:rsidRDefault="002D4AC4">
      <w:pPr>
        <w:pStyle w:val="ConsPlusNormal"/>
        <w:spacing w:before="220"/>
        <w:ind w:firstLine="540"/>
        <w:jc w:val="both"/>
      </w:pPr>
      <w:r>
        <w:t>план расходов;</w:t>
      </w:r>
    </w:p>
    <w:p w:rsidR="002D4AC4" w:rsidRDefault="002D4AC4">
      <w:pPr>
        <w:pStyle w:val="ConsPlusNormal"/>
        <w:spacing w:before="220"/>
        <w:ind w:firstLine="540"/>
        <w:jc w:val="both"/>
      </w:pPr>
      <w:r>
        <w:t>согласие Заявителя на осуществление Департаментом и органом государственного финансового контроля автономного округа проверок соблюдения целей, условий и Порядка;</w:t>
      </w:r>
    </w:p>
    <w:p w:rsidR="002D4AC4" w:rsidRDefault="002D4AC4">
      <w:pPr>
        <w:pStyle w:val="ConsPlusNormal"/>
        <w:spacing w:before="220"/>
        <w:ind w:firstLine="540"/>
        <w:jc w:val="both"/>
      </w:pPr>
      <w:r>
        <w:t>обязательства сторон, сроки предоставления, размер Гранта;</w:t>
      </w:r>
    </w:p>
    <w:p w:rsidR="002D4AC4" w:rsidRDefault="002D4AC4">
      <w:pPr>
        <w:pStyle w:val="ConsPlusNormal"/>
        <w:spacing w:before="220"/>
        <w:ind w:firstLine="540"/>
        <w:jc w:val="both"/>
      </w:pPr>
      <w:r>
        <w:t>порядок контроля соблюдения Заявителем условий Соглашения;</w:t>
      </w:r>
    </w:p>
    <w:p w:rsidR="002D4AC4" w:rsidRDefault="002D4AC4">
      <w:pPr>
        <w:pStyle w:val="ConsPlusNormal"/>
        <w:spacing w:before="220"/>
        <w:ind w:firstLine="540"/>
        <w:jc w:val="both"/>
      </w:pPr>
      <w:r>
        <w:t>план контрольных мероприятий;</w:t>
      </w:r>
    </w:p>
    <w:p w:rsidR="002D4AC4" w:rsidRDefault="002D4AC4">
      <w:pPr>
        <w:pStyle w:val="ConsPlusNormal"/>
        <w:spacing w:before="220"/>
        <w:ind w:firstLine="540"/>
        <w:jc w:val="both"/>
      </w:pPr>
      <w:r>
        <w:t>порядок, сроки и состав отчетности Заявителя об использовании Гранта;</w:t>
      </w:r>
    </w:p>
    <w:p w:rsidR="002D4AC4" w:rsidRDefault="002D4AC4">
      <w:pPr>
        <w:pStyle w:val="ConsPlusNormal"/>
        <w:spacing w:before="220"/>
        <w:ind w:firstLine="540"/>
        <w:jc w:val="both"/>
      </w:pPr>
      <w:r>
        <w:t>расчет размера штрафных санкций.</w:t>
      </w:r>
    </w:p>
    <w:p w:rsidR="002D4AC4" w:rsidRDefault="002D4AC4">
      <w:pPr>
        <w:pStyle w:val="ConsPlusNormal"/>
        <w:spacing w:before="220"/>
        <w:ind w:firstLine="540"/>
        <w:jc w:val="both"/>
      </w:pPr>
      <w:r>
        <w:t>1.12. Департамент формирует единый список Заявителей на текущий год в хронологической последовательности согласно регистрации заявок по дате поступления.</w:t>
      </w:r>
    </w:p>
    <w:p w:rsidR="002D4AC4" w:rsidRDefault="002D4AC4">
      <w:pPr>
        <w:pStyle w:val="ConsPlusNormal"/>
        <w:jc w:val="both"/>
      </w:pPr>
    </w:p>
    <w:p w:rsidR="002D4AC4" w:rsidRDefault="002D4AC4">
      <w:pPr>
        <w:pStyle w:val="ConsPlusNormal"/>
        <w:jc w:val="center"/>
        <w:outlineLvl w:val="2"/>
      </w:pPr>
      <w:r>
        <w:t>II. Условия предоставления Грантов</w:t>
      </w:r>
    </w:p>
    <w:p w:rsidR="002D4AC4" w:rsidRDefault="002D4AC4">
      <w:pPr>
        <w:pStyle w:val="ConsPlusNormal"/>
        <w:jc w:val="both"/>
      </w:pPr>
    </w:p>
    <w:p w:rsidR="002D4AC4" w:rsidRDefault="002D4AC4">
      <w:pPr>
        <w:pStyle w:val="ConsPlusNormal"/>
        <w:ind w:firstLine="540"/>
        <w:jc w:val="both"/>
      </w:pPr>
      <w:bookmarkStart w:id="82" w:name="P3606"/>
      <w:bookmarkEnd w:id="82"/>
      <w:r>
        <w:t xml:space="preserve">2.1. В конкурсную комиссию для участия в конкурсном отборе на включение в состав участников настоящей государственной </w:t>
      </w:r>
      <w:hyperlink w:anchor="P48" w:history="1">
        <w:r>
          <w:rPr>
            <w:color w:val="0000FF"/>
          </w:rPr>
          <w:t>программы</w:t>
        </w:r>
      </w:hyperlink>
      <w:r>
        <w:t xml:space="preserve"> может подать заявку Заявитель, одновременно соответствующий следующим требованиям:</w:t>
      </w:r>
    </w:p>
    <w:p w:rsidR="002D4AC4" w:rsidRDefault="002D4AC4">
      <w:pPr>
        <w:pStyle w:val="ConsPlusNormal"/>
        <w:spacing w:before="220"/>
        <w:ind w:firstLine="540"/>
        <w:jc w:val="both"/>
      </w:pPr>
      <w:r>
        <w:t>1) главой и членами крестьянского (фермерского) хозяйства (далее - хозяйство) являются граждане Российской Федерации (не менее двух), состоящие в родстве и совместно осуществляющие производственную деятельность, основанную на их личном участии;</w:t>
      </w:r>
    </w:p>
    <w:p w:rsidR="002D4AC4" w:rsidRDefault="002D4AC4">
      <w:pPr>
        <w:pStyle w:val="ConsPlusNormal"/>
        <w:spacing w:before="220"/>
        <w:ind w:firstLine="540"/>
        <w:jc w:val="both"/>
      </w:pPr>
      <w:r>
        <w:t>2) срок деятельности хозяйства на дату подачи заявки на конкурс превышает 24 месяца с даты регистрации на территории автономного округа;</w:t>
      </w:r>
    </w:p>
    <w:p w:rsidR="002D4AC4" w:rsidRDefault="002D4AC4">
      <w:pPr>
        <w:pStyle w:val="ConsPlusNormal"/>
        <w:spacing w:before="220"/>
        <w:ind w:firstLine="540"/>
        <w:jc w:val="both"/>
      </w:pPr>
      <w:r>
        <w:lastRenderedPageBreak/>
        <w:t>3) хозяйство зарегистрировано на территории автономного округа;</w:t>
      </w:r>
    </w:p>
    <w:p w:rsidR="002D4AC4" w:rsidRDefault="002D4AC4">
      <w:pPr>
        <w:pStyle w:val="ConsPlusNormal"/>
        <w:spacing w:before="220"/>
        <w:ind w:firstLine="540"/>
        <w:jc w:val="both"/>
      </w:pPr>
      <w:r>
        <w:t>4) глава и члены хозяйства ранее не являлись получателями грантов на создание и развитие крестьянского (фермерского) хозяйства, грантов на развитие семейных животноводческих ферм, либо с даты полного освоения гранта на создание и развитие крестьянского (фермерского) хозяйства, единовременной помощи на бытовое обустройство начинающих фермеров, гранта на развитие семейных животноводческих ферм прошло не менее трех лет. Глава хозяйства не является учредителем (участником) коммерческой организации, за исключением крестьянского (фермерского) хозяйства, главой которого он является;</w:t>
      </w:r>
    </w:p>
    <w:p w:rsidR="002D4AC4" w:rsidRDefault="002D4AC4">
      <w:pPr>
        <w:pStyle w:val="ConsPlusNormal"/>
        <w:spacing w:before="220"/>
        <w:ind w:firstLine="540"/>
        <w:jc w:val="both"/>
      </w:pPr>
      <w:r>
        <w:t>5) глава и члены хозяйства ранее не являлись получателями средств государственной поддержки на развитие планируемой семейной животноводческой фермы;</w:t>
      </w:r>
    </w:p>
    <w:p w:rsidR="002D4AC4" w:rsidRDefault="002D4AC4">
      <w:pPr>
        <w:pStyle w:val="ConsPlusNormal"/>
        <w:spacing w:before="220"/>
        <w:ind w:firstLine="540"/>
        <w:jc w:val="both"/>
      </w:pPr>
      <w:r>
        <w:t xml:space="preserve">6) хозяйство соответствует критериям микропредприятия и малого предприятия в соответствии с Федеральным </w:t>
      </w:r>
      <w:hyperlink r:id="rId84"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2D4AC4" w:rsidRDefault="002D4AC4">
      <w:pPr>
        <w:pStyle w:val="ConsPlusNormal"/>
        <w:spacing w:before="220"/>
        <w:ind w:firstLine="540"/>
        <w:jc w:val="both"/>
      </w:pPr>
      <w:r>
        <w:t>7) имеет на праве собственности и (или) аренды земельный (земельные) участок (участки) с правом пользования, соответствующим направлению деятельности бизнес-плана по созданию и развитию семейной животноводческой фермы. Срок аренды земельного (земельных) участка (участков), определенных настоящим подпунктом, составляет не менее пяти лет, по отношению к периоду с 1 января финансового года, в котором Заявителем представлена заявка на участие в конкурсе;</w:t>
      </w:r>
    </w:p>
    <w:p w:rsidR="002D4AC4" w:rsidRDefault="002D4AC4">
      <w:pPr>
        <w:pStyle w:val="ConsPlusNormal"/>
        <w:spacing w:before="220"/>
        <w:ind w:firstLine="540"/>
        <w:jc w:val="both"/>
      </w:pPr>
      <w:r>
        <w:t xml:space="preserve">8) планирует создание не более одной семейной животноводческой фермы по одному направлению деятельности (одной отрасли) животноводства, которое предусмотрено государственной </w:t>
      </w:r>
      <w:hyperlink w:anchor="P48" w:history="1">
        <w:r>
          <w:rPr>
            <w:color w:val="0000FF"/>
          </w:rPr>
          <w:t>программой</w:t>
        </w:r>
      </w:hyperlink>
      <w:r>
        <w:t xml:space="preserve"> с учетом балансов производства и потребления сельскохозяйственной продукции и противоэпизоотических мероприятий или планирует реконструировать не более одной семейной животноводческой фермы;</w:t>
      </w:r>
    </w:p>
    <w:p w:rsidR="002D4AC4" w:rsidRDefault="002D4AC4">
      <w:pPr>
        <w:pStyle w:val="ConsPlusNormal"/>
        <w:spacing w:before="220"/>
        <w:ind w:firstLine="540"/>
        <w:jc w:val="both"/>
      </w:pPr>
      <w:r>
        <w:t xml:space="preserve">9) имеет план по созданию и развитию семейной животноводческой фермы с высокопродуктивным скотом и высокотехнологическим оборудованием по направлению деятельности отрасли животноводства, определенной государственной </w:t>
      </w:r>
      <w:hyperlink w:anchor="P48" w:history="1">
        <w:r>
          <w:rPr>
            <w:color w:val="0000FF"/>
          </w:rPr>
          <w:t>программой</w:t>
        </w:r>
      </w:hyperlink>
      <w:r>
        <w:t>, увеличению объема реализуемой продукции, обоснование строительства, реконструкции или модернизации семейной животноводческой фермы со сроком окупаемости не более 8 лет (далее - бизнес-план);</w:t>
      </w:r>
    </w:p>
    <w:p w:rsidR="002D4AC4" w:rsidRDefault="002D4AC4">
      <w:pPr>
        <w:pStyle w:val="ConsPlusNormal"/>
        <w:spacing w:before="220"/>
        <w:ind w:firstLine="540"/>
        <w:jc w:val="both"/>
      </w:pPr>
      <w:r>
        <w:t>10) представляет 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 Гранта, собственных и заемных средств);</w:t>
      </w:r>
    </w:p>
    <w:p w:rsidR="002D4AC4" w:rsidRDefault="002D4AC4">
      <w:pPr>
        <w:pStyle w:val="ConsPlusNormal"/>
        <w:spacing w:before="220"/>
        <w:ind w:firstLine="540"/>
        <w:jc w:val="both"/>
      </w:pPr>
      <w:r>
        <w:t>11) обязуется оплачивать не менее 40 процентов стоимости каждого наименования приобретений, указанных в плане расходов, в том числе непосредственно за счет собственных средств не менее 10 процентов от стоимости каждого наименования приобретений;</w:t>
      </w:r>
    </w:p>
    <w:p w:rsidR="002D4AC4" w:rsidRDefault="002D4AC4">
      <w:pPr>
        <w:pStyle w:val="ConsPlusNormal"/>
        <w:spacing w:before="220"/>
        <w:ind w:firstLine="540"/>
        <w:jc w:val="both"/>
      </w:pPr>
      <w:r>
        <w:t>12) обязуется использовать Грант в течение 24 месяцев со дня поступления средств на счет главы хозяйства и использовать имущество, закупаемое за счет Гранта исключительно на развитие и деятельность семейной животноводческой фермы;</w:t>
      </w:r>
    </w:p>
    <w:p w:rsidR="002D4AC4" w:rsidRDefault="002D4AC4">
      <w:pPr>
        <w:pStyle w:val="ConsPlusNormal"/>
        <w:spacing w:before="220"/>
        <w:ind w:firstLine="540"/>
        <w:jc w:val="both"/>
      </w:pPr>
      <w:r>
        <w:t>13) планирует создание условий для организации не менее трех постоянных рабочих мест;</w:t>
      </w:r>
    </w:p>
    <w:p w:rsidR="002D4AC4" w:rsidRDefault="002D4AC4">
      <w:pPr>
        <w:pStyle w:val="ConsPlusNormal"/>
        <w:spacing w:before="220"/>
        <w:ind w:firstLine="540"/>
        <w:jc w:val="both"/>
      </w:pPr>
      <w:r>
        <w:t>14) обязуется осуществлять деятельность хозяйства в течение не менее пяти лет после получения гранта;</w:t>
      </w:r>
    </w:p>
    <w:p w:rsidR="002D4AC4" w:rsidRDefault="002D4AC4">
      <w:pPr>
        <w:pStyle w:val="ConsPlusNormal"/>
        <w:spacing w:before="220"/>
        <w:ind w:firstLine="540"/>
        <w:jc w:val="both"/>
      </w:pPr>
      <w:r>
        <w:t>15) соглашается на передачу и обработку его персональных данных в соответствии с законодательством Российской Федерации;</w:t>
      </w:r>
    </w:p>
    <w:p w:rsidR="002D4AC4" w:rsidRDefault="002D4AC4">
      <w:pPr>
        <w:pStyle w:val="ConsPlusNormal"/>
        <w:spacing w:before="220"/>
        <w:ind w:firstLine="540"/>
        <w:jc w:val="both"/>
      </w:pPr>
      <w:bookmarkStart w:id="83" w:name="P3622"/>
      <w:bookmarkEnd w:id="83"/>
      <w:r>
        <w:lastRenderedPageBreak/>
        <w:t>2.2. Требования, которым должны соответствовать Заявители на дату регистрации заявления о предоставлении субсидии:</w:t>
      </w:r>
    </w:p>
    <w:p w:rsidR="002D4AC4" w:rsidRDefault="002D4AC4">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D4AC4" w:rsidRDefault="002D4AC4">
      <w:pPr>
        <w:pStyle w:val="ConsPlusNormal"/>
        <w:spacing w:before="220"/>
        <w:ind w:firstLine="540"/>
        <w:jc w:val="both"/>
      </w:pPr>
      <w:r>
        <w:t>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Порядком,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2D4AC4" w:rsidRDefault="002D4AC4">
      <w:pPr>
        <w:pStyle w:val="ConsPlusNormal"/>
        <w:jc w:val="both"/>
      </w:pPr>
    </w:p>
    <w:p w:rsidR="002D4AC4" w:rsidRDefault="002D4AC4">
      <w:pPr>
        <w:pStyle w:val="ConsPlusNormal"/>
        <w:jc w:val="center"/>
        <w:outlineLvl w:val="2"/>
      </w:pPr>
      <w:r>
        <w:t>III. Правила предоставления Грантов</w:t>
      </w:r>
    </w:p>
    <w:p w:rsidR="002D4AC4" w:rsidRDefault="002D4AC4">
      <w:pPr>
        <w:pStyle w:val="ConsPlusNormal"/>
        <w:jc w:val="both"/>
      </w:pPr>
    </w:p>
    <w:p w:rsidR="002D4AC4" w:rsidRDefault="002D4AC4">
      <w:pPr>
        <w:pStyle w:val="ConsPlusNormal"/>
        <w:ind w:firstLine="540"/>
        <w:jc w:val="both"/>
      </w:pPr>
      <w:r>
        <w:t xml:space="preserve">3.1. Департамент объявляет конкурс на отбор участников государственной </w:t>
      </w:r>
      <w:hyperlink w:anchor="P48" w:history="1">
        <w:r>
          <w:rPr>
            <w:color w:val="0000FF"/>
          </w:rPr>
          <w:t>программы</w:t>
        </w:r>
      </w:hyperlink>
      <w:r>
        <w:t xml:space="preserve"> по мероприятию предоставления грантов на развитие семейных животноводческих ферм на базе крестьянских (фермерских) хозяйств (далее - Конкурс).</w:t>
      </w:r>
    </w:p>
    <w:p w:rsidR="002D4AC4" w:rsidRDefault="002D4AC4">
      <w:pPr>
        <w:pStyle w:val="ConsPlusNormal"/>
        <w:spacing w:before="220"/>
        <w:ind w:firstLine="540"/>
        <w:jc w:val="both"/>
      </w:pPr>
      <w:bookmarkStart w:id="84" w:name="P3629"/>
      <w:bookmarkEnd w:id="84"/>
      <w:r>
        <w:t>3.2. Срок проведения Конкурса, его этапы, состав конкурсной комиссии, положение о ней, форма заявки для участия в Конкурсе и срок ее представления в конкурсную комиссию утверждаются Департаментом.</w:t>
      </w:r>
    </w:p>
    <w:p w:rsidR="002D4AC4" w:rsidRDefault="002D4AC4">
      <w:pPr>
        <w:pStyle w:val="ConsPlusNormal"/>
        <w:spacing w:before="220"/>
        <w:ind w:firstLine="540"/>
        <w:jc w:val="both"/>
      </w:pPr>
      <w:bookmarkStart w:id="85" w:name="P3630"/>
      <w:bookmarkEnd w:id="85"/>
      <w:r>
        <w:t>3.3. Заявители представляют в конкурсную комиссию следующие документы (подлинники или их копии, заверенные в установленном законодательством Российской Федерации порядке):</w:t>
      </w:r>
    </w:p>
    <w:p w:rsidR="002D4AC4" w:rsidRDefault="002D4AC4">
      <w:pPr>
        <w:pStyle w:val="ConsPlusNormal"/>
        <w:spacing w:before="220"/>
        <w:ind w:firstLine="540"/>
        <w:jc w:val="both"/>
      </w:pPr>
      <w:r>
        <w:t>1) заявку для участия в Конкурсе (далее - заявка);</w:t>
      </w:r>
    </w:p>
    <w:p w:rsidR="002D4AC4" w:rsidRDefault="002D4AC4">
      <w:pPr>
        <w:pStyle w:val="ConsPlusNormal"/>
        <w:spacing w:before="220"/>
        <w:ind w:firstLine="540"/>
        <w:jc w:val="both"/>
      </w:pPr>
      <w:r>
        <w:t>2) доверенность на право подачи заявки от имени Заявителя, в случае если заявка подается не Заявителем, а его представителем;</w:t>
      </w:r>
    </w:p>
    <w:p w:rsidR="002D4AC4" w:rsidRDefault="002D4AC4">
      <w:pPr>
        <w:pStyle w:val="ConsPlusNormal"/>
        <w:spacing w:before="220"/>
        <w:ind w:firstLine="540"/>
        <w:jc w:val="both"/>
      </w:pPr>
      <w:r>
        <w:t>3) список членов крестьянского (фермерского) хозяйства и наемных работников;</w:t>
      </w:r>
    </w:p>
    <w:p w:rsidR="002D4AC4" w:rsidRDefault="002D4AC4">
      <w:pPr>
        <w:pStyle w:val="ConsPlusNormal"/>
        <w:spacing w:before="220"/>
        <w:ind w:firstLine="540"/>
        <w:jc w:val="both"/>
      </w:pPr>
      <w:r>
        <w:t>4) копии паспортов членов крестьянского (фермерского) хозяйства;</w:t>
      </w:r>
    </w:p>
    <w:p w:rsidR="002D4AC4" w:rsidRDefault="002D4AC4">
      <w:pPr>
        <w:pStyle w:val="ConsPlusNormal"/>
        <w:spacing w:before="220"/>
        <w:ind w:firstLine="540"/>
        <w:jc w:val="both"/>
      </w:pPr>
      <w:r>
        <w:t>5) копию соглашения о создании крестьянского (фермерского) хозяйства;</w:t>
      </w:r>
    </w:p>
    <w:p w:rsidR="002D4AC4" w:rsidRDefault="002D4AC4">
      <w:pPr>
        <w:pStyle w:val="ConsPlusNormal"/>
        <w:spacing w:before="220"/>
        <w:ind w:firstLine="540"/>
        <w:jc w:val="both"/>
      </w:pPr>
      <w:r>
        <w:t>6) реквизиты банковского счета Заявителя;</w:t>
      </w:r>
    </w:p>
    <w:p w:rsidR="002D4AC4" w:rsidRDefault="002D4AC4">
      <w:pPr>
        <w:pStyle w:val="ConsPlusNormal"/>
        <w:spacing w:before="220"/>
        <w:ind w:firstLine="540"/>
        <w:jc w:val="both"/>
      </w:pPr>
      <w:r>
        <w:t>7) документы, подтверждающие наличие денежных средств в размере не менее 40 процентов от стоимости приобретаемого имущества, выполняемых работ, оказываемых услуг на развитие семейной животноводческой фермы, в том числе непосредственно за счет собственных средств не менее 10 процентов от стоимости приобретаемого имущества, выполняемых работ, оказываемых услуг на развитие семейной животноводческой фермы;</w:t>
      </w:r>
    </w:p>
    <w:p w:rsidR="002D4AC4" w:rsidRDefault="002D4AC4">
      <w:pPr>
        <w:pStyle w:val="ConsPlusNormal"/>
        <w:spacing w:before="220"/>
        <w:ind w:firstLine="540"/>
        <w:jc w:val="both"/>
      </w:pPr>
      <w:r>
        <w:t>8) книгу учета доходов и расходов (на последнюю отчетную дату и за предшествующий финансовый год);</w:t>
      </w:r>
    </w:p>
    <w:p w:rsidR="002D4AC4" w:rsidRDefault="002D4AC4">
      <w:pPr>
        <w:pStyle w:val="ConsPlusNormal"/>
        <w:spacing w:before="220"/>
        <w:ind w:firstLine="540"/>
        <w:jc w:val="both"/>
      </w:pPr>
      <w:r>
        <w:t>9) бизнес-план по развитию семейной животноводческой фермы на базе крестьянского (фермерского) хозяйства со сроком окупаемости не более 8 лет по форме, утвержденной Департаментом;</w:t>
      </w:r>
    </w:p>
    <w:p w:rsidR="002D4AC4" w:rsidRDefault="002D4AC4">
      <w:pPr>
        <w:pStyle w:val="ConsPlusNormal"/>
        <w:spacing w:before="220"/>
        <w:ind w:firstLine="540"/>
        <w:jc w:val="both"/>
      </w:pPr>
      <w:r>
        <w:t>10) план расходов по форме, утвержденной Департаментом;</w:t>
      </w:r>
    </w:p>
    <w:p w:rsidR="002D4AC4" w:rsidRDefault="002D4AC4">
      <w:pPr>
        <w:pStyle w:val="ConsPlusNormal"/>
        <w:spacing w:before="220"/>
        <w:ind w:firstLine="540"/>
        <w:jc w:val="both"/>
      </w:pPr>
      <w:r>
        <w:t xml:space="preserve">11) в случае если в крестьянском (фермерском) хозяйстве имеются в наличии </w:t>
      </w:r>
      <w:r>
        <w:lastRenderedPageBreak/>
        <w:t>сельскохозяйственные животные, справку-расчет о движении поголовья сельскохозяйственных животных по форме, утвержденной Департаментом;</w:t>
      </w:r>
    </w:p>
    <w:p w:rsidR="002D4AC4" w:rsidRDefault="002D4AC4">
      <w:pPr>
        <w:pStyle w:val="ConsPlusNormal"/>
        <w:spacing w:before="220"/>
        <w:ind w:firstLine="540"/>
        <w:jc w:val="both"/>
      </w:pPr>
      <w:r>
        <w:t>12) в случае наличия проектно-сметной документации на планируемые объекты, наличия договоров на оказание услуг, поставку оборудования, техники, животных, инвентаря, подтверждающие документы;</w:t>
      </w:r>
    </w:p>
    <w:p w:rsidR="002D4AC4" w:rsidRDefault="002D4AC4">
      <w:pPr>
        <w:pStyle w:val="ConsPlusNormal"/>
        <w:spacing w:before="220"/>
        <w:ind w:firstLine="540"/>
        <w:jc w:val="both"/>
      </w:pPr>
      <w:r>
        <w:t>Заявитель вправе самостоятельно представить иные документы.</w:t>
      </w:r>
    </w:p>
    <w:p w:rsidR="002D4AC4" w:rsidRDefault="002D4AC4">
      <w:pPr>
        <w:pStyle w:val="ConsPlusNormal"/>
        <w:spacing w:before="220"/>
        <w:ind w:firstLine="540"/>
        <w:jc w:val="both"/>
      </w:pPr>
      <w:r>
        <w:t xml:space="preserve">3.4.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85"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2D4AC4" w:rsidRDefault="002D4AC4">
      <w:pPr>
        <w:pStyle w:val="ConsPlusNormal"/>
        <w:spacing w:before="220"/>
        <w:ind w:firstLine="540"/>
        <w:jc w:val="both"/>
      </w:pPr>
      <w:r>
        <w:t>документы об отсутствии задолженности по начисленным налогам, сборам и иным обязательным платежам в государственные внебюджетные фонды;</w:t>
      </w:r>
    </w:p>
    <w:p w:rsidR="002D4AC4" w:rsidRDefault="002D4AC4">
      <w:pPr>
        <w:pStyle w:val="ConsPlusNormal"/>
        <w:spacing w:before="220"/>
        <w:ind w:firstLine="540"/>
        <w:jc w:val="both"/>
      </w:pPr>
      <w:r>
        <w:t>сведения о праве аренды или собственности на земельные участки;</w:t>
      </w:r>
    </w:p>
    <w:p w:rsidR="002D4AC4" w:rsidRDefault="002D4AC4">
      <w:pPr>
        <w:pStyle w:val="ConsPlusNormal"/>
        <w:spacing w:before="220"/>
        <w:ind w:firstLine="540"/>
        <w:jc w:val="both"/>
      </w:pPr>
      <w:r>
        <w:t>сведения о праве аренды или собственности на сельскохозяйственные объекты капитального строительства;</w:t>
      </w:r>
    </w:p>
    <w:p w:rsidR="002D4AC4" w:rsidRDefault="002D4AC4">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2D4AC4" w:rsidRDefault="002D4AC4">
      <w:pPr>
        <w:pStyle w:val="ConsPlusNormal"/>
        <w:spacing w:before="220"/>
        <w:ind w:firstLine="540"/>
        <w:jc w:val="both"/>
      </w:pPr>
      <w:r>
        <w:t>Указанные документы могут быть представлены Получателем самостоятельно в день подачи заявления о предоставлении Гранта.</w:t>
      </w:r>
    </w:p>
    <w:p w:rsidR="002D4AC4" w:rsidRDefault="002D4AC4">
      <w:pPr>
        <w:pStyle w:val="ConsPlusNormal"/>
        <w:spacing w:before="220"/>
        <w:ind w:firstLine="540"/>
        <w:jc w:val="both"/>
      </w:pPr>
      <w:r>
        <w:t>3.5. Требовать от Заявителя представления документов (копий документов), не предусмотренных Порядком, не допускается.</w:t>
      </w:r>
    </w:p>
    <w:p w:rsidR="002D4AC4" w:rsidRDefault="002D4AC4">
      <w:pPr>
        <w:pStyle w:val="ConsPlusNormal"/>
        <w:spacing w:before="220"/>
        <w:ind w:firstLine="540"/>
        <w:jc w:val="both"/>
      </w:pPr>
      <w:r>
        <w:t xml:space="preserve">3.6. Документы (копии документов), предусмотренные в </w:t>
      </w:r>
      <w:hyperlink w:anchor="P3630" w:history="1">
        <w:r>
          <w:rPr>
            <w:color w:val="0000FF"/>
          </w:rPr>
          <w:t>пунктах 3.3</w:t>
        </w:r>
      </w:hyperlink>
      <w:r>
        <w:t xml:space="preserve">, </w:t>
      </w:r>
      <w:hyperlink w:anchor="P3656" w:history="1">
        <w:r>
          <w:rPr>
            <w:color w:val="0000FF"/>
          </w:rPr>
          <w:t>3.8</w:t>
        </w:r>
      </w:hyperlink>
      <w:r>
        <w:t xml:space="preserve"> Порядка,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2D4AC4" w:rsidRDefault="002D4AC4">
      <w:pPr>
        <w:pStyle w:val="ConsPlusNormal"/>
        <w:spacing w:before="220"/>
        <w:ind w:firstLine="540"/>
        <w:jc w:val="both"/>
      </w:pPr>
      <w:r>
        <w:t>1)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2D4AC4" w:rsidRDefault="002D4AC4">
      <w:pPr>
        <w:pStyle w:val="ConsPlusNormal"/>
        <w:spacing w:before="220"/>
        <w:ind w:firstLine="540"/>
        <w:jc w:val="both"/>
      </w:pPr>
      <w:r>
        <w:t>2) через многофункциональный центр предоставления государственных и муниципальных услуг по месту жительства (далее - многофункциональный центр).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2D4AC4" w:rsidRDefault="002D4AC4">
      <w:pPr>
        <w:pStyle w:val="ConsPlusNormal"/>
        <w:spacing w:before="220"/>
        <w:ind w:firstLine="540"/>
        <w:jc w:val="both"/>
      </w:pPr>
      <w:r>
        <w:t>3) в электронной форме - подписанные усиленной квалифицированной электронной подписью на адрес электронной почты Департамента: depprom@admhmao.ru.</w:t>
      </w:r>
    </w:p>
    <w:p w:rsidR="002D4AC4" w:rsidRDefault="002D4AC4">
      <w:pPr>
        <w:pStyle w:val="ConsPlusNormal"/>
        <w:spacing w:before="220"/>
        <w:ind w:firstLine="540"/>
        <w:jc w:val="both"/>
      </w:pPr>
      <w:r>
        <w:t>3.7. Конкурсная комиссия в течение 15 рабочих дней со дня окончания срока приема заявок на участие в Конкурсе рассматривает документы и принимает решение в форме протокола о предоставлении Гранта или об отказе в предоставлении Гранта.</w:t>
      </w:r>
    </w:p>
    <w:p w:rsidR="002D4AC4" w:rsidRDefault="002D4AC4">
      <w:pPr>
        <w:pStyle w:val="ConsPlusNormal"/>
        <w:spacing w:before="220"/>
        <w:ind w:firstLine="540"/>
        <w:jc w:val="both"/>
      </w:pPr>
      <w:bookmarkStart w:id="86" w:name="P3656"/>
      <w:bookmarkEnd w:id="86"/>
      <w:r>
        <w:t>3.8. В случае принятия решения о предоставлении Гранта Департамент в течение 5 рабочих дней со дня подписания Протокола направляет Заявителю подписанное со стороны Департамента Соглашение для его подписания лично или посредством почтового отправления.</w:t>
      </w:r>
    </w:p>
    <w:p w:rsidR="002D4AC4" w:rsidRDefault="002D4AC4">
      <w:pPr>
        <w:pStyle w:val="ConsPlusNormal"/>
        <w:spacing w:before="220"/>
        <w:ind w:firstLine="540"/>
        <w:jc w:val="both"/>
      </w:pPr>
      <w:r>
        <w:lastRenderedPageBreak/>
        <w:t>Заявитель в течение 5 рабочих дней с даты получения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считается отказавшимся от получения Гранта.</w:t>
      </w:r>
    </w:p>
    <w:p w:rsidR="002D4AC4" w:rsidRDefault="002D4AC4">
      <w:pPr>
        <w:pStyle w:val="ConsPlusNormal"/>
        <w:spacing w:before="220"/>
        <w:ind w:firstLine="540"/>
        <w:jc w:val="both"/>
      </w:pPr>
      <w:r>
        <w:t>3.9. В случае принятия решения об отказе в предоставлении Гранта конкурсная комиссия в течение 5 рабочих дней со дня принятия решения направляет Заявителю уведомление об отказе в его предоставлении с указанием причин отказа.</w:t>
      </w:r>
    </w:p>
    <w:p w:rsidR="002D4AC4" w:rsidRDefault="002D4AC4">
      <w:pPr>
        <w:pStyle w:val="ConsPlusNormal"/>
        <w:spacing w:before="220"/>
        <w:ind w:firstLine="540"/>
        <w:jc w:val="both"/>
      </w:pPr>
      <w:r>
        <w:t>3.10. Основаниями для отказа в предоставлении Гранта являются:</w:t>
      </w:r>
    </w:p>
    <w:p w:rsidR="002D4AC4" w:rsidRDefault="002D4AC4">
      <w:pPr>
        <w:pStyle w:val="ConsPlusNormal"/>
        <w:spacing w:before="220"/>
        <w:ind w:firstLine="540"/>
        <w:jc w:val="both"/>
      </w:pPr>
      <w:r>
        <w:t>отсутствие лимитов, предусмотренных для предоставления Грантов в бюджете автономного округа;</w:t>
      </w:r>
    </w:p>
    <w:p w:rsidR="002D4AC4" w:rsidRDefault="002D4AC4">
      <w:pPr>
        <w:pStyle w:val="ConsPlusNormal"/>
        <w:spacing w:before="220"/>
        <w:ind w:firstLine="540"/>
        <w:jc w:val="both"/>
      </w:pPr>
      <w:r>
        <w:t xml:space="preserve">нарушение срока предоставления документов, установленных </w:t>
      </w:r>
      <w:hyperlink w:anchor="P3629" w:history="1">
        <w:r>
          <w:rPr>
            <w:color w:val="0000FF"/>
          </w:rPr>
          <w:t>пунктами 3.2</w:t>
        </w:r>
      </w:hyperlink>
      <w:r>
        <w:t xml:space="preserve">, </w:t>
      </w:r>
      <w:hyperlink w:anchor="P3656" w:history="1">
        <w:r>
          <w:rPr>
            <w:color w:val="0000FF"/>
          </w:rPr>
          <w:t>3.8</w:t>
        </w:r>
      </w:hyperlink>
      <w:r>
        <w:t xml:space="preserve"> Порядка;</w:t>
      </w:r>
    </w:p>
    <w:p w:rsidR="002D4AC4" w:rsidRDefault="002D4AC4">
      <w:pPr>
        <w:pStyle w:val="ConsPlusNormal"/>
        <w:spacing w:before="220"/>
        <w:ind w:firstLine="540"/>
        <w:jc w:val="both"/>
      </w:pPr>
      <w:r>
        <w:t xml:space="preserve">непредставление Заявителем документов, указанных в </w:t>
      </w:r>
      <w:hyperlink w:anchor="P3630" w:history="1">
        <w:r>
          <w:rPr>
            <w:color w:val="0000FF"/>
          </w:rPr>
          <w:t>пунктах 3.3</w:t>
        </w:r>
      </w:hyperlink>
      <w:r>
        <w:t xml:space="preserve">, </w:t>
      </w:r>
      <w:hyperlink w:anchor="P3656" w:history="1">
        <w:r>
          <w:rPr>
            <w:color w:val="0000FF"/>
          </w:rPr>
          <w:t>3.8</w:t>
        </w:r>
      </w:hyperlink>
      <w:r>
        <w:t xml:space="preserve"> Порядка;</w:t>
      </w:r>
    </w:p>
    <w:p w:rsidR="002D4AC4" w:rsidRDefault="002D4AC4">
      <w:pPr>
        <w:pStyle w:val="ConsPlusNormal"/>
        <w:spacing w:before="220"/>
        <w:ind w:firstLine="540"/>
        <w:jc w:val="both"/>
      </w:pPr>
      <w:r>
        <w:t>представление документов с нарушением требований к их оформлению;</w:t>
      </w:r>
    </w:p>
    <w:p w:rsidR="002D4AC4" w:rsidRDefault="002D4AC4">
      <w:pPr>
        <w:pStyle w:val="ConsPlusNormal"/>
        <w:spacing w:before="220"/>
        <w:ind w:firstLine="540"/>
        <w:jc w:val="both"/>
      </w:pPr>
      <w:r>
        <w:t>выявление в представленных документах сведений, не соответствующих действительности;</w:t>
      </w:r>
    </w:p>
    <w:p w:rsidR="002D4AC4" w:rsidRDefault="002D4AC4">
      <w:pPr>
        <w:pStyle w:val="ConsPlusNormal"/>
        <w:spacing w:before="220"/>
        <w:ind w:firstLine="540"/>
        <w:jc w:val="both"/>
      </w:pPr>
      <w:r>
        <w:t xml:space="preserve">несоответствие Заявителя требованиям, установленным </w:t>
      </w:r>
      <w:hyperlink w:anchor="P3606" w:history="1">
        <w:r>
          <w:rPr>
            <w:color w:val="0000FF"/>
          </w:rPr>
          <w:t>пунктами 2.1</w:t>
        </w:r>
      </w:hyperlink>
      <w:r>
        <w:t xml:space="preserve">, </w:t>
      </w:r>
      <w:hyperlink w:anchor="P3622" w:history="1">
        <w:r>
          <w:rPr>
            <w:color w:val="0000FF"/>
          </w:rPr>
          <w:t>2.2</w:t>
        </w:r>
      </w:hyperlink>
      <w:r>
        <w:t xml:space="preserve"> Порядка;</w:t>
      </w:r>
    </w:p>
    <w:p w:rsidR="002D4AC4" w:rsidRDefault="002D4AC4">
      <w:pPr>
        <w:pStyle w:val="ConsPlusNormal"/>
        <w:spacing w:before="220"/>
        <w:ind w:firstLine="540"/>
        <w:jc w:val="both"/>
      </w:pPr>
      <w:r>
        <w:t xml:space="preserve">несоответствие целей бизнес-плана Получателя </w:t>
      </w:r>
      <w:hyperlink w:anchor="P3574" w:history="1">
        <w:r>
          <w:rPr>
            <w:color w:val="0000FF"/>
          </w:rPr>
          <w:t>пункту 1.2</w:t>
        </w:r>
      </w:hyperlink>
      <w:r>
        <w:t xml:space="preserve"> Порядка.</w:t>
      </w:r>
    </w:p>
    <w:p w:rsidR="002D4AC4" w:rsidRDefault="002D4AC4">
      <w:pPr>
        <w:pStyle w:val="ConsPlusNormal"/>
        <w:spacing w:before="220"/>
        <w:ind w:firstLine="540"/>
        <w:jc w:val="both"/>
      </w:pPr>
      <w:r>
        <w:t>3.11. Перечисление Гранта осуществляется в порядке, сроки и на счета, установленные Соглашением.</w:t>
      </w:r>
    </w:p>
    <w:p w:rsidR="002D4AC4" w:rsidRDefault="002D4AC4">
      <w:pPr>
        <w:pStyle w:val="ConsPlusNormal"/>
        <w:spacing w:before="220"/>
        <w:ind w:firstLine="540"/>
        <w:jc w:val="both"/>
      </w:pPr>
      <w:r>
        <w:t>3.12. Каждый заявитель представляет в Департамент отчеты по формам и в сроки, установленные Соглашением.</w:t>
      </w:r>
    </w:p>
    <w:p w:rsidR="002D4AC4" w:rsidRDefault="002D4AC4">
      <w:pPr>
        <w:pStyle w:val="ConsPlusNormal"/>
        <w:jc w:val="both"/>
      </w:pPr>
    </w:p>
    <w:p w:rsidR="002D4AC4" w:rsidRDefault="002D4AC4">
      <w:pPr>
        <w:pStyle w:val="ConsPlusNormal"/>
        <w:jc w:val="center"/>
        <w:outlineLvl w:val="2"/>
      </w:pPr>
      <w:r>
        <w:t>IV. Правила возврата Гранта в случае нарушения условий,</w:t>
      </w:r>
    </w:p>
    <w:p w:rsidR="002D4AC4" w:rsidRDefault="002D4AC4">
      <w:pPr>
        <w:pStyle w:val="ConsPlusNormal"/>
        <w:jc w:val="center"/>
      </w:pPr>
      <w:r>
        <w:t>установленных при его предоставлении</w:t>
      </w:r>
    </w:p>
    <w:p w:rsidR="002D4AC4" w:rsidRDefault="002D4AC4">
      <w:pPr>
        <w:pStyle w:val="ConsPlusNormal"/>
        <w:jc w:val="both"/>
      </w:pPr>
    </w:p>
    <w:p w:rsidR="002D4AC4" w:rsidRDefault="002D4AC4">
      <w:pPr>
        <w:pStyle w:val="ConsPlusNormal"/>
        <w:ind w:firstLine="540"/>
        <w:jc w:val="both"/>
      </w:pPr>
      <w:r>
        <w:t>4.1. В случае выявления нецелевого использования Гранта, представления Заявителем недостоверных сведений, ненадлежащего исполнения Соглашения:</w:t>
      </w:r>
    </w:p>
    <w:p w:rsidR="002D4AC4" w:rsidRDefault="002D4AC4">
      <w:pPr>
        <w:pStyle w:val="ConsPlusNormal"/>
        <w:spacing w:before="220"/>
        <w:ind w:firstLine="540"/>
        <w:jc w:val="both"/>
      </w:pPr>
      <w:r>
        <w:t>4.1.1. Департамент в течение 5 рабочих дней направляет Заявителю письменное уведомление о необходимости его возврата (далее - уведомление).</w:t>
      </w:r>
    </w:p>
    <w:p w:rsidR="002D4AC4" w:rsidRDefault="002D4AC4">
      <w:pPr>
        <w:pStyle w:val="ConsPlusNormal"/>
        <w:spacing w:before="220"/>
        <w:ind w:firstLine="540"/>
        <w:jc w:val="both"/>
      </w:pPr>
      <w:r>
        <w:t>4.1.2. Заявитель в течение 30 рабочих дней со дня получения уведомления обязан выполнить требования, указанные в нем.</w:t>
      </w:r>
    </w:p>
    <w:p w:rsidR="002D4AC4" w:rsidRDefault="002D4AC4">
      <w:pPr>
        <w:pStyle w:val="ConsPlusNormal"/>
        <w:spacing w:before="220"/>
        <w:ind w:firstLine="540"/>
        <w:jc w:val="both"/>
      </w:pPr>
      <w:r>
        <w:t>4.1.3. При невозврате Гранта в указанный срок Департамент обращается в суд в соответствии с законодательством Российской Федерации.</w:t>
      </w:r>
    </w:p>
    <w:p w:rsidR="002D4AC4" w:rsidRDefault="002D4AC4">
      <w:pPr>
        <w:pStyle w:val="ConsPlusNormal"/>
        <w:spacing w:before="220"/>
        <w:ind w:firstLine="540"/>
        <w:jc w:val="both"/>
      </w:pPr>
      <w:r>
        <w:t>4.2. В случае выявления факта недостижения показателей результативности использования Гранта, установленных Соглашением:</w:t>
      </w:r>
    </w:p>
    <w:p w:rsidR="002D4AC4" w:rsidRDefault="002D4AC4">
      <w:pPr>
        <w:pStyle w:val="ConsPlusNormal"/>
        <w:spacing w:before="220"/>
        <w:ind w:firstLine="540"/>
        <w:jc w:val="both"/>
      </w:pPr>
      <w:r>
        <w:t>4.2.1. Департамент в течение 5 рабочих дней направляет Заявителю письменное требование о необходимости уплаты штрафов (далее - требование) с указанием сроков оплаты.</w:t>
      </w:r>
    </w:p>
    <w:p w:rsidR="002D4AC4" w:rsidRDefault="002D4AC4">
      <w:pPr>
        <w:pStyle w:val="ConsPlusNormal"/>
        <w:spacing w:before="220"/>
        <w:ind w:firstLine="540"/>
        <w:jc w:val="both"/>
      </w:pPr>
      <w:r>
        <w:t>Расчет суммы штрафа осуществляется по форме, установленной Соглашением.</w:t>
      </w:r>
    </w:p>
    <w:p w:rsidR="002D4AC4" w:rsidRDefault="002D4AC4">
      <w:pPr>
        <w:pStyle w:val="ConsPlusNormal"/>
        <w:spacing w:before="220"/>
        <w:ind w:firstLine="540"/>
        <w:jc w:val="both"/>
      </w:pPr>
      <w:r>
        <w:t>4.2.2.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2D4AC4" w:rsidRDefault="002D4AC4">
      <w:pPr>
        <w:pStyle w:val="ConsPlusNormal"/>
        <w:jc w:val="both"/>
      </w:pPr>
    </w:p>
    <w:p w:rsidR="002D4AC4" w:rsidRDefault="002D4AC4">
      <w:pPr>
        <w:pStyle w:val="ConsPlusNormal"/>
        <w:jc w:val="both"/>
      </w:pPr>
    </w:p>
    <w:p w:rsidR="002D4AC4" w:rsidRDefault="002D4AC4">
      <w:pPr>
        <w:pStyle w:val="ConsPlusNormal"/>
        <w:jc w:val="both"/>
      </w:pPr>
    </w:p>
    <w:p w:rsidR="002D4AC4" w:rsidRDefault="002D4AC4">
      <w:pPr>
        <w:pStyle w:val="ConsPlusNormal"/>
        <w:jc w:val="both"/>
      </w:pPr>
    </w:p>
    <w:p w:rsidR="002D4AC4" w:rsidRDefault="002D4AC4">
      <w:pPr>
        <w:pStyle w:val="ConsPlusNormal"/>
        <w:jc w:val="both"/>
      </w:pPr>
    </w:p>
    <w:p w:rsidR="002D4AC4" w:rsidRDefault="002D4AC4">
      <w:pPr>
        <w:pStyle w:val="ConsPlusNormal"/>
        <w:jc w:val="right"/>
        <w:outlineLvl w:val="1"/>
      </w:pPr>
      <w:r>
        <w:t>Приложение 10</w:t>
      </w:r>
    </w:p>
    <w:p w:rsidR="002D4AC4" w:rsidRDefault="002D4AC4">
      <w:pPr>
        <w:pStyle w:val="ConsPlusNormal"/>
        <w:jc w:val="right"/>
      </w:pPr>
      <w:r>
        <w:t>к государственной программе</w:t>
      </w:r>
    </w:p>
    <w:p w:rsidR="002D4AC4" w:rsidRDefault="002D4AC4">
      <w:pPr>
        <w:pStyle w:val="ConsPlusNormal"/>
        <w:jc w:val="right"/>
      </w:pPr>
      <w:r>
        <w:t>Ханты-Мансийского автономного округа - Югры</w:t>
      </w:r>
    </w:p>
    <w:p w:rsidR="002D4AC4" w:rsidRDefault="002D4AC4">
      <w:pPr>
        <w:pStyle w:val="ConsPlusNormal"/>
        <w:jc w:val="right"/>
      </w:pPr>
      <w:r>
        <w:t>"Развитие агропромышленного комплекса</w:t>
      </w:r>
    </w:p>
    <w:p w:rsidR="002D4AC4" w:rsidRDefault="002D4AC4">
      <w:pPr>
        <w:pStyle w:val="ConsPlusNormal"/>
        <w:jc w:val="right"/>
      </w:pPr>
      <w:r>
        <w:t>и рынков сельскохозяйственной продукции,</w:t>
      </w:r>
    </w:p>
    <w:p w:rsidR="002D4AC4" w:rsidRDefault="002D4AC4">
      <w:pPr>
        <w:pStyle w:val="ConsPlusNormal"/>
        <w:jc w:val="right"/>
      </w:pPr>
      <w:r>
        <w:t>сырья и продовольствия</w:t>
      </w:r>
    </w:p>
    <w:p w:rsidR="002D4AC4" w:rsidRDefault="002D4AC4">
      <w:pPr>
        <w:pStyle w:val="ConsPlusNormal"/>
        <w:jc w:val="right"/>
      </w:pPr>
      <w:r>
        <w:t>в Ханты-Мансийском автономном округе - Югре</w:t>
      </w:r>
    </w:p>
    <w:p w:rsidR="002D4AC4" w:rsidRDefault="002D4AC4">
      <w:pPr>
        <w:pStyle w:val="ConsPlusNormal"/>
        <w:jc w:val="right"/>
      </w:pPr>
      <w:r>
        <w:t>на 2018 - 2025 годы и на период до 2030 года"</w:t>
      </w:r>
    </w:p>
    <w:p w:rsidR="002D4AC4" w:rsidRDefault="002D4AC4">
      <w:pPr>
        <w:pStyle w:val="ConsPlusNormal"/>
        <w:jc w:val="both"/>
      </w:pPr>
    </w:p>
    <w:p w:rsidR="002D4AC4" w:rsidRDefault="002D4AC4">
      <w:pPr>
        <w:pStyle w:val="ConsPlusTitle"/>
        <w:jc w:val="center"/>
      </w:pPr>
      <w:r>
        <w:t>ПОРЯДОК</w:t>
      </w:r>
    </w:p>
    <w:p w:rsidR="002D4AC4" w:rsidRDefault="002D4AC4">
      <w:pPr>
        <w:pStyle w:val="ConsPlusTitle"/>
        <w:jc w:val="center"/>
      </w:pPr>
      <w:r>
        <w:t>ПРЕДОСТАВЛЕНИЯ ГРАНТОВ В ФОРМЕ СУБСИДИЙ НА РЕАЛИЗАЦИЮ</w:t>
      </w:r>
    </w:p>
    <w:p w:rsidR="002D4AC4" w:rsidRDefault="002D4AC4">
      <w:pPr>
        <w:pStyle w:val="ConsPlusTitle"/>
        <w:jc w:val="center"/>
      </w:pPr>
      <w:r>
        <w:t>ПРОЕКТОВ ПО ЗАГОТОВКЕ И ПЕРЕРАБОТКЕ ДИКОРОСОВ</w:t>
      </w:r>
    </w:p>
    <w:p w:rsidR="002D4AC4" w:rsidRDefault="002D4AC4">
      <w:pPr>
        <w:pStyle w:val="ConsPlusTitle"/>
        <w:jc w:val="center"/>
      </w:pPr>
      <w:r>
        <w:t>(ДАЛЕЕ - ПОРЯДОК)</w:t>
      </w:r>
    </w:p>
    <w:p w:rsidR="002D4AC4" w:rsidRDefault="002D4AC4">
      <w:pPr>
        <w:pStyle w:val="ConsPlusNormal"/>
        <w:jc w:val="both"/>
      </w:pPr>
    </w:p>
    <w:p w:rsidR="002D4AC4" w:rsidRDefault="002D4AC4">
      <w:pPr>
        <w:pStyle w:val="ConsPlusNormal"/>
        <w:jc w:val="center"/>
        <w:outlineLvl w:val="2"/>
      </w:pPr>
      <w:r>
        <w:t>I. Общие положения</w:t>
      </w:r>
    </w:p>
    <w:p w:rsidR="002D4AC4" w:rsidRDefault="002D4AC4">
      <w:pPr>
        <w:pStyle w:val="ConsPlusNormal"/>
        <w:jc w:val="both"/>
      </w:pPr>
    </w:p>
    <w:p w:rsidR="002D4AC4" w:rsidRDefault="002D4AC4">
      <w:pPr>
        <w:pStyle w:val="ConsPlusNormal"/>
        <w:ind w:firstLine="540"/>
        <w:jc w:val="both"/>
      </w:pPr>
      <w:r>
        <w:t>1.1. Порядок определяет цель, условия, правила предоставления грантов в форме субсидий на реализацию проектов по заготовке и переработке дикоросов (далее - проект) в пределах средств, предусмотренных на эти цели в бюджете Ханты-Мансийского автономного округа - Югры (далее также - автономный округ) на текущий год (далее - субсидия).</w:t>
      </w:r>
    </w:p>
    <w:p w:rsidR="002D4AC4" w:rsidRDefault="002D4AC4">
      <w:pPr>
        <w:pStyle w:val="ConsPlusNormal"/>
        <w:spacing w:before="220"/>
        <w:ind w:firstLine="540"/>
        <w:jc w:val="both"/>
      </w:pPr>
      <w:bookmarkStart w:id="87" w:name="P3703"/>
      <w:bookmarkEnd w:id="87"/>
      <w:r>
        <w:t>1.2. Субсидии предоставляются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общинам коренных малочисленных народов Севера (далее - Получатели), зарегистрированным и осуществляющим свою деятельность в автономном округе.</w:t>
      </w:r>
    </w:p>
    <w:p w:rsidR="002D4AC4" w:rsidRDefault="002D4AC4">
      <w:pPr>
        <w:pStyle w:val="ConsPlusNormal"/>
        <w:spacing w:before="220"/>
        <w:ind w:firstLine="540"/>
        <w:jc w:val="both"/>
      </w:pPr>
      <w:r>
        <w:t>1.3. Под субсидией понимаются денежные средства, предусмотренные на финансовое обеспечение затрат, связанных с реализацией проекта по заготовке и переработке дикоросов, включая:</w:t>
      </w:r>
    </w:p>
    <w:p w:rsidR="002D4AC4" w:rsidRDefault="002D4AC4">
      <w:pPr>
        <w:pStyle w:val="ConsPlusNormal"/>
        <w:spacing w:before="220"/>
        <w:ind w:firstLine="540"/>
        <w:jc w:val="both"/>
      </w:pPr>
      <w:r>
        <w:t>разработку проектной документации строительства, реконструкции или модернизации объектов по заготовке и (или) переработке дикоросов;</w:t>
      </w:r>
    </w:p>
    <w:p w:rsidR="002D4AC4" w:rsidRDefault="002D4AC4">
      <w:pPr>
        <w:pStyle w:val="ConsPlusNormal"/>
        <w:spacing w:before="220"/>
        <w:ind w:firstLine="540"/>
        <w:jc w:val="both"/>
      </w:pPr>
      <w:r>
        <w:t>строительство, реконструкцию или модернизацию объектов по заготовке и (или) переработке дикоросов;</w:t>
      </w:r>
    </w:p>
    <w:p w:rsidR="002D4AC4" w:rsidRDefault="002D4AC4">
      <w:pPr>
        <w:pStyle w:val="ConsPlusNormal"/>
        <w:spacing w:before="220"/>
        <w:ind w:firstLine="540"/>
        <w:jc w:val="both"/>
      </w:pPr>
      <w:r>
        <w:t>комплектацию объектов по заготовке и (или) переработке дикоросов оборудованием и техникой, а также их монтаж.</w:t>
      </w:r>
    </w:p>
    <w:p w:rsidR="002D4AC4" w:rsidRDefault="002D4AC4">
      <w:pPr>
        <w:pStyle w:val="ConsPlusNormal"/>
        <w:spacing w:before="220"/>
        <w:ind w:firstLine="540"/>
        <w:jc w:val="both"/>
      </w:pPr>
      <w:r>
        <w:t xml:space="preserve">1.4. Субсидии предоставляются Получателям, прошедшим конкурсный отбор на включение в состав участников настоящей государственной </w:t>
      </w:r>
      <w:hyperlink w:anchor="P48" w:history="1">
        <w:r>
          <w:rPr>
            <w:color w:val="0000FF"/>
          </w:rPr>
          <w:t>программы</w:t>
        </w:r>
      </w:hyperlink>
      <w:r>
        <w:t>, в соответствии с Порядком.</w:t>
      </w:r>
    </w:p>
    <w:p w:rsidR="002D4AC4" w:rsidRDefault="002D4AC4">
      <w:pPr>
        <w:pStyle w:val="ConsPlusNormal"/>
        <w:spacing w:before="220"/>
        <w:ind w:firstLine="540"/>
        <w:jc w:val="both"/>
      </w:pPr>
      <w:r>
        <w:t>1.5. Субсидия предоставляется на реализацию проекта и определяется в соответствии с планом расходов, включенным в проект (далее - план расходов), в размере не более 70 процентов затрат (но не более 1500 тыс. рублей).</w:t>
      </w:r>
    </w:p>
    <w:p w:rsidR="002D4AC4" w:rsidRDefault="002D4AC4">
      <w:pPr>
        <w:pStyle w:val="ConsPlusNormal"/>
        <w:spacing w:before="220"/>
        <w:ind w:firstLine="540"/>
        <w:jc w:val="both"/>
      </w:pPr>
      <w:r>
        <w:t xml:space="preserve">1.6. Размер субсидии определяется конкурсной комиссией, созданной приказом Департамента промышленности автономного округа (далее - Департамент), с учетом наличия собственных средств Получателя. Изменение плана расходов, в том числе в пределах </w:t>
      </w:r>
      <w:r>
        <w:lastRenderedPageBreak/>
        <w:t>предоставленной субсидии, подлежит согласованию с конкурсной комиссией.</w:t>
      </w:r>
    </w:p>
    <w:p w:rsidR="002D4AC4" w:rsidRDefault="002D4AC4">
      <w:pPr>
        <w:pStyle w:val="ConsPlusNormal"/>
        <w:spacing w:before="220"/>
        <w:ind w:firstLine="540"/>
        <w:jc w:val="both"/>
      </w:pPr>
      <w:r>
        <w:t>Расходы на проведение экспертизы проекта не могут составлять более 1 процента от общего объема средств, предназначенных на выплату субсидий на соответствующий финансовый год.</w:t>
      </w:r>
    </w:p>
    <w:p w:rsidR="002D4AC4" w:rsidRDefault="002D4AC4">
      <w:pPr>
        <w:pStyle w:val="ConsPlusNormal"/>
        <w:spacing w:before="220"/>
        <w:ind w:firstLine="540"/>
        <w:jc w:val="both"/>
      </w:pPr>
      <w:r>
        <w:t>1.7. Субсидия должна быть израсходована на цели и в сроки, указанные в плане расходов в течение 18 месяцев со дня ее перечисления Получателю.</w:t>
      </w:r>
    </w:p>
    <w:p w:rsidR="002D4AC4" w:rsidRDefault="002D4AC4">
      <w:pPr>
        <w:pStyle w:val="ConsPlusNormal"/>
        <w:spacing w:before="220"/>
        <w:ind w:firstLine="540"/>
        <w:jc w:val="both"/>
      </w:pPr>
      <w:r>
        <w:t>1.8. Субсидия может быть предоставлена Получателю только 1 раз.</w:t>
      </w:r>
    </w:p>
    <w:p w:rsidR="002D4AC4" w:rsidRDefault="002D4AC4">
      <w:pPr>
        <w:pStyle w:val="ConsPlusNormal"/>
        <w:spacing w:before="220"/>
        <w:ind w:firstLine="540"/>
        <w:jc w:val="both"/>
      </w:pPr>
      <w:r>
        <w:t xml:space="preserve">1.9. Получивший субсидию не может получить государственную поддержку по иным мероприятиям настоящей государственной </w:t>
      </w:r>
      <w:hyperlink w:anchor="P48" w:history="1">
        <w:r>
          <w:rPr>
            <w:color w:val="0000FF"/>
          </w:rPr>
          <w:t>программы</w:t>
        </w:r>
      </w:hyperlink>
      <w:r>
        <w:t>, за исключением субсидии на уплату процентов по кредитам (займам) в отношении объектов, приобретенных, построенных, реконструированных или модернизированных за счет средств субсидии.</w:t>
      </w:r>
    </w:p>
    <w:p w:rsidR="002D4AC4" w:rsidRDefault="002D4AC4">
      <w:pPr>
        <w:pStyle w:val="ConsPlusNormal"/>
        <w:spacing w:before="220"/>
        <w:ind w:firstLine="540"/>
        <w:jc w:val="both"/>
      </w:pPr>
      <w:r>
        <w:t>1.10. Основанием для перечисления субсидии является соглашение о предоставлении субсидии (далее - Соглашение), заключенное между Департаментом и Получателем.</w:t>
      </w:r>
    </w:p>
    <w:p w:rsidR="002D4AC4" w:rsidRDefault="002D4AC4">
      <w:pPr>
        <w:pStyle w:val="ConsPlusNormal"/>
        <w:spacing w:before="220"/>
        <w:ind w:firstLine="540"/>
        <w:jc w:val="both"/>
      </w:pPr>
      <w:r>
        <w:t>1.11. Соглашение заключается по форме, установленной Департаментом финансов автономного округа.</w:t>
      </w:r>
    </w:p>
    <w:p w:rsidR="002D4AC4" w:rsidRDefault="002D4AC4">
      <w:pPr>
        <w:pStyle w:val="ConsPlusNormal"/>
        <w:spacing w:before="220"/>
        <w:ind w:firstLine="540"/>
        <w:jc w:val="both"/>
      </w:pPr>
      <w:r>
        <w:t>1.12. Соглашение должно содержать следующие положения:</w:t>
      </w:r>
    </w:p>
    <w:p w:rsidR="002D4AC4" w:rsidRDefault="002D4AC4">
      <w:pPr>
        <w:pStyle w:val="ConsPlusNormal"/>
        <w:spacing w:before="220"/>
        <w:ind w:firstLine="540"/>
        <w:jc w:val="both"/>
      </w:pPr>
      <w:r>
        <w:t>цель использования субсидии;</w:t>
      </w:r>
    </w:p>
    <w:p w:rsidR="002D4AC4" w:rsidRDefault="002D4AC4">
      <w:pPr>
        <w:pStyle w:val="ConsPlusNormal"/>
        <w:spacing w:before="220"/>
        <w:ind w:firstLine="540"/>
        <w:jc w:val="both"/>
      </w:pPr>
      <w:r>
        <w:t>план расходов;</w:t>
      </w:r>
    </w:p>
    <w:p w:rsidR="002D4AC4" w:rsidRDefault="002D4AC4">
      <w:pPr>
        <w:pStyle w:val="ConsPlusNormal"/>
        <w:spacing w:before="220"/>
        <w:ind w:firstLine="540"/>
        <w:jc w:val="both"/>
      </w:pPr>
      <w:r>
        <w:t>значения показателей результативности использования субсидии;</w:t>
      </w:r>
    </w:p>
    <w:p w:rsidR="002D4AC4" w:rsidRDefault="002D4AC4">
      <w:pPr>
        <w:pStyle w:val="ConsPlusNormal"/>
        <w:spacing w:before="220"/>
        <w:ind w:firstLine="540"/>
        <w:jc w:val="both"/>
      </w:pPr>
      <w:r>
        <w:t>согласие Получателя на осуществление Департаментом и органом государственного финансового контроля автономного округа проверок соблюдения условий, целей и порядка предоставления субсидии;</w:t>
      </w:r>
    </w:p>
    <w:p w:rsidR="002D4AC4" w:rsidRDefault="002D4AC4">
      <w:pPr>
        <w:pStyle w:val="ConsPlusNormal"/>
        <w:spacing w:before="220"/>
        <w:ind w:firstLine="540"/>
        <w:jc w:val="both"/>
      </w:pPr>
      <w:r>
        <w:t>обязательства сторон, сроки предоставления, размер субсидии;</w:t>
      </w:r>
    </w:p>
    <w:p w:rsidR="002D4AC4" w:rsidRDefault="002D4AC4">
      <w:pPr>
        <w:pStyle w:val="ConsPlusNormal"/>
        <w:spacing w:before="220"/>
        <w:ind w:firstLine="540"/>
        <w:jc w:val="both"/>
      </w:pPr>
      <w:r>
        <w:t>порядок контроля соблюдения Получателем условий Соглашения;</w:t>
      </w:r>
    </w:p>
    <w:p w:rsidR="002D4AC4" w:rsidRDefault="002D4AC4">
      <w:pPr>
        <w:pStyle w:val="ConsPlusNormal"/>
        <w:spacing w:before="220"/>
        <w:ind w:firstLine="540"/>
        <w:jc w:val="both"/>
      </w:pPr>
      <w:r>
        <w:t>план контрольных мероприятий;</w:t>
      </w:r>
    </w:p>
    <w:p w:rsidR="002D4AC4" w:rsidRDefault="002D4AC4">
      <w:pPr>
        <w:pStyle w:val="ConsPlusNormal"/>
        <w:spacing w:before="220"/>
        <w:ind w:firstLine="540"/>
        <w:jc w:val="both"/>
      </w:pPr>
      <w:r>
        <w:t>порядок, сроки и состав отчетности Получателя об использовании субсидии;</w:t>
      </w:r>
    </w:p>
    <w:p w:rsidR="002D4AC4" w:rsidRDefault="002D4AC4">
      <w:pPr>
        <w:pStyle w:val="ConsPlusNormal"/>
        <w:spacing w:before="220"/>
        <w:ind w:firstLine="540"/>
        <w:jc w:val="both"/>
      </w:pPr>
      <w:r>
        <w:t>расчет размера штрафных санкций.</w:t>
      </w:r>
    </w:p>
    <w:p w:rsidR="002D4AC4" w:rsidRDefault="002D4AC4">
      <w:pPr>
        <w:pStyle w:val="ConsPlusNormal"/>
        <w:spacing w:before="220"/>
        <w:ind w:firstLine="540"/>
        <w:jc w:val="both"/>
      </w:pPr>
      <w:r>
        <w:t xml:space="preserve">1.13. Департамент формирует единый список Получателей, заявившихся на текущий год, в хронологической последовательности согласно регистрации заявок на отбор участников государственной </w:t>
      </w:r>
      <w:hyperlink w:anchor="P48" w:history="1">
        <w:r>
          <w:rPr>
            <w:color w:val="0000FF"/>
          </w:rPr>
          <w:t>программы</w:t>
        </w:r>
      </w:hyperlink>
      <w:r>
        <w:t xml:space="preserve"> по предоставлению субсидии (далее - заявка) по дате поступления.</w:t>
      </w:r>
    </w:p>
    <w:p w:rsidR="002D4AC4" w:rsidRDefault="002D4AC4">
      <w:pPr>
        <w:pStyle w:val="ConsPlusNormal"/>
        <w:jc w:val="both"/>
      </w:pPr>
    </w:p>
    <w:p w:rsidR="002D4AC4" w:rsidRDefault="002D4AC4">
      <w:pPr>
        <w:pStyle w:val="ConsPlusNormal"/>
        <w:jc w:val="center"/>
        <w:outlineLvl w:val="2"/>
      </w:pPr>
      <w:r>
        <w:t>II. Условия предоставления субсидий</w:t>
      </w:r>
    </w:p>
    <w:p w:rsidR="002D4AC4" w:rsidRDefault="002D4AC4">
      <w:pPr>
        <w:pStyle w:val="ConsPlusNormal"/>
        <w:jc w:val="both"/>
      </w:pPr>
    </w:p>
    <w:p w:rsidR="002D4AC4" w:rsidRDefault="002D4AC4">
      <w:pPr>
        <w:pStyle w:val="ConsPlusNormal"/>
        <w:ind w:firstLine="540"/>
        <w:jc w:val="both"/>
      </w:pPr>
      <w:bookmarkStart w:id="88" w:name="P3731"/>
      <w:bookmarkEnd w:id="88"/>
      <w:r>
        <w:t xml:space="preserve">2.1. В конкурсную комиссию для участия в конкурсном отборе на включение в состав участников государственной </w:t>
      </w:r>
      <w:hyperlink w:anchor="P48" w:history="1">
        <w:r>
          <w:rPr>
            <w:color w:val="0000FF"/>
          </w:rPr>
          <w:t>программы</w:t>
        </w:r>
      </w:hyperlink>
      <w:r>
        <w:t xml:space="preserve"> может подать заявку Получатель, одновременно соответствующий следующим требованиям:</w:t>
      </w:r>
    </w:p>
    <w:p w:rsidR="002D4AC4" w:rsidRDefault="002D4AC4">
      <w:pPr>
        <w:pStyle w:val="ConsPlusNormal"/>
        <w:spacing w:before="220"/>
        <w:ind w:firstLine="540"/>
        <w:jc w:val="both"/>
      </w:pPr>
      <w:r>
        <w:t>1) срок деятельности на дату подачи заявки превышает 12 месяцев от даты регистрации на территории автономного округа;</w:t>
      </w:r>
    </w:p>
    <w:p w:rsidR="002D4AC4" w:rsidRDefault="002D4AC4">
      <w:pPr>
        <w:pStyle w:val="ConsPlusNormal"/>
        <w:spacing w:before="220"/>
        <w:ind w:firstLine="540"/>
        <w:jc w:val="both"/>
      </w:pPr>
      <w:r>
        <w:t xml:space="preserve">2) ранее не являлся получателем субсидий на реализацию проектов по заготовке и </w:t>
      </w:r>
      <w:r>
        <w:lastRenderedPageBreak/>
        <w:t>переработке дикоросов;</w:t>
      </w:r>
    </w:p>
    <w:p w:rsidR="002D4AC4" w:rsidRDefault="002D4AC4">
      <w:pPr>
        <w:pStyle w:val="ConsPlusNormal"/>
        <w:spacing w:before="220"/>
        <w:ind w:firstLine="540"/>
        <w:jc w:val="both"/>
      </w:pPr>
      <w:r>
        <w:t>3) ранее не являлся получателем средств государственной поддержки на развитие планируемых объектов проекта по заготовке и переработке дикоросов;</w:t>
      </w:r>
    </w:p>
    <w:p w:rsidR="002D4AC4" w:rsidRDefault="002D4AC4">
      <w:pPr>
        <w:pStyle w:val="ConsPlusNormal"/>
        <w:spacing w:before="220"/>
        <w:ind w:firstLine="540"/>
        <w:jc w:val="both"/>
      </w:pPr>
      <w:r>
        <w:t>4) проект со сроком окупаемости не более 8 лет по форме, утвержденной Департаментом;</w:t>
      </w:r>
    </w:p>
    <w:p w:rsidR="002D4AC4" w:rsidRDefault="002D4AC4">
      <w:pPr>
        <w:pStyle w:val="ConsPlusNormal"/>
        <w:spacing w:before="220"/>
        <w:ind w:firstLine="540"/>
        <w:jc w:val="both"/>
      </w:pPr>
      <w:r>
        <w:t>5) план расходов содержит указания наименований приобретаемого имущества, выполняемых работ, оказываемых услуг, их количества, цены, источников финансирования (средств субсидии, собственных и заемных средств);</w:t>
      </w:r>
    </w:p>
    <w:p w:rsidR="002D4AC4" w:rsidRDefault="002D4AC4">
      <w:pPr>
        <w:pStyle w:val="ConsPlusNormal"/>
        <w:spacing w:before="220"/>
        <w:ind w:firstLine="540"/>
        <w:jc w:val="both"/>
      </w:pPr>
      <w:r>
        <w:t>6) обязуется оплачивать не менее 30 процентов стоимости каждого наименования, указанного в плане расходов, в том числе за счет собственных средств - не менее 10 процентов;</w:t>
      </w:r>
    </w:p>
    <w:p w:rsidR="002D4AC4" w:rsidRDefault="002D4AC4">
      <w:pPr>
        <w:pStyle w:val="ConsPlusNormal"/>
        <w:spacing w:before="220"/>
        <w:ind w:firstLine="540"/>
        <w:jc w:val="both"/>
      </w:pPr>
      <w:r>
        <w:t>7) планирует создание условий для организации не менее 3 постоянных рабочих мест;</w:t>
      </w:r>
    </w:p>
    <w:p w:rsidR="002D4AC4" w:rsidRDefault="002D4AC4">
      <w:pPr>
        <w:pStyle w:val="ConsPlusNormal"/>
        <w:spacing w:before="220"/>
        <w:ind w:firstLine="540"/>
        <w:jc w:val="both"/>
      </w:pPr>
      <w:r>
        <w:t>8) обязуется осуществлять деятельность в течение не менее 5 лет после получения субсидии;</w:t>
      </w:r>
    </w:p>
    <w:p w:rsidR="002D4AC4" w:rsidRDefault="002D4AC4">
      <w:pPr>
        <w:pStyle w:val="ConsPlusNormal"/>
        <w:spacing w:before="220"/>
        <w:ind w:firstLine="540"/>
        <w:jc w:val="both"/>
      </w:pPr>
      <w:r>
        <w:t>9) соглашается на передачу и обработку его персональных данных в соответствии с законодательством Российской Федерации.</w:t>
      </w:r>
    </w:p>
    <w:p w:rsidR="002D4AC4" w:rsidRDefault="002D4AC4">
      <w:pPr>
        <w:pStyle w:val="ConsPlusNormal"/>
        <w:spacing w:before="220"/>
        <w:ind w:firstLine="540"/>
        <w:jc w:val="both"/>
      </w:pPr>
      <w:bookmarkStart w:id="89" w:name="P3741"/>
      <w:bookmarkEnd w:id="89"/>
      <w:r>
        <w:t>2.2. Требования, которым должны соответствовать Получатели на дату регистрации заявления о предоставлении субсидии:</w:t>
      </w:r>
    </w:p>
    <w:p w:rsidR="002D4AC4" w:rsidRDefault="002D4AC4">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D4AC4" w:rsidRDefault="002D4AC4">
      <w:pPr>
        <w:pStyle w:val="ConsPlusNormal"/>
        <w:spacing w:before="220"/>
        <w:ind w:firstLine="540"/>
        <w:jc w:val="both"/>
      </w:pPr>
      <w:r>
        <w:t>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Порядком,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2D4AC4" w:rsidRDefault="002D4AC4">
      <w:pPr>
        <w:pStyle w:val="ConsPlusNormal"/>
        <w:spacing w:before="220"/>
        <w:ind w:firstLine="540"/>
        <w:jc w:val="both"/>
      </w:pPr>
      <w:r>
        <w:t>Получатели - юридические лица не должны находиться в процессе реорганизации, ликвидации, банкротства, а Получатели - индивидуальные предприниматели не должны прекратить деятельность в качестве индивидуального предпринимателя;</w:t>
      </w:r>
    </w:p>
    <w:p w:rsidR="002D4AC4" w:rsidRDefault="002D4AC4">
      <w:pPr>
        <w:pStyle w:val="ConsPlusNormal"/>
        <w:spacing w:before="220"/>
        <w:ind w:firstLine="540"/>
        <w:jc w:val="both"/>
      </w:pPr>
      <w:r>
        <w:t xml:space="preserve">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86"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D4AC4" w:rsidRDefault="002D4AC4">
      <w:pPr>
        <w:pStyle w:val="ConsPlusNormal"/>
        <w:spacing w:before="220"/>
        <w:ind w:firstLine="540"/>
        <w:jc w:val="both"/>
      </w:pPr>
      <w:r>
        <w:t xml:space="preserve">Получатели не должны получать средства из бюджета бюджетной системы Российской Федерации, из которого планируется предоставление субсидии в соответствии с Порядком, на основании иных нормативных правовых актов или муниципальных правовых актов на цели, указанные в </w:t>
      </w:r>
      <w:hyperlink w:anchor="P3703" w:history="1">
        <w:r>
          <w:rPr>
            <w:color w:val="0000FF"/>
          </w:rPr>
          <w:t>пункте 1.2</w:t>
        </w:r>
      </w:hyperlink>
      <w:r>
        <w:t xml:space="preserve"> Порядка.</w:t>
      </w:r>
    </w:p>
    <w:p w:rsidR="002D4AC4" w:rsidRDefault="002D4AC4">
      <w:pPr>
        <w:pStyle w:val="ConsPlusNormal"/>
        <w:jc w:val="both"/>
      </w:pPr>
    </w:p>
    <w:p w:rsidR="002D4AC4" w:rsidRDefault="002D4AC4">
      <w:pPr>
        <w:pStyle w:val="ConsPlusNormal"/>
        <w:jc w:val="center"/>
        <w:outlineLvl w:val="2"/>
      </w:pPr>
      <w:r>
        <w:t>III. Правила предоставления субсидий</w:t>
      </w:r>
    </w:p>
    <w:p w:rsidR="002D4AC4" w:rsidRDefault="002D4AC4">
      <w:pPr>
        <w:pStyle w:val="ConsPlusNormal"/>
        <w:jc w:val="both"/>
      </w:pPr>
    </w:p>
    <w:p w:rsidR="002D4AC4" w:rsidRDefault="002D4AC4">
      <w:pPr>
        <w:pStyle w:val="ConsPlusNormal"/>
        <w:ind w:firstLine="540"/>
        <w:jc w:val="both"/>
      </w:pPr>
      <w:r>
        <w:t xml:space="preserve">3.1. Департамент объявляет конкурс на отбор участников государственной </w:t>
      </w:r>
      <w:hyperlink w:anchor="P48" w:history="1">
        <w:r>
          <w:rPr>
            <w:color w:val="0000FF"/>
          </w:rPr>
          <w:t>программы</w:t>
        </w:r>
      </w:hyperlink>
      <w:r>
        <w:t xml:space="preserve"> по </w:t>
      </w:r>
      <w:r>
        <w:lastRenderedPageBreak/>
        <w:t>предоставлению субсидии (далее - Конкурс).</w:t>
      </w:r>
    </w:p>
    <w:p w:rsidR="002D4AC4" w:rsidRDefault="002D4AC4">
      <w:pPr>
        <w:pStyle w:val="ConsPlusNormal"/>
        <w:spacing w:before="220"/>
        <w:ind w:firstLine="540"/>
        <w:jc w:val="both"/>
      </w:pPr>
      <w:r>
        <w:t>3.2. Срок проведения Конкурса, его этапы, состав конкурсной комиссии, положение о ней, форма заявки для участия в Конкурсе и срок ее представления в конкурсную комиссию утверждаются Департаментом.</w:t>
      </w:r>
    </w:p>
    <w:p w:rsidR="002D4AC4" w:rsidRDefault="002D4AC4">
      <w:pPr>
        <w:pStyle w:val="ConsPlusNormal"/>
        <w:spacing w:before="220"/>
        <w:ind w:firstLine="540"/>
        <w:jc w:val="both"/>
      </w:pPr>
      <w:bookmarkStart w:id="90" w:name="P3752"/>
      <w:bookmarkEnd w:id="90"/>
      <w:r>
        <w:t>3.3. Получатели представляют в конкурсную комиссию следующие документы (подлинники или их копии, заверенные в установленном законодательством Российской Федерации порядке):</w:t>
      </w:r>
    </w:p>
    <w:p w:rsidR="002D4AC4" w:rsidRDefault="002D4AC4">
      <w:pPr>
        <w:pStyle w:val="ConsPlusNormal"/>
        <w:spacing w:before="220"/>
        <w:ind w:firstLine="540"/>
        <w:jc w:val="both"/>
      </w:pPr>
      <w:r>
        <w:t>1) заявку;</w:t>
      </w:r>
    </w:p>
    <w:p w:rsidR="002D4AC4" w:rsidRDefault="002D4AC4">
      <w:pPr>
        <w:pStyle w:val="ConsPlusNormal"/>
        <w:spacing w:before="220"/>
        <w:ind w:firstLine="540"/>
        <w:jc w:val="both"/>
      </w:pPr>
      <w:r>
        <w:t>2) доверенность на право подачи заявки от имени Получателя, в случае если она подается не Получателем, а его представителем;</w:t>
      </w:r>
    </w:p>
    <w:p w:rsidR="002D4AC4" w:rsidRDefault="002D4AC4">
      <w:pPr>
        <w:pStyle w:val="ConsPlusNormal"/>
        <w:spacing w:before="220"/>
        <w:ind w:firstLine="540"/>
        <w:jc w:val="both"/>
      </w:pPr>
      <w:r>
        <w:t>3) реквизиты банковского счета Получателя;</w:t>
      </w:r>
    </w:p>
    <w:p w:rsidR="002D4AC4" w:rsidRDefault="002D4AC4">
      <w:pPr>
        <w:pStyle w:val="ConsPlusNormal"/>
        <w:spacing w:before="220"/>
        <w:ind w:firstLine="540"/>
        <w:jc w:val="both"/>
      </w:pPr>
      <w:r>
        <w:t>4) документы, подтверждающие наличие денежных средств в размере не менее 30 процентов от стоимости приобретаемого имущества, выполняемых работ, оказываемых услуг на реализацию проекта по заготовке и переработке дикоросов, в том числе непосредственно за счет собственных средств не менее 10 процентов;</w:t>
      </w:r>
    </w:p>
    <w:p w:rsidR="002D4AC4" w:rsidRDefault="002D4AC4">
      <w:pPr>
        <w:pStyle w:val="ConsPlusNormal"/>
        <w:spacing w:before="220"/>
        <w:ind w:firstLine="540"/>
        <w:jc w:val="both"/>
      </w:pPr>
      <w:r>
        <w:t>5) книгу учета доходов и расходов (на последнюю отчетную дату и за предшествующий финансовый год);</w:t>
      </w:r>
    </w:p>
    <w:p w:rsidR="002D4AC4" w:rsidRDefault="002D4AC4">
      <w:pPr>
        <w:pStyle w:val="ConsPlusNormal"/>
        <w:spacing w:before="220"/>
        <w:ind w:firstLine="540"/>
        <w:jc w:val="both"/>
      </w:pPr>
      <w:r>
        <w:t>6) проект со сроком окупаемости не более 8 лет по форме, утвержденной Департаментом;</w:t>
      </w:r>
    </w:p>
    <w:p w:rsidR="002D4AC4" w:rsidRDefault="002D4AC4">
      <w:pPr>
        <w:pStyle w:val="ConsPlusNormal"/>
        <w:spacing w:before="220"/>
        <w:ind w:firstLine="540"/>
        <w:jc w:val="both"/>
      </w:pPr>
      <w:r>
        <w:t>7) план расходов, по форме, утвержденной Департаментом;</w:t>
      </w:r>
    </w:p>
    <w:p w:rsidR="002D4AC4" w:rsidRDefault="002D4AC4">
      <w:pPr>
        <w:pStyle w:val="ConsPlusNormal"/>
        <w:spacing w:before="220"/>
        <w:ind w:firstLine="540"/>
        <w:jc w:val="both"/>
      </w:pPr>
      <w:r>
        <w:t>8) в случае членства в перерабатывающем кооперативе или наличия договоров с хозяйствующими субъектами о поставке на переработку производимой продукции, подтверждающие документы;</w:t>
      </w:r>
    </w:p>
    <w:p w:rsidR="002D4AC4" w:rsidRDefault="002D4AC4">
      <w:pPr>
        <w:pStyle w:val="ConsPlusNormal"/>
        <w:spacing w:before="220"/>
        <w:ind w:firstLine="540"/>
        <w:jc w:val="both"/>
      </w:pPr>
      <w:r>
        <w:t>9) в случае наличия проектно-сметной документации на планируемые объекты, наличия договоров на оказание услуг, поставку оборудования, техники, инвентаря, подтверждающие документы.</w:t>
      </w:r>
    </w:p>
    <w:p w:rsidR="002D4AC4" w:rsidRDefault="002D4AC4">
      <w:pPr>
        <w:pStyle w:val="ConsPlusNormal"/>
        <w:spacing w:before="220"/>
        <w:ind w:firstLine="540"/>
        <w:jc w:val="both"/>
      </w:pPr>
      <w:r>
        <w:t>Получатель вправе самостоятельно представить иные документы.</w:t>
      </w:r>
    </w:p>
    <w:p w:rsidR="002D4AC4" w:rsidRDefault="002D4AC4">
      <w:pPr>
        <w:pStyle w:val="ConsPlusNormal"/>
        <w:spacing w:before="220"/>
        <w:ind w:firstLine="540"/>
        <w:jc w:val="both"/>
      </w:pPr>
      <w:r>
        <w:t xml:space="preserve">3.4.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87"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2D4AC4" w:rsidRDefault="002D4AC4">
      <w:pPr>
        <w:pStyle w:val="ConsPlusNormal"/>
        <w:spacing w:before="220"/>
        <w:ind w:firstLine="540"/>
        <w:jc w:val="both"/>
      </w:pPr>
      <w:r>
        <w:t>документы об отсутствии задолженности по уплате налогов и взносов в бюджеты любого уровня и государственные внебюджетные фонды;</w:t>
      </w:r>
    </w:p>
    <w:p w:rsidR="002D4AC4" w:rsidRDefault="002D4AC4">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2D4AC4" w:rsidRDefault="002D4AC4">
      <w:pPr>
        <w:pStyle w:val="ConsPlusNormal"/>
        <w:spacing w:before="220"/>
        <w:ind w:firstLine="540"/>
        <w:jc w:val="both"/>
      </w:pPr>
      <w:r>
        <w:t>выписку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w:t>
      </w:r>
    </w:p>
    <w:p w:rsidR="002D4AC4" w:rsidRDefault="002D4AC4">
      <w:pPr>
        <w:pStyle w:val="ConsPlusNormal"/>
        <w:spacing w:before="220"/>
        <w:ind w:firstLine="540"/>
        <w:jc w:val="both"/>
      </w:pPr>
      <w:r>
        <w:t>Указанные документы могут быть представлены Получателем самостоятельно в день подачи заявления на предоставление субсидии.</w:t>
      </w:r>
    </w:p>
    <w:p w:rsidR="002D4AC4" w:rsidRDefault="002D4AC4">
      <w:pPr>
        <w:pStyle w:val="ConsPlusNormal"/>
        <w:spacing w:before="220"/>
        <w:ind w:firstLine="540"/>
        <w:jc w:val="both"/>
      </w:pPr>
      <w:r>
        <w:t>3.5. Требовать от Получателя представления документов (копий документов), не предусмотренных настоящим Порядком, не допускается.</w:t>
      </w:r>
    </w:p>
    <w:p w:rsidR="002D4AC4" w:rsidRDefault="002D4AC4">
      <w:pPr>
        <w:pStyle w:val="ConsPlusNormal"/>
        <w:spacing w:before="220"/>
        <w:ind w:firstLine="540"/>
        <w:jc w:val="both"/>
      </w:pPr>
      <w:r>
        <w:lastRenderedPageBreak/>
        <w:t xml:space="preserve">3.6. Документы (копии документов), предусмотренные в </w:t>
      </w:r>
      <w:hyperlink w:anchor="P3752" w:history="1">
        <w:r>
          <w:rPr>
            <w:color w:val="0000FF"/>
          </w:rPr>
          <w:t>пунктах 3.3</w:t>
        </w:r>
      </w:hyperlink>
      <w:r>
        <w:t xml:space="preserve">, </w:t>
      </w:r>
      <w:hyperlink w:anchor="P3774" w:history="1">
        <w:r>
          <w:rPr>
            <w:color w:val="0000FF"/>
          </w:rPr>
          <w:t>3.8</w:t>
        </w:r>
      </w:hyperlink>
      <w:r>
        <w:t xml:space="preserve"> Порядка,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2D4AC4" w:rsidRDefault="002D4AC4">
      <w:pPr>
        <w:pStyle w:val="ConsPlusNormal"/>
        <w:spacing w:before="220"/>
        <w:ind w:firstLine="540"/>
        <w:jc w:val="both"/>
      </w:pPr>
      <w:r>
        <w:t>1)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2D4AC4" w:rsidRDefault="002D4AC4">
      <w:pPr>
        <w:pStyle w:val="ConsPlusNormal"/>
        <w:spacing w:before="220"/>
        <w:ind w:firstLine="540"/>
        <w:jc w:val="both"/>
      </w:pPr>
      <w:r>
        <w:t>2) через многофункциональный центр предоставления государственных и муниципальных услуг по месту жительства (далее - многофункциональный центр).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2D4AC4" w:rsidRDefault="002D4AC4">
      <w:pPr>
        <w:pStyle w:val="ConsPlusNormal"/>
        <w:spacing w:before="220"/>
        <w:ind w:firstLine="540"/>
        <w:jc w:val="both"/>
      </w:pPr>
      <w:r>
        <w:t>3) в электронной форме - подписанные усиленной квалифицированной электронной подписью на адрес электронной почты Департамента: depprom@admhmao.ru.</w:t>
      </w:r>
    </w:p>
    <w:p w:rsidR="002D4AC4" w:rsidRDefault="002D4AC4">
      <w:pPr>
        <w:pStyle w:val="ConsPlusNormal"/>
        <w:spacing w:before="220"/>
        <w:ind w:firstLine="540"/>
        <w:jc w:val="both"/>
      </w:pPr>
      <w:r>
        <w:t>3.7. Конкурсная комиссия в течение 15 рабочих дней со дня окончания срока приема заявок рассматривает документы и принимает решение о предоставлении субсидии или об отказе в предоставлении субсидии и оформляет такое решение протоколом.</w:t>
      </w:r>
    </w:p>
    <w:p w:rsidR="002D4AC4" w:rsidRDefault="002D4AC4">
      <w:pPr>
        <w:pStyle w:val="ConsPlusNormal"/>
        <w:spacing w:before="220"/>
        <w:ind w:firstLine="540"/>
        <w:jc w:val="both"/>
      </w:pPr>
      <w:bookmarkStart w:id="91" w:name="P3774"/>
      <w:bookmarkEnd w:id="91"/>
      <w:r>
        <w:t>3.8. В случае принятия решения о предоставлении субсидии Департамент в течение 5 рабочих дней со дня подписания Протокола направляет Получателю подписанное со стороны Департамента Соглашение для его подписания лично или посредством почтового отправления.</w:t>
      </w:r>
    </w:p>
    <w:p w:rsidR="002D4AC4" w:rsidRDefault="002D4AC4">
      <w:pPr>
        <w:pStyle w:val="ConsPlusNormal"/>
        <w:spacing w:before="220"/>
        <w:ind w:firstLine="540"/>
        <w:jc w:val="both"/>
      </w:pPr>
      <w:r>
        <w:t>Получатель в течение 5 рабочих дней с даты получения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считается отказавшимся от получения субсидии.</w:t>
      </w:r>
    </w:p>
    <w:p w:rsidR="002D4AC4" w:rsidRDefault="002D4AC4">
      <w:pPr>
        <w:pStyle w:val="ConsPlusNormal"/>
        <w:spacing w:before="220"/>
        <w:ind w:firstLine="540"/>
        <w:jc w:val="both"/>
      </w:pPr>
      <w:r>
        <w:t>3.9. В случае принятия решения об отказе в предоставлении субсидии конкурсная комиссия в течение 5 рабочих дней со дня принятия решения направляет Получателю уведомление об отказе в ее предоставлении с указанием причин отказа.</w:t>
      </w:r>
    </w:p>
    <w:p w:rsidR="002D4AC4" w:rsidRDefault="002D4AC4">
      <w:pPr>
        <w:pStyle w:val="ConsPlusNormal"/>
        <w:spacing w:before="220"/>
        <w:ind w:firstLine="540"/>
        <w:jc w:val="both"/>
      </w:pPr>
      <w:r>
        <w:t>3.10. Основаниями для отказа в предоставлении субсидии являются:</w:t>
      </w:r>
    </w:p>
    <w:p w:rsidR="002D4AC4" w:rsidRDefault="002D4AC4">
      <w:pPr>
        <w:pStyle w:val="ConsPlusNormal"/>
        <w:spacing w:before="220"/>
        <w:ind w:firstLine="540"/>
        <w:jc w:val="both"/>
      </w:pPr>
      <w:r>
        <w:t>отсутствие лимитов, предусмотренных для предоставления субсидий, в бюджете автономного округа;</w:t>
      </w:r>
    </w:p>
    <w:p w:rsidR="002D4AC4" w:rsidRDefault="002D4AC4">
      <w:pPr>
        <w:pStyle w:val="ConsPlusNormal"/>
        <w:spacing w:before="220"/>
        <w:ind w:firstLine="540"/>
        <w:jc w:val="both"/>
      </w:pPr>
      <w:r>
        <w:t>нарушение срока представления документов;</w:t>
      </w:r>
    </w:p>
    <w:p w:rsidR="002D4AC4" w:rsidRDefault="002D4AC4">
      <w:pPr>
        <w:pStyle w:val="ConsPlusNormal"/>
        <w:spacing w:before="220"/>
        <w:ind w:firstLine="540"/>
        <w:jc w:val="both"/>
      </w:pPr>
      <w:r>
        <w:t xml:space="preserve">непредставление Получателем документов, указанных в </w:t>
      </w:r>
      <w:hyperlink w:anchor="P3752" w:history="1">
        <w:r>
          <w:rPr>
            <w:color w:val="0000FF"/>
          </w:rPr>
          <w:t>пунктах 3.3</w:t>
        </w:r>
      </w:hyperlink>
      <w:r>
        <w:t xml:space="preserve">, </w:t>
      </w:r>
      <w:hyperlink w:anchor="P3774" w:history="1">
        <w:r>
          <w:rPr>
            <w:color w:val="0000FF"/>
          </w:rPr>
          <w:t>3.8</w:t>
        </w:r>
      </w:hyperlink>
      <w:r>
        <w:t xml:space="preserve"> Порядка;</w:t>
      </w:r>
    </w:p>
    <w:p w:rsidR="002D4AC4" w:rsidRDefault="002D4AC4">
      <w:pPr>
        <w:pStyle w:val="ConsPlusNormal"/>
        <w:spacing w:before="220"/>
        <w:ind w:firstLine="540"/>
        <w:jc w:val="both"/>
      </w:pPr>
      <w:r>
        <w:t>представление документов с нарушением требований к их оформлению;</w:t>
      </w:r>
    </w:p>
    <w:p w:rsidR="002D4AC4" w:rsidRDefault="002D4AC4">
      <w:pPr>
        <w:pStyle w:val="ConsPlusNormal"/>
        <w:spacing w:before="220"/>
        <w:ind w:firstLine="540"/>
        <w:jc w:val="both"/>
      </w:pPr>
      <w:r>
        <w:t>выявление в представленных документах сведений, не соответствующих действительности;</w:t>
      </w:r>
    </w:p>
    <w:p w:rsidR="002D4AC4" w:rsidRDefault="002D4AC4">
      <w:pPr>
        <w:pStyle w:val="ConsPlusNormal"/>
        <w:spacing w:before="220"/>
        <w:ind w:firstLine="540"/>
        <w:jc w:val="both"/>
      </w:pPr>
      <w:r>
        <w:t xml:space="preserve">несоответствие Получателя требованиям, установленным </w:t>
      </w:r>
      <w:hyperlink w:anchor="P3731" w:history="1">
        <w:r>
          <w:rPr>
            <w:color w:val="0000FF"/>
          </w:rPr>
          <w:t>пунктами 2.1</w:t>
        </w:r>
      </w:hyperlink>
      <w:r>
        <w:t xml:space="preserve">, </w:t>
      </w:r>
      <w:hyperlink w:anchor="P3741" w:history="1">
        <w:r>
          <w:rPr>
            <w:color w:val="0000FF"/>
          </w:rPr>
          <w:t>2.2</w:t>
        </w:r>
      </w:hyperlink>
      <w:r>
        <w:t xml:space="preserve"> Порядка.</w:t>
      </w:r>
    </w:p>
    <w:p w:rsidR="002D4AC4" w:rsidRDefault="002D4AC4">
      <w:pPr>
        <w:pStyle w:val="ConsPlusNormal"/>
        <w:spacing w:before="220"/>
        <w:ind w:firstLine="540"/>
        <w:jc w:val="both"/>
      </w:pPr>
      <w:r>
        <w:t>3.11. Перечисление субсидии осуществляется в порядке, сроки и на счета, установленные Соглашением.</w:t>
      </w:r>
    </w:p>
    <w:p w:rsidR="002D4AC4" w:rsidRDefault="002D4AC4">
      <w:pPr>
        <w:pStyle w:val="ConsPlusNormal"/>
        <w:spacing w:before="220"/>
        <w:ind w:firstLine="540"/>
        <w:jc w:val="both"/>
      </w:pPr>
      <w:r>
        <w:t>3.12. Каждый Получатель представляет отчет в установленные Соглашением сроки об использовании субсидии.</w:t>
      </w:r>
    </w:p>
    <w:p w:rsidR="002D4AC4" w:rsidRDefault="002D4AC4">
      <w:pPr>
        <w:pStyle w:val="ConsPlusNormal"/>
        <w:jc w:val="both"/>
      </w:pPr>
    </w:p>
    <w:p w:rsidR="002D4AC4" w:rsidRDefault="002D4AC4">
      <w:pPr>
        <w:pStyle w:val="ConsPlusNormal"/>
        <w:jc w:val="center"/>
        <w:outlineLvl w:val="2"/>
      </w:pPr>
      <w:r>
        <w:t>IV. Правила возврата субсидий в случае нарушения условий,</w:t>
      </w:r>
    </w:p>
    <w:p w:rsidR="002D4AC4" w:rsidRDefault="002D4AC4">
      <w:pPr>
        <w:pStyle w:val="ConsPlusNormal"/>
        <w:jc w:val="center"/>
      </w:pPr>
      <w:r>
        <w:lastRenderedPageBreak/>
        <w:t>установленных при их предоставлении</w:t>
      </w:r>
    </w:p>
    <w:p w:rsidR="002D4AC4" w:rsidRDefault="002D4AC4">
      <w:pPr>
        <w:pStyle w:val="ConsPlusNormal"/>
        <w:jc w:val="both"/>
      </w:pPr>
    </w:p>
    <w:p w:rsidR="002D4AC4" w:rsidRDefault="002D4AC4">
      <w:pPr>
        <w:pStyle w:val="ConsPlusNormal"/>
        <w:ind w:firstLine="540"/>
        <w:jc w:val="both"/>
      </w:pPr>
      <w:r>
        <w:t>4.1. В случае выявления нецелевого использования субсидии, представления Получателем недостоверных сведений, ненадлежащего исполнения Соглашения:</w:t>
      </w:r>
    </w:p>
    <w:p w:rsidR="002D4AC4" w:rsidRDefault="002D4AC4">
      <w:pPr>
        <w:pStyle w:val="ConsPlusNormal"/>
        <w:spacing w:before="220"/>
        <w:ind w:firstLine="540"/>
        <w:jc w:val="both"/>
      </w:pPr>
      <w:r>
        <w:t>4.1.1. Департамент в течение 5 рабочих дней направляет Получателю письменное уведомление о необходимости его возврата (далее - уведомление).</w:t>
      </w:r>
    </w:p>
    <w:p w:rsidR="002D4AC4" w:rsidRDefault="002D4AC4">
      <w:pPr>
        <w:pStyle w:val="ConsPlusNormal"/>
        <w:spacing w:before="220"/>
        <w:ind w:firstLine="540"/>
        <w:jc w:val="both"/>
      </w:pPr>
      <w:r>
        <w:t>4.1.2. Получатель в течение 30 рабочих дней со дня получения уведомления обязан выполнить требования, указанные в нем.</w:t>
      </w:r>
    </w:p>
    <w:p w:rsidR="002D4AC4" w:rsidRDefault="002D4AC4">
      <w:pPr>
        <w:pStyle w:val="ConsPlusNormal"/>
        <w:spacing w:before="220"/>
        <w:ind w:firstLine="540"/>
        <w:jc w:val="both"/>
      </w:pPr>
      <w:r>
        <w:t>4.1.3. При невозврате субсидии в указанный срок Департамент обращается в суд в соответствии с законодательством Российской Федерации.</w:t>
      </w:r>
    </w:p>
    <w:p w:rsidR="002D4AC4" w:rsidRDefault="002D4AC4">
      <w:pPr>
        <w:pStyle w:val="ConsPlusNormal"/>
        <w:spacing w:before="220"/>
        <w:ind w:firstLine="540"/>
        <w:jc w:val="both"/>
      </w:pPr>
      <w:r>
        <w:t>4.2. В случае выявления факта недостижения показателей результативности использования субсидии, установленных Соглашением:</w:t>
      </w:r>
    </w:p>
    <w:p w:rsidR="002D4AC4" w:rsidRDefault="002D4AC4">
      <w:pPr>
        <w:pStyle w:val="ConsPlusNormal"/>
        <w:spacing w:before="220"/>
        <w:ind w:firstLine="540"/>
        <w:jc w:val="both"/>
      </w:pPr>
      <w:r>
        <w:t>4.2.1.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2D4AC4" w:rsidRDefault="002D4AC4">
      <w:pPr>
        <w:pStyle w:val="ConsPlusNormal"/>
        <w:spacing w:before="220"/>
        <w:ind w:firstLine="540"/>
        <w:jc w:val="both"/>
      </w:pPr>
      <w:r>
        <w:t>Расчет суммы штрафа осуществляется по форме, установленной Соглашением.</w:t>
      </w:r>
    </w:p>
    <w:p w:rsidR="002D4AC4" w:rsidRDefault="002D4AC4">
      <w:pPr>
        <w:pStyle w:val="ConsPlusNormal"/>
        <w:spacing w:before="220"/>
        <w:ind w:firstLine="540"/>
        <w:jc w:val="both"/>
      </w:pPr>
      <w:r>
        <w:t>4.2.2.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2D4AC4" w:rsidRDefault="002D4AC4">
      <w:pPr>
        <w:pStyle w:val="ConsPlusNormal"/>
        <w:jc w:val="both"/>
      </w:pPr>
    </w:p>
    <w:p w:rsidR="002D4AC4" w:rsidRDefault="002D4AC4">
      <w:pPr>
        <w:pStyle w:val="ConsPlusNormal"/>
        <w:jc w:val="both"/>
      </w:pPr>
    </w:p>
    <w:p w:rsidR="002D4AC4" w:rsidRDefault="002D4AC4">
      <w:pPr>
        <w:pStyle w:val="ConsPlusNormal"/>
        <w:jc w:val="both"/>
      </w:pPr>
    </w:p>
    <w:p w:rsidR="002D4AC4" w:rsidRDefault="002D4AC4">
      <w:pPr>
        <w:pStyle w:val="ConsPlusNormal"/>
        <w:jc w:val="both"/>
      </w:pPr>
    </w:p>
    <w:p w:rsidR="002D4AC4" w:rsidRDefault="002D4AC4">
      <w:pPr>
        <w:pStyle w:val="ConsPlusNormal"/>
        <w:jc w:val="both"/>
      </w:pPr>
    </w:p>
    <w:p w:rsidR="002D4AC4" w:rsidRDefault="002D4AC4">
      <w:pPr>
        <w:pStyle w:val="ConsPlusNormal"/>
        <w:jc w:val="right"/>
        <w:outlineLvl w:val="1"/>
      </w:pPr>
      <w:r>
        <w:t>Приложение 11</w:t>
      </w:r>
    </w:p>
    <w:p w:rsidR="002D4AC4" w:rsidRDefault="002D4AC4">
      <w:pPr>
        <w:pStyle w:val="ConsPlusNormal"/>
        <w:jc w:val="right"/>
      </w:pPr>
      <w:r>
        <w:t>к государственной программе</w:t>
      </w:r>
    </w:p>
    <w:p w:rsidR="002D4AC4" w:rsidRDefault="002D4AC4">
      <w:pPr>
        <w:pStyle w:val="ConsPlusNormal"/>
        <w:jc w:val="right"/>
      </w:pPr>
      <w:r>
        <w:t>Ханты-Мансийского автономного округа - Югры</w:t>
      </w:r>
    </w:p>
    <w:p w:rsidR="002D4AC4" w:rsidRDefault="002D4AC4">
      <w:pPr>
        <w:pStyle w:val="ConsPlusNormal"/>
        <w:jc w:val="right"/>
      </w:pPr>
      <w:r>
        <w:t>"Развитие агропромышленного комплекса</w:t>
      </w:r>
    </w:p>
    <w:p w:rsidR="002D4AC4" w:rsidRDefault="002D4AC4">
      <w:pPr>
        <w:pStyle w:val="ConsPlusNormal"/>
        <w:jc w:val="right"/>
      </w:pPr>
      <w:r>
        <w:t>и рынков сельскохозяйственной продукции,</w:t>
      </w:r>
    </w:p>
    <w:p w:rsidR="002D4AC4" w:rsidRDefault="002D4AC4">
      <w:pPr>
        <w:pStyle w:val="ConsPlusNormal"/>
        <w:jc w:val="right"/>
      </w:pPr>
      <w:r>
        <w:t>сырья и продовольствия</w:t>
      </w:r>
    </w:p>
    <w:p w:rsidR="002D4AC4" w:rsidRDefault="002D4AC4">
      <w:pPr>
        <w:pStyle w:val="ConsPlusNormal"/>
        <w:jc w:val="right"/>
      </w:pPr>
      <w:r>
        <w:t>в Ханты-Мансийском автономном округе - Югре</w:t>
      </w:r>
    </w:p>
    <w:p w:rsidR="002D4AC4" w:rsidRDefault="002D4AC4">
      <w:pPr>
        <w:pStyle w:val="ConsPlusNormal"/>
        <w:jc w:val="right"/>
      </w:pPr>
      <w:r>
        <w:t>на 2018 - 2025 годы и на период до 2030 года"</w:t>
      </w:r>
    </w:p>
    <w:p w:rsidR="002D4AC4" w:rsidRDefault="002D4AC4">
      <w:pPr>
        <w:pStyle w:val="ConsPlusNormal"/>
        <w:jc w:val="both"/>
      </w:pPr>
    </w:p>
    <w:p w:rsidR="002D4AC4" w:rsidRDefault="002D4AC4">
      <w:pPr>
        <w:pStyle w:val="ConsPlusTitle"/>
        <w:jc w:val="center"/>
      </w:pPr>
      <w:r>
        <w:t>ПОРЯДОК</w:t>
      </w:r>
    </w:p>
    <w:p w:rsidR="002D4AC4" w:rsidRDefault="002D4AC4">
      <w:pPr>
        <w:pStyle w:val="ConsPlusTitle"/>
        <w:jc w:val="center"/>
      </w:pPr>
      <w:r>
        <w:t>ПРЕДОСТАВЛЕНИЯ СУБСИДИИ НА УЧАСТИЕ В ВЫСТАВКАХ, ЯРМАРКАХ</w:t>
      </w:r>
    </w:p>
    <w:p w:rsidR="002D4AC4" w:rsidRDefault="002D4AC4">
      <w:pPr>
        <w:pStyle w:val="ConsPlusTitle"/>
        <w:jc w:val="center"/>
      </w:pPr>
      <w:r>
        <w:t>(ДАЛЕЕ - ПОРЯДОК)</w:t>
      </w:r>
    </w:p>
    <w:p w:rsidR="002D4AC4" w:rsidRDefault="002D4AC4">
      <w:pPr>
        <w:pStyle w:val="ConsPlusNormal"/>
        <w:jc w:val="both"/>
      </w:pPr>
    </w:p>
    <w:p w:rsidR="002D4AC4" w:rsidRDefault="002D4AC4">
      <w:pPr>
        <w:pStyle w:val="ConsPlusNormal"/>
        <w:jc w:val="center"/>
        <w:outlineLvl w:val="2"/>
      </w:pPr>
      <w:r>
        <w:t>I. Условия предоставления и размер субсидии</w:t>
      </w:r>
    </w:p>
    <w:p w:rsidR="002D4AC4" w:rsidRDefault="002D4AC4">
      <w:pPr>
        <w:pStyle w:val="ConsPlusNormal"/>
        <w:jc w:val="both"/>
      </w:pPr>
    </w:p>
    <w:p w:rsidR="002D4AC4" w:rsidRDefault="002D4AC4">
      <w:pPr>
        <w:pStyle w:val="ConsPlusNormal"/>
        <w:ind w:firstLine="540"/>
        <w:jc w:val="both"/>
      </w:pPr>
      <w:r>
        <w:t>1.1. Порядок определяет правила предоставления субсидий на участие в выставках, ярмарках из бюджета Ханты-Мансийского автономного округа - Югры (далее - автономный округ, субсидии).</w:t>
      </w:r>
    </w:p>
    <w:p w:rsidR="002D4AC4" w:rsidRDefault="002D4AC4">
      <w:pPr>
        <w:pStyle w:val="ConsPlusNormal"/>
        <w:spacing w:before="220"/>
        <w:ind w:firstLine="540"/>
        <w:jc w:val="both"/>
      </w:pPr>
      <w:bookmarkStart w:id="92" w:name="P3819"/>
      <w:bookmarkEnd w:id="92"/>
      <w:r>
        <w:t>1.2. Субсидии предоставляются Департаментом промышленности автономного округа (далее - Департамент), до которого доведены в установленном порядке лимиты бюджетных обязательств на предоставление субсидий на соответствующий финансовый год, с целью возмещения части затрат по следующим мероприятиям, организуемым Департаментом:</w:t>
      </w:r>
    </w:p>
    <w:p w:rsidR="002D4AC4" w:rsidRDefault="002D4AC4">
      <w:pPr>
        <w:pStyle w:val="ConsPlusNormal"/>
        <w:spacing w:before="220"/>
        <w:ind w:firstLine="540"/>
        <w:jc w:val="both"/>
      </w:pPr>
      <w:r>
        <w:t>организация собственной экспозиции на региональной, межрегиональной, международной выставке;</w:t>
      </w:r>
    </w:p>
    <w:p w:rsidR="002D4AC4" w:rsidRDefault="002D4AC4">
      <w:pPr>
        <w:pStyle w:val="ConsPlusNormal"/>
        <w:spacing w:before="220"/>
        <w:ind w:firstLine="540"/>
        <w:jc w:val="both"/>
      </w:pPr>
      <w:r>
        <w:lastRenderedPageBreak/>
        <w:t>участие в объединенной экспозиции на региональной, межрегиональной, международной выставке.</w:t>
      </w:r>
    </w:p>
    <w:p w:rsidR="002D4AC4" w:rsidRDefault="002D4AC4">
      <w:pPr>
        <w:pStyle w:val="ConsPlusNormal"/>
        <w:spacing w:before="220"/>
        <w:ind w:firstLine="540"/>
        <w:jc w:val="both"/>
      </w:pPr>
      <w:bookmarkStart w:id="93" w:name="P3822"/>
      <w:bookmarkEnd w:id="93"/>
      <w:r>
        <w:t>1.3. 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(далее - Получатели), не относящимся к субъектам малого и среднего предпринимательства.</w:t>
      </w:r>
    </w:p>
    <w:p w:rsidR="002D4AC4" w:rsidRDefault="002D4AC4">
      <w:pPr>
        <w:pStyle w:val="ConsPlusNormal"/>
        <w:spacing w:before="220"/>
        <w:ind w:firstLine="540"/>
        <w:jc w:val="both"/>
      </w:pPr>
      <w:bookmarkStart w:id="94" w:name="P3823"/>
      <w:bookmarkEnd w:id="94"/>
      <w:r>
        <w:t>1.4. Субсидии предоставляются Получателям в размере 80 процентов от произведенных фактических затрат, но не более 100 тыс. рублей за 1 участие в выставке, ярмарке, по следующим статьям затрат:</w:t>
      </w:r>
    </w:p>
    <w:p w:rsidR="002D4AC4" w:rsidRDefault="002D4AC4">
      <w:pPr>
        <w:pStyle w:val="ConsPlusNormal"/>
        <w:spacing w:before="220"/>
        <w:ind w:firstLine="540"/>
        <w:jc w:val="both"/>
      </w:pPr>
      <w:r>
        <w:t>регистрационные сборы;</w:t>
      </w:r>
    </w:p>
    <w:p w:rsidR="002D4AC4" w:rsidRDefault="002D4AC4">
      <w:pPr>
        <w:pStyle w:val="ConsPlusNormal"/>
        <w:spacing w:before="220"/>
        <w:ind w:firstLine="540"/>
        <w:jc w:val="both"/>
      </w:pPr>
      <w:r>
        <w:t>аренда выставочных площадей;</w:t>
      </w:r>
    </w:p>
    <w:p w:rsidR="002D4AC4" w:rsidRDefault="002D4AC4">
      <w:pPr>
        <w:pStyle w:val="ConsPlusNormal"/>
        <w:spacing w:before="220"/>
        <w:ind w:firstLine="540"/>
        <w:jc w:val="both"/>
      </w:pPr>
      <w:r>
        <w:t>аренда выставочного оборудования;</w:t>
      </w:r>
    </w:p>
    <w:p w:rsidR="002D4AC4" w:rsidRDefault="002D4AC4">
      <w:pPr>
        <w:pStyle w:val="ConsPlusNormal"/>
        <w:spacing w:before="220"/>
        <w:ind w:firstLine="540"/>
        <w:jc w:val="both"/>
      </w:pPr>
      <w:r>
        <w:t>сертификация продукции, лабораторные исследования продукции;</w:t>
      </w:r>
    </w:p>
    <w:p w:rsidR="002D4AC4" w:rsidRDefault="002D4AC4">
      <w:pPr>
        <w:pStyle w:val="ConsPlusNormal"/>
        <w:spacing w:before="220"/>
        <w:ind w:firstLine="540"/>
        <w:jc w:val="both"/>
      </w:pPr>
      <w:r>
        <w:t>проживание;</w:t>
      </w:r>
    </w:p>
    <w:p w:rsidR="002D4AC4" w:rsidRDefault="002D4AC4">
      <w:pPr>
        <w:pStyle w:val="ConsPlusNormal"/>
        <w:spacing w:before="220"/>
        <w:ind w:firstLine="540"/>
        <w:jc w:val="both"/>
      </w:pPr>
      <w:r>
        <w:t>транспортные расходы.</w:t>
      </w:r>
    </w:p>
    <w:p w:rsidR="002D4AC4" w:rsidRDefault="002D4AC4">
      <w:pPr>
        <w:pStyle w:val="ConsPlusNormal"/>
        <w:spacing w:before="220"/>
        <w:ind w:firstLine="540"/>
        <w:jc w:val="both"/>
      </w:pPr>
      <w:r>
        <w:t>1.5. Основанием для перечисления субсидии является соглашение о предоставлении субсидии (далее - Соглашение), заключенное между Департаментом и Получателем.</w:t>
      </w:r>
    </w:p>
    <w:p w:rsidR="002D4AC4" w:rsidRDefault="002D4AC4">
      <w:pPr>
        <w:pStyle w:val="ConsPlusNormal"/>
        <w:spacing w:before="220"/>
        <w:ind w:firstLine="540"/>
        <w:jc w:val="both"/>
      </w:pPr>
      <w:r>
        <w:t>1.6. Соглашение заключается по форме, установленной Департаментом финансов автономного округа.</w:t>
      </w:r>
    </w:p>
    <w:p w:rsidR="002D4AC4" w:rsidRDefault="002D4AC4">
      <w:pPr>
        <w:pStyle w:val="ConsPlusNormal"/>
        <w:spacing w:before="220"/>
        <w:ind w:firstLine="540"/>
        <w:jc w:val="both"/>
      </w:pPr>
      <w:r>
        <w:t>1.7. Соглашение должно содержать следующие положения:</w:t>
      </w:r>
    </w:p>
    <w:p w:rsidR="002D4AC4" w:rsidRDefault="002D4AC4">
      <w:pPr>
        <w:pStyle w:val="ConsPlusNormal"/>
        <w:spacing w:before="220"/>
        <w:ind w:firstLine="540"/>
        <w:jc w:val="both"/>
      </w:pPr>
      <w:r>
        <w:t>направления расходования субсидии;</w:t>
      </w:r>
    </w:p>
    <w:p w:rsidR="002D4AC4" w:rsidRDefault="002D4AC4">
      <w:pPr>
        <w:pStyle w:val="ConsPlusNormal"/>
        <w:spacing w:before="220"/>
        <w:ind w:firstLine="540"/>
        <w:jc w:val="both"/>
      </w:pPr>
      <w:r>
        <w:t>значения показателей результативности использования субсидии;</w:t>
      </w:r>
    </w:p>
    <w:p w:rsidR="002D4AC4" w:rsidRDefault="002D4AC4">
      <w:pPr>
        <w:pStyle w:val="ConsPlusNormal"/>
        <w:spacing w:before="220"/>
        <w:ind w:firstLine="540"/>
        <w:jc w:val="both"/>
      </w:pPr>
      <w:r>
        <w:t>согласие Получателя на осуществление Департаментом и органами государственного финансового контроля проверок соблюдения Получателем цели, условий и порядка предоставления субсидии;</w:t>
      </w:r>
    </w:p>
    <w:p w:rsidR="002D4AC4" w:rsidRDefault="002D4AC4">
      <w:pPr>
        <w:pStyle w:val="ConsPlusNormal"/>
        <w:spacing w:before="220"/>
        <w:ind w:firstLine="540"/>
        <w:jc w:val="both"/>
      </w:pPr>
      <w:r>
        <w:t>порядок контроля соблюдения Получателем условий Соглашения;</w:t>
      </w:r>
    </w:p>
    <w:p w:rsidR="002D4AC4" w:rsidRDefault="002D4AC4">
      <w:pPr>
        <w:pStyle w:val="ConsPlusNormal"/>
        <w:spacing w:before="220"/>
        <w:ind w:firstLine="540"/>
        <w:jc w:val="both"/>
      </w:pPr>
      <w:r>
        <w:t>план контрольных мероприятий;</w:t>
      </w:r>
    </w:p>
    <w:p w:rsidR="002D4AC4" w:rsidRDefault="002D4AC4">
      <w:pPr>
        <w:pStyle w:val="ConsPlusNormal"/>
        <w:spacing w:before="220"/>
        <w:ind w:firstLine="540"/>
        <w:jc w:val="both"/>
      </w:pPr>
      <w:r>
        <w:t>порядок, сроки и состав отчетности Получателя об использовании субсидии;</w:t>
      </w:r>
    </w:p>
    <w:p w:rsidR="002D4AC4" w:rsidRDefault="002D4AC4">
      <w:pPr>
        <w:pStyle w:val="ConsPlusNormal"/>
        <w:spacing w:before="220"/>
        <w:ind w:firstLine="540"/>
        <w:jc w:val="both"/>
      </w:pPr>
      <w:r>
        <w:t>расчет размера штрафных санкций.</w:t>
      </w:r>
    </w:p>
    <w:p w:rsidR="002D4AC4" w:rsidRDefault="002D4AC4">
      <w:pPr>
        <w:pStyle w:val="ConsPlusNormal"/>
        <w:spacing w:before="220"/>
        <w:ind w:firstLine="540"/>
        <w:jc w:val="both"/>
      </w:pPr>
      <w:r>
        <w:t>1.8. Департамент формирует единый список Получателей субсидий на текущий год в хронологической последовательности согласно регистрации заявления по дате поступления.</w:t>
      </w:r>
    </w:p>
    <w:p w:rsidR="002D4AC4" w:rsidRDefault="002D4AC4">
      <w:pPr>
        <w:pStyle w:val="ConsPlusNormal"/>
        <w:spacing w:before="220"/>
        <w:ind w:firstLine="540"/>
        <w:jc w:val="both"/>
      </w:pPr>
      <w:bookmarkStart w:id="95" w:name="P3841"/>
      <w:bookmarkEnd w:id="95"/>
      <w:r>
        <w:t>1.9. Требования, которым должны соответствовать Получатели на дату регистрации заявления о предоставлении субсидии:</w:t>
      </w:r>
    </w:p>
    <w:p w:rsidR="002D4AC4" w:rsidRDefault="002D4AC4">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D4AC4" w:rsidRDefault="002D4AC4">
      <w:pPr>
        <w:pStyle w:val="ConsPlusNormal"/>
        <w:spacing w:before="220"/>
        <w:ind w:firstLine="540"/>
        <w:jc w:val="both"/>
      </w:pPr>
      <w:r>
        <w:lastRenderedPageBreak/>
        <w:t>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Порядком,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2D4AC4" w:rsidRDefault="002D4AC4">
      <w:pPr>
        <w:pStyle w:val="ConsPlusNormal"/>
        <w:spacing w:before="220"/>
        <w:ind w:firstLine="540"/>
        <w:jc w:val="both"/>
      </w:pPr>
      <w:r>
        <w:t>Получатели - юридические лица не должны находиться в процессе реорганизации, ликвидации, банкротства, а Получатели - индивидуальные предприниматели не должны прекратить деятельность в качестве индивидуального предпринимателя;</w:t>
      </w:r>
    </w:p>
    <w:p w:rsidR="002D4AC4" w:rsidRDefault="002D4AC4">
      <w:pPr>
        <w:pStyle w:val="ConsPlusNormal"/>
        <w:spacing w:before="220"/>
        <w:ind w:firstLine="540"/>
        <w:jc w:val="both"/>
      </w:pPr>
      <w:r>
        <w:t xml:space="preserve">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88"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D4AC4" w:rsidRDefault="002D4AC4">
      <w:pPr>
        <w:pStyle w:val="ConsPlusNormal"/>
        <w:spacing w:before="220"/>
        <w:ind w:firstLine="540"/>
        <w:jc w:val="both"/>
      </w:pPr>
      <w:r>
        <w:t xml:space="preserve">Получатели не должны получать средства из бюджета бюджетной системы Российской Федерации, из которого планируется предоставление субсидии в соответствии с Порядком, на основании иных нормативных правовых актов или муниципальных правовых актов на цели, указанные в </w:t>
      </w:r>
      <w:hyperlink w:anchor="P3819" w:history="1">
        <w:r>
          <w:rPr>
            <w:color w:val="0000FF"/>
          </w:rPr>
          <w:t>пунктах 1.2</w:t>
        </w:r>
      </w:hyperlink>
      <w:r>
        <w:t xml:space="preserve">, </w:t>
      </w:r>
      <w:hyperlink w:anchor="P3823" w:history="1">
        <w:r>
          <w:rPr>
            <w:color w:val="0000FF"/>
          </w:rPr>
          <w:t>1.4</w:t>
        </w:r>
      </w:hyperlink>
      <w:r>
        <w:t xml:space="preserve"> Порядка.</w:t>
      </w:r>
    </w:p>
    <w:p w:rsidR="002D4AC4" w:rsidRDefault="002D4AC4">
      <w:pPr>
        <w:pStyle w:val="ConsPlusNormal"/>
        <w:spacing w:before="220"/>
        <w:ind w:firstLine="540"/>
        <w:jc w:val="both"/>
      </w:pPr>
      <w:r>
        <w:t>1.10. Критерии отбора Получателей:</w:t>
      </w:r>
    </w:p>
    <w:p w:rsidR="002D4AC4" w:rsidRDefault="002D4AC4">
      <w:pPr>
        <w:pStyle w:val="ConsPlusNormal"/>
        <w:spacing w:before="220"/>
        <w:ind w:firstLine="540"/>
        <w:jc w:val="both"/>
      </w:pPr>
      <w:r>
        <w:t>регистрация и осуществление Получателем деятельности в автономном округе;</w:t>
      </w:r>
    </w:p>
    <w:p w:rsidR="002D4AC4" w:rsidRDefault="002D4AC4">
      <w:pPr>
        <w:pStyle w:val="ConsPlusNormal"/>
        <w:spacing w:before="220"/>
        <w:ind w:firstLine="540"/>
        <w:jc w:val="both"/>
      </w:pPr>
      <w:r>
        <w:t xml:space="preserve">соответствие расходов Получателя статьям затрат, установленным </w:t>
      </w:r>
      <w:hyperlink w:anchor="P3823" w:history="1">
        <w:r>
          <w:rPr>
            <w:color w:val="0000FF"/>
          </w:rPr>
          <w:t>пунктом 1.4</w:t>
        </w:r>
      </w:hyperlink>
      <w:r>
        <w:t xml:space="preserve"> Порядка.</w:t>
      </w:r>
    </w:p>
    <w:p w:rsidR="002D4AC4" w:rsidRDefault="002D4AC4">
      <w:pPr>
        <w:pStyle w:val="ConsPlusNormal"/>
        <w:jc w:val="both"/>
      </w:pPr>
    </w:p>
    <w:p w:rsidR="002D4AC4" w:rsidRDefault="002D4AC4">
      <w:pPr>
        <w:pStyle w:val="ConsPlusNormal"/>
        <w:jc w:val="center"/>
        <w:outlineLvl w:val="2"/>
      </w:pPr>
      <w:r>
        <w:t>II. Правила предоставления субсидии</w:t>
      </w:r>
    </w:p>
    <w:p w:rsidR="002D4AC4" w:rsidRDefault="002D4AC4">
      <w:pPr>
        <w:pStyle w:val="ConsPlusNormal"/>
        <w:jc w:val="both"/>
      </w:pPr>
    </w:p>
    <w:p w:rsidR="002D4AC4" w:rsidRDefault="002D4AC4">
      <w:pPr>
        <w:pStyle w:val="ConsPlusNormal"/>
        <w:ind w:firstLine="540"/>
        <w:jc w:val="both"/>
      </w:pPr>
      <w:bookmarkStart w:id="96" w:name="P3853"/>
      <w:bookmarkEnd w:id="96"/>
      <w:r>
        <w:t>2.1. Получатель представляет в Департамент не позднее 2 месяцев после окончания выставки, ярмарки или не позднее 21 декабря текущего года в случае, если выставка, ярмарка проводится в IV квартале текущего года:</w:t>
      </w:r>
    </w:p>
    <w:p w:rsidR="002D4AC4" w:rsidRDefault="002D4AC4">
      <w:pPr>
        <w:pStyle w:val="ConsPlusNormal"/>
        <w:spacing w:before="220"/>
        <w:ind w:firstLine="540"/>
        <w:jc w:val="both"/>
      </w:pPr>
      <w:r>
        <w:t>заявление о предоставлении субсидии;</w:t>
      </w:r>
    </w:p>
    <w:p w:rsidR="002D4AC4" w:rsidRDefault="002D4AC4">
      <w:pPr>
        <w:pStyle w:val="ConsPlusNormal"/>
        <w:spacing w:before="220"/>
        <w:ind w:firstLine="540"/>
        <w:jc w:val="both"/>
      </w:pPr>
      <w:r>
        <w:t>реквизиты банковского счета Получателя;</w:t>
      </w:r>
    </w:p>
    <w:p w:rsidR="002D4AC4" w:rsidRDefault="002D4AC4">
      <w:pPr>
        <w:pStyle w:val="ConsPlusNormal"/>
        <w:spacing w:before="220"/>
        <w:ind w:firstLine="540"/>
        <w:jc w:val="both"/>
      </w:pPr>
      <w:r>
        <w:t>копии документов, подтверждающих понесенные затраты (договоров, накладных, квитанций, платежных документов, подтверждающих фактические затраты (накладные расходы и плановые накопления в стоимость не включаются и не оплачиваются), авиационных, железнодорожных, автобусных билетов междугороднего сообщения).</w:t>
      </w:r>
    </w:p>
    <w:p w:rsidR="002D4AC4" w:rsidRDefault="002D4AC4">
      <w:pPr>
        <w:pStyle w:val="ConsPlusNormal"/>
        <w:spacing w:before="220"/>
        <w:ind w:firstLine="540"/>
        <w:jc w:val="both"/>
      </w:pPr>
      <w:bookmarkStart w:id="97" w:name="P3857"/>
      <w:bookmarkEnd w:id="97"/>
      <w:r>
        <w:t xml:space="preserve">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89"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2D4AC4" w:rsidRDefault="002D4AC4">
      <w:pPr>
        <w:pStyle w:val="ConsPlusNormal"/>
        <w:spacing w:before="220"/>
        <w:ind w:firstLine="540"/>
        <w:jc w:val="both"/>
      </w:pPr>
      <w:r>
        <w:t>документы об отсутствии задолженности по уплате налогов и взносов в бюджеты любого уровня и государственные внебюджетные фонды;</w:t>
      </w:r>
    </w:p>
    <w:p w:rsidR="002D4AC4" w:rsidRDefault="002D4AC4">
      <w:pPr>
        <w:pStyle w:val="ConsPlusNormal"/>
        <w:spacing w:before="220"/>
        <w:ind w:firstLine="540"/>
        <w:jc w:val="both"/>
      </w:pPr>
      <w:r>
        <w:t>выписку из Единого государственного реестра юридических лиц.</w:t>
      </w:r>
    </w:p>
    <w:p w:rsidR="002D4AC4" w:rsidRDefault="002D4AC4">
      <w:pPr>
        <w:pStyle w:val="ConsPlusNormal"/>
        <w:spacing w:before="220"/>
        <w:ind w:firstLine="540"/>
        <w:jc w:val="both"/>
      </w:pPr>
      <w:r>
        <w:lastRenderedPageBreak/>
        <w:t>Указанные документы могут быть представлены Получателем самостоятельно в день подачи заявления на предоставление субсидии.</w:t>
      </w:r>
    </w:p>
    <w:p w:rsidR="002D4AC4" w:rsidRDefault="002D4AC4">
      <w:pPr>
        <w:pStyle w:val="ConsPlusNormal"/>
        <w:spacing w:before="220"/>
        <w:ind w:firstLine="540"/>
        <w:jc w:val="both"/>
      </w:pPr>
      <w:r>
        <w:t>2.3. Требовать от Получателя представления документов (копий документов), не предусмотренных Порядком, не допускается.</w:t>
      </w:r>
    </w:p>
    <w:p w:rsidR="002D4AC4" w:rsidRDefault="002D4AC4">
      <w:pPr>
        <w:pStyle w:val="ConsPlusNormal"/>
        <w:spacing w:before="220"/>
        <w:ind w:firstLine="540"/>
        <w:jc w:val="both"/>
      </w:pPr>
      <w:r>
        <w:t xml:space="preserve">2.4. Документы (копии документов), указанные в </w:t>
      </w:r>
      <w:hyperlink w:anchor="P3853" w:history="1">
        <w:r>
          <w:rPr>
            <w:color w:val="0000FF"/>
          </w:rPr>
          <w:t>пунктах 2.1</w:t>
        </w:r>
      </w:hyperlink>
      <w:r>
        <w:t xml:space="preserve">, </w:t>
      </w:r>
      <w:hyperlink w:anchor="P3868" w:history="1">
        <w:r>
          <w:rPr>
            <w:color w:val="0000FF"/>
          </w:rPr>
          <w:t>2.6</w:t>
        </w:r>
      </w:hyperlink>
      <w:r>
        <w:t xml:space="preserve"> Порядка,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2D4AC4" w:rsidRDefault="002D4AC4">
      <w:pPr>
        <w:pStyle w:val="ConsPlusNormal"/>
        <w:spacing w:before="220"/>
        <w:ind w:firstLine="540"/>
        <w:jc w:val="both"/>
      </w:pPr>
      <w:r>
        <w:t>1)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2D4AC4" w:rsidRDefault="002D4AC4">
      <w:pPr>
        <w:pStyle w:val="ConsPlusNormal"/>
        <w:spacing w:before="220"/>
        <w:ind w:firstLine="540"/>
        <w:jc w:val="both"/>
      </w:pPr>
      <w:r>
        <w:t>2) через многофункциональный центр предоставления государственных и муниципальных услуг (далее - многофункциональный центр).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2D4AC4" w:rsidRDefault="002D4AC4">
      <w:pPr>
        <w:pStyle w:val="ConsPlusNormal"/>
        <w:spacing w:before="220"/>
        <w:ind w:firstLine="540"/>
        <w:jc w:val="both"/>
      </w:pPr>
      <w:r>
        <w:t>3) в электронной форме - подписанные усиленной квалифицированной электронной подписью на адрес электронной почты Департамента: depprom@admhmao.ru,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
    <w:p w:rsidR="002D4AC4" w:rsidRDefault="002D4AC4">
      <w:pPr>
        <w:pStyle w:val="ConsPlusNormal"/>
        <w:spacing w:before="220"/>
        <w:ind w:firstLine="540"/>
        <w:jc w:val="both"/>
      </w:pPr>
      <w:r>
        <w:t xml:space="preserve">2.5. Департамент в течение 5 рабочих дней со дня получения документов, указанных в </w:t>
      </w:r>
      <w:hyperlink w:anchor="P3853" w:history="1">
        <w:r>
          <w:rPr>
            <w:color w:val="0000FF"/>
          </w:rPr>
          <w:t>пунктах 2.1</w:t>
        </w:r>
      </w:hyperlink>
      <w:r>
        <w:t xml:space="preserve">, </w:t>
      </w:r>
      <w:hyperlink w:anchor="P3857" w:history="1">
        <w:r>
          <w:rPr>
            <w:color w:val="0000FF"/>
          </w:rPr>
          <w:t>2.2</w:t>
        </w:r>
      </w:hyperlink>
      <w:r>
        <w:t xml:space="preserve"> Порядка, осуществляет их проверку на предмет достоверности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Департаменте (далее - комиссия). Положение о комиссии и ее состав утверждаются приказом Департамента.</w:t>
      </w:r>
    </w:p>
    <w:p w:rsidR="002D4AC4" w:rsidRDefault="002D4AC4">
      <w:pPr>
        <w:pStyle w:val="ConsPlusNormal"/>
        <w:spacing w:before="220"/>
        <w:ind w:firstLine="540"/>
        <w:jc w:val="both"/>
      </w:pPr>
      <w:r>
        <w:t xml:space="preserve">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w:t>
      </w:r>
      <w:hyperlink w:anchor="P3853" w:history="1">
        <w:r>
          <w:rPr>
            <w:color w:val="0000FF"/>
          </w:rPr>
          <w:t>пунктах 2.1</w:t>
        </w:r>
      </w:hyperlink>
      <w:r>
        <w:t xml:space="preserve">, </w:t>
      </w:r>
      <w:hyperlink w:anchor="P3857" w:history="1">
        <w:r>
          <w:rPr>
            <w:color w:val="0000FF"/>
          </w:rPr>
          <w:t>2.2</w:t>
        </w:r>
      </w:hyperlink>
      <w:r>
        <w:t xml:space="preserve"> Порядка. Решение оформляется протоколом заседания комиссии.</w:t>
      </w:r>
    </w:p>
    <w:p w:rsidR="002D4AC4" w:rsidRDefault="002D4AC4">
      <w:pPr>
        <w:pStyle w:val="ConsPlusNormal"/>
        <w:spacing w:before="220"/>
        <w:ind w:firstLine="540"/>
        <w:jc w:val="both"/>
      </w:pPr>
      <w:bookmarkStart w:id="98" w:name="P3868"/>
      <w:bookmarkEnd w:id="98"/>
      <w:r>
        <w:t>2.6. В случае принятия решения о предоставлении субсидии Департамент в течение 5 рабочих дней со дня подписания протокола направляет Получателю подписанное со стороны Департамента Соглашение (дополнительное соглашение - применяется при наличии действующего Соглашения) для его подписания лично или посредством почтового отправления.</w:t>
      </w:r>
    </w:p>
    <w:p w:rsidR="002D4AC4" w:rsidRDefault="002D4AC4">
      <w:pPr>
        <w:pStyle w:val="ConsPlusNormal"/>
        <w:spacing w:before="220"/>
        <w:ind w:firstLine="540"/>
        <w:jc w:val="both"/>
      </w:pPr>
      <w:r>
        <w:t>Получатель в течение 5 рабочих дней с даты получения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считается отказавшимся от получения субсидии.</w:t>
      </w:r>
    </w:p>
    <w:p w:rsidR="002D4AC4" w:rsidRDefault="002D4AC4">
      <w:pPr>
        <w:pStyle w:val="ConsPlusNormal"/>
        <w:spacing w:before="220"/>
        <w:ind w:firstLine="540"/>
        <w:jc w:val="both"/>
      </w:pPr>
      <w:r>
        <w:t>2.7. В случае принятия решения об отказе в предоставлении субсидии Департамент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2D4AC4" w:rsidRDefault="002D4AC4">
      <w:pPr>
        <w:pStyle w:val="ConsPlusNormal"/>
        <w:spacing w:before="220"/>
        <w:ind w:firstLine="540"/>
        <w:jc w:val="both"/>
      </w:pPr>
      <w:bookmarkStart w:id="99" w:name="P3871"/>
      <w:bookmarkEnd w:id="99"/>
      <w:r>
        <w:t>2.8. Основаниями для отказа в предоставлении субсидии являются:</w:t>
      </w:r>
    </w:p>
    <w:p w:rsidR="002D4AC4" w:rsidRDefault="002D4AC4">
      <w:pPr>
        <w:pStyle w:val="ConsPlusNormal"/>
        <w:spacing w:before="220"/>
        <w:ind w:firstLine="540"/>
        <w:jc w:val="both"/>
      </w:pPr>
      <w:r>
        <w:t xml:space="preserve">отсутствие лимитов, предусмотренных для предоставления субсидий в бюджете </w:t>
      </w:r>
      <w:r>
        <w:lastRenderedPageBreak/>
        <w:t>автономного округа;</w:t>
      </w:r>
    </w:p>
    <w:p w:rsidR="002D4AC4" w:rsidRDefault="002D4AC4">
      <w:pPr>
        <w:pStyle w:val="ConsPlusNormal"/>
        <w:spacing w:before="220"/>
        <w:ind w:firstLine="540"/>
        <w:jc w:val="both"/>
      </w:pPr>
      <w:r>
        <w:t>нарушение срока представления документов;</w:t>
      </w:r>
    </w:p>
    <w:p w:rsidR="002D4AC4" w:rsidRDefault="002D4AC4">
      <w:pPr>
        <w:pStyle w:val="ConsPlusNormal"/>
        <w:spacing w:before="220"/>
        <w:ind w:firstLine="540"/>
        <w:jc w:val="both"/>
      </w:pPr>
      <w:r>
        <w:t xml:space="preserve">непредставление Получателем документов, указанных в </w:t>
      </w:r>
      <w:hyperlink w:anchor="P3853" w:history="1">
        <w:r>
          <w:rPr>
            <w:color w:val="0000FF"/>
          </w:rPr>
          <w:t>пунктах 2.1</w:t>
        </w:r>
      </w:hyperlink>
      <w:r>
        <w:t xml:space="preserve">, </w:t>
      </w:r>
      <w:hyperlink w:anchor="P3868" w:history="1">
        <w:r>
          <w:rPr>
            <w:color w:val="0000FF"/>
          </w:rPr>
          <w:t>2.6</w:t>
        </w:r>
      </w:hyperlink>
      <w:r>
        <w:t xml:space="preserve"> Порядка;</w:t>
      </w:r>
    </w:p>
    <w:p w:rsidR="002D4AC4" w:rsidRDefault="002D4AC4">
      <w:pPr>
        <w:pStyle w:val="ConsPlusNormal"/>
        <w:spacing w:before="220"/>
        <w:ind w:firstLine="540"/>
        <w:jc w:val="both"/>
      </w:pPr>
      <w:r>
        <w:t>представление документов с нарушением требований к их оформлению;</w:t>
      </w:r>
    </w:p>
    <w:p w:rsidR="002D4AC4" w:rsidRDefault="002D4AC4">
      <w:pPr>
        <w:pStyle w:val="ConsPlusNormal"/>
        <w:spacing w:before="220"/>
        <w:ind w:firstLine="540"/>
        <w:jc w:val="both"/>
      </w:pPr>
      <w:r>
        <w:t>выявление в представленных документах сведений, не соответствующих действительности;</w:t>
      </w:r>
    </w:p>
    <w:p w:rsidR="002D4AC4" w:rsidRDefault="002D4AC4">
      <w:pPr>
        <w:pStyle w:val="ConsPlusNormal"/>
        <w:spacing w:before="220"/>
        <w:ind w:firstLine="540"/>
        <w:jc w:val="both"/>
      </w:pPr>
      <w:r>
        <w:t xml:space="preserve">несоответствие Получателя требованиям, установленным </w:t>
      </w:r>
      <w:hyperlink w:anchor="P3822" w:history="1">
        <w:r>
          <w:rPr>
            <w:color w:val="0000FF"/>
          </w:rPr>
          <w:t>пунктами 1.3</w:t>
        </w:r>
      </w:hyperlink>
      <w:r>
        <w:t xml:space="preserve">, </w:t>
      </w:r>
      <w:hyperlink w:anchor="P3841" w:history="1">
        <w:r>
          <w:rPr>
            <w:color w:val="0000FF"/>
          </w:rPr>
          <w:t>1.9</w:t>
        </w:r>
      </w:hyperlink>
      <w:r>
        <w:t xml:space="preserve"> Порядка.</w:t>
      </w:r>
    </w:p>
    <w:p w:rsidR="002D4AC4" w:rsidRDefault="002D4AC4">
      <w:pPr>
        <w:pStyle w:val="ConsPlusNormal"/>
        <w:spacing w:before="220"/>
        <w:ind w:firstLine="540"/>
        <w:jc w:val="both"/>
      </w:pPr>
      <w:r>
        <w:t xml:space="preserve">2.9. В случае отсутствия оснований, предусмотренных в </w:t>
      </w:r>
      <w:hyperlink w:anchor="P3871" w:history="1">
        <w:r>
          <w:rPr>
            <w:color w:val="0000FF"/>
          </w:rPr>
          <w:t>пункте 2.8</w:t>
        </w:r>
      </w:hyperlink>
      <w:r>
        <w:t xml:space="preserve"> Порядка, Департамент осуществляет перечисление субсидии Получателю в пределах утвержденных бюджетных ассигнований. Перечисление средств осуществляется в порядке, сроки и на счета, установленные Соглашением.</w:t>
      </w:r>
    </w:p>
    <w:p w:rsidR="002D4AC4" w:rsidRDefault="002D4AC4">
      <w:pPr>
        <w:pStyle w:val="ConsPlusNormal"/>
        <w:spacing w:before="220"/>
        <w:ind w:firstLine="540"/>
        <w:jc w:val="both"/>
      </w:pPr>
      <w:r>
        <w:t>2.10. Департамент может перераспределять лимиты бюджетных обязательств между Получателями в течение текущего финансового года в случае отказа в предоставлении субсидии одному или нескольким Получателям или экономии средств бюджета автономного округа.</w:t>
      </w:r>
    </w:p>
    <w:p w:rsidR="002D4AC4" w:rsidRDefault="002D4AC4">
      <w:pPr>
        <w:pStyle w:val="ConsPlusNormal"/>
        <w:spacing w:before="220"/>
        <w:ind w:firstLine="540"/>
        <w:jc w:val="both"/>
      </w:pPr>
      <w: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субсидий.</w:t>
      </w:r>
    </w:p>
    <w:p w:rsidR="002D4AC4" w:rsidRDefault="002D4AC4">
      <w:pPr>
        <w:pStyle w:val="ConsPlusNormal"/>
        <w:jc w:val="both"/>
      </w:pPr>
    </w:p>
    <w:p w:rsidR="002D4AC4" w:rsidRDefault="002D4AC4">
      <w:pPr>
        <w:pStyle w:val="ConsPlusNormal"/>
        <w:jc w:val="center"/>
        <w:outlineLvl w:val="2"/>
      </w:pPr>
      <w:r>
        <w:t>III. Правила возврата субсидии в случае нарушения условий,</w:t>
      </w:r>
    </w:p>
    <w:p w:rsidR="002D4AC4" w:rsidRDefault="002D4AC4">
      <w:pPr>
        <w:pStyle w:val="ConsPlusNormal"/>
        <w:jc w:val="center"/>
      </w:pPr>
      <w:r>
        <w:t>установленных при ее предоставлении</w:t>
      </w:r>
    </w:p>
    <w:p w:rsidR="002D4AC4" w:rsidRDefault="002D4AC4">
      <w:pPr>
        <w:pStyle w:val="ConsPlusNormal"/>
        <w:jc w:val="both"/>
      </w:pPr>
    </w:p>
    <w:p w:rsidR="002D4AC4" w:rsidRDefault="002D4AC4">
      <w:pPr>
        <w:pStyle w:val="ConsPlusNormal"/>
        <w:ind w:firstLine="540"/>
        <w:jc w:val="both"/>
      </w:pPr>
      <w:r>
        <w:t>3.1. В случае выявления нарушений Получателем условий, установленных при предоставлении субсидии, представления Получателем недостоверных сведений, ненадлежащего исполнения Соглашения:</w:t>
      </w:r>
    </w:p>
    <w:p w:rsidR="002D4AC4" w:rsidRDefault="002D4AC4">
      <w:pPr>
        <w:pStyle w:val="ConsPlusNormal"/>
        <w:spacing w:before="220"/>
        <w:ind w:firstLine="540"/>
        <w:jc w:val="both"/>
      </w:pPr>
      <w:r>
        <w:t>3.1.1. Департамент в течение 5 рабочих дней направляет Получателю письменное уведомление о необходимости возврата субсидии (далее - уведомление).</w:t>
      </w:r>
    </w:p>
    <w:p w:rsidR="002D4AC4" w:rsidRDefault="002D4AC4">
      <w:pPr>
        <w:pStyle w:val="ConsPlusNormal"/>
        <w:spacing w:before="220"/>
        <w:ind w:firstLine="540"/>
        <w:jc w:val="both"/>
      </w:pPr>
      <w:r>
        <w:t>3.1.2. Получатель в течение 30 рабочих дней со дня получения уведомления обязан выполнить требования, указанные в нем.</w:t>
      </w:r>
    </w:p>
    <w:p w:rsidR="002D4AC4" w:rsidRDefault="002D4AC4">
      <w:pPr>
        <w:pStyle w:val="ConsPlusNormal"/>
        <w:spacing w:before="220"/>
        <w:ind w:firstLine="540"/>
        <w:jc w:val="both"/>
      </w:pPr>
      <w:r>
        <w:t>3.1.3. При невозврате субсидии в указанный срок Департамент обращается в суд в соответствии с законодательством Российской Федерации.</w:t>
      </w:r>
    </w:p>
    <w:p w:rsidR="002D4AC4" w:rsidRDefault="002D4AC4">
      <w:pPr>
        <w:pStyle w:val="ConsPlusNormal"/>
        <w:spacing w:before="220"/>
        <w:ind w:firstLine="540"/>
        <w:jc w:val="both"/>
      </w:pPr>
      <w:r>
        <w:t>3.2. В случае выявления факта недостижения показателей результативности использования субсидии, установленных Соглашением:</w:t>
      </w:r>
    </w:p>
    <w:p w:rsidR="002D4AC4" w:rsidRDefault="002D4AC4">
      <w:pPr>
        <w:pStyle w:val="ConsPlusNormal"/>
        <w:spacing w:before="220"/>
        <w:ind w:firstLine="540"/>
        <w:jc w:val="both"/>
      </w:pPr>
      <w:r>
        <w:t>3.2.1.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2D4AC4" w:rsidRDefault="002D4AC4">
      <w:pPr>
        <w:pStyle w:val="ConsPlusNormal"/>
        <w:spacing w:before="220"/>
        <w:ind w:firstLine="540"/>
        <w:jc w:val="both"/>
      </w:pPr>
      <w:r>
        <w:t>Расчет суммы штрафа осуществляется по форме, установленной Соглашением.</w:t>
      </w:r>
    </w:p>
    <w:p w:rsidR="002D4AC4" w:rsidRDefault="002D4AC4">
      <w:pPr>
        <w:pStyle w:val="ConsPlusNormal"/>
        <w:spacing w:before="220"/>
        <w:ind w:firstLine="540"/>
        <w:jc w:val="both"/>
      </w:pPr>
      <w:r>
        <w:t>3.2.2.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2D4AC4" w:rsidRDefault="002D4AC4">
      <w:pPr>
        <w:pStyle w:val="ConsPlusNormal"/>
        <w:spacing w:before="220"/>
        <w:ind w:firstLine="540"/>
        <w:jc w:val="both"/>
      </w:pPr>
      <w:r>
        <w:t>3.3. Ответственность за достоверность фактических показателей, сведений в представленных документах несет Получатель.</w:t>
      </w:r>
    </w:p>
    <w:p w:rsidR="002D4AC4" w:rsidRDefault="002D4AC4">
      <w:pPr>
        <w:pStyle w:val="ConsPlusNormal"/>
        <w:jc w:val="both"/>
      </w:pPr>
    </w:p>
    <w:p w:rsidR="002D4AC4" w:rsidRDefault="002D4AC4">
      <w:pPr>
        <w:pStyle w:val="ConsPlusNormal"/>
        <w:jc w:val="both"/>
      </w:pPr>
    </w:p>
    <w:p w:rsidR="002D4AC4" w:rsidRDefault="002D4AC4">
      <w:pPr>
        <w:pStyle w:val="ConsPlusNormal"/>
        <w:jc w:val="both"/>
      </w:pPr>
    </w:p>
    <w:p w:rsidR="002D4AC4" w:rsidRDefault="002D4AC4">
      <w:pPr>
        <w:pStyle w:val="ConsPlusNormal"/>
        <w:jc w:val="both"/>
      </w:pPr>
    </w:p>
    <w:p w:rsidR="002D4AC4" w:rsidRDefault="002D4AC4">
      <w:pPr>
        <w:pStyle w:val="ConsPlusNormal"/>
        <w:jc w:val="both"/>
      </w:pPr>
    </w:p>
    <w:p w:rsidR="002D4AC4" w:rsidRDefault="002D4AC4">
      <w:pPr>
        <w:pStyle w:val="ConsPlusNormal"/>
        <w:jc w:val="right"/>
        <w:outlineLvl w:val="1"/>
      </w:pPr>
      <w:r>
        <w:t>Приложение 12</w:t>
      </w:r>
    </w:p>
    <w:p w:rsidR="002D4AC4" w:rsidRDefault="002D4AC4">
      <w:pPr>
        <w:pStyle w:val="ConsPlusNormal"/>
        <w:jc w:val="right"/>
      </w:pPr>
      <w:r>
        <w:t>к государственной программе</w:t>
      </w:r>
    </w:p>
    <w:p w:rsidR="002D4AC4" w:rsidRDefault="002D4AC4">
      <w:pPr>
        <w:pStyle w:val="ConsPlusNormal"/>
        <w:jc w:val="right"/>
      </w:pPr>
      <w:r>
        <w:t>Ханты-Мансийского автономного округа - Югры</w:t>
      </w:r>
    </w:p>
    <w:p w:rsidR="002D4AC4" w:rsidRDefault="002D4AC4">
      <w:pPr>
        <w:pStyle w:val="ConsPlusNormal"/>
        <w:jc w:val="right"/>
      </w:pPr>
      <w:r>
        <w:t>"Развитие агропромышленного комплекса и рынков</w:t>
      </w:r>
    </w:p>
    <w:p w:rsidR="002D4AC4" w:rsidRDefault="002D4AC4">
      <w:pPr>
        <w:pStyle w:val="ConsPlusNormal"/>
        <w:jc w:val="right"/>
      </w:pPr>
      <w:r>
        <w:t>сельскохозяйственной продукции, сырья и продовольствия</w:t>
      </w:r>
    </w:p>
    <w:p w:rsidR="002D4AC4" w:rsidRDefault="002D4AC4">
      <w:pPr>
        <w:pStyle w:val="ConsPlusNormal"/>
        <w:jc w:val="right"/>
      </w:pPr>
      <w:r>
        <w:t>в Ханты-Мансийском автономном округе - Югре</w:t>
      </w:r>
    </w:p>
    <w:p w:rsidR="002D4AC4" w:rsidRDefault="002D4AC4">
      <w:pPr>
        <w:pStyle w:val="ConsPlusNormal"/>
        <w:jc w:val="right"/>
      </w:pPr>
      <w:r>
        <w:t>на 2018 - 2025 годы и на период до 2030 года"</w:t>
      </w:r>
    </w:p>
    <w:p w:rsidR="002D4AC4" w:rsidRDefault="002D4AC4">
      <w:pPr>
        <w:pStyle w:val="ConsPlusNormal"/>
        <w:jc w:val="both"/>
      </w:pPr>
    </w:p>
    <w:p w:rsidR="002D4AC4" w:rsidRDefault="002D4AC4">
      <w:pPr>
        <w:pStyle w:val="ConsPlusTitle"/>
        <w:jc w:val="center"/>
      </w:pPr>
      <w:r>
        <w:t>ПОРЯДОК</w:t>
      </w:r>
    </w:p>
    <w:p w:rsidR="002D4AC4" w:rsidRDefault="002D4AC4">
      <w:pPr>
        <w:pStyle w:val="ConsPlusTitle"/>
        <w:jc w:val="center"/>
      </w:pPr>
      <w:r>
        <w:t>ПРЕДОСТАВЛЕНИЯ ЕДИНОВРЕМЕННОЙ СОЦИАЛЬНОЙ ВЫПЛАТЫ ВЫПУСКНИКАМ</w:t>
      </w:r>
    </w:p>
    <w:p w:rsidR="002D4AC4" w:rsidRDefault="002D4AC4">
      <w:pPr>
        <w:pStyle w:val="ConsPlusTitle"/>
        <w:jc w:val="center"/>
      </w:pPr>
      <w:r>
        <w:t>ОБРАЗОВАТЕЛЬНЫХ УЧРЕЖДЕНИЙ ВЫСШЕГО И СРЕДНЕГО</w:t>
      </w:r>
    </w:p>
    <w:p w:rsidR="002D4AC4" w:rsidRDefault="002D4AC4">
      <w:pPr>
        <w:pStyle w:val="ConsPlusTitle"/>
        <w:jc w:val="center"/>
      </w:pPr>
      <w:r>
        <w:t>ПРОФЕССИОНАЛЬНОГО ОБРАЗОВАНИЯ (ДАЛЕЕ - ПОРЯДОК)</w:t>
      </w:r>
    </w:p>
    <w:p w:rsidR="002D4AC4" w:rsidRDefault="002D4AC4">
      <w:pPr>
        <w:pStyle w:val="ConsPlusNormal"/>
        <w:jc w:val="both"/>
      </w:pPr>
    </w:p>
    <w:p w:rsidR="002D4AC4" w:rsidRDefault="002D4AC4">
      <w:pPr>
        <w:pStyle w:val="ConsPlusNormal"/>
        <w:jc w:val="center"/>
        <w:outlineLvl w:val="2"/>
      </w:pPr>
      <w:r>
        <w:t>I. Общие положения</w:t>
      </w:r>
    </w:p>
    <w:p w:rsidR="002D4AC4" w:rsidRDefault="002D4AC4">
      <w:pPr>
        <w:pStyle w:val="ConsPlusNormal"/>
        <w:jc w:val="both"/>
      </w:pPr>
    </w:p>
    <w:p w:rsidR="002D4AC4" w:rsidRDefault="002D4AC4">
      <w:pPr>
        <w:pStyle w:val="ConsPlusNormal"/>
        <w:ind w:firstLine="540"/>
        <w:jc w:val="both"/>
      </w:pPr>
      <w:r>
        <w:t>1.1. Порядок определяет порядок и правила предоставления единовременной социальной выплаты выпускникам образовательных учреждений высшего, среднего и начального профессионального образования, переехавшим или изъявившим желание переехать на постоянное место жительства в сельскую местность, заключившим трудовой договор с организациями агропромышленного комплекса (далее - социальная выплата) из бюджета Ханты-Мансийского автономного округа - Югры (далее - автономный округ), в пределах средств, предусмотренных на эти цели в бюджете автономного округа на текущий финансовый год.</w:t>
      </w:r>
    </w:p>
    <w:p w:rsidR="002D4AC4" w:rsidRDefault="002D4AC4">
      <w:pPr>
        <w:pStyle w:val="ConsPlusNormal"/>
        <w:spacing w:before="220"/>
        <w:ind w:firstLine="540"/>
        <w:jc w:val="both"/>
      </w:pPr>
      <w:bookmarkStart w:id="100" w:name="P3915"/>
      <w:bookmarkEnd w:id="100"/>
      <w:r>
        <w:t>1.2. Социальные выплаты Департаментом промышленности автономного округа (далее - Департамент) с целью оказания финансовой помощи выпускникам образовательных учреждений высшего, среднего и начального профессионального образования, переехавшим или изъявившим желание переехать на постоянное место жительства в сельскую местность, заключившим трудовой договор с организациями агропромышленного комплекса (далее - Получатели), в целях возмещения затрат на социально-бытовые нужды (приобретение предметов домашнего обихода, предметов первой необходимости: бытовая техника, компьютерная техника, кухонная утварь, хозяйственный инвентарь, материалы (комплектующие) для обустройства жилого помещения).</w:t>
      </w:r>
    </w:p>
    <w:p w:rsidR="002D4AC4" w:rsidRDefault="002D4AC4">
      <w:pPr>
        <w:pStyle w:val="ConsPlusNormal"/>
        <w:spacing w:before="220"/>
        <w:ind w:firstLine="540"/>
        <w:jc w:val="both"/>
      </w:pPr>
      <w:r>
        <w:t>Социальные выплаты предоставляются Получателям, впервые вступившим в трудовые отношения с организациями агропромышленного комплекса, крестьянскими (фермерскими) хозяйствами, индивидуальными предпринимателями (далее - работодатели), осуществляющими производственную деятельность на территории автономного округа.</w:t>
      </w:r>
    </w:p>
    <w:p w:rsidR="002D4AC4" w:rsidRDefault="002D4AC4">
      <w:pPr>
        <w:pStyle w:val="ConsPlusNormal"/>
        <w:jc w:val="both"/>
      </w:pPr>
    </w:p>
    <w:p w:rsidR="002D4AC4" w:rsidRDefault="002D4AC4">
      <w:pPr>
        <w:pStyle w:val="ConsPlusNormal"/>
        <w:jc w:val="center"/>
        <w:outlineLvl w:val="2"/>
      </w:pPr>
      <w:r>
        <w:t>II. Критерии отбора Получателей</w:t>
      </w:r>
    </w:p>
    <w:p w:rsidR="002D4AC4" w:rsidRDefault="002D4AC4">
      <w:pPr>
        <w:pStyle w:val="ConsPlusNormal"/>
        <w:jc w:val="both"/>
      </w:pPr>
    </w:p>
    <w:p w:rsidR="002D4AC4" w:rsidRDefault="002D4AC4">
      <w:pPr>
        <w:pStyle w:val="ConsPlusNormal"/>
        <w:ind w:firstLine="540"/>
        <w:jc w:val="both"/>
      </w:pPr>
      <w:bookmarkStart w:id="101" w:name="P3920"/>
      <w:bookmarkEnd w:id="101"/>
      <w:r>
        <w:t>2.1. Право на предоставление субсидии имеют молодые специалисты, возраст которых не превышает 30 лет, имеющие законченное (высшее, среднее, начальное) профессиональное образование и заключившие трудовые договоры с работодателями на срок не менее 3 лет в соответствии с полученной квалификацией.</w:t>
      </w:r>
    </w:p>
    <w:p w:rsidR="002D4AC4" w:rsidRDefault="002D4AC4">
      <w:pPr>
        <w:pStyle w:val="ConsPlusNormal"/>
        <w:spacing w:before="220"/>
        <w:ind w:firstLine="540"/>
        <w:jc w:val="both"/>
      </w:pPr>
      <w:bookmarkStart w:id="102" w:name="P3921"/>
      <w:bookmarkEnd w:id="102"/>
      <w:r>
        <w:t xml:space="preserve">2.2. Получатели не должны получать средства из бюджета автономного округа на основании иных нормативных правовых актов или муниципальных правовых актов на цели, указанные в </w:t>
      </w:r>
      <w:hyperlink w:anchor="P3915" w:history="1">
        <w:r>
          <w:rPr>
            <w:color w:val="0000FF"/>
          </w:rPr>
          <w:t>пункте 1.2</w:t>
        </w:r>
      </w:hyperlink>
      <w:r>
        <w:t xml:space="preserve"> Порядка.</w:t>
      </w:r>
    </w:p>
    <w:p w:rsidR="002D4AC4" w:rsidRDefault="002D4AC4">
      <w:pPr>
        <w:pStyle w:val="ConsPlusNormal"/>
        <w:jc w:val="both"/>
      </w:pPr>
    </w:p>
    <w:p w:rsidR="002D4AC4" w:rsidRDefault="002D4AC4">
      <w:pPr>
        <w:pStyle w:val="ConsPlusNormal"/>
        <w:jc w:val="center"/>
        <w:outlineLvl w:val="2"/>
      </w:pPr>
      <w:r>
        <w:t>III. Условия предоставления и размеры социальной выплаты</w:t>
      </w:r>
    </w:p>
    <w:p w:rsidR="002D4AC4" w:rsidRDefault="002D4AC4">
      <w:pPr>
        <w:pStyle w:val="ConsPlusNormal"/>
        <w:jc w:val="both"/>
      </w:pPr>
    </w:p>
    <w:p w:rsidR="002D4AC4" w:rsidRDefault="002D4AC4">
      <w:pPr>
        <w:pStyle w:val="ConsPlusNormal"/>
        <w:ind w:firstLine="540"/>
        <w:jc w:val="both"/>
      </w:pPr>
      <w:bookmarkStart w:id="103" w:name="P3925"/>
      <w:bookmarkEnd w:id="103"/>
      <w:r>
        <w:t>3.1. Основаниями для предоставления социальной выплаты Получателям являются:</w:t>
      </w:r>
    </w:p>
    <w:p w:rsidR="002D4AC4" w:rsidRDefault="002D4AC4">
      <w:pPr>
        <w:pStyle w:val="ConsPlusNormal"/>
        <w:spacing w:before="220"/>
        <w:ind w:firstLine="540"/>
        <w:jc w:val="both"/>
      </w:pPr>
      <w:r>
        <w:lastRenderedPageBreak/>
        <w:t>наличие трудового договора, заключенного между Получателем и работодателем сроком не менее 3 лет;</w:t>
      </w:r>
    </w:p>
    <w:p w:rsidR="002D4AC4" w:rsidRDefault="002D4AC4">
      <w:pPr>
        <w:pStyle w:val="ConsPlusNormal"/>
        <w:spacing w:before="220"/>
        <w:ind w:firstLine="540"/>
        <w:jc w:val="both"/>
      </w:pPr>
      <w:r>
        <w:t>регистрация Получателя в сельском поселении автономного округа по месту осуществления производственной деятельности работодателя;</w:t>
      </w:r>
    </w:p>
    <w:p w:rsidR="002D4AC4" w:rsidRDefault="002D4AC4">
      <w:pPr>
        <w:pStyle w:val="ConsPlusNormal"/>
        <w:spacing w:before="220"/>
        <w:ind w:firstLine="540"/>
        <w:jc w:val="both"/>
      </w:pPr>
      <w:r>
        <w:t>заявление Получателя на получение финансовой помощи.</w:t>
      </w:r>
    </w:p>
    <w:p w:rsidR="002D4AC4" w:rsidRDefault="002D4AC4">
      <w:pPr>
        <w:pStyle w:val="ConsPlusNormal"/>
        <w:spacing w:before="220"/>
        <w:ind w:firstLine="540"/>
        <w:jc w:val="both"/>
      </w:pPr>
      <w:bookmarkStart w:id="104" w:name="P3929"/>
      <w:bookmarkEnd w:id="104"/>
      <w:r>
        <w:t>3.2. Социальные выплаты предоставляются Получателям, принятым на работу в течение шести месяцев после окончания учебного заведения или по окончании срочной военной службы в Вооруженных Силах Российской Федерации (для Получателей, призванных на срочную военную службу в Вооруженные Силы Российской Федерации в течение шести месяцев после окончания учебного заведения).</w:t>
      </w:r>
    </w:p>
    <w:p w:rsidR="002D4AC4" w:rsidRDefault="002D4AC4">
      <w:pPr>
        <w:pStyle w:val="ConsPlusNormal"/>
        <w:spacing w:before="220"/>
        <w:ind w:firstLine="540"/>
        <w:jc w:val="both"/>
      </w:pPr>
      <w:r>
        <w:t>3.3. Размер социальной выплаты Получателю составляет:</w:t>
      </w:r>
    </w:p>
    <w:p w:rsidR="002D4AC4" w:rsidRDefault="002D4AC4">
      <w:pPr>
        <w:pStyle w:val="ConsPlusNormal"/>
        <w:spacing w:before="220"/>
        <w:ind w:firstLine="540"/>
        <w:jc w:val="both"/>
      </w:pPr>
      <w:r>
        <w:t>имеющему высшее профессиональное образование - 100000 рублей;</w:t>
      </w:r>
    </w:p>
    <w:p w:rsidR="002D4AC4" w:rsidRDefault="002D4AC4">
      <w:pPr>
        <w:pStyle w:val="ConsPlusNormal"/>
        <w:spacing w:before="220"/>
        <w:ind w:firstLine="540"/>
        <w:jc w:val="both"/>
      </w:pPr>
      <w:r>
        <w:t>имеющему среднее профессиональное образование - 50000 рублей;</w:t>
      </w:r>
    </w:p>
    <w:p w:rsidR="002D4AC4" w:rsidRDefault="002D4AC4">
      <w:pPr>
        <w:pStyle w:val="ConsPlusNormal"/>
        <w:spacing w:before="220"/>
        <w:ind w:firstLine="540"/>
        <w:jc w:val="both"/>
      </w:pPr>
      <w:r>
        <w:t>имеющему начальное профессиональное образование - 25000 рублей.</w:t>
      </w:r>
    </w:p>
    <w:p w:rsidR="002D4AC4" w:rsidRDefault="002D4AC4">
      <w:pPr>
        <w:pStyle w:val="ConsPlusNormal"/>
        <w:spacing w:before="220"/>
        <w:ind w:firstLine="540"/>
        <w:jc w:val="both"/>
      </w:pPr>
      <w:r>
        <w:t>Социальная выплата предоставляется Получателю единовременно, один раз.</w:t>
      </w:r>
    </w:p>
    <w:p w:rsidR="002D4AC4" w:rsidRDefault="002D4AC4">
      <w:pPr>
        <w:pStyle w:val="ConsPlusNormal"/>
        <w:spacing w:before="220"/>
        <w:ind w:firstLine="540"/>
        <w:jc w:val="both"/>
      </w:pPr>
      <w:r>
        <w:t>3.4. Основанием для перечисления социальной выплаты является соглашение о ее предоставлении (далее - Соглашение), заключенное между Департаментом и Получателем. Соглашение заключается сроком на 3 года.</w:t>
      </w:r>
    </w:p>
    <w:p w:rsidR="002D4AC4" w:rsidRDefault="002D4AC4">
      <w:pPr>
        <w:pStyle w:val="ConsPlusNormal"/>
        <w:spacing w:before="220"/>
        <w:ind w:firstLine="540"/>
        <w:jc w:val="both"/>
      </w:pPr>
      <w:r>
        <w:t>3.5. Форма Соглашения утверждается Департаментом.</w:t>
      </w:r>
    </w:p>
    <w:p w:rsidR="002D4AC4" w:rsidRDefault="002D4AC4">
      <w:pPr>
        <w:pStyle w:val="ConsPlusNormal"/>
        <w:spacing w:before="220"/>
        <w:ind w:firstLine="540"/>
        <w:jc w:val="both"/>
      </w:pPr>
      <w:r>
        <w:t>3.6. Соглашение должно содержать следующие положения:</w:t>
      </w:r>
    </w:p>
    <w:p w:rsidR="002D4AC4" w:rsidRDefault="002D4AC4">
      <w:pPr>
        <w:pStyle w:val="ConsPlusNormal"/>
        <w:spacing w:before="220"/>
        <w:ind w:firstLine="540"/>
        <w:jc w:val="both"/>
      </w:pPr>
      <w:r>
        <w:t>размер предоставляемой социальной выплаты;</w:t>
      </w:r>
    </w:p>
    <w:p w:rsidR="002D4AC4" w:rsidRDefault="002D4AC4">
      <w:pPr>
        <w:pStyle w:val="ConsPlusNormal"/>
        <w:spacing w:before="220"/>
        <w:ind w:firstLine="540"/>
        <w:jc w:val="both"/>
      </w:pPr>
      <w:r>
        <w:t>обязательство Получателя осуществлять трудовые отношения у работодателя в соответствии с полученной квалификацией, осуществляющего производственную деятельность на территории сельских поселений автономного округа, не менее 3 лет с момента предоставления социальной выплаты;</w:t>
      </w:r>
    </w:p>
    <w:p w:rsidR="002D4AC4" w:rsidRDefault="002D4AC4">
      <w:pPr>
        <w:pStyle w:val="ConsPlusNormal"/>
        <w:spacing w:before="220"/>
        <w:ind w:firstLine="540"/>
        <w:jc w:val="both"/>
      </w:pPr>
      <w:r>
        <w:t>согласие Получателя на осуществление главным распорядителем (распорядителем) бюджетных средств, предоставившим социальную выплату, и органами государственного финансового контроля проверок соблюдения получателем целей, условий и порядка предоставления социальной выплаты;</w:t>
      </w:r>
    </w:p>
    <w:p w:rsidR="002D4AC4" w:rsidRDefault="002D4AC4">
      <w:pPr>
        <w:pStyle w:val="ConsPlusNormal"/>
        <w:spacing w:before="220"/>
        <w:ind w:firstLine="540"/>
        <w:jc w:val="both"/>
      </w:pPr>
      <w:r>
        <w:t>порядок контроля соблюдения Получателем условий Соглашения;</w:t>
      </w:r>
    </w:p>
    <w:p w:rsidR="002D4AC4" w:rsidRDefault="002D4AC4">
      <w:pPr>
        <w:pStyle w:val="ConsPlusNormal"/>
        <w:spacing w:before="220"/>
        <w:ind w:firstLine="540"/>
        <w:jc w:val="both"/>
      </w:pPr>
      <w:r>
        <w:t>порядок, сроки и состав отчетности Получателя об использовании социальной выплаты;</w:t>
      </w:r>
    </w:p>
    <w:p w:rsidR="002D4AC4" w:rsidRDefault="002D4AC4">
      <w:pPr>
        <w:pStyle w:val="ConsPlusNormal"/>
        <w:spacing w:before="220"/>
        <w:ind w:firstLine="540"/>
        <w:jc w:val="both"/>
      </w:pPr>
      <w:r>
        <w:t>ответственность Получателя в случае невыполнения условий Соглашения.</w:t>
      </w:r>
    </w:p>
    <w:p w:rsidR="002D4AC4" w:rsidRDefault="002D4AC4">
      <w:pPr>
        <w:pStyle w:val="ConsPlusNormal"/>
        <w:spacing w:before="220"/>
        <w:ind w:firstLine="540"/>
        <w:jc w:val="both"/>
      </w:pPr>
      <w:r>
        <w:t>3.7. Департамент формирует единый список Получателей социальной выплаты на текущий год в хронологической последовательности согласно регистрации заявлений.</w:t>
      </w:r>
    </w:p>
    <w:p w:rsidR="002D4AC4" w:rsidRDefault="002D4AC4">
      <w:pPr>
        <w:pStyle w:val="ConsPlusNormal"/>
        <w:jc w:val="both"/>
      </w:pPr>
    </w:p>
    <w:p w:rsidR="002D4AC4" w:rsidRDefault="002D4AC4">
      <w:pPr>
        <w:pStyle w:val="ConsPlusNormal"/>
        <w:jc w:val="center"/>
        <w:outlineLvl w:val="2"/>
      </w:pPr>
      <w:r>
        <w:t>IV. Правила предоставления социальной выплаты</w:t>
      </w:r>
    </w:p>
    <w:p w:rsidR="002D4AC4" w:rsidRDefault="002D4AC4">
      <w:pPr>
        <w:pStyle w:val="ConsPlusNormal"/>
        <w:jc w:val="both"/>
      </w:pPr>
    </w:p>
    <w:p w:rsidR="002D4AC4" w:rsidRDefault="002D4AC4">
      <w:pPr>
        <w:pStyle w:val="ConsPlusNormal"/>
        <w:ind w:firstLine="540"/>
        <w:jc w:val="both"/>
      </w:pPr>
      <w:bookmarkStart w:id="105" w:name="P3948"/>
      <w:bookmarkEnd w:id="105"/>
      <w:r>
        <w:t>4.1. Получатели представляют в Департамент до 15 ноября текущего финансового года:</w:t>
      </w:r>
    </w:p>
    <w:p w:rsidR="002D4AC4" w:rsidRDefault="002D4AC4">
      <w:pPr>
        <w:pStyle w:val="ConsPlusNormal"/>
        <w:spacing w:before="220"/>
        <w:ind w:firstLine="540"/>
        <w:jc w:val="both"/>
      </w:pPr>
      <w:r>
        <w:lastRenderedPageBreak/>
        <w:t>заявление о предоставлении социальной выплаты;</w:t>
      </w:r>
    </w:p>
    <w:p w:rsidR="002D4AC4" w:rsidRDefault="002D4AC4">
      <w:pPr>
        <w:pStyle w:val="ConsPlusNormal"/>
        <w:spacing w:before="220"/>
        <w:ind w:firstLine="540"/>
        <w:jc w:val="both"/>
      </w:pPr>
      <w:r>
        <w:t>копию паспорта Получателя;</w:t>
      </w:r>
    </w:p>
    <w:p w:rsidR="002D4AC4" w:rsidRDefault="002D4AC4">
      <w:pPr>
        <w:pStyle w:val="ConsPlusNormal"/>
        <w:spacing w:before="220"/>
        <w:ind w:firstLine="540"/>
        <w:jc w:val="both"/>
      </w:pPr>
      <w:r>
        <w:t>реквизиты банковского счета Получателя;</w:t>
      </w:r>
    </w:p>
    <w:p w:rsidR="002D4AC4" w:rsidRDefault="002D4AC4">
      <w:pPr>
        <w:pStyle w:val="ConsPlusNormal"/>
        <w:spacing w:before="220"/>
        <w:ind w:firstLine="540"/>
        <w:jc w:val="both"/>
      </w:pPr>
      <w:r>
        <w:t>копию трудового договора с работодателем;</w:t>
      </w:r>
    </w:p>
    <w:p w:rsidR="002D4AC4" w:rsidRDefault="002D4AC4">
      <w:pPr>
        <w:pStyle w:val="ConsPlusNormal"/>
        <w:spacing w:before="220"/>
        <w:ind w:firstLine="540"/>
        <w:jc w:val="both"/>
      </w:pPr>
      <w:r>
        <w:t>копию трудовой книжки, заверенной работодателем;</w:t>
      </w:r>
    </w:p>
    <w:p w:rsidR="002D4AC4" w:rsidRDefault="002D4AC4">
      <w:pPr>
        <w:pStyle w:val="ConsPlusNormal"/>
        <w:spacing w:before="220"/>
        <w:ind w:firstLine="540"/>
        <w:jc w:val="both"/>
      </w:pPr>
      <w:r>
        <w:t>копию документа об образовании;</w:t>
      </w:r>
    </w:p>
    <w:p w:rsidR="002D4AC4" w:rsidRDefault="002D4AC4">
      <w:pPr>
        <w:pStyle w:val="ConsPlusNormal"/>
        <w:spacing w:before="220"/>
        <w:ind w:firstLine="540"/>
        <w:jc w:val="both"/>
      </w:pPr>
      <w:r>
        <w:t>ходатайство работодателя о предоставлении Получателю социальной выплаты;</w:t>
      </w:r>
    </w:p>
    <w:p w:rsidR="002D4AC4" w:rsidRDefault="002D4AC4">
      <w:pPr>
        <w:pStyle w:val="ConsPlusNormal"/>
        <w:spacing w:before="220"/>
        <w:ind w:firstLine="540"/>
        <w:jc w:val="both"/>
      </w:pPr>
      <w:r>
        <w:t>справку-расчет на предоставление социальной выплаты по форме, утвержденной Департаментом, заверенную соответствующим органом местного самоуправления муниципального образования автономного округа;</w:t>
      </w:r>
    </w:p>
    <w:p w:rsidR="002D4AC4" w:rsidRDefault="002D4AC4">
      <w:pPr>
        <w:pStyle w:val="ConsPlusNormal"/>
        <w:spacing w:before="220"/>
        <w:ind w:firstLine="540"/>
        <w:jc w:val="both"/>
      </w:pPr>
      <w:r>
        <w:t>копию военного билета (для Получателей, призванных на срочную военную службу в Вооруженные Силы Российской Федерации в течение шести месяцев после окончания учебного заведения);</w:t>
      </w:r>
    </w:p>
    <w:p w:rsidR="002D4AC4" w:rsidRDefault="002D4AC4">
      <w:pPr>
        <w:pStyle w:val="ConsPlusNormal"/>
        <w:spacing w:before="220"/>
        <w:ind w:firstLine="540"/>
        <w:jc w:val="both"/>
      </w:pPr>
      <w:r>
        <w:t>иные документы, по желанию Получателя.</w:t>
      </w:r>
    </w:p>
    <w:p w:rsidR="002D4AC4" w:rsidRDefault="002D4AC4">
      <w:pPr>
        <w:pStyle w:val="ConsPlusNormal"/>
        <w:spacing w:before="220"/>
        <w:ind w:firstLine="540"/>
        <w:jc w:val="both"/>
      </w:pPr>
      <w:r>
        <w:t>4.2. Требовать от Получателя представления документов (копий документов), не предусмотренных Порядком, не допускается.</w:t>
      </w:r>
    </w:p>
    <w:p w:rsidR="002D4AC4" w:rsidRDefault="002D4AC4">
      <w:pPr>
        <w:pStyle w:val="ConsPlusNormal"/>
        <w:spacing w:before="220"/>
        <w:ind w:firstLine="540"/>
        <w:jc w:val="both"/>
      </w:pPr>
      <w:r>
        <w:t xml:space="preserve">4.3. Документы (копии документов), предусмотренные в </w:t>
      </w:r>
      <w:hyperlink w:anchor="P3948" w:history="1">
        <w:r>
          <w:rPr>
            <w:color w:val="0000FF"/>
          </w:rPr>
          <w:t>пунктах 4.1</w:t>
        </w:r>
      </w:hyperlink>
      <w:r>
        <w:t xml:space="preserve">, </w:t>
      </w:r>
      <w:hyperlink w:anchor="P3966" w:history="1">
        <w:r>
          <w:rPr>
            <w:color w:val="0000FF"/>
          </w:rPr>
          <w:t>4.5</w:t>
        </w:r>
      </w:hyperlink>
      <w:r>
        <w:t xml:space="preserve"> Порядка, представляются в Департамент по адресу: 628011, Ханты-Мансийский автономный округ - Югра, г. Ханты-Мансийск, ул. Рознина, д. 64:</w:t>
      </w:r>
    </w:p>
    <w:p w:rsidR="002D4AC4" w:rsidRDefault="002D4AC4">
      <w:pPr>
        <w:pStyle w:val="ConsPlusNormal"/>
        <w:spacing w:before="220"/>
        <w:ind w:firstLine="540"/>
        <w:jc w:val="both"/>
      </w:pPr>
      <w:r>
        <w:t>1)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2D4AC4" w:rsidRDefault="002D4AC4">
      <w:pPr>
        <w:pStyle w:val="ConsPlusNormal"/>
        <w:spacing w:before="220"/>
        <w:ind w:firstLine="540"/>
        <w:jc w:val="both"/>
      </w:pPr>
      <w:r>
        <w:t>2) через многофункциональный центр предоставления государственных и муниципальных услуг (далее - многофункциональный центр).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2D4AC4" w:rsidRDefault="002D4AC4">
      <w:pPr>
        <w:pStyle w:val="ConsPlusNormal"/>
        <w:spacing w:before="220"/>
        <w:ind w:firstLine="540"/>
        <w:jc w:val="both"/>
      </w:pPr>
      <w:r>
        <w:t>3) в электронной форме - подписанные электронной подписью Получателя на адрес электронной почты Департамента: depprom@admhmao.ru.</w:t>
      </w:r>
    </w:p>
    <w:p w:rsidR="002D4AC4" w:rsidRDefault="002D4AC4">
      <w:pPr>
        <w:pStyle w:val="ConsPlusNormal"/>
        <w:spacing w:before="220"/>
        <w:ind w:firstLine="540"/>
        <w:jc w:val="both"/>
      </w:pPr>
      <w:r>
        <w:t xml:space="preserve">4.4. Департамент в течение 5 рабочих дней со дня получения документов, указанных в </w:t>
      </w:r>
      <w:hyperlink w:anchor="P3948" w:history="1">
        <w:r>
          <w:rPr>
            <w:color w:val="0000FF"/>
          </w:rPr>
          <w:t>4.1</w:t>
        </w:r>
      </w:hyperlink>
      <w:r>
        <w:t xml:space="preserve"> Порядка, осуществляет их проверку на предмет достоверности и направляет поступившие документы на рассмотрение комиссии по предоставлению государственной поддержки Получателям, действующей при Департаменте (далее - комиссия). Положение о комиссии и ее состав утверждаются приказом Департамента.</w:t>
      </w:r>
    </w:p>
    <w:p w:rsidR="002D4AC4" w:rsidRDefault="002D4AC4">
      <w:pPr>
        <w:pStyle w:val="ConsPlusNormal"/>
        <w:spacing w:before="220"/>
        <w:ind w:firstLine="540"/>
        <w:jc w:val="both"/>
      </w:pPr>
      <w:r>
        <w:t xml:space="preserve">Решение о предоставлении социальной выплаты или об отказе в ее предоставлении принимается комиссией в течение 3 рабочих дней со дня поступления на ее рассмотрение документов, указанных в </w:t>
      </w:r>
      <w:hyperlink w:anchor="P3948" w:history="1">
        <w:r>
          <w:rPr>
            <w:color w:val="0000FF"/>
          </w:rPr>
          <w:t>пункте 4.1</w:t>
        </w:r>
      </w:hyperlink>
      <w:r>
        <w:t xml:space="preserve"> Порядка. Решение оформляется протоколом заседания комиссии.</w:t>
      </w:r>
    </w:p>
    <w:p w:rsidR="002D4AC4" w:rsidRDefault="002D4AC4">
      <w:pPr>
        <w:pStyle w:val="ConsPlusNormal"/>
        <w:spacing w:before="220"/>
        <w:ind w:firstLine="540"/>
        <w:jc w:val="both"/>
      </w:pPr>
      <w:bookmarkStart w:id="106" w:name="P3966"/>
      <w:bookmarkEnd w:id="106"/>
      <w:r>
        <w:t xml:space="preserve">4.5. В случае принятия решения о предоставлении социальной выплаты Департамент в </w:t>
      </w:r>
      <w:r>
        <w:lastRenderedPageBreak/>
        <w:t>течение 5 рабочих дней со дня подписания Протокола направляет Получателю подписанное со стороны Департамента Соглашение для его подписания лично или посредством почтового отправления.</w:t>
      </w:r>
    </w:p>
    <w:p w:rsidR="002D4AC4" w:rsidRDefault="002D4AC4">
      <w:pPr>
        <w:pStyle w:val="ConsPlusNormal"/>
        <w:spacing w:before="220"/>
        <w:ind w:firstLine="540"/>
        <w:jc w:val="both"/>
      </w:pPr>
      <w:r>
        <w:t>Получатель в течение 5 рабочих дней с даты получения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считается отказавшимся от получения социальной выплаты.</w:t>
      </w:r>
    </w:p>
    <w:p w:rsidR="002D4AC4" w:rsidRDefault="002D4AC4">
      <w:pPr>
        <w:pStyle w:val="ConsPlusNormal"/>
        <w:spacing w:before="220"/>
        <w:ind w:firstLine="540"/>
        <w:jc w:val="both"/>
      </w:pPr>
      <w:r>
        <w:t>4.6. В случае принятия решения об отказе в предоставлении социальной выплаты Департамент в течение 3 рабочих дней со дня его принятия направляет Получателю уведомление об отказе в предоставлении социальной выплаты с указанием причин отказа.</w:t>
      </w:r>
    </w:p>
    <w:p w:rsidR="002D4AC4" w:rsidRDefault="002D4AC4">
      <w:pPr>
        <w:pStyle w:val="ConsPlusNormal"/>
        <w:spacing w:before="220"/>
        <w:ind w:firstLine="540"/>
        <w:jc w:val="both"/>
      </w:pPr>
      <w:bookmarkStart w:id="107" w:name="P3969"/>
      <w:bookmarkEnd w:id="107"/>
      <w:r>
        <w:t>4.7. Основаниями для отказа в предоставлении социальной выплаты являются:</w:t>
      </w:r>
    </w:p>
    <w:p w:rsidR="002D4AC4" w:rsidRDefault="002D4AC4">
      <w:pPr>
        <w:pStyle w:val="ConsPlusNormal"/>
        <w:spacing w:before="220"/>
        <w:ind w:firstLine="540"/>
        <w:jc w:val="both"/>
      </w:pPr>
      <w:r>
        <w:t>отсутствие лимитов, предусмотренных для предоставления социальной выплаты, в бюджете автономного округа;</w:t>
      </w:r>
    </w:p>
    <w:p w:rsidR="002D4AC4" w:rsidRDefault="002D4AC4">
      <w:pPr>
        <w:pStyle w:val="ConsPlusNormal"/>
        <w:spacing w:before="220"/>
        <w:ind w:firstLine="540"/>
        <w:jc w:val="both"/>
      </w:pPr>
      <w:r>
        <w:t xml:space="preserve">непредставление Получателем документов, указанных в </w:t>
      </w:r>
      <w:hyperlink w:anchor="P3948" w:history="1">
        <w:r>
          <w:rPr>
            <w:color w:val="0000FF"/>
          </w:rPr>
          <w:t>пункте 4.1</w:t>
        </w:r>
      </w:hyperlink>
      <w:r>
        <w:t xml:space="preserve"> Порядка;</w:t>
      </w:r>
    </w:p>
    <w:p w:rsidR="002D4AC4" w:rsidRDefault="002D4AC4">
      <w:pPr>
        <w:pStyle w:val="ConsPlusNormal"/>
        <w:spacing w:before="220"/>
        <w:ind w:firstLine="540"/>
        <w:jc w:val="both"/>
      </w:pPr>
      <w:r>
        <w:t>представление документов с нарушением требований к их оформлению;</w:t>
      </w:r>
    </w:p>
    <w:p w:rsidR="002D4AC4" w:rsidRDefault="002D4AC4">
      <w:pPr>
        <w:pStyle w:val="ConsPlusNormal"/>
        <w:spacing w:before="220"/>
        <w:ind w:firstLine="540"/>
        <w:jc w:val="both"/>
      </w:pPr>
      <w:r>
        <w:t>выявление в представленных документах сведений, не соответствующих действительности;</w:t>
      </w:r>
    </w:p>
    <w:p w:rsidR="002D4AC4" w:rsidRDefault="002D4AC4">
      <w:pPr>
        <w:pStyle w:val="ConsPlusNormal"/>
        <w:spacing w:before="220"/>
        <w:ind w:firstLine="540"/>
        <w:jc w:val="both"/>
      </w:pPr>
      <w:r>
        <w:t xml:space="preserve">несоответствие Получателя требованиям, установленным </w:t>
      </w:r>
      <w:hyperlink w:anchor="P3915" w:history="1">
        <w:r>
          <w:rPr>
            <w:color w:val="0000FF"/>
          </w:rPr>
          <w:t>пунктами 1.2</w:t>
        </w:r>
      </w:hyperlink>
      <w:r>
        <w:t xml:space="preserve">, </w:t>
      </w:r>
      <w:hyperlink w:anchor="P3920" w:history="1">
        <w:r>
          <w:rPr>
            <w:color w:val="0000FF"/>
          </w:rPr>
          <w:t>2.1</w:t>
        </w:r>
      </w:hyperlink>
      <w:r>
        <w:t xml:space="preserve">, </w:t>
      </w:r>
      <w:hyperlink w:anchor="P3921" w:history="1">
        <w:r>
          <w:rPr>
            <w:color w:val="0000FF"/>
          </w:rPr>
          <w:t>2.2</w:t>
        </w:r>
      </w:hyperlink>
      <w:r>
        <w:t xml:space="preserve">, </w:t>
      </w:r>
      <w:hyperlink w:anchor="P3925" w:history="1">
        <w:r>
          <w:rPr>
            <w:color w:val="0000FF"/>
          </w:rPr>
          <w:t>3.1</w:t>
        </w:r>
      </w:hyperlink>
      <w:r>
        <w:t xml:space="preserve">, </w:t>
      </w:r>
      <w:hyperlink w:anchor="P3929" w:history="1">
        <w:r>
          <w:rPr>
            <w:color w:val="0000FF"/>
          </w:rPr>
          <w:t>3.2</w:t>
        </w:r>
      </w:hyperlink>
      <w:r>
        <w:t xml:space="preserve"> Порядка;</w:t>
      </w:r>
    </w:p>
    <w:p w:rsidR="002D4AC4" w:rsidRDefault="002D4AC4">
      <w:pPr>
        <w:pStyle w:val="ConsPlusNormal"/>
        <w:spacing w:before="220"/>
        <w:ind w:firstLine="540"/>
        <w:jc w:val="both"/>
      </w:pPr>
      <w:r>
        <w:t xml:space="preserve">непредставление Получателем документов, установленных </w:t>
      </w:r>
      <w:hyperlink w:anchor="P3948" w:history="1">
        <w:r>
          <w:rPr>
            <w:color w:val="0000FF"/>
          </w:rPr>
          <w:t>пунктами 4.1</w:t>
        </w:r>
      </w:hyperlink>
      <w:r>
        <w:t xml:space="preserve">, </w:t>
      </w:r>
      <w:hyperlink w:anchor="P3966" w:history="1">
        <w:r>
          <w:rPr>
            <w:color w:val="0000FF"/>
          </w:rPr>
          <w:t>4.5</w:t>
        </w:r>
      </w:hyperlink>
      <w:r>
        <w:t xml:space="preserve"> Порядка;</w:t>
      </w:r>
    </w:p>
    <w:p w:rsidR="002D4AC4" w:rsidRDefault="002D4AC4">
      <w:pPr>
        <w:pStyle w:val="ConsPlusNormal"/>
        <w:spacing w:before="220"/>
        <w:ind w:firstLine="540"/>
        <w:jc w:val="both"/>
      </w:pPr>
      <w:r>
        <w:t>нарушение сроков предоставления документов.</w:t>
      </w:r>
    </w:p>
    <w:p w:rsidR="002D4AC4" w:rsidRDefault="002D4AC4">
      <w:pPr>
        <w:pStyle w:val="ConsPlusNormal"/>
        <w:spacing w:before="220"/>
        <w:ind w:firstLine="540"/>
        <w:jc w:val="both"/>
      </w:pPr>
      <w:r>
        <w:t xml:space="preserve">4.8. В случае отсутствия оснований, предусмотренных </w:t>
      </w:r>
      <w:hyperlink w:anchor="P3969" w:history="1">
        <w:r>
          <w:rPr>
            <w:color w:val="0000FF"/>
          </w:rPr>
          <w:t>пунктом 4.7</w:t>
        </w:r>
      </w:hyperlink>
      <w:r>
        <w:t xml:space="preserve"> Порядка, Департамент в течение 15 дней от даты подписания сторонами Соглашения о предоставлении социальной выплаты осуществляет ее перечисление на банковский счет Получателя, открытый в кредитной организации, в пределах утвержденных бюджетных ассигнований.</w:t>
      </w:r>
    </w:p>
    <w:p w:rsidR="002D4AC4" w:rsidRDefault="002D4AC4">
      <w:pPr>
        <w:pStyle w:val="ConsPlusNormal"/>
        <w:spacing w:before="220"/>
        <w:ind w:firstLine="540"/>
        <w:jc w:val="both"/>
      </w:pPr>
      <w:r>
        <w:t>4.9.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социальной выплаты.</w:t>
      </w:r>
    </w:p>
    <w:p w:rsidR="002D4AC4" w:rsidRDefault="002D4AC4">
      <w:pPr>
        <w:pStyle w:val="ConsPlusNormal"/>
        <w:jc w:val="both"/>
      </w:pPr>
    </w:p>
    <w:p w:rsidR="002D4AC4" w:rsidRDefault="002D4AC4">
      <w:pPr>
        <w:pStyle w:val="ConsPlusNormal"/>
        <w:jc w:val="center"/>
        <w:outlineLvl w:val="2"/>
      </w:pPr>
      <w:r>
        <w:t>V. Правила возврата социальной выплаты в случае нарушения</w:t>
      </w:r>
    </w:p>
    <w:p w:rsidR="002D4AC4" w:rsidRDefault="002D4AC4">
      <w:pPr>
        <w:pStyle w:val="ConsPlusNormal"/>
        <w:jc w:val="both"/>
      </w:pPr>
    </w:p>
    <w:p w:rsidR="002D4AC4" w:rsidRDefault="002D4AC4">
      <w:pPr>
        <w:pStyle w:val="ConsPlusNormal"/>
        <w:ind w:firstLine="540"/>
        <w:jc w:val="both"/>
      </w:pPr>
      <w:r>
        <w:t>5.1. В случае выявления представления Получателем недостоверных сведений, нецелевого использования социальной выплаты, ненадлежащего исполнения Соглашения:</w:t>
      </w:r>
    </w:p>
    <w:p w:rsidR="002D4AC4" w:rsidRDefault="002D4AC4">
      <w:pPr>
        <w:pStyle w:val="ConsPlusNormal"/>
        <w:spacing w:before="220"/>
        <w:ind w:firstLine="540"/>
        <w:jc w:val="both"/>
      </w:pPr>
      <w:r>
        <w:t>5.1.1. Департамент в течение 5 рабочих дней направляет Получателю письменное уведомление о необходимости возврата социальной выплаты (далее - уведомление).</w:t>
      </w:r>
    </w:p>
    <w:p w:rsidR="002D4AC4" w:rsidRDefault="002D4AC4">
      <w:pPr>
        <w:pStyle w:val="ConsPlusNormal"/>
        <w:spacing w:before="220"/>
        <w:ind w:firstLine="540"/>
        <w:jc w:val="both"/>
      </w:pPr>
      <w:r>
        <w:t>5.1.2. Получатель в течение 30 рабочих дней со дня получения уведомления обязан выполнить требования, указанные в нем.</w:t>
      </w:r>
    </w:p>
    <w:p w:rsidR="002D4AC4" w:rsidRDefault="002D4AC4">
      <w:pPr>
        <w:pStyle w:val="ConsPlusNormal"/>
        <w:spacing w:before="220"/>
        <w:ind w:firstLine="540"/>
        <w:jc w:val="both"/>
      </w:pPr>
      <w:r>
        <w:t>5.1.3. При невозврате социальной выплаты в указанный срок Департамент обращается в суд в соответствии с законодательством Российской Федерации.</w:t>
      </w:r>
    </w:p>
    <w:p w:rsidR="002D4AC4" w:rsidRDefault="002D4AC4">
      <w:pPr>
        <w:pStyle w:val="ConsPlusNormal"/>
        <w:spacing w:before="220"/>
        <w:ind w:firstLine="540"/>
        <w:jc w:val="both"/>
      </w:pPr>
      <w:r>
        <w:t>5.2. Ответственность за достоверность сведений в представленных документах несет Получатель.</w:t>
      </w:r>
    </w:p>
    <w:p w:rsidR="002D4AC4" w:rsidRDefault="002D4AC4">
      <w:pPr>
        <w:pStyle w:val="ConsPlusNormal"/>
        <w:jc w:val="both"/>
      </w:pPr>
    </w:p>
    <w:p w:rsidR="002D4AC4" w:rsidRDefault="002D4AC4">
      <w:pPr>
        <w:pStyle w:val="ConsPlusNormal"/>
        <w:jc w:val="both"/>
      </w:pPr>
    </w:p>
    <w:p w:rsidR="002D4AC4" w:rsidRDefault="002D4AC4">
      <w:pPr>
        <w:pStyle w:val="ConsPlusNormal"/>
        <w:jc w:val="both"/>
      </w:pPr>
    </w:p>
    <w:p w:rsidR="002D4AC4" w:rsidRDefault="002D4AC4">
      <w:pPr>
        <w:pStyle w:val="ConsPlusNormal"/>
        <w:jc w:val="both"/>
      </w:pPr>
    </w:p>
    <w:p w:rsidR="002D4AC4" w:rsidRDefault="002D4AC4">
      <w:pPr>
        <w:pStyle w:val="ConsPlusNormal"/>
        <w:jc w:val="both"/>
      </w:pPr>
    </w:p>
    <w:p w:rsidR="002D4AC4" w:rsidRDefault="002D4AC4">
      <w:pPr>
        <w:pStyle w:val="ConsPlusNormal"/>
        <w:jc w:val="right"/>
        <w:outlineLvl w:val="1"/>
      </w:pPr>
      <w:r>
        <w:t>Приложение 13</w:t>
      </w:r>
    </w:p>
    <w:p w:rsidR="002D4AC4" w:rsidRDefault="002D4AC4">
      <w:pPr>
        <w:pStyle w:val="ConsPlusNormal"/>
        <w:jc w:val="right"/>
      </w:pPr>
      <w:r>
        <w:t>к государственной программе</w:t>
      </w:r>
    </w:p>
    <w:p w:rsidR="002D4AC4" w:rsidRDefault="002D4AC4">
      <w:pPr>
        <w:pStyle w:val="ConsPlusNormal"/>
        <w:jc w:val="right"/>
      </w:pPr>
      <w:r>
        <w:t>Ханты-Мансийского автономного округа - Югры</w:t>
      </w:r>
    </w:p>
    <w:p w:rsidR="002D4AC4" w:rsidRDefault="002D4AC4">
      <w:pPr>
        <w:pStyle w:val="ConsPlusNormal"/>
        <w:jc w:val="right"/>
      </w:pPr>
      <w:r>
        <w:t>"Развитие агропромышленного комплекса</w:t>
      </w:r>
    </w:p>
    <w:p w:rsidR="002D4AC4" w:rsidRDefault="002D4AC4">
      <w:pPr>
        <w:pStyle w:val="ConsPlusNormal"/>
        <w:jc w:val="right"/>
      </w:pPr>
      <w:r>
        <w:t>и рынков сельскохозяйственной продукции,</w:t>
      </w:r>
    </w:p>
    <w:p w:rsidR="002D4AC4" w:rsidRDefault="002D4AC4">
      <w:pPr>
        <w:pStyle w:val="ConsPlusNormal"/>
        <w:jc w:val="right"/>
      </w:pPr>
      <w:r>
        <w:t>сырья и продовольствия</w:t>
      </w:r>
    </w:p>
    <w:p w:rsidR="002D4AC4" w:rsidRDefault="002D4AC4">
      <w:pPr>
        <w:pStyle w:val="ConsPlusNormal"/>
        <w:jc w:val="right"/>
      </w:pPr>
      <w:r>
        <w:t>в Ханты-Мансийском автономном округе - Югре</w:t>
      </w:r>
    </w:p>
    <w:p w:rsidR="002D4AC4" w:rsidRDefault="002D4AC4">
      <w:pPr>
        <w:pStyle w:val="ConsPlusNormal"/>
        <w:jc w:val="right"/>
      </w:pPr>
      <w:r>
        <w:t>на 2018 - 2025 годы и на период до 2030 года"</w:t>
      </w:r>
    </w:p>
    <w:p w:rsidR="002D4AC4" w:rsidRDefault="002D4AC4">
      <w:pPr>
        <w:pStyle w:val="ConsPlusNormal"/>
        <w:jc w:val="both"/>
      </w:pPr>
    </w:p>
    <w:p w:rsidR="002D4AC4" w:rsidRDefault="002D4AC4">
      <w:pPr>
        <w:pStyle w:val="ConsPlusTitle"/>
        <w:jc w:val="center"/>
      </w:pPr>
      <w:r>
        <w:t>ПОРЯДОК</w:t>
      </w:r>
    </w:p>
    <w:p w:rsidR="002D4AC4" w:rsidRDefault="002D4AC4">
      <w:pPr>
        <w:pStyle w:val="ConsPlusTitle"/>
        <w:jc w:val="center"/>
      </w:pPr>
      <w:r>
        <w:t>ПРЕДОСТАВЛЕНИЯ СУБСИДИЙ, НАПРАВЛЕННЫХ НА ПОВЫШЕНИЕ</w:t>
      </w:r>
    </w:p>
    <w:p w:rsidR="002D4AC4" w:rsidRDefault="002D4AC4">
      <w:pPr>
        <w:pStyle w:val="ConsPlusTitle"/>
        <w:jc w:val="center"/>
      </w:pPr>
      <w:r>
        <w:t>ПРОДУКТИВНОСТИ В МОЛОЧНОМ СКОТОВОДСТВЕ (ДАЛЕЕ - ПОРЯДОК)</w:t>
      </w:r>
    </w:p>
    <w:p w:rsidR="002D4AC4" w:rsidRDefault="002D4AC4">
      <w:pPr>
        <w:pStyle w:val="ConsPlusNormal"/>
        <w:jc w:val="both"/>
      </w:pPr>
    </w:p>
    <w:p w:rsidR="002D4AC4" w:rsidRDefault="002D4AC4">
      <w:pPr>
        <w:pStyle w:val="ConsPlusNormal"/>
        <w:jc w:val="center"/>
        <w:outlineLvl w:val="2"/>
      </w:pPr>
      <w:r>
        <w:t>I. Условия предоставления и размер субсидий</w:t>
      </w:r>
    </w:p>
    <w:p w:rsidR="002D4AC4" w:rsidRDefault="002D4AC4">
      <w:pPr>
        <w:pStyle w:val="ConsPlusNormal"/>
        <w:jc w:val="both"/>
      </w:pPr>
    </w:p>
    <w:p w:rsidR="002D4AC4" w:rsidRDefault="002D4AC4">
      <w:pPr>
        <w:pStyle w:val="ConsPlusNormal"/>
        <w:ind w:firstLine="540"/>
        <w:jc w:val="both"/>
      </w:pPr>
      <w:bookmarkStart w:id="108" w:name="P4007"/>
      <w:bookmarkEnd w:id="108"/>
      <w:r>
        <w:t>1.1. Порядок определяет правила предоставления субсидий, направленных на повышение продуктивности в молочном скотоводстве на условиях софинансирования из федерального бюджета и бюджета Ханты-Мансийского автономного округа - Югры (далее - автономный округ, субсидии).</w:t>
      </w:r>
    </w:p>
    <w:p w:rsidR="002D4AC4" w:rsidRDefault="002D4AC4">
      <w:pPr>
        <w:pStyle w:val="ConsPlusNormal"/>
        <w:spacing w:before="220"/>
        <w:ind w:firstLine="540"/>
        <w:jc w:val="both"/>
      </w:pPr>
      <w:r>
        <w:t>1.2. Субсидии предоставляются Департаментом промышленности автономного округа (далее - Департамент), до которого доведены в установленном порядке лимиты бюджетных обязательств на предоставление субсидий на соответствующий финансовый год, с целью возмещения части затрат при осуществлении производства, реализации и (или) собственной переработке молока.</w:t>
      </w:r>
    </w:p>
    <w:p w:rsidR="002D4AC4" w:rsidRDefault="002D4AC4">
      <w:pPr>
        <w:pStyle w:val="ConsPlusNormal"/>
        <w:spacing w:before="220"/>
        <w:ind w:firstLine="540"/>
        <w:jc w:val="both"/>
      </w:pPr>
      <w:bookmarkStart w:id="109" w:name="P4009"/>
      <w:bookmarkEnd w:id="109"/>
      <w:r>
        <w:t>1.3. 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 зарегистрированным и осуществляющим деятельность в автономном округе.</w:t>
      </w:r>
    </w:p>
    <w:p w:rsidR="002D4AC4" w:rsidRDefault="002D4AC4">
      <w:pPr>
        <w:pStyle w:val="ConsPlusNormal"/>
        <w:spacing w:before="220"/>
        <w:ind w:firstLine="540"/>
        <w:jc w:val="both"/>
      </w:pPr>
      <w:r>
        <w:t xml:space="preserve">1.4. Субсидия на условиях софинансирования из средств федерального бюджета и бюджета автономного округа предоставляется по </w:t>
      </w:r>
      <w:hyperlink w:anchor="P2463" w:history="1">
        <w:r>
          <w:rPr>
            <w:color w:val="0000FF"/>
          </w:rPr>
          <w:t>ставке</w:t>
        </w:r>
      </w:hyperlink>
      <w:r>
        <w:t xml:space="preserve"> согласно приложению 1 к настоящей государственной программе на 1 килограмм реализованного и (или) отгруженного на собственную переработку коровьего и (или) козьего молока (далее - молоко).</w:t>
      </w:r>
    </w:p>
    <w:p w:rsidR="002D4AC4" w:rsidRDefault="002D4AC4">
      <w:pPr>
        <w:pStyle w:val="ConsPlusNormal"/>
        <w:spacing w:before="220"/>
        <w:ind w:firstLine="540"/>
        <w:jc w:val="both"/>
      </w:pPr>
      <w:r>
        <w:t>При снижении показателя молочной продуктивности коров (далее - продуктивность) за отчетный финансовый год по отношению к уровню года, предшествующего отчетному финансовому году, ставка субсидии снижается на процентный пункт снижения продуктивности в отчетном финансовом году по отношению к уровню года, предшествующего отчетному финансовому году (за исключением сельскохозяйственных товаропроизводителей, которые начали хозяйственную деятельность в текущем и отчетном финансовом году).</w:t>
      </w:r>
    </w:p>
    <w:p w:rsidR="002D4AC4" w:rsidRDefault="002D4AC4">
      <w:pPr>
        <w:pStyle w:val="ConsPlusNormal"/>
        <w:spacing w:before="220"/>
        <w:ind w:firstLine="540"/>
        <w:jc w:val="both"/>
      </w:pPr>
      <w:r>
        <w:t>1.5. Основанием для перечисления субсидии является соглашение о предоставлении субсидии (далее - Соглашение), заключенное между Департаментом и Получателем.</w:t>
      </w:r>
    </w:p>
    <w:p w:rsidR="002D4AC4" w:rsidRDefault="002D4AC4">
      <w:pPr>
        <w:pStyle w:val="ConsPlusNormal"/>
        <w:spacing w:before="220"/>
        <w:ind w:firstLine="540"/>
        <w:jc w:val="both"/>
      </w:pPr>
      <w:r>
        <w:t>1.6. Соглашение заключается по форме, установленной Департаментом финансов автономного округа.</w:t>
      </w:r>
    </w:p>
    <w:p w:rsidR="002D4AC4" w:rsidRDefault="002D4AC4">
      <w:pPr>
        <w:pStyle w:val="ConsPlusNormal"/>
        <w:spacing w:before="220"/>
        <w:ind w:firstLine="540"/>
        <w:jc w:val="both"/>
      </w:pPr>
      <w:r>
        <w:t>1.7. Соглашение должно содержать следующие положения:</w:t>
      </w:r>
    </w:p>
    <w:p w:rsidR="002D4AC4" w:rsidRDefault="002D4AC4">
      <w:pPr>
        <w:pStyle w:val="ConsPlusNormal"/>
        <w:spacing w:before="220"/>
        <w:ind w:firstLine="540"/>
        <w:jc w:val="both"/>
      </w:pPr>
      <w:r>
        <w:lastRenderedPageBreak/>
        <w:t>направления расходования субсидии;</w:t>
      </w:r>
    </w:p>
    <w:p w:rsidR="002D4AC4" w:rsidRDefault="002D4AC4">
      <w:pPr>
        <w:pStyle w:val="ConsPlusNormal"/>
        <w:spacing w:before="220"/>
        <w:ind w:firstLine="540"/>
        <w:jc w:val="both"/>
      </w:pPr>
      <w:r>
        <w:t>значения показателей результативности использования субсидии;</w:t>
      </w:r>
    </w:p>
    <w:p w:rsidR="002D4AC4" w:rsidRDefault="002D4AC4">
      <w:pPr>
        <w:pStyle w:val="ConsPlusNormal"/>
        <w:spacing w:before="220"/>
        <w:ind w:firstLine="540"/>
        <w:jc w:val="both"/>
      </w:pPr>
      <w:r>
        <w:t>согласие Получателя на осуществление Департаментом и органами государственного финансового контроля проверок соблюдения получателем целей, условий и порядка предоставления субсидии;</w:t>
      </w:r>
    </w:p>
    <w:p w:rsidR="002D4AC4" w:rsidRDefault="002D4AC4">
      <w:pPr>
        <w:pStyle w:val="ConsPlusNormal"/>
        <w:spacing w:before="220"/>
        <w:ind w:firstLine="540"/>
        <w:jc w:val="both"/>
      </w:pPr>
      <w:r>
        <w:t>порядок контроля соблюдения Получателем условий Соглашения;</w:t>
      </w:r>
    </w:p>
    <w:p w:rsidR="002D4AC4" w:rsidRDefault="002D4AC4">
      <w:pPr>
        <w:pStyle w:val="ConsPlusNormal"/>
        <w:spacing w:before="220"/>
        <w:ind w:firstLine="540"/>
        <w:jc w:val="both"/>
      </w:pPr>
      <w:r>
        <w:t>план контрольных мероприятий;</w:t>
      </w:r>
    </w:p>
    <w:p w:rsidR="002D4AC4" w:rsidRDefault="002D4AC4">
      <w:pPr>
        <w:pStyle w:val="ConsPlusNormal"/>
        <w:spacing w:before="220"/>
        <w:ind w:firstLine="540"/>
        <w:jc w:val="both"/>
      </w:pPr>
      <w:r>
        <w:t>порядок, сроки и состав отчетности Получателя об использовании субсидии;</w:t>
      </w:r>
    </w:p>
    <w:p w:rsidR="002D4AC4" w:rsidRDefault="002D4AC4">
      <w:pPr>
        <w:pStyle w:val="ConsPlusNormal"/>
        <w:spacing w:before="220"/>
        <w:ind w:firstLine="540"/>
        <w:jc w:val="both"/>
      </w:pPr>
      <w:r>
        <w:t>расчет размера штрафных санкций.</w:t>
      </w:r>
    </w:p>
    <w:p w:rsidR="002D4AC4" w:rsidRDefault="002D4AC4">
      <w:pPr>
        <w:pStyle w:val="ConsPlusNormal"/>
        <w:spacing w:before="220"/>
        <w:ind w:firstLine="540"/>
        <w:jc w:val="both"/>
      </w:pPr>
      <w:r>
        <w:t>1.8. Департамент формирует единый список Получателей субсидий на текущий год в хронологической последовательности согласно регистрации заявлений по дате поступления.</w:t>
      </w:r>
    </w:p>
    <w:p w:rsidR="002D4AC4" w:rsidRDefault="002D4AC4">
      <w:pPr>
        <w:pStyle w:val="ConsPlusNormal"/>
        <w:spacing w:before="220"/>
        <w:ind w:firstLine="540"/>
        <w:jc w:val="both"/>
      </w:pPr>
      <w:bookmarkStart w:id="110" w:name="P4023"/>
      <w:bookmarkEnd w:id="110"/>
      <w:r>
        <w:t>1.9. Требования, которым должны соответствовать Получатели на дату регистрации заявления о предоставлении субсидии:</w:t>
      </w:r>
    </w:p>
    <w:p w:rsidR="002D4AC4" w:rsidRDefault="002D4AC4">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D4AC4" w:rsidRDefault="002D4AC4">
      <w:pPr>
        <w:pStyle w:val="ConsPlusNormal"/>
        <w:spacing w:before="220"/>
        <w:ind w:firstLine="540"/>
        <w:jc w:val="both"/>
      </w:pPr>
      <w:r>
        <w:t>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Порядком,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2D4AC4" w:rsidRDefault="002D4AC4">
      <w:pPr>
        <w:pStyle w:val="ConsPlusNormal"/>
        <w:spacing w:before="220"/>
        <w:ind w:firstLine="540"/>
        <w:jc w:val="both"/>
      </w:pPr>
      <w:r>
        <w:t>Получатели - юридические лица не должны находиться в процессе реорганизации, ликвидации, банкротства, а Получатели - индивидуальные предприниматели не должны прекратить деятельность в качестве индивидуального предпринимателя;</w:t>
      </w:r>
    </w:p>
    <w:p w:rsidR="002D4AC4" w:rsidRDefault="002D4AC4">
      <w:pPr>
        <w:pStyle w:val="ConsPlusNormal"/>
        <w:spacing w:before="220"/>
        <w:ind w:firstLine="540"/>
        <w:jc w:val="both"/>
      </w:pPr>
      <w:r>
        <w:t xml:space="preserve">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90"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D4AC4" w:rsidRDefault="002D4AC4">
      <w:pPr>
        <w:pStyle w:val="ConsPlusNormal"/>
        <w:spacing w:before="220"/>
        <w:ind w:firstLine="540"/>
        <w:jc w:val="both"/>
      </w:pPr>
      <w:r>
        <w:t xml:space="preserve">Получатели не должны получать средства из бюджета бюджетной системы Российской Федерации, из которого планируется предоставление субсидии в соответствии с Порядком, на основании иных нормативных правовых актов или муниципальных правовых актов на цели, указанные в </w:t>
      </w:r>
      <w:hyperlink w:anchor="P4007" w:history="1">
        <w:r>
          <w:rPr>
            <w:color w:val="0000FF"/>
          </w:rPr>
          <w:t>пункте 1.1</w:t>
        </w:r>
      </w:hyperlink>
      <w:r>
        <w:t xml:space="preserve"> Порядка.</w:t>
      </w:r>
    </w:p>
    <w:p w:rsidR="002D4AC4" w:rsidRDefault="002D4AC4">
      <w:pPr>
        <w:pStyle w:val="ConsPlusNormal"/>
        <w:spacing w:before="220"/>
        <w:ind w:firstLine="540"/>
        <w:jc w:val="both"/>
      </w:pPr>
      <w:bookmarkStart w:id="111" w:name="P4029"/>
      <w:bookmarkEnd w:id="111"/>
      <w:r>
        <w:t>1.10. Критерии отбора Получателей:</w:t>
      </w:r>
    </w:p>
    <w:p w:rsidR="002D4AC4" w:rsidRDefault="002D4AC4">
      <w:pPr>
        <w:pStyle w:val="ConsPlusNormal"/>
        <w:spacing w:before="220"/>
        <w:ind w:firstLine="540"/>
        <w:jc w:val="both"/>
      </w:pPr>
      <w:r>
        <w:t>наличие у Получателей поголовья коров и (или) коз на 1 число месяца их обращения в Департамент за получением средств;</w:t>
      </w:r>
    </w:p>
    <w:p w:rsidR="002D4AC4" w:rsidRDefault="002D4AC4">
      <w:pPr>
        <w:pStyle w:val="ConsPlusNormal"/>
        <w:spacing w:before="220"/>
        <w:ind w:firstLine="540"/>
        <w:jc w:val="both"/>
      </w:pPr>
      <w:r>
        <w:t xml:space="preserve">обеспечение Получателем сохранности поголовья коров в отчетном финансовом году по </w:t>
      </w:r>
      <w:r>
        <w:lastRenderedPageBreak/>
        <w:t>отношению к уровню года, предшествующего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 а также за исключением сельскохозяйственных товаропроизводителей, предоставивших документы, подтверждающие наступление обстоятельств непреодолимой силы в отчетном финансовом году.</w:t>
      </w:r>
    </w:p>
    <w:p w:rsidR="002D4AC4" w:rsidRDefault="002D4AC4">
      <w:pPr>
        <w:pStyle w:val="ConsPlusNormal"/>
        <w:jc w:val="both"/>
      </w:pPr>
    </w:p>
    <w:p w:rsidR="002D4AC4" w:rsidRDefault="002D4AC4">
      <w:pPr>
        <w:pStyle w:val="ConsPlusNormal"/>
        <w:jc w:val="center"/>
        <w:outlineLvl w:val="2"/>
      </w:pPr>
      <w:r>
        <w:t>II. Правила предоставления субсидий</w:t>
      </w:r>
    </w:p>
    <w:p w:rsidR="002D4AC4" w:rsidRDefault="002D4AC4">
      <w:pPr>
        <w:pStyle w:val="ConsPlusNormal"/>
        <w:jc w:val="both"/>
      </w:pPr>
    </w:p>
    <w:p w:rsidR="002D4AC4" w:rsidRDefault="002D4AC4">
      <w:pPr>
        <w:pStyle w:val="ConsPlusNormal"/>
        <w:ind w:firstLine="540"/>
        <w:jc w:val="both"/>
      </w:pPr>
      <w:bookmarkStart w:id="112" w:name="P4035"/>
      <w:bookmarkEnd w:id="112"/>
      <w:r>
        <w:t>2.1. Получатели в срок не позднее 10 декабря текущего финансового года представляют в Департамент:</w:t>
      </w:r>
    </w:p>
    <w:p w:rsidR="002D4AC4" w:rsidRDefault="002D4AC4">
      <w:pPr>
        <w:pStyle w:val="ConsPlusNormal"/>
        <w:spacing w:before="220"/>
        <w:ind w:firstLine="540"/>
        <w:jc w:val="both"/>
      </w:pPr>
      <w:r>
        <w:t>заявление о предоставлении субсидии по форме, утвержденной Департаментом;</w:t>
      </w:r>
    </w:p>
    <w:p w:rsidR="002D4AC4" w:rsidRDefault="002D4AC4">
      <w:pPr>
        <w:pStyle w:val="ConsPlusNormal"/>
        <w:spacing w:before="220"/>
        <w:ind w:firstLine="540"/>
        <w:jc w:val="both"/>
      </w:pPr>
      <w:r>
        <w:t>реквизиты банковского счета Получателя;</w:t>
      </w:r>
    </w:p>
    <w:p w:rsidR="002D4AC4" w:rsidRDefault="002D4AC4">
      <w:pPr>
        <w:pStyle w:val="ConsPlusNormal"/>
        <w:spacing w:before="220"/>
        <w:ind w:firstLine="540"/>
        <w:jc w:val="both"/>
      </w:pPr>
      <w:r>
        <w:t>справку-расчет субсидий на реализацию и (или) собственную переработку молока, справки-расчеты о движении поголовья сельскохозяйственных животных за отчетный период текущего финансового года, отчетного и предшествующего отчетному финансовому году (за исключением сельскохозяйственных товаропроизводителей, которые начали хозяйственную деятельность в текущем и отчетном финансовом году), документы, подтверждающие продуктивность за отчетный финансовый год и год, предшествующий отчетному финансовому году (за исключением сельскохозяйственных товаропроизводителей, которые начали хозяйственную деятельность в текущем и отчетном финансовом году), по формам, утвержденным Департаментом, заверенные органами местного самоуправления муниципальных образований автономного округа;</w:t>
      </w:r>
    </w:p>
    <w:p w:rsidR="002D4AC4" w:rsidRDefault="002D4AC4">
      <w:pPr>
        <w:pStyle w:val="ConsPlusNormal"/>
        <w:spacing w:before="220"/>
        <w:ind w:firstLine="540"/>
        <w:jc w:val="both"/>
      </w:pPr>
      <w:r>
        <w:t>реестр документов, подтверждающих факт реализации и (или) отгрузки на собственную переработку молока за период, заявленный для предоставления субсидии.</w:t>
      </w:r>
    </w:p>
    <w:p w:rsidR="002D4AC4" w:rsidRDefault="002D4AC4">
      <w:pPr>
        <w:pStyle w:val="ConsPlusNormal"/>
        <w:spacing w:before="220"/>
        <w:ind w:firstLine="540"/>
        <w:jc w:val="both"/>
      </w:pPr>
      <w:bookmarkStart w:id="113" w:name="P4040"/>
      <w:bookmarkEnd w:id="113"/>
      <w:r>
        <w:t xml:space="preserve">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91"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2D4AC4" w:rsidRDefault="002D4AC4">
      <w:pPr>
        <w:pStyle w:val="ConsPlusNormal"/>
        <w:spacing w:before="220"/>
        <w:ind w:firstLine="540"/>
        <w:jc w:val="both"/>
      </w:pPr>
      <w:r>
        <w:t>документы об отсутствии задолженности по уплате налогов и взносов в бюджеты любого уровня и государственные внебюджетные фонды;</w:t>
      </w:r>
    </w:p>
    <w:p w:rsidR="002D4AC4" w:rsidRDefault="002D4AC4">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2D4AC4" w:rsidRDefault="002D4AC4">
      <w:pPr>
        <w:pStyle w:val="ConsPlusNormal"/>
        <w:spacing w:before="220"/>
        <w:ind w:firstLine="540"/>
        <w:jc w:val="both"/>
      </w:pPr>
      <w:r>
        <w:t>Указанные документы могут быть представлены Получателем самостоятельно в день подачи заявления на предоставление субсидии.</w:t>
      </w:r>
    </w:p>
    <w:p w:rsidR="002D4AC4" w:rsidRDefault="002D4AC4">
      <w:pPr>
        <w:pStyle w:val="ConsPlusNormal"/>
        <w:spacing w:before="220"/>
        <w:ind w:firstLine="540"/>
        <w:jc w:val="both"/>
      </w:pPr>
      <w:r>
        <w:t>2.3. Требовать от Получателя представления документов (копий документов), не предусмотренных Порядком, не допускается.</w:t>
      </w:r>
    </w:p>
    <w:p w:rsidR="002D4AC4" w:rsidRDefault="002D4AC4">
      <w:pPr>
        <w:pStyle w:val="ConsPlusNormal"/>
        <w:spacing w:before="220"/>
        <w:ind w:firstLine="540"/>
        <w:jc w:val="both"/>
      </w:pPr>
      <w:r>
        <w:t xml:space="preserve">2.4. Документы (копии документов), предусмотренные в </w:t>
      </w:r>
      <w:hyperlink w:anchor="P4035" w:history="1">
        <w:r>
          <w:rPr>
            <w:color w:val="0000FF"/>
          </w:rPr>
          <w:t>пунктах 2.1</w:t>
        </w:r>
      </w:hyperlink>
      <w:r>
        <w:t xml:space="preserve">, </w:t>
      </w:r>
      <w:hyperlink w:anchor="P4051" w:history="1">
        <w:r>
          <w:rPr>
            <w:color w:val="0000FF"/>
          </w:rPr>
          <w:t>2.6</w:t>
        </w:r>
      </w:hyperlink>
      <w:r>
        <w:t xml:space="preserve"> Порядка,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2D4AC4" w:rsidRDefault="002D4AC4">
      <w:pPr>
        <w:pStyle w:val="ConsPlusNormal"/>
        <w:spacing w:before="220"/>
        <w:ind w:firstLine="540"/>
        <w:jc w:val="both"/>
      </w:pPr>
      <w:r>
        <w:t>1)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2D4AC4" w:rsidRDefault="002D4AC4">
      <w:pPr>
        <w:pStyle w:val="ConsPlusNormal"/>
        <w:spacing w:before="220"/>
        <w:ind w:firstLine="540"/>
        <w:jc w:val="both"/>
      </w:pPr>
      <w:r>
        <w:t xml:space="preserve">2) через многофункциональный центр предоставления государственных и муниципальных </w:t>
      </w:r>
      <w:r>
        <w:lastRenderedPageBreak/>
        <w:t>услуг (далее - многофункциональный центр).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2D4AC4" w:rsidRDefault="002D4AC4">
      <w:pPr>
        <w:pStyle w:val="ConsPlusNormal"/>
        <w:spacing w:before="220"/>
        <w:ind w:firstLine="540"/>
        <w:jc w:val="both"/>
      </w:pPr>
      <w:r>
        <w:t>3) в электронной форме - подписанные усиленной квалифицированной электронной подписью на адрес электронной почты Департамента: depprom@admhmao.ru,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
    <w:p w:rsidR="002D4AC4" w:rsidRDefault="002D4AC4">
      <w:pPr>
        <w:pStyle w:val="ConsPlusNormal"/>
        <w:spacing w:before="220"/>
        <w:ind w:firstLine="540"/>
        <w:jc w:val="both"/>
      </w:pPr>
      <w:r>
        <w:t xml:space="preserve">2.5. Департамент в течение 5 рабочих дней со дня получения документов, указанных в </w:t>
      </w:r>
      <w:hyperlink w:anchor="P4035" w:history="1">
        <w:r>
          <w:rPr>
            <w:color w:val="0000FF"/>
          </w:rPr>
          <w:t>пунктах 2.1</w:t>
        </w:r>
      </w:hyperlink>
      <w:r>
        <w:t xml:space="preserve">, </w:t>
      </w:r>
      <w:hyperlink w:anchor="P4040" w:history="1">
        <w:r>
          <w:rPr>
            <w:color w:val="0000FF"/>
          </w:rPr>
          <w:t>2.2</w:t>
        </w:r>
      </w:hyperlink>
      <w:r>
        <w:t xml:space="preserve"> Порядка, осуществляет их проверку на предмет достоверности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Департаменте (далее - комиссия). Положение о комиссии и ее состав утверждаются приказом Департамента.</w:t>
      </w:r>
    </w:p>
    <w:p w:rsidR="002D4AC4" w:rsidRDefault="002D4AC4">
      <w:pPr>
        <w:pStyle w:val="ConsPlusNormal"/>
        <w:spacing w:before="220"/>
        <w:ind w:firstLine="540"/>
        <w:jc w:val="both"/>
      </w:pPr>
      <w:r>
        <w:t xml:space="preserve">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w:t>
      </w:r>
      <w:hyperlink w:anchor="P4035" w:history="1">
        <w:r>
          <w:rPr>
            <w:color w:val="0000FF"/>
          </w:rPr>
          <w:t>пунктах 2.1</w:t>
        </w:r>
      </w:hyperlink>
      <w:r>
        <w:t xml:space="preserve">, </w:t>
      </w:r>
      <w:hyperlink w:anchor="P4040" w:history="1">
        <w:r>
          <w:rPr>
            <w:color w:val="0000FF"/>
          </w:rPr>
          <w:t>2.2</w:t>
        </w:r>
      </w:hyperlink>
      <w:r>
        <w:t xml:space="preserve"> Порядка. Решение оформляется протоколом заседания комиссии.</w:t>
      </w:r>
    </w:p>
    <w:p w:rsidR="002D4AC4" w:rsidRDefault="002D4AC4">
      <w:pPr>
        <w:pStyle w:val="ConsPlusNormal"/>
        <w:spacing w:before="220"/>
        <w:ind w:firstLine="540"/>
        <w:jc w:val="both"/>
      </w:pPr>
      <w:bookmarkStart w:id="114" w:name="P4051"/>
      <w:bookmarkEnd w:id="114"/>
      <w:r>
        <w:t>2.6. В случае принятия решения о предоставлении субсидии Департамент в течение 5 рабочих дней со дня подписания Протокола направляет Получателю подписанное со стороны Департамента Соглашение (дополнительное соглашение - применяется при наличии действующего Соглашения) для его подписания лично или посредством почтового отправления.</w:t>
      </w:r>
    </w:p>
    <w:p w:rsidR="002D4AC4" w:rsidRDefault="002D4AC4">
      <w:pPr>
        <w:pStyle w:val="ConsPlusNormal"/>
        <w:spacing w:before="220"/>
        <w:ind w:firstLine="540"/>
        <w:jc w:val="both"/>
      </w:pPr>
      <w:r>
        <w:t>Получатель в течение 5 рабочих дней с даты получения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считается отказавшимся от получения субсидии.</w:t>
      </w:r>
    </w:p>
    <w:p w:rsidR="002D4AC4" w:rsidRDefault="002D4AC4">
      <w:pPr>
        <w:pStyle w:val="ConsPlusNormal"/>
        <w:spacing w:before="220"/>
        <w:ind w:firstLine="540"/>
        <w:jc w:val="both"/>
      </w:pPr>
      <w:r>
        <w:t>2.7. В случае принятия решения об отказе в предоставлении субсидии Департамент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2D4AC4" w:rsidRDefault="002D4AC4">
      <w:pPr>
        <w:pStyle w:val="ConsPlusNormal"/>
        <w:spacing w:before="220"/>
        <w:ind w:firstLine="540"/>
        <w:jc w:val="both"/>
      </w:pPr>
      <w:bookmarkStart w:id="115" w:name="P4054"/>
      <w:bookmarkEnd w:id="115"/>
      <w:r>
        <w:t>2.8. Основаниями для отказа в предоставлении субсидии являются:</w:t>
      </w:r>
    </w:p>
    <w:p w:rsidR="002D4AC4" w:rsidRDefault="002D4AC4">
      <w:pPr>
        <w:pStyle w:val="ConsPlusNormal"/>
        <w:spacing w:before="220"/>
        <w:ind w:firstLine="540"/>
        <w:jc w:val="both"/>
      </w:pPr>
      <w:r>
        <w:t>отсутствие средств федерального бюджета, бюджета автономного округа на реализацию Порядка;</w:t>
      </w:r>
    </w:p>
    <w:p w:rsidR="002D4AC4" w:rsidRDefault="002D4AC4">
      <w:pPr>
        <w:pStyle w:val="ConsPlusNormal"/>
        <w:spacing w:before="220"/>
        <w:ind w:firstLine="540"/>
        <w:jc w:val="both"/>
      </w:pPr>
      <w:r>
        <w:t>нарушение срока представления документов;</w:t>
      </w:r>
    </w:p>
    <w:p w:rsidR="002D4AC4" w:rsidRDefault="002D4AC4">
      <w:pPr>
        <w:pStyle w:val="ConsPlusNormal"/>
        <w:spacing w:before="220"/>
        <w:ind w:firstLine="540"/>
        <w:jc w:val="both"/>
      </w:pPr>
      <w:r>
        <w:t xml:space="preserve">непредставление Получателем документов, указанных в </w:t>
      </w:r>
      <w:hyperlink w:anchor="P4035" w:history="1">
        <w:r>
          <w:rPr>
            <w:color w:val="0000FF"/>
          </w:rPr>
          <w:t>пунктах 2.1</w:t>
        </w:r>
      </w:hyperlink>
      <w:r>
        <w:t xml:space="preserve">, </w:t>
      </w:r>
      <w:hyperlink w:anchor="P4051" w:history="1">
        <w:r>
          <w:rPr>
            <w:color w:val="0000FF"/>
          </w:rPr>
          <w:t>2.6</w:t>
        </w:r>
      </w:hyperlink>
      <w:r>
        <w:t xml:space="preserve"> Порядка;</w:t>
      </w:r>
    </w:p>
    <w:p w:rsidR="002D4AC4" w:rsidRDefault="002D4AC4">
      <w:pPr>
        <w:pStyle w:val="ConsPlusNormal"/>
        <w:spacing w:before="220"/>
        <w:ind w:firstLine="540"/>
        <w:jc w:val="both"/>
      </w:pPr>
      <w:r>
        <w:t>представление документов с нарушением требований к их оформлению;</w:t>
      </w:r>
    </w:p>
    <w:p w:rsidR="002D4AC4" w:rsidRDefault="002D4AC4">
      <w:pPr>
        <w:pStyle w:val="ConsPlusNormal"/>
        <w:spacing w:before="220"/>
        <w:ind w:firstLine="540"/>
        <w:jc w:val="both"/>
      </w:pPr>
      <w:r>
        <w:t>выявление в представленных документах сведений, не соответствующих действительности;</w:t>
      </w:r>
    </w:p>
    <w:p w:rsidR="002D4AC4" w:rsidRDefault="002D4AC4">
      <w:pPr>
        <w:pStyle w:val="ConsPlusNormal"/>
        <w:spacing w:before="220"/>
        <w:ind w:firstLine="540"/>
        <w:jc w:val="both"/>
      </w:pPr>
      <w:r>
        <w:t xml:space="preserve">несоответствие Получателя требованиям, установленным </w:t>
      </w:r>
      <w:hyperlink w:anchor="P4009" w:history="1">
        <w:r>
          <w:rPr>
            <w:color w:val="0000FF"/>
          </w:rPr>
          <w:t>пунктами 1.3</w:t>
        </w:r>
      </w:hyperlink>
      <w:r>
        <w:t xml:space="preserve">, </w:t>
      </w:r>
      <w:hyperlink w:anchor="P4023" w:history="1">
        <w:r>
          <w:rPr>
            <w:color w:val="0000FF"/>
          </w:rPr>
          <w:t>1.9</w:t>
        </w:r>
      </w:hyperlink>
      <w:r>
        <w:t xml:space="preserve">, </w:t>
      </w:r>
      <w:hyperlink w:anchor="P4029" w:history="1">
        <w:r>
          <w:rPr>
            <w:color w:val="0000FF"/>
          </w:rPr>
          <w:t>1.10</w:t>
        </w:r>
      </w:hyperlink>
      <w:r>
        <w:t xml:space="preserve"> Порядка.</w:t>
      </w:r>
    </w:p>
    <w:p w:rsidR="002D4AC4" w:rsidRDefault="002D4AC4">
      <w:pPr>
        <w:pStyle w:val="ConsPlusNormal"/>
        <w:spacing w:before="220"/>
        <w:ind w:firstLine="540"/>
        <w:jc w:val="both"/>
      </w:pPr>
      <w:r>
        <w:t xml:space="preserve">2.9. В случае отсутствия оснований, предусмотренных в </w:t>
      </w:r>
      <w:hyperlink w:anchor="P4054" w:history="1">
        <w:r>
          <w:rPr>
            <w:color w:val="0000FF"/>
          </w:rPr>
          <w:t>пункте 2.8</w:t>
        </w:r>
      </w:hyperlink>
      <w:r>
        <w:t xml:space="preserve"> Порядка, Департамент осуществляет перечисление субсидии Получателю в пределах утвержденных бюджетных ассигнований. Перечисление средств осуществляется в порядке, сроки и на счета, установленные Соглашением.</w:t>
      </w:r>
    </w:p>
    <w:p w:rsidR="002D4AC4" w:rsidRDefault="002D4AC4">
      <w:pPr>
        <w:pStyle w:val="ConsPlusNormal"/>
        <w:spacing w:before="220"/>
        <w:ind w:firstLine="540"/>
        <w:jc w:val="both"/>
      </w:pPr>
      <w:r>
        <w:lastRenderedPageBreak/>
        <w:t>2.10. Департамент может перераспределять лимиты бюджетных обязательств между Получателями в течение текущего финансового года в случае отказа в предоставлении субсидии одному или нескольким Получателям или экономии бюджета автономного округа.</w:t>
      </w:r>
    </w:p>
    <w:p w:rsidR="002D4AC4" w:rsidRDefault="002D4AC4">
      <w:pPr>
        <w:pStyle w:val="ConsPlusNormal"/>
        <w:spacing w:before="220"/>
        <w:ind w:firstLine="540"/>
        <w:jc w:val="both"/>
      </w:pPr>
      <w: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субсидии.</w:t>
      </w:r>
    </w:p>
    <w:p w:rsidR="002D4AC4" w:rsidRDefault="002D4AC4">
      <w:pPr>
        <w:pStyle w:val="ConsPlusNormal"/>
        <w:jc w:val="both"/>
      </w:pPr>
    </w:p>
    <w:p w:rsidR="002D4AC4" w:rsidRDefault="002D4AC4">
      <w:pPr>
        <w:pStyle w:val="ConsPlusNormal"/>
        <w:jc w:val="center"/>
        <w:outlineLvl w:val="2"/>
      </w:pPr>
      <w:r>
        <w:t>III. Правила возврата субсидии в случае нарушения условий,</w:t>
      </w:r>
    </w:p>
    <w:p w:rsidR="002D4AC4" w:rsidRDefault="002D4AC4">
      <w:pPr>
        <w:pStyle w:val="ConsPlusNormal"/>
        <w:jc w:val="center"/>
      </w:pPr>
      <w:r>
        <w:t>установленных при ее предоставлении</w:t>
      </w:r>
    </w:p>
    <w:p w:rsidR="002D4AC4" w:rsidRDefault="002D4AC4">
      <w:pPr>
        <w:pStyle w:val="ConsPlusNormal"/>
        <w:jc w:val="both"/>
      </w:pPr>
    </w:p>
    <w:p w:rsidR="002D4AC4" w:rsidRDefault="002D4AC4">
      <w:pPr>
        <w:pStyle w:val="ConsPlusNormal"/>
        <w:ind w:firstLine="540"/>
        <w:jc w:val="both"/>
      </w:pPr>
      <w:r>
        <w:t>3.1. В случае выявления нарушения Получателем условий, установленных при предоставлении субсидии, представления Получателем недостоверных сведений, ненадлежащего исполнения Соглашения:</w:t>
      </w:r>
    </w:p>
    <w:p w:rsidR="002D4AC4" w:rsidRDefault="002D4AC4">
      <w:pPr>
        <w:pStyle w:val="ConsPlusNormal"/>
        <w:spacing w:before="220"/>
        <w:ind w:firstLine="540"/>
        <w:jc w:val="both"/>
      </w:pPr>
      <w:r>
        <w:t>3.1.1. Департамент в течение 5 рабочих дней направляет Получателю письменное уведомление о необходимости возврата субсидии (далее - уведомление).</w:t>
      </w:r>
    </w:p>
    <w:p w:rsidR="002D4AC4" w:rsidRDefault="002D4AC4">
      <w:pPr>
        <w:pStyle w:val="ConsPlusNormal"/>
        <w:spacing w:before="220"/>
        <w:ind w:firstLine="540"/>
        <w:jc w:val="both"/>
      </w:pPr>
      <w:r>
        <w:t>3.1.2. Получатель в течение 30 рабочих дней со дня получения уведомления обязан выполнить требования, указанные в нем.</w:t>
      </w:r>
    </w:p>
    <w:p w:rsidR="002D4AC4" w:rsidRDefault="002D4AC4">
      <w:pPr>
        <w:pStyle w:val="ConsPlusNormal"/>
        <w:spacing w:before="220"/>
        <w:ind w:firstLine="540"/>
        <w:jc w:val="both"/>
      </w:pPr>
      <w:r>
        <w:t>3.1.3. При невозврате субсидии в указанный срок Департамент обращается в суд в соответствии с законодательством Российской Федерации.</w:t>
      </w:r>
    </w:p>
    <w:p w:rsidR="002D4AC4" w:rsidRDefault="002D4AC4">
      <w:pPr>
        <w:pStyle w:val="ConsPlusNormal"/>
        <w:spacing w:before="220"/>
        <w:ind w:firstLine="540"/>
        <w:jc w:val="both"/>
      </w:pPr>
      <w:r>
        <w:t>3.2. В случае выявления факта недостижения показателей результативности использования субсидии, установленных Соглашением:</w:t>
      </w:r>
    </w:p>
    <w:p w:rsidR="002D4AC4" w:rsidRDefault="002D4AC4">
      <w:pPr>
        <w:pStyle w:val="ConsPlusNormal"/>
        <w:spacing w:before="220"/>
        <w:ind w:firstLine="540"/>
        <w:jc w:val="both"/>
      </w:pPr>
      <w:r>
        <w:t>3.2.1.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2D4AC4" w:rsidRDefault="002D4AC4">
      <w:pPr>
        <w:pStyle w:val="ConsPlusNormal"/>
        <w:spacing w:before="220"/>
        <w:ind w:firstLine="540"/>
        <w:jc w:val="both"/>
      </w:pPr>
      <w:r>
        <w:t>Расчет суммы штрафа осуществляется по форме, установленной Соглашением.</w:t>
      </w:r>
    </w:p>
    <w:p w:rsidR="002D4AC4" w:rsidRDefault="002D4AC4">
      <w:pPr>
        <w:pStyle w:val="ConsPlusNormal"/>
        <w:spacing w:before="220"/>
        <w:ind w:firstLine="540"/>
        <w:jc w:val="both"/>
      </w:pPr>
      <w:r>
        <w:t>3.2.2.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2D4AC4" w:rsidRDefault="002D4AC4">
      <w:pPr>
        <w:pStyle w:val="ConsPlusNormal"/>
        <w:spacing w:before="220"/>
        <w:ind w:firstLine="540"/>
        <w:jc w:val="both"/>
      </w:pPr>
      <w:r>
        <w:t>3.3. Ответственность за достоверность фактических показателей, сведений в представленных документах несет Получатель.</w:t>
      </w:r>
    </w:p>
    <w:p w:rsidR="002D4AC4" w:rsidRDefault="002D4AC4">
      <w:pPr>
        <w:pStyle w:val="ConsPlusNormal"/>
        <w:jc w:val="both"/>
      </w:pPr>
    </w:p>
    <w:p w:rsidR="002D4AC4" w:rsidRDefault="002D4AC4">
      <w:pPr>
        <w:pStyle w:val="ConsPlusNormal"/>
        <w:jc w:val="both"/>
      </w:pPr>
    </w:p>
    <w:p w:rsidR="002D4AC4" w:rsidRDefault="002D4AC4">
      <w:pPr>
        <w:pStyle w:val="ConsPlusNormal"/>
        <w:jc w:val="both"/>
      </w:pPr>
    </w:p>
    <w:p w:rsidR="002D4AC4" w:rsidRDefault="002D4AC4">
      <w:pPr>
        <w:pStyle w:val="ConsPlusNormal"/>
        <w:jc w:val="both"/>
      </w:pPr>
    </w:p>
    <w:p w:rsidR="002D4AC4" w:rsidRDefault="002D4AC4">
      <w:pPr>
        <w:pStyle w:val="ConsPlusNormal"/>
        <w:jc w:val="both"/>
      </w:pPr>
    </w:p>
    <w:p w:rsidR="002D4AC4" w:rsidRDefault="002D4AC4">
      <w:pPr>
        <w:pStyle w:val="ConsPlusNormal"/>
        <w:jc w:val="right"/>
        <w:outlineLvl w:val="1"/>
      </w:pPr>
      <w:r>
        <w:t>Приложение 14</w:t>
      </w:r>
    </w:p>
    <w:p w:rsidR="002D4AC4" w:rsidRDefault="002D4AC4">
      <w:pPr>
        <w:pStyle w:val="ConsPlusNormal"/>
        <w:jc w:val="right"/>
      </w:pPr>
      <w:r>
        <w:t>к государственной программе</w:t>
      </w:r>
    </w:p>
    <w:p w:rsidR="002D4AC4" w:rsidRDefault="002D4AC4">
      <w:pPr>
        <w:pStyle w:val="ConsPlusNormal"/>
        <w:jc w:val="right"/>
      </w:pPr>
      <w:r>
        <w:t>Ханты-Мансийского автономного округа - Югры</w:t>
      </w:r>
    </w:p>
    <w:p w:rsidR="002D4AC4" w:rsidRDefault="002D4AC4">
      <w:pPr>
        <w:pStyle w:val="ConsPlusNormal"/>
        <w:jc w:val="right"/>
      </w:pPr>
      <w:r>
        <w:t>"Развитие агропромышленного комплекса и рынков</w:t>
      </w:r>
    </w:p>
    <w:p w:rsidR="002D4AC4" w:rsidRDefault="002D4AC4">
      <w:pPr>
        <w:pStyle w:val="ConsPlusNormal"/>
        <w:jc w:val="right"/>
      </w:pPr>
      <w:r>
        <w:t>сельскохозяйственной продукции, сырья и продовольствия</w:t>
      </w:r>
    </w:p>
    <w:p w:rsidR="002D4AC4" w:rsidRDefault="002D4AC4">
      <w:pPr>
        <w:pStyle w:val="ConsPlusNormal"/>
        <w:jc w:val="right"/>
      </w:pPr>
      <w:r>
        <w:t>в Ханты-Мансийском автономном округе - Югре</w:t>
      </w:r>
    </w:p>
    <w:p w:rsidR="002D4AC4" w:rsidRDefault="002D4AC4">
      <w:pPr>
        <w:pStyle w:val="ConsPlusNormal"/>
        <w:jc w:val="right"/>
      </w:pPr>
      <w:r>
        <w:t>на 2018 - 2025 годы и на период до 2030 года"</w:t>
      </w:r>
    </w:p>
    <w:p w:rsidR="002D4AC4" w:rsidRDefault="002D4AC4">
      <w:pPr>
        <w:pStyle w:val="ConsPlusNormal"/>
        <w:jc w:val="both"/>
      </w:pPr>
    </w:p>
    <w:p w:rsidR="002D4AC4" w:rsidRDefault="002D4AC4">
      <w:pPr>
        <w:pStyle w:val="ConsPlusTitle"/>
        <w:jc w:val="center"/>
      </w:pPr>
      <w:r>
        <w:t>ПОРЯДОК</w:t>
      </w:r>
    </w:p>
    <w:p w:rsidR="002D4AC4" w:rsidRDefault="002D4AC4">
      <w:pPr>
        <w:pStyle w:val="ConsPlusTitle"/>
        <w:jc w:val="center"/>
      </w:pPr>
      <w:r>
        <w:t>ПРЕДОСТАВЛЕНИЯ СУБСИДИЙ НА РЕАЛИЗАЦИЮ ИНВЕСТИЦИОННЫХ</w:t>
      </w:r>
    </w:p>
    <w:p w:rsidR="002D4AC4" w:rsidRDefault="002D4AC4">
      <w:pPr>
        <w:pStyle w:val="ConsPlusTitle"/>
        <w:jc w:val="center"/>
      </w:pPr>
      <w:r>
        <w:t>ПРОЕКТОВ (СТРОИТЕЛЬСТВО ТЕПЛИЧНЫХ КОМПЛЕКСОВ)</w:t>
      </w:r>
    </w:p>
    <w:p w:rsidR="002D4AC4" w:rsidRDefault="002D4AC4">
      <w:pPr>
        <w:pStyle w:val="ConsPlusTitle"/>
        <w:jc w:val="center"/>
      </w:pPr>
      <w:r>
        <w:t>(ДАЛЕЕ - ПОРЯДОК)</w:t>
      </w:r>
    </w:p>
    <w:p w:rsidR="002D4AC4" w:rsidRDefault="002D4AC4">
      <w:pPr>
        <w:pStyle w:val="ConsPlusNormal"/>
        <w:jc w:val="both"/>
      </w:pPr>
    </w:p>
    <w:p w:rsidR="002D4AC4" w:rsidRDefault="002D4AC4">
      <w:pPr>
        <w:pStyle w:val="ConsPlusNormal"/>
        <w:jc w:val="center"/>
        <w:outlineLvl w:val="2"/>
      </w:pPr>
      <w:r>
        <w:lastRenderedPageBreak/>
        <w:t>I. Условия предоставления и размер субсидий</w:t>
      </w:r>
    </w:p>
    <w:p w:rsidR="002D4AC4" w:rsidRDefault="002D4AC4">
      <w:pPr>
        <w:pStyle w:val="ConsPlusNormal"/>
        <w:jc w:val="both"/>
      </w:pPr>
    </w:p>
    <w:p w:rsidR="002D4AC4" w:rsidRDefault="002D4AC4">
      <w:pPr>
        <w:pStyle w:val="ConsPlusNormal"/>
        <w:ind w:firstLine="540"/>
        <w:jc w:val="both"/>
      </w:pPr>
      <w:bookmarkStart w:id="116" w:name="P4097"/>
      <w:bookmarkEnd w:id="116"/>
      <w:r>
        <w:t>1.1. Организациям малого и среднего предпринимательства независимо от организационно-правовых форм и форм собственности (за исключением государственных (муниципальных) учреждений) (далее - Заявители) предоставляется субсидия на возмещение части прямых понесенных затрат на создание и модернизацию тепличных комплексов на условиях софинансирования из федерального бюджета и бюджета Ханты-Мансийского автономного округа - Югры (далее - автономный округ, субсидия).</w:t>
      </w:r>
    </w:p>
    <w:p w:rsidR="002D4AC4" w:rsidRDefault="002D4AC4">
      <w:pPr>
        <w:pStyle w:val="ConsPlusNormal"/>
        <w:spacing w:before="220"/>
        <w:ind w:firstLine="540"/>
        <w:jc w:val="both"/>
      </w:pPr>
      <w:bookmarkStart w:id="117" w:name="P4098"/>
      <w:bookmarkEnd w:id="117"/>
      <w:r>
        <w:t>1.2. Субсидия предоставляется Заявителям, зарегистрированным и осуществляющим деятельность в автономном округе, создавшим на территории автономного округа тепличный комплекс круглогодичного сельскохозяйственного производства. Субсидия предоставляется Департаментом промышленности автономного округа (далее - Департамент), до которого доведены в установленном порядке лимиты бюджетных обязательств на предоставление субсидий на соответствующий финансовый год, в соответствии с соглашением, заключенным им с Заявителем.</w:t>
      </w:r>
    </w:p>
    <w:p w:rsidR="002D4AC4" w:rsidRDefault="002D4AC4">
      <w:pPr>
        <w:pStyle w:val="ConsPlusNormal"/>
        <w:spacing w:before="220"/>
        <w:ind w:firstLine="540"/>
        <w:jc w:val="both"/>
      </w:pPr>
      <w:bookmarkStart w:id="118" w:name="P4099"/>
      <w:bookmarkEnd w:id="118"/>
      <w:r>
        <w:t>1.3. Под тепличным комплексом понимается совокупность зданий, строений или сооружений, в том числе остекленных, и (или) с пленочным покрытием, и (или) с покрытием из поликарбоната, предназначенная для круглогодичного промышленного производства овощей в защищенном грунте, оснащенная необходимым технологическим и агротехническим оборудованием и включающая, в том числе, теплоэнергетические центры, котельные с соответствующим технологическим оборудованием, внутренние сети инженерно-технического обеспечения и наружные сети инженерно-технического обеспечения.</w:t>
      </w:r>
    </w:p>
    <w:p w:rsidR="002D4AC4" w:rsidRDefault="002D4AC4">
      <w:pPr>
        <w:pStyle w:val="ConsPlusNormal"/>
        <w:spacing w:before="220"/>
        <w:ind w:firstLine="540"/>
        <w:jc w:val="both"/>
      </w:pPr>
      <w:r>
        <w:t xml:space="preserve">1.4. Субсидия из бюджета автономного округа предоставляется на возмещение части прямых понесенных затрат на создание и модернизацию тепличных комплексов, введенных в эксплуатацию не ранее 2016 года. Выплата субсидии осуществляется по </w:t>
      </w:r>
      <w:hyperlink w:anchor="P2463" w:history="1">
        <w:r>
          <w:rPr>
            <w:color w:val="0000FF"/>
          </w:rPr>
          <w:t>ставке</w:t>
        </w:r>
      </w:hyperlink>
      <w:r>
        <w:t xml:space="preserve"> в соответствии с приложением 1 к настоящей государственной программе (за исключением случаев выплаты субсидии в текущем финансовом году за счет средств федерального бюджета в соответствии с </w:t>
      </w:r>
      <w:hyperlink r:id="rId92" w:history="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(далее - Государственная программа N 717)).</w:t>
      </w:r>
    </w:p>
    <w:p w:rsidR="002D4AC4" w:rsidRDefault="002D4AC4">
      <w:pPr>
        <w:pStyle w:val="ConsPlusNormal"/>
        <w:spacing w:before="220"/>
        <w:ind w:firstLine="540"/>
        <w:jc w:val="both"/>
      </w:pPr>
      <w:r>
        <w:t xml:space="preserve">1.5. Субсидия из средств федерального бюджета предоставляется Заявителям на возмещение части прямых понесенных затрат на создание и модернизацию тепличных комплексов в соответствии с Государственной </w:t>
      </w:r>
      <w:hyperlink r:id="rId93" w:history="1">
        <w:r>
          <w:rPr>
            <w:color w:val="0000FF"/>
          </w:rPr>
          <w:t>программой</w:t>
        </w:r>
      </w:hyperlink>
      <w:r>
        <w:t xml:space="preserve"> N 717.</w:t>
      </w:r>
    </w:p>
    <w:p w:rsidR="002D4AC4" w:rsidRDefault="002D4AC4">
      <w:pPr>
        <w:pStyle w:val="ConsPlusNormal"/>
        <w:spacing w:before="220"/>
        <w:ind w:firstLine="540"/>
        <w:jc w:val="both"/>
      </w:pPr>
      <w:r>
        <w:t xml:space="preserve">В случае выплаты в текущем финансовом году субсидии из федерального бюджета в соответствии с Государственной </w:t>
      </w:r>
      <w:hyperlink r:id="rId94" w:history="1">
        <w:r>
          <w:rPr>
            <w:color w:val="0000FF"/>
          </w:rPr>
          <w:t>программой</w:t>
        </w:r>
      </w:hyperlink>
      <w:r>
        <w:t xml:space="preserve"> N 717, субсидия из бюджета автономного округа выплачивается в объеме софинансирования суммы субсидий федерального бюджета, установленной соглашением между Министерством сельского хозяйства Российской Федерации и Правительством автономного округа.</w:t>
      </w:r>
    </w:p>
    <w:p w:rsidR="002D4AC4" w:rsidRDefault="002D4AC4">
      <w:pPr>
        <w:pStyle w:val="ConsPlusNormal"/>
        <w:spacing w:before="220"/>
        <w:ind w:firstLine="540"/>
        <w:jc w:val="both"/>
      </w:pPr>
      <w:r>
        <w:t>1.6. Предоставленная субсидия не может быть использована Заявителем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2D4AC4" w:rsidRDefault="002D4AC4">
      <w:pPr>
        <w:pStyle w:val="ConsPlusNormal"/>
        <w:spacing w:before="220"/>
        <w:ind w:firstLine="540"/>
        <w:jc w:val="both"/>
      </w:pPr>
      <w:bookmarkStart w:id="119" w:name="P4104"/>
      <w:bookmarkEnd w:id="119"/>
      <w:r>
        <w:t>1.7. Требования, которым должны соответствовать Заявители на дату регистрации заявления о предоставлении субсидии:</w:t>
      </w:r>
    </w:p>
    <w:p w:rsidR="002D4AC4" w:rsidRDefault="002D4AC4">
      <w:pPr>
        <w:pStyle w:val="ConsPlusNormal"/>
        <w:spacing w:before="220"/>
        <w:ind w:firstLine="540"/>
        <w:jc w:val="both"/>
      </w:pPr>
      <w:r>
        <w:lastRenderedPageBreak/>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D4AC4" w:rsidRDefault="002D4AC4">
      <w:pPr>
        <w:pStyle w:val="ConsPlusNormal"/>
        <w:spacing w:before="220"/>
        <w:ind w:firstLine="540"/>
        <w:jc w:val="both"/>
      </w:pPr>
      <w:r>
        <w:t>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Порядком,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2D4AC4" w:rsidRDefault="002D4AC4">
      <w:pPr>
        <w:pStyle w:val="ConsPlusNormal"/>
        <w:spacing w:before="220"/>
        <w:ind w:firstLine="540"/>
        <w:jc w:val="both"/>
      </w:pPr>
      <w:r>
        <w:t>Заявители - юридические лица не должны находиться в процессе реорганизации, ликвидации, банкротства, а Заявители - индивидуальные предприниматели не должны прекратить деятельность в качестве индивидуального предпринимателя;</w:t>
      </w:r>
    </w:p>
    <w:p w:rsidR="002D4AC4" w:rsidRDefault="002D4AC4">
      <w:pPr>
        <w:pStyle w:val="ConsPlusNormal"/>
        <w:spacing w:before="220"/>
        <w:ind w:firstLine="540"/>
        <w:jc w:val="both"/>
      </w:pPr>
      <w:r>
        <w:t xml:space="preserve">Заявители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95"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D4AC4" w:rsidRDefault="002D4AC4">
      <w:pPr>
        <w:pStyle w:val="ConsPlusNormal"/>
        <w:spacing w:before="220"/>
        <w:ind w:firstLine="540"/>
        <w:jc w:val="both"/>
      </w:pPr>
      <w:r>
        <w:t xml:space="preserve">Заявители не должны получать средства из бюджета бюджетной системы Российской Федерации, из которого планируется предоставление субсидии в соответствии с Порядком, на основании иных нормативных правовых актов или муниципальных правовых актов на цели, указанные в </w:t>
      </w:r>
      <w:hyperlink w:anchor="P4097" w:history="1">
        <w:r>
          <w:rPr>
            <w:color w:val="0000FF"/>
          </w:rPr>
          <w:t>пункте 1.1</w:t>
        </w:r>
      </w:hyperlink>
      <w:r>
        <w:t xml:space="preserve"> Порядка.</w:t>
      </w:r>
    </w:p>
    <w:p w:rsidR="002D4AC4" w:rsidRDefault="002D4AC4">
      <w:pPr>
        <w:pStyle w:val="ConsPlusNormal"/>
        <w:spacing w:before="220"/>
        <w:ind w:firstLine="540"/>
        <w:jc w:val="both"/>
      </w:pPr>
      <w:bookmarkStart w:id="120" w:name="P4110"/>
      <w:bookmarkEnd w:id="120"/>
      <w:r>
        <w:t>1.8. Критерии отбора Заявителей:</w:t>
      </w:r>
    </w:p>
    <w:p w:rsidR="002D4AC4" w:rsidRDefault="002D4AC4">
      <w:pPr>
        <w:pStyle w:val="ConsPlusNormal"/>
        <w:spacing w:before="220"/>
        <w:ind w:firstLine="540"/>
        <w:jc w:val="both"/>
      </w:pPr>
      <w:r>
        <w:t xml:space="preserve">соответствие Заявителей требованиям Федерального </w:t>
      </w:r>
      <w:hyperlink r:id="rId96" w:history="1">
        <w:r>
          <w:rPr>
            <w:color w:val="0000FF"/>
          </w:rPr>
          <w:t>закона</w:t>
        </w:r>
      </w:hyperlink>
      <w:r>
        <w:t xml:space="preserve"> от 24 июля 2007 года N 209-ФЗ "О развитии малого и среднего предпринимательства в Российской Федерации";</w:t>
      </w:r>
    </w:p>
    <w:p w:rsidR="002D4AC4" w:rsidRDefault="002D4AC4">
      <w:pPr>
        <w:pStyle w:val="ConsPlusNormal"/>
        <w:spacing w:before="220"/>
        <w:ind w:firstLine="540"/>
        <w:jc w:val="both"/>
      </w:pPr>
      <w:r>
        <w:t>введение в эксплуатацию (создание) тепличного комплекса круглогодичного сельскохозяйственного производства площадью не менее 10000 квадратных метров.</w:t>
      </w:r>
    </w:p>
    <w:p w:rsidR="002D4AC4" w:rsidRDefault="002D4AC4">
      <w:pPr>
        <w:pStyle w:val="ConsPlusNormal"/>
        <w:jc w:val="both"/>
      </w:pPr>
    </w:p>
    <w:p w:rsidR="002D4AC4" w:rsidRDefault="002D4AC4">
      <w:pPr>
        <w:pStyle w:val="ConsPlusNormal"/>
        <w:jc w:val="center"/>
        <w:outlineLvl w:val="2"/>
      </w:pPr>
      <w:r>
        <w:t>II. Правила предоставления субсидии</w:t>
      </w:r>
    </w:p>
    <w:p w:rsidR="002D4AC4" w:rsidRDefault="002D4AC4">
      <w:pPr>
        <w:pStyle w:val="ConsPlusNormal"/>
        <w:jc w:val="both"/>
      </w:pPr>
    </w:p>
    <w:p w:rsidR="002D4AC4" w:rsidRDefault="002D4AC4">
      <w:pPr>
        <w:pStyle w:val="ConsPlusNormal"/>
        <w:ind w:firstLine="540"/>
        <w:jc w:val="both"/>
      </w:pPr>
      <w:r>
        <w:t>2.1. Решение о предоставлении субсидии, а также об отказе в предоставлении субсидии в связи с отсутствием экономической эффективности проекта принимается комиссией по предоставлению субсидии (далее - комиссия). Положение о комиссии и ее состав утверждаются Департаментом.</w:t>
      </w:r>
    </w:p>
    <w:p w:rsidR="002D4AC4" w:rsidRDefault="002D4AC4">
      <w:pPr>
        <w:pStyle w:val="ConsPlusNormal"/>
        <w:spacing w:before="220"/>
        <w:ind w:firstLine="540"/>
        <w:jc w:val="both"/>
      </w:pPr>
      <w:bookmarkStart w:id="121" w:name="P4117"/>
      <w:bookmarkEnd w:id="121"/>
      <w:r>
        <w:t>2.2. Для принятия решения о предоставлении субсидии Заявители представляют в Департамент:</w:t>
      </w:r>
    </w:p>
    <w:p w:rsidR="002D4AC4" w:rsidRDefault="002D4AC4">
      <w:pPr>
        <w:pStyle w:val="ConsPlusNormal"/>
        <w:spacing w:before="220"/>
        <w:ind w:firstLine="540"/>
        <w:jc w:val="both"/>
      </w:pPr>
      <w:r>
        <w:t>заявление о предоставлении субсидии;</w:t>
      </w:r>
    </w:p>
    <w:p w:rsidR="002D4AC4" w:rsidRDefault="002D4AC4">
      <w:pPr>
        <w:pStyle w:val="ConsPlusNormal"/>
        <w:spacing w:before="220"/>
        <w:ind w:firstLine="540"/>
        <w:jc w:val="both"/>
      </w:pPr>
      <w:r>
        <w:t>копии устава, изменений в него (для юридических лиц);</w:t>
      </w:r>
    </w:p>
    <w:p w:rsidR="002D4AC4" w:rsidRDefault="002D4AC4">
      <w:pPr>
        <w:pStyle w:val="ConsPlusNormal"/>
        <w:spacing w:before="220"/>
        <w:ind w:firstLine="540"/>
        <w:jc w:val="both"/>
      </w:pPr>
      <w:r>
        <w:t>копию соглашения об осуществлении строительного контроля за строительством тепличного комплекса;</w:t>
      </w:r>
    </w:p>
    <w:p w:rsidR="002D4AC4" w:rsidRDefault="002D4AC4">
      <w:pPr>
        <w:pStyle w:val="ConsPlusNormal"/>
        <w:spacing w:before="220"/>
        <w:ind w:firstLine="540"/>
        <w:jc w:val="both"/>
      </w:pPr>
      <w:r>
        <w:t>технико-экономическое обоснование проекта по форме, утверждаемой Департаментом.</w:t>
      </w:r>
    </w:p>
    <w:p w:rsidR="002D4AC4" w:rsidRDefault="002D4AC4">
      <w:pPr>
        <w:pStyle w:val="ConsPlusNormal"/>
        <w:spacing w:before="220"/>
        <w:ind w:firstLine="540"/>
        <w:jc w:val="both"/>
      </w:pPr>
      <w:r>
        <w:lastRenderedPageBreak/>
        <w:t>Документы (копии документов) представляются в Департамент одним из следующих способов:</w:t>
      </w:r>
    </w:p>
    <w:p w:rsidR="002D4AC4" w:rsidRDefault="002D4AC4">
      <w:pPr>
        <w:pStyle w:val="ConsPlusNormal"/>
        <w:spacing w:before="220"/>
        <w:ind w:firstLine="540"/>
        <w:jc w:val="both"/>
      </w:pPr>
      <w:r>
        <w:t>1)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2D4AC4" w:rsidRDefault="002D4AC4">
      <w:pPr>
        <w:pStyle w:val="ConsPlusNormal"/>
        <w:spacing w:before="220"/>
        <w:ind w:firstLine="540"/>
        <w:jc w:val="both"/>
      </w:pPr>
      <w:r>
        <w:t>2) через многофункциональный центр предоставления государственных и муниципальных услуг (далее - многофункциональный центр).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2D4AC4" w:rsidRDefault="002D4AC4">
      <w:pPr>
        <w:pStyle w:val="ConsPlusNormal"/>
        <w:spacing w:before="220"/>
        <w:ind w:firstLine="540"/>
        <w:jc w:val="both"/>
      </w:pPr>
      <w:r>
        <w:t>3) в электронной форме - подписанные усиленной квалифицированной электронной подписью на адрес электронной почты Департамента: depprom@admhmao.ru.</w:t>
      </w:r>
    </w:p>
    <w:p w:rsidR="002D4AC4" w:rsidRDefault="002D4AC4">
      <w:pPr>
        <w:pStyle w:val="ConsPlusNormal"/>
        <w:spacing w:before="220"/>
        <w:ind w:firstLine="540"/>
        <w:jc w:val="both"/>
      </w:pPr>
      <w:r>
        <w:t xml:space="preserve">2.3. Для принятия решения о предоставлении субсидии Департамент в течение 3 рабочих дней с момента получения документов, указанных в </w:t>
      </w:r>
      <w:hyperlink w:anchor="P4117" w:history="1">
        <w:r>
          <w:rPr>
            <w:color w:val="0000FF"/>
          </w:rPr>
          <w:t>пункте 2.2</w:t>
        </w:r>
      </w:hyperlink>
      <w:r>
        <w:t xml:space="preserve"> Порядка, запрашивает в порядке межведомственного информационного взаимодействия следующие документы:</w:t>
      </w:r>
    </w:p>
    <w:p w:rsidR="002D4AC4" w:rsidRDefault="002D4AC4">
      <w:pPr>
        <w:pStyle w:val="ConsPlusNormal"/>
        <w:spacing w:before="220"/>
        <w:ind w:firstLine="540"/>
        <w:jc w:val="both"/>
      </w:pPr>
      <w:r>
        <w:t>копию извещения Заявителя о начале строительства тепличного комплекса Службы жилищного и строительного надзора автономного округа;</w:t>
      </w:r>
    </w:p>
    <w:p w:rsidR="002D4AC4" w:rsidRDefault="002D4AC4">
      <w:pPr>
        <w:pStyle w:val="ConsPlusNormal"/>
        <w:spacing w:before="220"/>
        <w:ind w:firstLine="540"/>
        <w:jc w:val="both"/>
      </w:pPr>
      <w:r>
        <w:t>копию положительного заключения государственной экспертизы проектно-сметной документации;</w:t>
      </w:r>
    </w:p>
    <w:p w:rsidR="002D4AC4" w:rsidRDefault="002D4AC4">
      <w:pPr>
        <w:pStyle w:val="ConsPlusNormal"/>
        <w:spacing w:before="220"/>
        <w:ind w:firstLine="540"/>
        <w:jc w:val="both"/>
      </w:pPr>
      <w:r>
        <w:t>копии правоустанавливающих документов на земельный участок;</w:t>
      </w:r>
    </w:p>
    <w:p w:rsidR="002D4AC4" w:rsidRDefault="002D4AC4">
      <w:pPr>
        <w:pStyle w:val="ConsPlusNormal"/>
        <w:spacing w:before="220"/>
        <w:ind w:firstLine="540"/>
        <w:jc w:val="both"/>
      </w:pPr>
      <w:r>
        <w:t>копию разрешения на строительство тепличного комплекса.</w:t>
      </w:r>
    </w:p>
    <w:p w:rsidR="002D4AC4" w:rsidRDefault="002D4AC4">
      <w:pPr>
        <w:pStyle w:val="ConsPlusNormal"/>
        <w:spacing w:before="220"/>
        <w:ind w:firstLine="540"/>
        <w:jc w:val="both"/>
      </w:pPr>
      <w:r>
        <w:t>Указанные документы могут быть предоставлены Заявителем самостоятельно в день подачи заявления на предоставление субсидии.</w:t>
      </w:r>
    </w:p>
    <w:p w:rsidR="002D4AC4" w:rsidRDefault="002D4AC4">
      <w:pPr>
        <w:pStyle w:val="ConsPlusNormal"/>
        <w:spacing w:before="220"/>
        <w:ind w:firstLine="540"/>
        <w:jc w:val="both"/>
      </w:pPr>
      <w:r>
        <w:t>2.4. Основаниями для отказа в предоставлении субсидии являются:</w:t>
      </w:r>
    </w:p>
    <w:p w:rsidR="002D4AC4" w:rsidRDefault="002D4AC4">
      <w:pPr>
        <w:pStyle w:val="ConsPlusNormal"/>
        <w:spacing w:before="220"/>
        <w:ind w:firstLine="540"/>
        <w:jc w:val="both"/>
      </w:pPr>
      <w:r>
        <w:t xml:space="preserve">непредставление Заявителем документов, указанных в </w:t>
      </w:r>
      <w:hyperlink w:anchor="P4117" w:history="1">
        <w:r>
          <w:rPr>
            <w:color w:val="0000FF"/>
          </w:rPr>
          <w:t>пункте 2.2</w:t>
        </w:r>
      </w:hyperlink>
      <w:r>
        <w:t xml:space="preserve">, </w:t>
      </w:r>
      <w:hyperlink w:anchor="P4167" w:history="1">
        <w:r>
          <w:rPr>
            <w:color w:val="0000FF"/>
          </w:rPr>
          <w:t>подпункте 2.11.1 пункта 2.11</w:t>
        </w:r>
      </w:hyperlink>
      <w:r>
        <w:t xml:space="preserve"> Порядка;</w:t>
      </w:r>
    </w:p>
    <w:p w:rsidR="002D4AC4" w:rsidRDefault="002D4AC4">
      <w:pPr>
        <w:pStyle w:val="ConsPlusNormal"/>
        <w:spacing w:before="220"/>
        <w:ind w:firstLine="540"/>
        <w:jc w:val="both"/>
      </w:pPr>
      <w:r>
        <w:t>выявление в представленных документах сведений, не соответствующих действительности;</w:t>
      </w:r>
    </w:p>
    <w:p w:rsidR="002D4AC4" w:rsidRDefault="002D4AC4">
      <w:pPr>
        <w:pStyle w:val="ConsPlusNormal"/>
        <w:spacing w:before="220"/>
        <w:ind w:firstLine="540"/>
        <w:jc w:val="both"/>
      </w:pPr>
      <w:r>
        <w:t>отсутствие лимитов, предусмотренных для предоставления субсидий в бюджете автономного округа;</w:t>
      </w:r>
    </w:p>
    <w:p w:rsidR="002D4AC4" w:rsidRDefault="002D4AC4">
      <w:pPr>
        <w:pStyle w:val="ConsPlusNormal"/>
        <w:spacing w:before="220"/>
        <w:ind w:firstLine="540"/>
        <w:jc w:val="both"/>
      </w:pPr>
      <w:r>
        <w:t>отсутствие экономической эффективности проекта;</w:t>
      </w:r>
    </w:p>
    <w:p w:rsidR="002D4AC4" w:rsidRDefault="002D4AC4">
      <w:pPr>
        <w:pStyle w:val="ConsPlusNormal"/>
        <w:spacing w:before="220"/>
        <w:ind w:firstLine="540"/>
        <w:jc w:val="both"/>
      </w:pPr>
      <w:r>
        <w:t xml:space="preserve">несоответствие тепличного комплекса требованиям, установленным </w:t>
      </w:r>
      <w:hyperlink w:anchor="P4099" w:history="1">
        <w:r>
          <w:rPr>
            <w:color w:val="0000FF"/>
          </w:rPr>
          <w:t>пунктом 1.3</w:t>
        </w:r>
      </w:hyperlink>
      <w:r>
        <w:t xml:space="preserve"> Порядка;</w:t>
      </w:r>
    </w:p>
    <w:p w:rsidR="002D4AC4" w:rsidRDefault="002D4AC4">
      <w:pPr>
        <w:pStyle w:val="ConsPlusNormal"/>
        <w:spacing w:before="220"/>
        <w:ind w:firstLine="540"/>
        <w:jc w:val="both"/>
      </w:pPr>
      <w:r>
        <w:t xml:space="preserve">несоответствие Заявителя требованиям, установленным </w:t>
      </w:r>
      <w:hyperlink w:anchor="P4098" w:history="1">
        <w:r>
          <w:rPr>
            <w:color w:val="0000FF"/>
          </w:rPr>
          <w:t>пунктами 1.2</w:t>
        </w:r>
      </w:hyperlink>
      <w:r>
        <w:t xml:space="preserve">, </w:t>
      </w:r>
      <w:hyperlink w:anchor="P4104" w:history="1">
        <w:r>
          <w:rPr>
            <w:color w:val="0000FF"/>
          </w:rPr>
          <w:t>1.7</w:t>
        </w:r>
      </w:hyperlink>
      <w:r>
        <w:t xml:space="preserve">, </w:t>
      </w:r>
      <w:hyperlink w:anchor="P4110" w:history="1">
        <w:r>
          <w:rPr>
            <w:color w:val="0000FF"/>
          </w:rPr>
          <w:t>1.8</w:t>
        </w:r>
      </w:hyperlink>
      <w:r>
        <w:t xml:space="preserve"> Порядка.</w:t>
      </w:r>
    </w:p>
    <w:p w:rsidR="002D4AC4" w:rsidRDefault="002D4AC4">
      <w:pPr>
        <w:pStyle w:val="ConsPlusNormal"/>
        <w:spacing w:before="220"/>
        <w:ind w:firstLine="540"/>
        <w:jc w:val="both"/>
      </w:pPr>
      <w:r>
        <w:t xml:space="preserve">2.5. Департамент в течение 5 рабочих дней со дня получения документов, указанных в </w:t>
      </w:r>
      <w:hyperlink w:anchor="P4117" w:history="1">
        <w:r>
          <w:rPr>
            <w:color w:val="0000FF"/>
          </w:rPr>
          <w:t>пункте 2.2</w:t>
        </w:r>
      </w:hyperlink>
      <w:r>
        <w:t xml:space="preserve"> Порядка, осуществляет их проверку на предмет достоверности сведений и направляет на рассмотрение комиссии.</w:t>
      </w:r>
    </w:p>
    <w:p w:rsidR="002D4AC4" w:rsidRDefault="002D4AC4">
      <w:pPr>
        <w:pStyle w:val="ConsPlusNormal"/>
        <w:spacing w:before="220"/>
        <w:ind w:firstLine="540"/>
        <w:jc w:val="both"/>
      </w:pPr>
      <w:r>
        <w:t xml:space="preserve">2.6. В случае соответствия представленных Заявителем документов требованиям к полноте и достоверности, а также соответствия Заявителя требованиям настоящего Порядка, комиссия готовит заключение об экономической эффективности проекта, которое рассматривается </w:t>
      </w:r>
      <w:r>
        <w:lastRenderedPageBreak/>
        <w:t>комиссией в течение 20 рабочих дней со дня поступления документов на ее рассмотрение.</w:t>
      </w:r>
    </w:p>
    <w:p w:rsidR="002D4AC4" w:rsidRDefault="002D4AC4">
      <w:pPr>
        <w:pStyle w:val="ConsPlusNormal"/>
        <w:spacing w:before="220"/>
        <w:ind w:firstLine="540"/>
        <w:jc w:val="both"/>
      </w:pPr>
      <w:r>
        <w:t>2.7. В случае отказа в предоставлении субсидии Департамент в течение 3 рабочих дней со дня принятия решения направляет Заявителю уведомление об отказе в ее предоставлении с указанием причин.</w:t>
      </w:r>
    </w:p>
    <w:p w:rsidR="002D4AC4" w:rsidRDefault="002D4AC4">
      <w:pPr>
        <w:pStyle w:val="ConsPlusNormal"/>
        <w:spacing w:before="220"/>
        <w:ind w:firstLine="540"/>
        <w:jc w:val="both"/>
      </w:pPr>
      <w:r>
        <w:t>2.8. Основанием для перечисления субсидии является соглашение о предоставлении субсидии (далее - Соглашение), заключенное между Департаментом и Получателем.</w:t>
      </w:r>
    </w:p>
    <w:p w:rsidR="002D4AC4" w:rsidRDefault="002D4AC4">
      <w:pPr>
        <w:pStyle w:val="ConsPlusNormal"/>
        <w:spacing w:before="220"/>
        <w:ind w:firstLine="540"/>
        <w:jc w:val="both"/>
      </w:pPr>
      <w:r>
        <w:t>В случае принятия решения о предоставлении субсидии Департамент в течение 5 рабочих дней готовит Протокол и в течение 10 рабочих дней, со дня его подписания, направляет Заявителю подписанное со стороны Департамента Соглашение для его подписания лично или посредством почтового отправления.</w:t>
      </w:r>
    </w:p>
    <w:p w:rsidR="002D4AC4" w:rsidRDefault="002D4AC4">
      <w:pPr>
        <w:pStyle w:val="ConsPlusNormal"/>
        <w:spacing w:before="220"/>
        <w:ind w:firstLine="540"/>
        <w:jc w:val="both"/>
      </w:pPr>
      <w:r>
        <w:t>Заявитель в течение 5 рабочих дней с даты получения Соглашения подписывает и представляет его в Департамент лично или почтовым отправлением. Заявитель, не представивший в Департамент подписанное Соглашение в указанный срок, считается отказавшимся от получения субсидии.</w:t>
      </w:r>
    </w:p>
    <w:p w:rsidR="002D4AC4" w:rsidRDefault="002D4AC4">
      <w:pPr>
        <w:pStyle w:val="ConsPlusNormal"/>
        <w:spacing w:before="220"/>
        <w:ind w:firstLine="540"/>
        <w:jc w:val="both"/>
      </w:pPr>
      <w:r>
        <w:t>Соглашение заключается по форме, установленной Департаментом финансов автономного округа.</w:t>
      </w:r>
    </w:p>
    <w:p w:rsidR="002D4AC4" w:rsidRDefault="002D4AC4">
      <w:pPr>
        <w:pStyle w:val="ConsPlusNormal"/>
        <w:spacing w:before="220"/>
        <w:ind w:firstLine="540"/>
        <w:jc w:val="both"/>
      </w:pPr>
      <w:r>
        <w:t>Соглашение должно содержать следующие положения:</w:t>
      </w:r>
    </w:p>
    <w:p w:rsidR="002D4AC4" w:rsidRDefault="002D4AC4">
      <w:pPr>
        <w:pStyle w:val="ConsPlusNormal"/>
        <w:spacing w:before="220"/>
        <w:ind w:firstLine="540"/>
        <w:jc w:val="both"/>
      </w:pPr>
      <w:r>
        <w:t>направления расходования субсидии;</w:t>
      </w:r>
    </w:p>
    <w:p w:rsidR="002D4AC4" w:rsidRDefault="002D4AC4">
      <w:pPr>
        <w:pStyle w:val="ConsPlusNormal"/>
        <w:spacing w:before="220"/>
        <w:ind w:firstLine="540"/>
        <w:jc w:val="both"/>
      </w:pPr>
      <w:r>
        <w:t>обязательства сторон, включая обязательства об эксплуатации построенного тепличного комплекса в течение пяти лет по назначению;</w:t>
      </w:r>
    </w:p>
    <w:p w:rsidR="002D4AC4" w:rsidRDefault="002D4AC4">
      <w:pPr>
        <w:pStyle w:val="ConsPlusNormal"/>
        <w:spacing w:before="220"/>
        <w:ind w:firstLine="540"/>
        <w:jc w:val="both"/>
      </w:pPr>
      <w:r>
        <w:t>срок ввода в эксплуатацию тепличного комплекса;</w:t>
      </w:r>
    </w:p>
    <w:p w:rsidR="002D4AC4" w:rsidRDefault="002D4AC4">
      <w:pPr>
        <w:pStyle w:val="ConsPlusNormal"/>
        <w:spacing w:before="220"/>
        <w:ind w:firstLine="540"/>
        <w:jc w:val="both"/>
      </w:pPr>
      <w:r>
        <w:t>привлечение организаций для осуществления технического надзора за строительством;</w:t>
      </w:r>
    </w:p>
    <w:p w:rsidR="002D4AC4" w:rsidRDefault="002D4AC4">
      <w:pPr>
        <w:pStyle w:val="ConsPlusNormal"/>
        <w:spacing w:before="220"/>
        <w:ind w:firstLine="540"/>
        <w:jc w:val="both"/>
      </w:pPr>
      <w:r>
        <w:t>обязанность Заявителя в любое время допускать уполномоченных Департаментом лиц к месту выполнения работ по строительству тепличного комплекса, а также предоставлять финансовую и иную необходимую документацию;</w:t>
      </w:r>
    </w:p>
    <w:p w:rsidR="002D4AC4" w:rsidRDefault="002D4AC4">
      <w:pPr>
        <w:pStyle w:val="ConsPlusNormal"/>
        <w:spacing w:before="220"/>
        <w:ind w:firstLine="540"/>
        <w:jc w:val="both"/>
      </w:pPr>
      <w:r>
        <w:t>право Департамента расторгнуть соглашение в одностороннем порядке в случае превышения срока ввода объекта в эксплуатацию более чем на 90 календарных дней от срока, указанного в соглашении;</w:t>
      </w:r>
    </w:p>
    <w:p w:rsidR="002D4AC4" w:rsidRDefault="002D4AC4">
      <w:pPr>
        <w:pStyle w:val="ConsPlusNormal"/>
        <w:spacing w:before="220"/>
        <w:ind w:firstLine="540"/>
        <w:jc w:val="both"/>
      </w:pPr>
      <w:r>
        <w:t>о согласии получателя на осуществление Департаментом и органом государственного финансового контроля автономного округа проверок соблюдения условий, целей и порядка предоставления субсидии;</w:t>
      </w:r>
    </w:p>
    <w:p w:rsidR="002D4AC4" w:rsidRDefault="002D4AC4">
      <w:pPr>
        <w:pStyle w:val="ConsPlusNormal"/>
        <w:spacing w:before="220"/>
        <w:ind w:firstLine="540"/>
        <w:jc w:val="both"/>
      </w:pPr>
      <w:r>
        <w:t>значения показателей результативности использования субсидии;</w:t>
      </w:r>
    </w:p>
    <w:p w:rsidR="002D4AC4" w:rsidRDefault="002D4AC4">
      <w:pPr>
        <w:pStyle w:val="ConsPlusNormal"/>
        <w:spacing w:before="220"/>
        <w:ind w:firstLine="540"/>
        <w:jc w:val="both"/>
      </w:pPr>
      <w:r>
        <w:t>порядок контроля соблюдения Получателем условий Соглашения;</w:t>
      </w:r>
    </w:p>
    <w:p w:rsidR="002D4AC4" w:rsidRDefault="002D4AC4">
      <w:pPr>
        <w:pStyle w:val="ConsPlusNormal"/>
        <w:spacing w:before="220"/>
        <w:ind w:firstLine="540"/>
        <w:jc w:val="both"/>
      </w:pPr>
      <w:r>
        <w:t>план контрольных мероприятий;</w:t>
      </w:r>
    </w:p>
    <w:p w:rsidR="002D4AC4" w:rsidRDefault="002D4AC4">
      <w:pPr>
        <w:pStyle w:val="ConsPlusNormal"/>
        <w:spacing w:before="220"/>
        <w:ind w:firstLine="540"/>
        <w:jc w:val="both"/>
      </w:pPr>
      <w:r>
        <w:t>порядок, сроки и состав отчетности Получателя об использовании субсидии;</w:t>
      </w:r>
    </w:p>
    <w:p w:rsidR="002D4AC4" w:rsidRDefault="002D4AC4">
      <w:pPr>
        <w:pStyle w:val="ConsPlusNormal"/>
        <w:spacing w:before="220"/>
        <w:ind w:firstLine="540"/>
        <w:jc w:val="both"/>
      </w:pPr>
      <w:r>
        <w:t>расчет размера штрафных санкций.</w:t>
      </w:r>
    </w:p>
    <w:p w:rsidR="002D4AC4" w:rsidRDefault="002D4AC4">
      <w:pPr>
        <w:pStyle w:val="ConsPlusNormal"/>
        <w:spacing w:before="220"/>
        <w:ind w:firstLine="540"/>
        <w:jc w:val="both"/>
      </w:pPr>
      <w:r>
        <w:t>2.9. Субсидия выплачивается заявителю не ранее даты ввода в эксплуатацию тепличного комплекса.</w:t>
      </w:r>
    </w:p>
    <w:p w:rsidR="002D4AC4" w:rsidRDefault="002D4AC4">
      <w:pPr>
        <w:pStyle w:val="ConsPlusNormal"/>
        <w:spacing w:before="220"/>
        <w:ind w:firstLine="540"/>
        <w:jc w:val="both"/>
      </w:pPr>
      <w:r>
        <w:lastRenderedPageBreak/>
        <w:t>2.10. Основаниями для прекращения выплаты субсидии являются:</w:t>
      </w:r>
    </w:p>
    <w:p w:rsidR="002D4AC4" w:rsidRDefault="002D4AC4">
      <w:pPr>
        <w:pStyle w:val="ConsPlusNormal"/>
        <w:spacing w:before="220"/>
        <w:ind w:firstLine="540"/>
        <w:jc w:val="both"/>
      </w:pPr>
      <w:r>
        <w:t>истечение срока Соглашения;</w:t>
      </w:r>
    </w:p>
    <w:p w:rsidR="002D4AC4" w:rsidRDefault="002D4AC4">
      <w:pPr>
        <w:pStyle w:val="ConsPlusNormal"/>
        <w:spacing w:before="220"/>
        <w:ind w:firstLine="540"/>
        <w:jc w:val="both"/>
      </w:pPr>
      <w:r>
        <w:t>решение Заявителя о реализации проекта без государственной поддержки со стороны органов государственной власти автономного округа;</w:t>
      </w:r>
    </w:p>
    <w:p w:rsidR="002D4AC4" w:rsidRDefault="002D4AC4">
      <w:pPr>
        <w:pStyle w:val="ConsPlusNormal"/>
        <w:spacing w:before="220"/>
        <w:ind w:firstLine="540"/>
        <w:jc w:val="both"/>
      </w:pPr>
      <w:r>
        <w:t>прекращение Заявителем хозяйственной (производственной) деятельности;</w:t>
      </w:r>
    </w:p>
    <w:p w:rsidR="002D4AC4" w:rsidRDefault="002D4AC4">
      <w:pPr>
        <w:pStyle w:val="ConsPlusNormal"/>
        <w:spacing w:before="220"/>
        <w:ind w:firstLine="540"/>
        <w:jc w:val="both"/>
      </w:pPr>
      <w:r>
        <w:t>возникновение у Заявителя задолженности по уплате налогов, сборов и иных обязательных платежей в бюджеты всех уровней бюджетной системы Российской Федерации и государственные внебюджетные фонды, включая пени и штрафы;</w:t>
      </w:r>
    </w:p>
    <w:p w:rsidR="002D4AC4" w:rsidRDefault="002D4AC4">
      <w:pPr>
        <w:pStyle w:val="ConsPlusNormal"/>
        <w:spacing w:before="220"/>
        <w:ind w:firstLine="540"/>
        <w:jc w:val="both"/>
      </w:pPr>
      <w:r>
        <w:t>неисполнение Заявителем обязательств по Соглашению.</w:t>
      </w:r>
    </w:p>
    <w:p w:rsidR="002D4AC4" w:rsidRDefault="002D4AC4">
      <w:pPr>
        <w:pStyle w:val="ConsPlusNormal"/>
        <w:spacing w:before="220"/>
        <w:ind w:firstLine="540"/>
        <w:jc w:val="both"/>
      </w:pPr>
      <w:r>
        <w:t>2.11. Для перечисления субсидии:</w:t>
      </w:r>
    </w:p>
    <w:p w:rsidR="002D4AC4" w:rsidRDefault="002D4AC4">
      <w:pPr>
        <w:pStyle w:val="ConsPlusNormal"/>
        <w:spacing w:before="220"/>
        <w:ind w:firstLine="540"/>
        <w:jc w:val="both"/>
      </w:pPr>
      <w:bookmarkStart w:id="122" w:name="P4167"/>
      <w:bookmarkEnd w:id="122"/>
      <w:r>
        <w:t>2.11.1. Заявители предоставляют в Департамент следующие документы:</w:t>
      </w:r>
    </w:p>
    <w:p w:rsidR="002D4AC4" w:rsidRDefault="002D4AC4">
      <w:pPr>
        <w:pStyle w:val="ConsPlusNormal"/>
        <w:spacing w:before="220"/>
        <w:ind w:firstLine="540"/>
        <w:jc w:val="both"/>
      </w:pPr>
      <w:r>
        <w:t>справку-расчет на получение субсидии по форме, утвержденной Департаментом;</w:t>
      </w:r>
    </w:p>
    <w:p w:rsidR="002D4AC4" w:rsidRDefault="002D4AC4">
      <w:pPr>
        <w:pStyle w:val="ConsPlusNormal"/>
        <w:spacing w:before="220"/>
        <w:ind w:firstLine="540"/>
        <w:jc w:val="both"/>
      </w:pPr>
      <w:r>
        <w:t>реквизиты банковского счета Заявителя;</w:t>
      </w:r>
    </w:p>
    <w:p w:rsidR="002D4AC4" w:rsidRDefault="002D4AC4">
      <w:pPr>
        <w:pStyle w:val="ConsPlusNormal"/>
        <w:spacing w:before="220"/>
        <w:ind w:firstLine="540"/>
        <w:jc w:val="both"/>
      </w:pPr>
      <w:r>
        <w:t>копию технического плана.</w:t>
      </w:r>
    </w:p>
    <w:p w:rsidR="002D4AC4" w:rsidRDefault="002D4AC4">
      <w:pPr>
        <w:pStyle w:val="ConsPlusNormal"/>
        <w:spacing w:before="220"/>
        <w:ind w:firstLine="540"/>
        <w:jc w:val="both"/>
      </w:pPr>
      <w:r>
        <w:t>Документы (копии документов) представляются в Департамент по адресу: 628011, Ханты-Мансийский автономный округ - Югра, г. Ханты-Мансийск, ул. Рознина, д. 64, непосредственно или почтовым отправлением.</w:t>
      </w:r>
    </w:p>
    <w:p w:rsidR="002D4AC4" w:rsidRDefault="002D4AC4">
      <w:pPr>
        <w:pStyle w:val="ConsPlusNormal"/>
        <w:spacing w:before="220"/>
        <w:ind w:firstLine="540"/>
        <w:jc w:val="both"/>
      </w:pPr>
      <w:r>
        <w:t xml:space="preserve">2.11.2. Департамент в течение 3 рабочих дней с момента получения документов, указанных в </w:t>
      </w:r>
      <w:hyperlink w:anchor="P4167" w:history="1">
        <w:r>
          <w:rPr>
            <w:color w:val="0000FF"/>
          </w:rPr>
          <w:t>подпункте 2.11.1</w:t>
        </w:r>
      </w:hyperlink>
      <w:r>
        <w:t xml:space="preserve"> настоящего пункта, запрашивает в государственных органах, органах местного самоуправления и подведомственных им организациях сведения о государственной регистрации права собственности на построенный тепличный комплекс.</w:t>
      </w:r>
    </w:p>
    <w:p w:rsidR="002D4AC4" w:rsidRDefault="002D4AC4">
      <w:pPr>
        <w:pStyle w:val="ConsPlusNormal"/>
        <w:spacing w:before="220"/>
        <w:ind w:firstLine="540"/>
        <w:jc w:val="both"/>
      </w:pPr>
      <w:r>
        <w:t>2.12. Основаниями для возврата Заявителем субсидии являются:</w:t>
      </w:r>
    </w:p>
    <w:p w:rsidR="002D4AC4" w:rsidRDefault="002D4AC4">
      <w:pPr>
        <w:pStyle w:val="ConsPlusNormal"/>
        <w:spacing w:before="220"/>
        <w:ind w:firstLine="540"/>
        <w:jc w:val="both"/>
      </w:pPr>
      <w:r>
        <w:t>предоставление в Департамент недостоверных сведений;</w:t>
      </w:r>
    </w:p>
    <w:p w:rsidR="002D4AC4" w:rsidRDefault="002D4AC4">
      <w:pPr>
        <w:pStyle w:val="ConsPlusNormal"/>
        <w:spacing w:before="220"/>
        <w:ind w:firstLine="540"/>
        <w:jc w:val="both"/>
      </w:pPr>
      <w:r>
        <w:t>ненадлежащее исполнение условий, установленных Соглашением;</w:t>
      </w:r>
    </w:p>
    <w:p w:rsidR="002D4AC4" w:rsidRDefault="002D4AC4">
      <w:pPr>
        <w:pStyle w:val="ConsPlusNormal"/>
        <w:spacing w:before="220"/>
        <w:ind w:firstLine="540"/>
        <w:jc w:val="both"/>
      </w:pPr>
      <w:r>
        <w:t>начало процедур ликвидации, реорганизации, несостоятельности (банкротства) в отношении него в течение срока действия соглашения;</w:t>
      </w:r>
    </w:p>
    <w:p w:rsidR="002D4AC4" w:rsidRDefault="002D4AC4">
      <w:pPr>
        <w:pStyle w:val="ConsPlusNormal"/>
        <w:spacing w:before="220"/>
        <w:ind w:firstLine="540"/>
        <w:jc w:val="both"/>
      </w:pPr>
      <w:r>
        <w:t>невыполнение обязательства об эксплуатации построенного тепличного комплекса в течение первых пяти лет по назначению со дня ввода объекта в эксплуатацию.</w:t>
      </w:r>
    </w:p>
    <w:p w:rsidR="002D4AC4" w:rsidRDefault="002D4AC4">
      <w:pPr>
        <w:pStyle w:val="ConsPlusNormal"/>
        <w:spacing w:before="220"/>
        <w:ind w:firstLine="540"/>
        <w:jc w:val="both"/>
      </w:pPr>
      <w:r>
        <w:t>2.13. При отсутствии оснований для отказа Департамент осуществляет перечисление субсидии Получателю в пределах утвержденных бюджетных ассигнований. Перечисление субсидии осуществляется в порядке, сроки и на счета, установленные Соглашением.</w:t>
      </w:r>
    </w:p>
    <w:p w:rsidR="002D4AC4" w:rsidRDefault="002D4AC4">
      <w:pPr>
        <w:pStyle w:val="ConsPlusNormal"/>
        <w:spacing w:before="220"/>
        <w:ind w:firstLine="540"/>
        <w:jc w:val="both"/>
      </w:pPr>
      <w:r>
        <w:t>2.14. Департамент совместно с органом государственного финансового контроля автономного округа осуществляют обязательную проверку соблюдения условий, целей и порядка предоставления субсидий.</w:t>
      </w:r>
    </w:p>
    <w:p w:rsidR="002D4AC4" w:rsidRDefault="002D4AC4">
      <w:pPr>
        <w:pStyle w:val="ConsPlusNormal"/>
        <w:jc w:val="both"/>
      </w:pPr>
    </w:p>
    <w:p w:rsidR="002D4AC4" w:rsidRDefault="002D4AC4">
      <w:pPr>
        <w:pStyle w:val="ConsPlusNormal"/>
        <w:jc w:val="center"/>
        <w:outlineLvl w:val="2"/>
      </w:pPr>
      <w:r>
        <w:t>III. Правила возврата субсидии в случае нарушения условий,</w:t>
      </w:r>
    </w:p>
    <w:p w:rsidR="002D4AC4" w:rsidRDefault="002D4AC4">
      <w:pPr>
        <w:pStyle w:val="ConsPlusNormal"/>
        <w:jc w:val="center"/>
      </w:pPr>
      <w:r>
        <w:t>установленных при ее предоставлении</w:t>
      </w:r>
    </w:p>
    <w:p w:rsidR="002D4AC4" w:rsidRDefault="002D4AC4">
      <w:pPr>
        <w:pStyle w:val="ConsPlusNormal"/>
        <w:jc w:val="both"/>
      </w:pPr>
    </w:p>
    <w:p w:rsidR="002D4AC4" w:rsidRDefault="002D4AC4">
      <w:pPr>
        <w:pStyle w:val="ConsPlusNormal"/>
        <w:ind w:firstLine="540"/>
        <w:jc w:val="both"/>
      </w:pPr>
      <w:r>
        <w:lastRenderedPageBreak/>
        <w:t>3.1. В случае выявления нарушения Получателем условий, установленных при предоставлении субсидии, представления Заявителем недостоверных сведений, ненадлежащего исполнения Соглашения:</w:t>
      </w:r>
    </w:p>
    <w:p w:rsidR="002D4AC4" w:rsidRDefault="002D4AC4">
      <w:pPr>
        <w:pStyle w:val="ConsPlusNormal"/>
        <w:spacing w:before="220"/>
        <w:ind w:firstLine="540"/>
        <w:jc w:val="both"/>
      </w:pPr>
      <w:r>
        <w:t>3.1.1. Департамент в течение 5 рабочих дней направляет Заявителю письменное уведомление о необходимости возврата субсидии (далее - уведомление).</w:t>
      </w:r>
    </w:p>
    <w:p w:rsidR="002D4AC4" w:rsidRDefault="002D4AC4">
      <w:pPr>
        <w:pStyle w:val="ConsPlusNormal"/>
        <w:spacing w:before="220"/>
        <w:ind w:firstLine="540"/>
        <w:jc w:val="both"/>
      </w:pPr>
      <w:r>
        <w:t>3.1.2. Заявитель в течение 30 рабочих дней со дня получения уведомления обязан выполнить требования, указанные в нем.</w:t>
      </w:r>
    </w:p>
    <w:p w:rsidR="002D4AC4" w:rsidRDefault="002D4AC4">
      <w:pPr>
        <w:pStyle w:val="ConsPlusNormal"/>
        <w:spacing w:before="220"/>
        <w:ind w:firstLine="540"/>
        <w:jc w:val="both"/>
      </w:pPr>
      <w:r>
        <w:t>3.1.3. При невозврате субсидии в указанный срок Департамент обращается в суд в соответствии с законодательством Российской Федерации.</w:t>
      </w:r>
    </w:p>
    <w:p w:rsidR="002D4AC4" w:rsidRDefault="002D4AC4">
      <w:pPr>
        <w:pStyle w:val="ConsPlusNormal"/>
        <w:spacing w:before="220"/>
        <w:ind w:firstLine="540"/>
        <w:jc w:val="both"/>
      </w:pPr>
      <w:r>
        <w:t>3.2. В случае выявления факта недостижения показателей результативности использования субсидии, установленных Соглашением:</w:t>
      </w:r>
    </w:p>
    <w:p w:rsidR="002D4AC4" w:rsidRDefault="002D4AC4">
      <w:pPr>
        <w:pStyle w:val="ConsPlusNormal"/>
        <w:spacing w:before="220"/>
        <w:ind w:firstLine="540"/>
        <w:jc w:val="both"/>
      </w:pPr>
      <w:r>
        <w:t>3.2.1.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2D4AC4" w:rsidRDefault="002D4AC4">
      <w:pPr>
        <w:pStyle w:val="ConsPlusNormal"/>
        <w:spacing w:before="220"/>
        <w:ind w:firstLine="540"/>
        <w:jc w:val="both"/>
      </w:pPr>
      <w:r>
        <w:t>Расчет суммы штрафа осуществляется по форме, установленной Соглашением.</w:t>
      </w:r>
    </w:p>
    <w:p w:rsidR="002D4AC4" w:rsidRDefault="002D4AC4">
      <w:pPr>
        <w:pStyle w:val="ConsPlusNormal"/>
        <w:spacing w:before="220"/>
        <w:ind w:firstLine="540"/>
        <w:jc w:val="both"/>
      </w:pPr>
      <w:r>
        <w:t>3.2.2.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2D4AC4" w:rsidRDefault="002D4AC4">
      <w:pPr>
        <w:pStyle w:val="ConsPlusNormal"/>
        <w:spacing w:before="220"/>
        <w:ind w:firstLine="540"/>
        <w:jc w:val="both"/>
      </w:pPr>
      <w:r>
        <w:t>3.3. Ответственность за достоверность фактических показателей, сведений в представленных документах несет Заявитель.</w:t>
      </w:r>
    </w:p>
    <w:p w:rsidR="002D4AC4" w:rsidRDefault="002D4AC4">
      <w:pPr>
        <w:pStyle w:val="ConsPlusNormal"/>
        <w:jc w:val="both"/>
      </w:pPr>
    </w:p>
    <w:p w:rsidR="002D4AC4" w:rsidRDefault="002D4AC4">
      <w:pPr>
        <w:pStyle w:val="ConsPlusNormal"/>
        <w:jc w:val="both"/>
      </w:pPr>
    </w:p>
    <w:p w:rsidR="002D4AC4" w:rsidRDefault="002D4AC4">
      <w:pPr>
        <w:pStyle w:val="ConsPlusNormal"/>
        <w:jc w:val="both"/>
      </w:pPr>
    </w:p>
    <w:p w:rsidR="002D4AC4" w:rsidRDefault="002D4AC4">
      <w:pPr>
        <w:pStyle w:val="ConsPlusNormal"/>
        <w:jc w:val="both"/>
      </w:pPr>
    </w:p>
    <w:p w:rsidR="002D4AC4" w:rsidRDefault="002D4AC4">
      <w:pPr>
        <w:pStyle w:val="ConsPlusNormal"/>
        <w:jc w:val="both"/>
      </w:pPr>
    </w:p>
    <w:p w:rsidR="002D4AC4" w:rsidRDefault="002D4AC4">
      <w:pPr>
        <w:pStyle w:val="ConsPlusNormal"/>
        <w:jc w:val="right"/>
        <w:outlineLvl w:val="1"/>
      </w:pPr>
      <w:r>
        <w:t>Приложение 15</w:t>
      </w:r>
    </w:p>
    <w:p w:rsidR="002D4AC4" w:rsidRDefault="002D4AC4">
      <w:pPr>
        <w:pStyle w:val="ConsPlusNormal"/>
        <w:jc w:val="right"/>
      </w:pPr>
      <w:r>
        <w:t>к государственной программе</w:t>
      </w:r>
    </w:p>
    <w:p w:rsidR="002D4AC4" w:rsidRDefault="002D4AC4">
      <w:pPr>
        <w:pStyle w:val="ConsPlusNormal"/>
        <w:jc w:val="right"/>
      </w:pPr>
      <w:r>
        <w:t>Ханты-Мансийского автономного округа - Югры</w:t>
      </w:r>
    </w:p>
    <w:p w:rsidR="002D4AC4" w:rsidRDefault="002D4AC4">
      <w:pPr>
        <w:pStyle w:val="ConsPlusNormal"/>
        <w:jc w:val="right"/>
      </w:pPr>
      <w:r>
        <w:t>"Развитие агропромышленного комплекса</w:t>
      </w:r>
    </w:p>
    <w:p w:rsidR="002D4AC4" w:rsidRDefault="002D4AC4">
      <w:pPr>
        <w:pStyle w:val="ConsPlusNormal"/>
        <w:jc w:val="right"/>
      </w:pPr>
      <w:r>
        <w:t>и рынков сельскохозяйственной продукции,</w:t>
      </w:r>
    </w:p>
    <w:p w:rsidR="002D4AC4" w:rsidRDefault="002D4AC4">
      <w:pPr>
        <w:pStyle w:val="ConsPlusNormal"/>
        <w:jc w:val="right"/>
      </w:pPr>
      <w:r>
        <w:t>сырья и продовольствия</w:t>
      </w:r>
    </w:p>
    <w:p w:rsidR="002D4AC4" w:rsidRDefault="002D4AC4">
      <w:pPr>
        <w:pStyle w:val="ConsPlusNormal"/>
        <w:jc w:val="right"/>
      </w:pPr>
      <w:r>
        <w:t>в Ханты-Мансийском автономном округе - Югре</w:t>
      </w:r>
    </w:p>
    <w:p w:rsidR="002D4AC4" w:rsidRDefault="002D4AC4">
      <w:pPr>
        <w:pStyle w:val="ConsPlusNormal"/>
        <w:jc w:val="right"/>
      </w:pPr>
      <w:r>
        <w:t>на 2018 - 2025 годы и на период до 2030 года"</w:t>
      </w:r>
    </w:p>
    <w:p w:rsidR="002D4AC4" w:rsidRDefault="002D4AC4">
      <w:pPr>
        <w:pStyle w:val="ConsPlusNormal"/>
        <w:jc w:val="both"/>
      </w:pPr>
    </w:p>
    <w:p w:rsidR="002D4AC4" w:rsidRDefault="002D4AC4">
      <w:pPr>
        <w:pStyle w:val="ConsPlusTitle"/>
        <w:jc w:val="center"/>
      </w:pPr>
      <w:r>
        <w:t>ПОРЯДОК</w:t>
      </w:r>
    </w:p>
    <w:p w:rsidR="002D4AC4" w:rsidRDefault="002D4AC4">
      <w:pPr>
        <w:pStyle w:val="ConsPlusTitle"/>
        <w:jc w:val="center"/>
      </w:pPr>
      <w:r>
        <w:t>ПРЕДОСТАВЛЕНИЯ ГРАНТОВ В ФОРМЕ СУБСИДИЙ НА ПОДДЕРЖКУ МЕСТНЫХ</w:t>
      </w:r>
    </w:p>
    <w:p w:rsidR="002D4AC4" w:rsidRDefault="002D4AC4">
      <w:pPr>
        <w:pStyle w:val="ConsPlusTitle"/>
        <w:jc w:val="center"/>
      </w:pPr>
      <w:r>
        <w:t>ИНИЦИАТИВ ГРАЖДАН, ПРОЖИВАЮЩИХ В СЕЛЬСКОЙ МЕСТНОСТИ</w:t>
      </w:r>
    </w:p>
    <w:p w:rsidR="002D4AC4" w:rsidRDefault="002D4AC4">
      <w:pPr>
        <w:pStyle w:val="ConsPlusTitle"/>
        <w:jc w:val="center"/>
      </w:pPr>
      <w:r>
        <w:t>(ДАЛЕЕ - ПОРЯДОК)</w:t>
      </w:r>
    </w:p>
    <w:p w:rsidR="002D4AC4" w:rsidRDefault="002D4AC4">
      <w:pPr>
        <w:pStyle w:val="ConsPlusNormal"/>
        <w:jc w:val="both"/>
      </w:pPr>
    </w:p>
    <w:p w:rsidR="002D4AC4" w:rsidRDefault="002D4AC4">
      <w:pPr>
        <w:pStyle w:val="ConsPlusNormal"/>
        <w:jc w:val="center"/>
        <w:outlineLvl w:val="2"/>
      </w:pPr>
      <w:r>
        <w:t>I. Общие положения</w:t>
      </w:r>
    </w:p>
    <w:p w:rsidR="002D4AC4" w:rsidRDefault="002D4AC4">
      <w:pPr>
        <w:pStyle w:val="ConsPlusNormal"/>
        <w:jc w:val="both"/>
      </w:pPr>
    </w:p>
    <w:p w:rsidR="002D4AC4" w:rsidRDefault="002D4AC4">
      <w:pPr>
        <w:pStyle w:val="ConsPlusNormal"/>
        <w:ind w:firstLine="540"/>
        <w:jc w:val="both"/>
      </w:pPr>
      <w:r>
        <w:t>1.1. Порядок определяет цели, условия, правила предоставления грантов в форме субсидий на поддержку местных инициатив граждан, проживающих в сельской местности (далее - грант) в пределах средств, предусмотренных на эти цели в бюджете Ханты-Мансийского автономного округа - Югры (далее также - автономный округ) на текущий год, в том числе поступивших из федерального бюджета, доведенных на указанные цели лимитов бюджетных обязательств и предельных объемов финансирования.</w:t>
      </w:r>
    </w:p>
    <w:p w:rsidR="002D4AC4" w:rsidRDefault="002D4AC4">
      <w:pPr>
        <w:pStyle w:val="ConsPlusNormal"/>
        <w:spacing w:before="220"/>
        <w:ind w:firstLine="540"/>
        <w:jc w:val="both"/>
      </w:pPr>
      <w:r>
        <w:t>1.2. Понятия, используемые в Порядке, означают следующее:</w:t>
      </w:r>
    </w:p>
    <w:p w:rsidR="002D4AC4" w:rsidRDefault="002D4AC4">
      <w:pPr>
        <w:pStyle w:val="ConsPlusNormal"/>
        <w:spacing w:before="220"/>
        <w:ind w:firstLine="540"/>
        <w:jc w:val="both"/>
      </w:pPr>
      <w:r>
        <w:lastRenderedPageBreak/>
        <w:t>1) сельская местность -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поселений и городских округов, на территории которых преобладает деятельность, связанная с производством и переработкой сельскохозяйственной продукции в соответствии с перечнем, утвержденным Правительством автономного округа;</w:t>
      </w:r>
    </w:p>
    <w:p w:rsidR="002D4AC4" w:rsidRDefault="002D4AC4">
      <w:pPr>
        <w:pStyle w:val="ConsPlusNormal"/>
        <w:spacing w:before="220"/>
        <w:ind w:firstLine="540"/>
        <w:jc w:val="both"/>
      </w:pPr>
      <w:r>
        <w:t xml:space="preserve">2) грант - средства государственной поддержки, предоставляемые на безвозмездной и безвозвратной основе органу местного самоуправления или органу территориального общественного самоуправления сельского поселения на реализацию общественно значимого некоммерческого проекта с участием граждан, проживающих в сельской местности (далее - проект), в рамках настоящей государственной </w:t>
      </w:r>
      <w:hyperlink w:anchor="P48" w:history="1">
        <w:r>
          <w:rPr>
            <w:color w:val="0000FF"/>
          </w:rPr>
          <w:t>программы</w:t>
        </w:r>
      </w:hyperlink>
      <w:r>
        <w:t>.</w:t>
      </w:r>
    </w:p>
    <w:p w:rsidR="002D4AC4" w:rsidRDefault="002D4AC4">
      <w:pPr>
        <w:pStyle w:val="ConsPlusNormal"/>
        <w:spacing w:before="220"/>
        <w:ind w:firstLine="540"/>
        <w:jc w:val="both"/>
      </w:pPr>
      <w:bookmarkStart w:id="123" w:name="P4218"/>
      <w:bookmarkEnd w:id="123"/>
      <w:r>
        <w:t>1.3. Гранты предоставляются на реализацию проектов по следующим направлениям:</w:t>
      </w:r>
    </w:p>
    <w:p w:rsidR="002D4AC4" w:rsidRDefault="002D4AC4">
      <w:pPr>
        <w:pStyle w:val="ConsPlusNormal"/>
        <w:spacing w:before="220"/>
        <w:ind w:firstLine="540"/>
        <w:jc w:val="both"/>
      </w:pPr>
      <w:r>
        <w:t>1) создание и обустройство зон отдыха, спортивных и детских игровых площадок;</w:t>
      </w:r>
    </w:p>
    <w:p w:rsidR="002D4AC4" w:rsidRDefault="002D4AC4">
      <w:pPr>
        <w:pStyle w:val="ConsPlusNormal"/>
        <w:spacing w:before="220"/>
        <w:ind w:firstLine="540"/>
        <w:jc w:val="both"/>
      </w:pPr>
      <w:r>
        <w:t>2) сохранение и восстановление природных ландшафтов, историко-культурных памятников;</w:t>
      </w:r>
    </w:p>
    <w:p w:rsidR="002D4AC4" w:rsidRDefault="002D4AC4">
      <w:pPr>
        <w:pStyle w:val="ConsPlusNormal"/>
        <w:spacing w:before="220"/>
        <w:ind w:firstLine="540"/>
        <w:jc w:val="both"/>
      </w:pPr>
      <w:r>
        <w:t>3) поддержка национальных культурных традиций, народных промыслов и ремесел.</w:t>
      </w:r>
    </w:p>
    <w:p w:rsidR="002D4AC4" w:rsidRDefault="002D4AC4">
      <w:pPr>
        <w:pStyle w:val="ConsPlusNormal"/>
        <w:spacing w:before="220"/>
        <w:ind w:firstLine="540"/>
        <w:jc w:val="both"/>
      </w:pPr>
      <w:r>
        <w:t xml:space="preserve">1.4. Гранты предоставляются органам местного самоуправления или органам территориального общественного самоуправления сельского поселения (далее - Заявителям), прошедшим конкурсный отбор на включение в состав участников настоящей государственной </w:t>
      </w:r>
      <w:hyperlink w:anchor="P48" w:history="1">
        <w:r>
          <w:rPr>
            <w:color w:val="0000FF"/>
          </w:rPr>
          <w:t>программы</w:t>
        </w:r>
      </w:hyperlink>
      <w:r>
        <w:t>, в соответствии с Порядком.</w:t>
      </w:r>
    </w:p>
    <w:p w:rsidR="002D4AC4" w:rsidRDefault="002D4AC4">
      <w:pPr>
        <w:pStyle w:val="ConsPlusNormal"/>
        <w:spacing w:before="220"/>
        <w:ind w:firstLine="540"/>
        <w:jc w:val="both"/>
      </w:pPr>
      <w:r>
        <w:t>1.5. Гранты предоставляются на условиях софинансирования расходов Заявителя на реализацию проекта в соответствии с представленной Заявителем сметой расходов по проекту (далее - смета расходов) в размере не более 60 процентов, но не более 2000 тыс. рублей.</w:t>
      </w:r>
    </w:p>
    <w:p w:rsidR="002D4AC4" w:rsidRDefault="002D4AC4">
      <w:pPr>
        <w:pStyle w:val="ConsPlusNormal"/>
        <w:spacing w:before="220"/>
        <w:ind w:firstLine="540"/>
        <w:jc w:val="both"/>
      </w:pPr>
      <w:r>
        <w:t>1.6. Размер Гранта, предоставляемого Заявителю, определяется конкурсной комиссией (далее - Конкурсная комиссия), созданной приказом Департамента промышленности автономного округа (далее - Департамент), с учетом наличия собственных средств Заявителя, включая обязательный вклад граждан и (или) юридических лиц (индивидуальных предпринимателей).</w:t>
      </w:r>
    </w:p>
    <w:p w:rsidR="002D4AC4" w:rsidRDefault="002D4AC4">
      <w:pPr>
        <w:pStyle w:val="ConsPlusNormal"/>
        <w:spacing w:before="220"/>
        <w:ind w:firstLine="540"/>
        <w:jc w:val="both"/>
      </w:pPr>
      <w:r>
        <w:t>Доля вклада граждан и (или) юридических лиц (индивидуальных предпринимателей) может быть в различных формах (денежные средства, трудовое участие, предоставление помещений, технических средств и др.).</w:t>
      </w:r>
    </w:p>
    <w:p w:rsidR="002D4AC4" w:rsidRDefault="002D4AC4">
      <w:pPr>
        <w:pStyle w:val="ConsPlusNormal"/>
        <w:spacing w:before="220"/>
        <w:ind w:firstLine="540"/>
        <w:jc w:val="both"/>
      </w:pPr>
      <w:r>
        <w:t>Размер Гранта должен строго соответствовать смете расходов. Изменение сметы расходов, в том числе в пределах предоставленного Гранта, подлежит согласованию с Конкурсной комиссией.</w:t>
      </w:r>
    </w:p>
    <w:p w:rsidR="002D4AC4" w:rsidRDefault="002D4AC4">
      <w:pPr>
        <w:pStyle w:val="ConsPlusNormal"/>
        <w:spacing w:before="220"/>
        <w:ind w:firstLine="540"/>
        <w:jc w:val="both"/>
      </w:pPr>
      <w:r>
        <w:t>Расходы на проведение экспертизы проектов не могут составлять более 1 (одного) процента от общего объема средств, предназначенных на выплату Грантов на соответствующий финансовый год.</w:t>
      </w:r>
    </w:p>
    <w:p w:rsidR="002D4AC4" w:rsidRDefault="002D4AC4">
      <w:pPr>
        <w:pStyle w:val="ConsPlusNormal"/>
        <w:spacing w:before="220"/>
        <w:ind w:firstLine="540"/>
        <w:jc w:val="both"/>
      </w:pPr>
      <w:r>
        <w:t>1.7. Грант должен быть израсходован на цели, указанные в смете расходов, в течение текущего финансового года.</w:t>
      </w:r>
    </w:p>
    <w:p w:rsidR="002D4AC4" w:rsidRDefault="002D4AC4">
      <w:pPr>
        <w:pStyle w:val="ConsPlusNormal"/>
        <w:spacing w:before="220"/>
        <w:ind w:firstLine="540"/>
        <w:jc w:val="both"/>
      </w:pPr>
      <w:r>
        <w:t xml:space="preserve">1.8. В смету расходов включаются расходы, соответствующие направлениям проекта, указанные в </w:t>
      </w:r>
      <w:hyperlink w:anchor="P4218" w:history="1">
        <w:r>
          <w:rPr>
            <w:color w:val="0000FF"/>
          </w:rPr>
          <w:t>пункте 1.3</w:t>
        </w:r>
      </w:hyperlink>
      <w:r>
        <w:t xml:space="preserve"> Порядка.</w:t>
      </w:r>
    </w:p>
    <w:p w:rsidR="002D4AC4" w:rsidRDefault="002D4AC4">
      <w:pPr>
        <w:pStyle w:val="ConsPlusNormal"/>
        <w:spacing w:before="220"/>
        <w:ind w:firstLine="540"/>
        <w:jc w:val="both"/>
      </w:pPr>
      <w:r>
        <w:t>1.9. Перечисление Гранта осуществляется поэтапно:</w:t>
      </w:r>
    </w:p>
    <w:p w:rsidR="002D4AC4" w:rsidRDefault="002D4AC4">
      <w:pPr>
        <w:pStyle w:val="ConsPlusNormal"/>
        <w:spacing w:before="220"/>
        <w:ind w:firstLine="540"/>
        <w:jc w:val="both"/>
      </w:pPr>
      <w:r>
        <w:t>1 этап - 50 процентов суммы установленного Гранта;</w:t>
      </w:r>
    </w:p>
    <w:p w:rsidR="002D4AC4" w:rsidRDefault="002D4AC4">
      <w:pPr>
        <w:pStyle w:val="ConsPlusNormal"/>
        <w:spacing w:before="220"/>
        <w:ind w:firstLine="540"/>
        <w:jc w:val="both"/>
      </w:pPr>
      <w:r>
        <w:t xml:space="preserve">2 этап - 50 процентов суммы установленного Гранта после предоставления и утверждения </w:t>
      </w:r>
      <w:r>
        <w:lastRenderedPageBreak/>
        <w:t>отчета об освоении полученной части Гранта по 1 этапу реализации проекта.</w:t>
      </w:r>
    </w:p>
    <w:p w:rsidR="002D4AC4" w:rsidRDefault="002D4AC4">
      <w:pPr>
        <w:pStyle w:val="ConsPlusNormal"/>
        <w:spacing w:before="220"/>
        <w:ind w:firstLine="540"/>
        <w:jc w:val="both"/>
      </w:pPr>
      <w:r>
        <w:t>1.10. Грант предоставляется однократно на реализацию не более одного проекта в одном сельском поселении.</w:t>
      </w:r>
    </w:p>
    <w:p w:rsidR="002D4AC4" w:rsidRDefault="002D4AC4">
      <w:pPr>
        <w:pStyle w:val="ConsPlusNormal"/>
        <w:spacing w:before="220"/>
        <w:ind w:firstLine="540"/>
        <w:jc w:val="both"/>
      </w:pPr>
      <w:r>
        <w:t>1.11. Заявитель, получивший Грант, не может получить государственную поддержку в отношении проекта, реализованного за счет средств Гранта, по иным государственным программам автономного округа.</w:t>
      </w:r>
    </w:p>
    <w:p w:rsidR="002D4AC4" w:rsidRDefault="002D4AC4">
      <w:pPr>
        <w:pStyle w:val="ConsPlusNormal"/>
        <w:spacing w:before="220"/>
        <w:ind w:firstLine="540"/>
        <w:jc w:val="both"/>
      </w:pPr>
      <w:r>
        <w:t>1.12. Основанием для перечисления Гранта является соглашение о предоставлении Гранта (далее - Соглашение), заключенное между Департаментом и Заявителем.</w:t>
      </w:r>
    </w:p>
    <w:p w:rsidR="002D4AC4" w:rsidRDefault="002D4AC4">
      <w:pPr>
        <w:pStyle w:val="ConsPlusNormal"/>
        <w:spacing w:before="220"/>
        <w:ind w:firstLine="540"/>
        <w:jc w:val="both"/>
      </w:pPr>
      <w:r>
        <w:t>1.13. Соглашение заключается по форме, установленной Департаментом финансов автономного округа.</w:t>
      </w:r>
    </w:p>
    <w:p w:rsidR="002D4AC4" w:rsidRDefault="002D4AC4">
      <w:pPr>
        <w:pStyle w:val="ConsPlusNormal"/>
        <w:spacing w:before="220"/>
        <w:ind w:firstLine="540"/>
        <w:jc w:val="both"/>
      </w:pPr>
      <w:r>
        <w:t>1.14. Соглашение должно содержать следующие положения:</w:t>
      </w:r>
    </w:p>
    <w:p w:rsidR="002D4AC4" w:rsidRDefault="002D4AC4">
      <w:pPr>
        <w:pStyle w:val="ConsPlusNormal"/>
        <w:spacing w:before="220"/>
        <w:ind w:firstLine="540"/>
        <w:jc w:val="both"/>
      </w:pPr>
      <w:r>
        <w:t>цели использования Гранта;</w:t>
      </w:r>
    </w:p>
    <w:p w:rsidR="002D4AC4" w:rsidRDefault="002D4AC4">
      <w:pPr>
        <w:pStyle w:val="ConsPlusNormal"/>
        <w:spacing w:before="220"/>
        <w:ind w:firstLine="540"/>
        <w:jc w:val="both"/>
      </w:pPr>
      <w:r>
        <w:t>паспорт проекта, календарный план реализации проекта, смету расходов;</w:t>
      </w:r>
    </w:p>
    <w:p w:rsidR="002D4AC4" w:rsidRDefault="002D4AC4">
      <w:pPr>
        <w:pStyle w:val="ConsPlusNormal"/>
        <w:spacing w:before="220"/>
        <w:ind w:firstLine="540"/>
        <w:jc w:val="both"/>
      </w:pPr>
      <w:r>
        <w:t>согласие Заявителя на осуществление Департаментом и органом государственного финансового контроля автономного округа проверок соблюдения целей, условий и Порядка.</w:t>
      </w:r>
    </w:p>
    <w:p w:rsidR="002D4AC4" w:rsidRDefault="002D4AC4">
      <w:pPr>
        <w:pStyle w:val="ConsPlusNormal"/>
        <w:spacing w:before="220"/>
        <w:ind w:firstLine="540"/>
        <w:jc w:val="both"/>
      </w:pPr>
      <w:r>
        <w:t>1.15. Департамент формирует единый список Заявителей на текущий год в хронологической последовательности, в соответствии с датой и временем регистрации заявок.</w:t>
      </w:r>
    </w:p>
    <w:p w:rsidR="002D4AC4" w:rsidRDefault="002D4AC4">
      <w:pPr>
        <w:pStyle w:val="ConsPlusNormal"/>
        <w:jc w:val="both"/>
      </w:pPr>
    </w:p>
    <w:p w:rsidR="002D4AC4" w:rsidRDefault="002D4AC4">
      <w:pPr>
        <w:pStyle w:val="ConsPlusNormal"/>
        <w:jc w:val="center"/>
        <w:outlineLvl w:val="2"/>
      </w:pPr>
      <w:r>
        <w:t>II. Критерии и условия отбора проектов</w:t>
      </w:r>
    </w:p>
    <w:p w:rsidR="002D4AC4" w:rsidRDefault="002D4AC4">
      <w:pPr>
        <w:pStyle w:val="ConsPlusNormal"/>
        <w:jc w:val="both"/>
      </w:pPr>
    </w:p>
    <w:p w:rsidR="002D4AC4" w:rsidRDefault="002D4AC4">
      <w:pPr>
        <w:pStyle w:val="ConsPlusNormal"/>
        <w:ind w:firstLine="540"/>
        <w:jc w:val="both"/>
      </w:pPr>
      <w:r>
        <w:t xml:space="preserve">2.1. Критериями отбора проектов для включения в настоящую государственную </w:t>
      </w:r>
      <w:hyperlink w:anchor="P48" w:history="1">
        <w:r>
          <w:rPr>
            <w:color w:val="0000FF"/>
          </w:rPr>
          <w:t>программу</w:t>
        </w:r>
      </w:hyperlink>
      <w:r>
        <w:t xml:space="preserve"> являются:</w:t>
      </w:r>
    </w:p>
    <w:p w:rsidR="002D4AC4" w:rsidRDefault="002D4AC4">
      <w:pPr>
        <w:pStyle w:val="ConsPlusNormal"/>
        <w:spacing w:before="220"/>
        <w:ind w:firstLine="540"/>
        <w:jc w:val="both"/>
      </w:pPr>
      <w:r>
        <w:t>1) востребованность (проект должен быть направлен на решение наиболее значимой проблемы сельского поселения и отвечать интересам широкого круга его представителей с учетом интересов наиболее незащищенных групп сельского населения, оценивается по численности сельского населения, принявшего участие в реализации проекта);</w:t>
      </w:r>
    </w:p>
    <w:p w:rsidR="002D4AC4" w:rsidRDefault="002D4AC4">
      <w:pPr>
        <w:pStyle w:val="ConsPlusNormal"/>
        <w:spacing w:before="220"/>
        <w:ind w:firstLine="540"/>
        <w:jc w:val="both"/>
      </w:pPr>
      <w:r>
        <w:t>2) локальность и краткосрочность (реализация проекта должна осуществляться в границах отдельно взятого сельского поселения в течение одного финансового года);</w:t>
      </w:r>
    </w:p>
    <w:p w:rsidR="002D4AC4" w:rsidRDefault="002D4AC4">
      <w:pPr>
        <w:pStyle w:val="ConsPlusNormal"/>
        <w:spacing w:before="220"/>
        <w:ind w:firstLine="540"/>
        <w:jc w:val="both"/>
      </w:pPr>
      <w:r>
        <w:t>3) финансовое обеспечение проекта (наличие источников финансирования);</w:t>
      </w:r>
    </w:p>
    <w:p w:rsidR="002D4AC4" w:rsidRDefault="002D4AC4">
      <w:pPr>
        <w:pStyle w:val="ConsPlusNormal"/>
        <w:spacing w:before="220"/>
        <w:ind w:firstLine="540"/>
        <w:jc w:val="both"/>
      </w:pPr>
      <w:r>
        <w:t>4) социальное партнерство (реализация проекта должна предусматривать привлечение местных трудовых, финансовых и материально-технических ресурсов).</w:t>
      </w:r>
    </w:p>
    <w:p w:rsidR="002D4AC4" w:rsidRDefault="002D4AC4">
      <w:pPr>
        <w:pStyle w:val="ConsPlusNormal"/>
        <w:spacing w:before="220"/>
        <w:ind w:firstLine="540"/>
        <w:jc w:val="both"/>
      </w:pPr>
      <w:bookmarkStart w:id="124" w:name="P4250"/>
      <w:bookmarkEnd w:id="124"/>
      <w:r>
        <w:t>2.2. Условиями участия проектов в конкурсном отборе являются:</w:t>
      </w:r>
    </w:p>
    <w:p w:rsidR="002D4AC4" w:rsidRDefault="002D4AC4">
      <w:pPr>
        <w:pStyle w:val="ConsPlusNormal"/>
        <w:spacing w:before="220"/>
        <w:ind w:firstLine="540"/>
        <w:jc w:val="both"/>
      </w:pPr>
      <w:r>
        <w:t>1) наличие схемы территориального планирования муниципального района и генерального плана сельского поселения, на территории которого планируется реализация проекта;</w:t>
      </w:r>
    </w:p>
    <w:p w:rsidR="002D4AC4" w:rsidRDefault="002D4AC4">
      <w:pPr>
        <w:pStyle w:val="ConsPlusNormal"/>
        <w:spacing w:before="220"/>
        <w:ind w:firstLine="540"/>
        <w:jc w:val="both"/>
      </w:pPr>
      <w:r>
        <w:t xml:space="preserve">2) наличие утвержденных муниципальных программ, связанных с реализацией мероприятий, указанных в </w:t>
      </w:r>
      <w:hyperlink w:anchor="P4218" w:history="1">
        <w:r>
          <w:rPr>
            <w:color w:val="0000FF"/>
          </w:rPr>
          <w:t>пункте 1.3</w:t>
        </w:r>
      </w:hyperlink>
      <w:r>
        <w:t xml:space="preserve"> Порядка;</w:t>
      </w:r>
    </w:p>
    <w:p w:rsidR="002D4AC4" w:rsidRDefault="002D4AC4">
      <w:pPr>
        <w:pStyle w:val="ConsPlusNormal"/>
        <w:spacing w:before="220"/>
        <w:ind w:firstLine="540"/>
        <w:jc w:val="both"/>
      </w:pPr>
      <w:r>
        <w:t xml:space="preserve">3) наличие средств местных бюджетов, предусмотренных на реализацию мероприятий, указанных в </w:t>
      </w:r>
      <w:hyperlink w:anchor="P4218" w:history="1">
        <w:r>
          <w:rPr>
            <w:color w:val="0000FF"/>
          </w:rPr>
          <w:t>пункте 1.3</w:t>
        </w:r>
      </w:hyperlink>
      <w:r>
        <w:t xml:space="preserve"> Порядка;</w:t>
      </w:r>
    </w:p>
    <w:p w:rsidR="002D4AC4" w:rsidRDefault="002D4AC4">
      <w:pPr>
        <w:pStyle w:val="ConsPlusNormal"/>
        <w:spacing w:before="220"/>
        <w:ind w:firstLine="540"/>
        <w:jc w:val="both"/>
      </w:pPr>
      <w:r>
        <w:t xml:space="preserve">4) наличие реализуемых инвестиционных проектов в сфере агропромышленного комплекса </w:t>
      </w:r>
      <w:r>
        <w:lastRenderedPageBreak/>
        <w:t>на территории населенного пункта;</w:t>
      </w:r>
    </w:p>
    <w:p w:rsidR="002D4AC4" w:rsidRDefault="002D4AC4">
      <w:pPr>
        <w:pStyle w:val="ConsPlusNormal"/>
        <w:spacing w:before="220"/>
        <w:ind w:firstLine="540"/>
        <w:jc w:val="both"/>
      </w:pPr>
      <w:r>
        <w:t>5) привлечение органами местного самоуправления средств внебюджетных источников финансирования в объемах, необходимых для реализации проекта;</w:t>
      </w:r>
    </w:p>
    <w:p w:rsidR="002D4AC4" w:rsidRDefault="002D4AC4">
      <w:pPr>
        <w:pStyle w:val="ConsPlusNormal"/>
        <w:spacing w:before="220"/>
        <w:ind w:firstLine="540"/>
        <w:jc w:val="both"/>
      </w:pPr>
      <w:r>
        <w:t>6) наличие паспорта проекта, на реализацию которого предоставляется грант.</w:t>
      </w:r>
    </w:p>
    <w:p w:rsidR="002D4AC4" w:rsidRDefault="002D4AC4">
      <w:pPr>
        <w:pStyle w:val="ConsPlusNormal"/>
        <w:jc w:val="both"/>
      </w:pPr>
    </w:p>
    <w:p w:rsidR="002D4AC4" w:rsidRDefault="002D4AC4">
      <w:pPr>
        <w:pStyle w:val="ConsPlusNormal"/>
        <w:jc w:val="center"/>
        <w:outlineLvl w:val="2"/>
      </w:pPr>
      <w:r>
        <w:t>III. Правила предоставления грантов</w:t>
      </w:r>
    </w:p>
    <w:p w:rsidR="002D4AC4" w:rsidRDefault="002D4AC4">
      <w:pPr>
        <w:pStyle w:val="ConsPlusNormal"/>
        <w:jc w:val="both"/>
      </w:pPr>
    </w:p>
    <w:p w:rsidR="002D4AC4" w:rsidRDefault="002D4AC4">
      <w:pPr>
        <w:pStyle w:val="ConsPlusNormal"/>
        <w:ind w:firstLine="540"/>
        <w:jc w:val="both"/>
      </w:pPr>
      <w:r>
        <w:t xml:space="preserve">3.1. Департамент объявляет конкурс на отбор участников настоящей государственной </w:t>
      </w:r>
      <w:hyperlink w:anchor="P48" w:history="1">
        <w:r>
          <w:rPr>
            <w:color w:val="0000FF"/>
          </w:rPr>
          <w:t>программы</w:t>
        </w:r>
      </w:hyperlink>
      <w:r>
        <w:t xml:space="preserve"> по мероприятию предоставления грантов на поддержку местных инициатив граждан, проживающих в сельской местности (далее - Конкурс).</w:t>
      </w:r>
    </w:p>
    <w:p w:rsidR="002D4AC4" w:rsidRDefault="002D4AC4">
      <w:pPr>
        <w:pStyle w:val="ConsPlusNormal"/>
        <w:spacing w:before="220"/>
        <w:ind w:firstLine="540"/>
        <w:jc w:val="both"/>
      </w:pPr>
      <w:r>
        <w:t>3.2. Срок проведения Конкурса, его этапы, состав конкурсной комиссии, положение о ней утверждаются Департаментом.</w:t>
      </w:r>
    </w:p>
    <w:p w:rsidR="002D4AC4" w:rsidRDefault="002D4AC4">
      <w:pPr>
        <w:pStyle w:val="ConsPlusNormal"/>
        <w:spacing w:before="220"/>
        <w:ind w:firstLine="540"/>
        <w:jc w:val="both"/>
      </w:pPr>
      <w:bookmarkStart w:id="125" w:name="P4262"/>
      <w:bookmarkEnd w:id="125"/>
      <w:r>
        <w:t>3.3. Заявители представляют в конкурсную комиссию заявку на участие в конкурсе согласно таблице с приложением следующих документов (подлинники или их копии, заверенные в установленном законодательством Российской Федерации порядке):</w:t>
      </w:r>
    </w:p>
    <w:p w:rsidR="002D4AC4" w:rsidRDefault="002D4AC4">
      <w:pPr>
        <w:pStyle w:val="ConsPlusNormal"/>
        <w:spacing w:before="220"/>
        <w:ind w:firstLine="540"/>
        <w:jc w:val="both"/>
      </w:pPr>
      <w:hyperlink w:anchor="P4304" w:history="1">
        <w:r>
          <w:rPr>
            <w:color w:val="0000FF"/>
          </w:rPr>
          <w:t>паспорт</w:t>
        </w:r>
      </w:hyperlink>
      <w:r>
        <w:t xml:space="preserve"> проекта, на реализацию которого предоставляется грант, по форме, согласно приложению к Порядку;</w:t>
      </w:r>
    </w:p>
    <w:p w:rsidR="002D4AC4" w:rsidRDefault="002D4AC4">
      <w:pPr>
        <w:pStyle w:val="ConsPlusNormal"/>
        <w:spacing w:before="220"/>
        <w:ind w:firstLine="540"/>
        <w:jc w:val="both"/>
      </w:pPr>
      <w:r>
        <w:t>проектно-сметная документация на проект;</w:t>
      </w:r>
    </w:p>
    <w:p w:rsidR="002D4AC4" w:rsidRDefault="002D4AC4">
      <w:pPr>
        <w:pStyle w:val="ConsPlusNormal"/>
        <w:spacing w:before="220"/>
        <w:ind w:firstLine="540"/>
        <w:jc w:val="both"/>
      </w:pPr>
      <w:r>
        <w:t>документ об утверждении проектной документации;</w:t>
      </w:r>
    </w:p>
    <w:p w:rsidR="002D4AC4" w:rsidRDefault="002D4AC4">
      <w:pPr>
        <w:pStyle w:val="ConsPlusNormal"/>
        <w:spacing w:before="220"/>
        <w:ind w:firstLine="540"/>
        <w:jc w:val="both"/>
      </w:pPr>
      <w:r>
        <w:t>положительное заключение государственной экспертизы на проект (при необходимости);</w:t>
      </w:r>
    </w:p>
    <w:p w:rsidR="002D4AC4" w:rsidRDefault="002D4AC4">
      <w:pPr>
        <w:pStyle w:val="ConsPlusNormal"/>
        <w:spacing w:before="220"/>
        <w:ind w:firstLine="540"/>
        <w:jc w:val="both"/>
      </w:pPr>
      <w:r>
        <w:t>документы, подтверждающие обязательства по финансовому обеспечению реализации проекта за счет средств местного бюджета и внебюджетных источников;</w:t>
      </w:r>
    </w:p>
    <w:p w:rsidR="002D4AC4" w:rsidRDefault="002D4AC4">
      <w:pPr>
        <w:pStyle w:val="ConsPlusNormal"/>
        <w:spacing w:before="220"/>
        <w:ind w:firstLine="540"/>
        <w:jc w:val="both"/>
      </w:pPr>
      <w:r>
        <w:t>презентации проекта (слайды, видео).</w:t>
      </w:r>
    </w:p>
    <w:p w:rsidR="002D4AC4" w:rsidRDefault="002D4AC4">
      <w:pPr>
        <w:pStyle w:val="ConsPlusNormal"/>
        <w:spacing w:before="220"/>
        <w:ind w:firstLine="540"/>
        <w:jc w:val="both"/>
      </w:pPr>
      <w:r>
        <w:t>3.4. Требовать от Заявителя представления документов (копий документов), не предусмотренных Порядком, не допускается.</w:t>
      </w:r>
    </w:p>
    <w:p w:rsidR="002D4AC4" w:rsidRDefault="002D4AC4">
      <w:pPr>
        <w:pStyle w:val="ConsPlusNormal"/>
        <w:spacing w:before="220"/>
        <w:ind w:firstLine="540"/>
        <w:jc w:val="both"/>
      </w:pPr>
      <w:r>
        <w:t xml:space="preserve">3.5. Документы (копии документов), предусмотренные в </w:t>
      </w:r>
      <w:hyperlink w:anchor="P4262" w:history="1">
        <w:r>
          <w:rPr>
            <w:color w:val="0000FF"/>
          </w:rPr>
          <w:t>пункте 3.3</w:t>
        </w:r>
      </w:hyperlink>
      <w:r>
        <w:t xml:space="preserve"> Порядка, предоставляются в Департамент по адресу: 628011, Ханты-Мансийский автономный округ - Югра, г. Ханты-Мансийск, ул. Рознина, д. 64, в письменной форме, сформированными в один прошнурованный и пронумерованный пакет документов, непосредственно или почтовым отправлением. Наименования, номера и даты всех предоставляемых Заявителем документов, количество листов в них, вносятся в опись, составляемую в двух экземплярах. Первый экземпляр описи с отметкой о дате и должностном лице, принявшем документы, остается у Получателя, второй (копия) прилагается к заявке и предоставленным в Департамент документам.</w:t>
      </w:r>
    </w:p>
    <w:p w:rsidR="002D4AC4" w:rsidRDefault="002D4AC4">
      <w:pPr>
        <w:pStyle w:val="ConsPlusNormal"/>
        <w:spacing w:before="220"/>
        <w:ind w:firstLine="540"/>
        <w:jc w:val="both"/>
      </w:pPr>
      <w:r>
        <w:t>3.6. Конкурсная комиссия в течение 15 рабочих дней со дня окончания срока приема заявок на участие в Конкурсе рассматривает документы и принимает решение в форме протокола о предоставлении Гранта или об отказе в предоставлении Гранта.</w:t>
      </w:r>
    </w:p>
    <w:p w:rsidR="002D4AC4" w:rsidRDefault="002D4AC4">
      <w:pPr>
        <w:pStyle w:val="ConsPlusNormal"/>
        <w:spacing w:before="220"/>
        <w:ind w:firstLine="540"/>
        <w:jc w:val="both"/>
      </w:pPr>
      <w:r>
        <w:t>3.7. В случае принятия решения о предоставлении Гранта Департамент в течение 5 рабочих дней со дня принятия решения направляет Заявителю Соглашение для подписания.</w:t>
      </w:r>
    </w:p>
    <w:p w:rsidR="002D4AC4" w:rsidRDefault="002D4AC4">
      <w:pPr>
        <w:pStyle w:val="ConsPlusNormal"/>
        <w:spacing w:before="220"/>
        <w:ind w:firstLine="540"/>
        <w:jc w:val="both"/>
      </w:pPr>
      <w:r>
        <w:t>3.8. В случае принятия решения об отказе в предоставлении Гранта конкурсная комиссия в течение 5 рабочих дней со дня принятия решения направляет Заявителю уведомление об отказе в его предоставлении с указанием причин отказа.</w:t>
      </w:r>
    </w:p>
    <w:p w:rsidR="002D4AC4" w:rsidRDefault="002D4AC4">
      <w:pPr>
        <w:pStyle w:val="ConsPlusNormal"/>
        <w:spacing w:before="220"/>
        <w:ind w:firstLine="540"/>
        <w:jc w:val="both"/>
      </w:pPr>
      <w:bookmarkStart w:id="126" w:name="P4274"/>
      <w:bookmarkEnd w:id="126"/>
      <w:r>
        <w:lastRenderedPageBreak/>
        <w:t>3.9. Основаниями для отказа в предоставлении Гранта являются:</w:t>
      </w:r>
    </w:p>
    <w:p w:rsidR="002D4AC4" w:rsidRDefault="002D4AC4">
      <w:pPr>
        <w:pStyle w:val="ConsPlusNormal"/>
        <w:spacing w:before="220"/>
        <w:ind w:firstLine="540"/>
        <w:jc w:val="both"/>
      </w:pPr>
      <w:r>
        <w:t>отсутствие лимитов, предусмотренных для предоставления Грантов в бюджете автономного округа;</w:t>
      </w:r>
    </w:p>
    <w:p w:rsidR="002D4AC4" w:rsidRDefault="002D4AC4">
      <w:pPr>
        <w:pStyle w:val="ConsPlusNormal"/>
        <w:spacing w:before="220"/>
        <w:ind w:firstLine="540"/>
        <w:jc w:val="both"/>
      </w:pPr>
      <w:r>
        <w:t>нарушение срока предоставления документов;</w:t>
      </w:r>
    </w:p>
    <w:p w:rsidR="002D4AC4" w:rsidRDefault="002D4AC4">
      <w:pPr>
        <w:pStyle w:val="ConsPlusNormal"/>
        <w:spacing w:before="220"/>
        <w:ind w:firstLine="540"/>
        <w:jc w:val="both"/>
      </w:pPr>
      <w:r>
        <w:t>непредставление Заявителем документов, указанных в Порядке;</w:t>
      </w:r>
    </w:p>
    <w:p w:rsidR="002D4AC4" w:rsidRDefault="002D4AC4">
      <w:pPr>
        <w:pStyle w:val="ConsPlusNormal"/>
        <w:spacing w:before="220"/>
        <w:ind w:firstLine="540"/>
        <w:jc w:val="both"/>
      </w:pPr>
      <w:r>
        <w:t>представление документов с нарушением требований к их оформлению;</w:t>
      </w:r>
    </w:p>
    <w:p w:rsidR="002D4AC4" w:rsidRDefault="002D4AC4">
      <w:pPr>
        <w:pStyle w:val="ConsPlusNormal"/>
        <w:spacing w:before="220"/>
        <w:ind w:firstLine="540"/>
        <w:jc w:val="both"/>
      </w:pPr>
      <w:r>
        <w:t>выявление в представленных документах сведений, не соответствующих действительности;</w:t>
      </w:r>
    </w:p>
    <w:p w:rsidR="002D4AC4" w:rsidRDefault="002D4AC4">
      <w:pPr>
        <w:pStyle w:val="ConsPlusNormal"/>
        <w:spacing w:before="220"/>
        <w:ind w:firstLine="540"/>
        <w:jc w:val="both"/>
      </w:pPr>
      <w:r>
        <w:t xml:space="preserve">несоответствие проекта условиям, установленным </w:t>
      </w:r>
      <w:hyperlink w:anchor="P4250" w:history="1">
        <w:r>
          <w:rPr>
            <w:color w:val="0000FF"/>
          </w:rPr>
          <w:t>пунктом 2.2</w:t>
        </w:r>
      </w:hyperlink>
      <w:r>
        <w:t xml:space="preserve"> Порядка;</w:t>
      </w:r>
    </w:p>
    <w:p w:rsidR="002D4AC4" w:rsidRDefault="002D4AC4">
      <w:pPr>
        <w:pStyle w:val="ConsPlusNormal"/>
        <w:spacing w:before="220"/>
        <w:ind w:firstLine="540"/>
        <w:jc w:val="both"/>
      </w:pPr>
      <w:r>
        <w:t xml:space="preserve">непрохождение конкурса на отбор участников государственной </w:t>
      </w:r>
      <w:hyperlink w:anchor="P48" w:history="1">
        <w:r>
          <w:rPr>
            <w:color w:val="0000FF"/>
          </w:rPr>
          <w:t>программы</w:t>
        </w:r>
      </w:hyperlink>
      <w:r>
        <w:t>.</w:t>
      </w:r>
    </w:p>
    <w:p w:rsidR="002D4AC4" w:rsidRDefault="002D4AC4">
      <w:pPr>
        <w:pStyle w:val="ConsPlusNormal"/>
        <w:spacing w:before="220"/>
        <w:ind w:firstLine="540"/>
        <w:jc w:val="both"/>
      </w:pPr>
      <w:r>
        <w:t xml:space="preserve">3.10. В случае отсутствия оснований, предусмотренных в </w:t>
      </w:r>
      <w:hyperlink w:anchor="P4274" w:history="1">
        <w:r>
          <w:rPr>
            <w:color w:val="0000FF"/>
          </w:rPr>
          <w:t>пункте 3.9</w:t>
        </w:r>
      </w:hyperlink>
      <w:r>
        <w:t xml:space="preserve"> Порядка, перечисление субсидии осуществляется в установленном порядке на счета, открытые территориальным органом Федерального казначейства в учреждении Центрального банка Российской Федерации для учета операций со средствами бюджетов муниципальных образований.</w:t>
      </w:r>
    </w:p>
    <w:p w:rsidR="002D4AC4" w:rsidRDefault="002D4AC4">
      <w:pPr>
        <w:pStyle w:val="ConsPlusNormal"/>
        <w:spacing w:before="220"/>
        <w:ind w:firstLine="540"/>
        <w:jc w:val="both"/>
      </w:pPr>
      <w:r>
        <w:t>3.11. Каждый Заявитель представляет отчет в установленные Соглашением сроки об использовании гранта по результатам I и II этапов реализации проекта.</w:t>
      </w:r>
    </w:p>
    <w:p w:rsidR="002D4AC4" w:rsidRDefault="002D4AC4">
      <w:pPr>
        <w:pStyle w:val="ConsPlusNormal"/>
        <w:jc w:val="both"/>
      </w:pPr>
    </w:p>
    <w:p w:rsidR="002D4AC4" w:rsidRDefault="002D4AC4">
      <w:pPr>
        <w:pStyle w:val="ConsPlusNormal"/>
        <w:jc w:val="center"/>
        <w:outlineLvl w:val="2"/>
      </w:pPr>
      <w:r>
        <w:t>IV. Правила возврата Грантов в случае нарушения условий,</w:t>
      </w:r>
    </w:p>
    <w:p w:rsidR="002D4AC4" w:rsidRDefault="002D4AC4">
      <w:pPr>
        <w:pStyle w:val="ConsPlusNormal"/>
        <w:jc w:val="center"/>
      </w:pPr>
      <w:r>
        <w:t>установленных при их предоставлении</w:t>
      </w:r>
    </w:p>
    <w:p w:rsidR="002D4AC4" w:rsidRDefault="002D4AC4">
      <w:pPr>
        <w:pStyle w:val="ConsPlusNormal"/>
        <w:jc w:val="both"/>
      </w:pPr>
    </w:p>
    <w:p w:rsidR="002D4AC4" w:rsidRDefault="002D4AC4">
      <w:pPr>
        <w:pStyle w:val="ConsPlusNormal"/>
        <w:ind w:firstLine="540"/>
        <w:jc w:val="both"/>
      </w:pPr>
      <w:bookmarkStart w:id="127" w:name="P4288"/>
      <w:bookmarkEnd w:id="127"/>
      <w:r>
        <w:t>4.1. В случае выявления нецелевого использования бюджетных средств, недостоверных сведений Гранты не выплачиваются, а выплаченные в счет них суммы подлежат возврату.</w:t>
      </w:r>
    </w:p>
    <w:p w:rsidR="002D4AC4" w:rsidRDefault="002D4AC4">
      <w:pPr>
        <w:pStyle w:val="ConsPlusNormal"/>
        <w:spacing w:before="220"/>
        <w:ind w:firstLine="540"/>
        <w:jc w:val="both"/>
      </w:pPr>
      <w:bookmarkStart w:id="128" w:name="P4289"/>
      <w:bookmarkEnd w:id="128"/>
      <w:r>
        <w:t xml:space="preserve">4.2. Департамент в течение 5 рабочих дней со дня выявления фактов, предусмотренных </w:t>
      </w:r>
      <w:hyperlink w:anchor="P4288" w:history="1">
        <w:r>
          <w:rPr>
            <w:color w:val="0000FF"/>
          </w:rPr>
          <w:t>пунктом 4.1</w:t>
        </w:r>
      </w:hyperlink>
      <w:r>
        <w:t xml:space="preserve"> Порядка, направляет Заявителю письменное уведомление о прекращении выплаты Гранта и необходимости возврата выплаченных в счет него сумм (далее - уведомление).</w:t>
      </w:r>
    </w:p>
    <w:p w:rsidR="002D4AC4" w:rsidRDefault="002D4AC4">
      <w:pPr>
        <w:pStyle w:val="ConsPlusNormal"/>
        <w:spacing w:before="220"/>
        <w:ind w:firstLine="540"/>
        <w:jc w:val="both"/>
      </w:pPr>
      <w:r>
        <w:t>4.3. Заявитель в течение 30 рабочих дней со дня направления уведомления обязан выполнить требования, указанные в нем.</w:t>
      </w:r>
    </w:p>
    <w:p w:rsidR="002D4AC4" w:rsidRDefault="002D4AC4">
      <w:pPr>
        <w:pStyle w:val="ConsPlusNormal"/>
        <w:spacing w:before="220"/>
        <w:ind w:firstLine="540"/>
        <w:jc w:val="both"/>
      </w:pPr>
      <w:bookmarkStart w:id="129" w:name="P4291"/>
      <w:bookmarkEnd w:id="129"/>
      <w:r>
        <w:t>4.4. При невозврате Гранта в указанный срок Департамент обращается в суд в соответствии с законодательством Российской Федерации.</w:t>
      </w:r>
    </w:p>
    <w:p w:rsidR="002D4AC4" w:rsidRDefault="002D4AC4">
      <w:pPr>
        <w:pStyle w:val="ConsPlusNormal"/>
        <w:spacing w:before="220"/>
        <w:ind w:firstLine="540"/>
        <w:jc w:val="both"/>
      </w:pPr>
      <w:r>
        <w:t>4.5. Ответственность за достоверность фактических показателей, сведений в представленных документах несет Заявитель.</w:t>
      </w:r>
    </w:p>
    <w:p w:rsidR="002D4AC4" w:rsidRDefault="002D4AC4">
      <w:pPr>
        <w:pStyle w:val="ConsPlusNormal"/>
        <w:spacing w:before="220"/>
        <w:ind w:firstLine="540"/>
        <w:jc w:val="both"/>
      </w:pPr>
      <w:r>
        <w:t xml:space="preserve">4.6. Возврат в текущем финансовом году Заявителем остатков средств Гранта, не использованных в отчетном финансовом году, в случаях, предусмотренных Соглашением, осуществляется в порядке, предусмотренном </w:t>
      </w:r>
      <w:hyperlink w:anchor="P4289" w:history="1">
        <w:r>
          <w:rPr>
            <w:color w:val="0000FF"/>
          </w:rPr>
          <w:t>пунктами 4.2</w:t>
        </w:r>
      </w:hyperlink>
      <w:r>
        <w:t xml:space="preserve"> - </w:t>
      </w:r>
      <w:hyperlink w:anchor="P4291" w:history="1">
        <w:r>
          <w:rPr>
            <w:color w:val="0000FF"/>
          </w:rPr>
          <w:t>4.4</w:t>
        </w:r>
      </w:hyperlink>
      <w:r>
        <w:t xml:space="preserve"> Порядка.</w:t>
      </w:r>
    </w:p>
    <w:p w:rsidR="002D4AC4" w:rsidRDefault="002D4AC4">
      <w:pPr>
        <w:pStyle w:val="ConsPlusNormal"/>
        <w:jc w:val="both"/>
      </w:pPr>
    </w:p>
    <w:p w:rsidR="002D4AC4" w:rsidRDefault="002D4AC4">
      <w:pPr>
        <w:pStyle w:val="ConsPlusNormal"/>
        <w:jc w:val="both"/>
      </w:pPr>
    </w:p>
    <w:p w:rsidR="002D4AC4" w:rsidRDefault="002D4AC4">
      <w:pPr>
        <w:pStyle w:val="ConsPlusNormal"/>
        <w:jc w:val="both"/>
      </w:pPr>
    </w:p>
    <w:p w:rsidR="002D4AC4" w:rsidRDefault="002D4AC4">
      <w:pPr>
        <w:pStyle w:val="ConsPlusNormal"/>
        <w:jc w:val="both"/>
      </w:pPr>
    </w:p>
    <w:p w:rsidR="002D4AC4" w:rsidRDefault="002D4AC4">
      <w:pPr>
        <w:pStyle w:val="ConsPlusNormal"/>
        <w:jc w:val="both"/>
      </w:pPr>
    </w:p>
    <w:p w:rsidR="002D4AC4" w:rsidRDefault="002D4AC4">
      <w:pPr>
        <w:pStyle w:val="ConsPlusNormal"/>
        <w:jc w:val="right"/>
        <w:outlineLvl w:val="2"/>
      </w:pPr>
      <w:r>
        <w:t>Приложение</w:t>
      </w:r>
    </w:p>
    <w:p w:rsidR="002D4AC4" w:rsidRDefault="002D4AC4">
      <w:pPr>
        <w:pStyle w:val="ConsPlusNormal"/>
        <w:jc w:val="right"/>
      </w:pPr>
      <w:r>
        <w:t>к Порядку предоставления грантов в форме субсидий</w:t>
      </w:r>
    </w:p>
    <w:p w:rsidR="002D4AC4" w:rsidRDefault="002D4AC4">
      <w:pPr>
        <w:pStyle w:val="ConsPlusNormal"/>
        <w:jc w:val="right"/>
      </w:pPr>
      <w:r>
        <w:t>на поддержку местных инициатив граждан,</w:t>
      </w:r>
    </w:p>
    <w:p w:rsidR="002D4AC4" w:rsidRDefault="002D4AC4">
      <w:pPr>
        <w:pStyle w:val="ConsPlusNormal"/>
        <w:jc w:val="right"/>
      </w:pPr>
      <w:r>
        <w:t>проживающих в сельской местности</w:t>
      </w:r>
    </w:p>
    <w:p w:rsidR="002D4AC4" w:rsidRDefault="002D4AC4">
      <w:pPr>
        <w:pStyle w:val="ConsPlusNormal"/>
        <w:jc w:val="both"/>
      </w:pPr>
    </w:p>
    <w:p w:rsidR="002D4AC4" w:rsidRDefault="002D4AC4">
      <w:pPr>
        <w:pStyle w:val="ConsPlusTitle"/>
        <w:jc w:val="center"/>
      </w:pPr>
      <w:bookmarkStart w:id="130" w:name="P4304"/>
      <w:bookmarkEnd w:id="130"/>
      <w:r>
        <w:t>Паспорт</w:t>
      </w:r>
    </w:p>
    <w:p w:rsidR="002D4AC4" w:rsidRDefault="002D4AC4">
      <w:pPr>
        <w:pStyle w:val="ConsPlusTitle"/>
        <w:jc w:val="center"/>
      </w:pPr>
      <w:r>
        <w:t>общественно значимого некоммерческого проекта,</w:t>
      </w:r>
    </w:p>
    <w:p w:rsidR="002D4AC4" w:rsidRDefault="002D4AC4">
      <w:pPr>
        <w:pStyle w:val="ConsPlusTitle"/>
        <w:jc w:val="center"/>
      </w:pPr>
      <w:r>
        <w:t>претендующего на получение гранта в ________ году</w:t>
      </w:r>
    </w:p>
    <w:p w:rsidR="002D4AC4" w:rsidRDefault="002D4AC4">
      <w:pPr>
        <w:pStyle w:val="ConsPlusTitle"/>
        <w:jc w:val="center"/>
      </w:pPr>
      <w:r>
        <w:t>__________________________________________________________</w:t>
      </w:r>
    </w:p>
    <w:p w:rsidR="002D4AC4" w:rsidRDefault="002D4AC4">
      <w:pPr>
        <w:pStyle w:val="ConsPlusTitle"/>
        <w:jc w:val="center"/>
      </w:pPr>
      <w:r>
        <w:t>(наименование муниципального образования)</w:t>
      </w:r>
    </w:p>
    <w:p w:rsidR="002D4AC4" w:rsidRDefault="002D4AC4">
      <w:pPr>
        <w:pStyle w:val="ConsPlusNormal"/>
        <w:jc w:val="both"/>
      </w:pPr>
    </w:p>
    <w:p w:rsidR="002D4AC4" w:rsidRDefault="002D4AC4">
      <w:pPr>
        <w:pStyle w:val="ConsPlusNormal"/>
        <w:jc w:val="center"/>
        <w:outlineLvl w:val="3"/>
      </w:pPr>
      <w:r>
        <w:t>I. Общая характеристика проекта</w:t>
      </w:r>
    </w:p>
    <w:p w:rsidR="002D4AC4" w:rsidRDefault="002D4A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57"/>
        <w:gridCol w:w="1814"/>
      </w:tblGrid>
      <w:tr w:rsidR="002D4AC4">
        <w:tc>
          <w:tcPr>
            <w:tcW w:w="7257" w:type="dxa"/>
          </w:tcPr>
          <w:p w:rsidR="002D4AC4" w:rsidRDefault="002D4AC4">
            <w:pPr>
              <w:pStyle w:val="ConsPlusNormal"/>
              <w:jc w:val="center"/>
            </w:pPr>
            <w:r>
              <w:t>Наименование показателя</w:t>
            </w:r>
          </w:p>
        </w:tc>
        <w:tc>
          <w:tcPr>
            <w:tcW w:w="1814" w:type="dxa"/>
          </w:tcPr>
          <w:p w:rsidR="002D4AC4" w:rsidRDefault="002D4AC4">
            <w:pPr>
              <w:pStyle w:val="ConsPlusNormal"/>
              <w:jc w:val="center"/>
            </w:pPr>
            <w:r>
              <w:t>Величина показателя</w:t>
            </w:r>
          </w:p>
        </w:tc>
      </w:tr>
      <w:tr w:rsidR="002D4AC4">
        <w:tc>
          <w:tcPr>
            <w:tcW w:w="7257" w:type="dxa"/>
          </w:tcPr>
          <w:p w:rsidR="002D4AC4" w:rsidRDefault="002D4AC4">
            <w:pPr>
              <w:pStyle w:val="ConsPlusNormal"/>
            </w:pPr>
            <w:r>
              <w:t>Направление реализации проекта</w:t>
            </w:r>
          </w:p>
        </w:tc>
        <w:tc>
          <w:tcPr>
            <w:tcW w:w="1814" w:type="dxa"/>
          </w:tcPr>
          <w:p w:rsidR="002D4AC4" w:rsidRDefault="002D4AC4">
            <w:pPr>
              <w:pStyle w:val="ConsPlusNormal"/>
            </w:pPr>
          </w:p>
        </w:tc>
      </w:tr>
      <w:tr w:rsidR="002D4AC4">
        <w:tc>
          <w:tcPr>
            <w:tcW w:w="7257" w:type="dxa"/>
          </w:tcPr>
          <w:p w:rsidR="002D4AC4" w:rsidRDefault="002D4AC4">
            <w:pPr>
              <w:pStyle w:val="ConsPlusNormal"/>
            </w:pPr>
            <w:r>
              <w:t>Наименование проекта, адрес или описание местоположения населенного пункта, на территории которого реализуется проект</w:t>
            </w:r>
          </w:p>
        </w:tc>
        <w:tc>
          <w:tcPr>
            <w:tcW w:w="1814" w:type="dxa"/>
          </w:tcPr>
          <w:p w:rsidR="002D4AC4" w:rsidRDefault="002D4AC4">
            <w:pPr>
              <w:pStyle w:val="ConsPlusNormal"/>
            </w:pPr>
          </w:p>
        </w:tc>
      </w:tr>
      <w:tr w:rsidR="002D4AC4">
        <w:tc>
          <w:tcPr>
            <w:tcW w:w="7257" w:type="dxa"/>
          </w:tcPr>
          <w:p w:rsidR="002D4AC4" w:rsidRDefault="002D4AC4">
            <w:pPr>
              <w:pStyle w:val="ConsPlusNormal"/>
            </w:pPr>
            <w:r>
              <w:t>Проект соответствует нормам безопасности и законодательству Российской Федерации (да/нет)</w:t>
            </w:r>
          </w:p>
        </w:tc>
        <w:tc>
          <w:tcPr>
            <w:tcW w:w="1814" w:type="dxa"/>
          </w:tcPr>
          <w:p w:rsidR="002D4AC4" w:rsidRDefault="002D4AC4">
            <w:pPr>
              <w:pStyle w:val="ConsPlusNormal"/>
            </w:pPr>
          </w:p>
        </w:tc>
      </w:tr>
      <w:tr w:rsidR="002D4AC4">
        <w:tc>
          <w:tcPr>
            <w:tcW w:w="7257" w:type="dxa"/>
          </w:tcPr>
          <w:p w:rsidR="002D4AC4" w:rsidRDefault="002D4AC4">
            <w:pPr>
              <w:pStyle w:val="ConsPlusNormal"/>
            </w:pPr>
            <w:r>
              <w:t>Площадь, на которой реализуется проект (кв. м)</w:t>
            </w:r>
          </w:p>
        </w:tc>
        <w:tc>
          <w:tcPr>
            <w:tcW w:w="1814" w:type="dxa"/>
          </w:tcPr>
          <w:p w:rsidR="002D4AC4" w:rsidRDefault="002D4AC4">
            <w:pPr>
              <w:pStyle w:val="ConsPlusNormal"/>
            </w:pPr>
          </w:p>
        </w:tc>
      </w:tr>
      <w:tr w:rsidR="002D4AC4">
        <w:tc>
          <w:tcPr>
            <w:tcW w:w="7257" w:type="dxa"/>
          </w:tcPr>
          <w:p w:rsidR="002D4AC4" w:rsidRDefault="002D4AC4">
            <w:pPr>
              <w:pStyle w:val="ConsPlusNormal"/>
            </w:pPr>
            <w:r>
              <w:t>Цель и задачи проекта</w:t>
            </w:r>
          </w:p>
        </w:tc>
        <w:tc>
          <w:tcPr>
            <w:tcW w:w="1814" w:type="dxa"/>
          </w:tcPr>
          <w:p w:rsidR="002D4AC4" w:rsidRDefault="002D4AC4">
            <w:pPr>
              <w:pStyle w:val="ConsPlusNormal"/>
            </w:pPr>
          </w:p>
        </w:tc>
      </w:tr>
      <w:tr w:rsidR="002D4AC4">
        <w:tc>
          <w:tcPr>
            <w:tcW w:w="7257" w:type="dxa"/>
          </w:tcPr>
          <w:p w:rsidR="002D4AC4" w:rsidRDefault="002D4AC4">
            <w:pPr>
              <w:pStyle w:val="ConsPlusNormal"/>
            </w:pPr>
            <w:r>
              <w:t>Инициатор проекта</w:t>
            </w:r>
          </w:p>
        </w:tc>
        <w:tc>
          <w:tcPr>
            <w:tcW w:w="1814" w:type="dxa"/>
          </w:tcPr>
          <w:p w:rsidR="002D4AC4" w:rsidRDefault="002D4AC4">
            <w:pPr>
              <w:pStyle w:val="ConsPlusNormal"/>
            </w:pPr>
          </w:p>
        </w:tc>
      </w:tr>
      <w:tr w:rsidR="002D4AC4">
        <w:tc>
          <w:tcPr>
            <w:tcW w:w="7257" w:type="dxa"/>
          </w:tcPr>
          <w:p w:rsidR="002D4AC4" w:rsidRDefault="002D4AC4">
            <w:pPr>
              <w:pStyle w:val="ConsPlusNormal"/>
            </w:pPr>
            <w:r>
              <w:t>Заявитель проекта</w:t>
            </w:r>
          </w:p>
        </w:tc>
        <w:tc>
          <w:tcPr>
            <w:tcW w:w="1814" w:type="dxa"/>
          </w:tcPr>
          <w:p w:rsidR="002D4AC4" w:rsidRDefault="002D4AC4">
            <w:pPr>
              <w:pStyle w:val="ConsPlusNormal"/>
            </w:pPr>
          </w:p>
        </w:tc>
      </w:tr>
      <w:tr w:rsidR="002D4AC4">
        <w:tc>
          <w:tcPr>
            <w:tcW w:w="7257" w:type="dxa"/>
          </w:tcPr>
          <w:p w:rsidR="002D4AC4" w:rsidRDefault="002D4AC4">
            <w:pPr>
              <w:pStyle w:val="ConsPlusNormal"/>
            </w:pPr>
            <w:r>
              <w:t>Продолжительность реализации проекта (количество месяцев, не более 12)</w:t>
            </w:r>
          </w:p>
        </w:tc>
        <w:tc>
          <w:tcPr>
            <w:tcW w:w="1814" w:type="dxa"/>
          </w:tcPr>
          <w:p w:rsidR="002D4AC4" w:rsidRDefault="002D4AC4">
            <w:pPr>
              <w:pStyle w:val="ConsPlusNormal"/>
            </w:pPr>
          </w:p>
        </w:tc>
      </w:tr>
      <w:tr w:rsidR="002D4AC4">
        <w:tc>
          <w:tcPr>
            <w:tcW w:w="7257" w:type="dxa"/>
          </w:tcPr>
          <w:p w:rsidR="002D4AC4" w:rsidRDefault="002D4AC4">
            <w:pPr>
              <w:pStyle w:val="ConsPlusNormal"/>
            </w:pPr>
            <w:r>
              <w:t>Дата начала реализации проекта</w:t>
            </w:r>
          </w:p>
        </w:tc>
        <w:tc>
          <w:tcPr>
            <w:tcW w:w="1814" w:type="dxa"/>
          </w:tcPr>
          <w:p w:rsidR="002D4AC4" w:rsidRDefault="002D4AC4">
            <w:pPr>
              <w:pStyle w:val="ConsPlusNormal"/>
            </w:pPr>
          </w:p>
        </w:tc>
      </w:tr>
      <w:tr w:rsidR="002D4AC4">
        <w:tc>
          <w:tcPr>
            <w:tcW w:w="7257" w:type="dxa"/>
          </w:tcPr>
          <w:p w:rsidR="002D4AC4" w:rsidRDefault="002D4AC4">
            <w:pPr>
              <w:pStyle w:val="ConsPlusNormal"/>
            </w:pPr>
            <w:r>
              <w:t>Дата окончания реализации проекта</w:t>
            </w:r>
          </w:p>
        </w:tc>
        <w:tc>
          <w:tcPr>
            <w:tcW w:w="1814" w:type="dxa"/>
          </w:tcPr>
          <w:p w:rsidR="002D4AC4" w:rsidRDefault="002D4AC4">
            <w:pPr>
              <w:pStyle w:val="ConsPlusNormal"/>
            </w:pPr>
          </w:p>
        </w:tc>
      </w:tr>
      <w:tr w:rsidR="002D4AC4">
        <w:tc>
          <w:tcPr>
            <w:tcW w:w="7257" w:type="dxa"/>
          </w:tcPr>
          <w:p w:rsidR="002D4AC4" w:rsidRDefault="002D4AC4">
            <w:pPr>
              <w:pStyle w:val="ConsPlusNormal"/>
            </w:pPr>
            <w:r>
              <w:t>Общие расходы по проекту (тыс. рублей) - всего</w:t>
            </w:r>
          </w:p>
        </w:tc>
        <w:tc>
          <w:tcPr>
            <w:tcW w:w="1814" w:type="dxa"/>
          </w:tcPr>
          <w:p w:rsidR="002D4AC4" w:rsidRDefault="002D4AC4">
            <w:pPr>
              <w:pStyle w:val="ConsPlusNormal"/>
            </w:pPr>
          </w:p>
        </w:tc>
      </w:tr>
      <w:tr w:rsidR="002D4AC4">
        <w:tc>
          <w:tcPr>
            <w:tcW w:w="7257" w:type="dxa"/>
          </w:tcPr>
          <w:p w:rsidR="002D4AC4" w:rsidRDefault="002D4AC4">
            <w:pPr>
              <w:pStyle w:val="ConsPlusNormal"/>
            </w:pPr>
            <w:r>
              <w:t>в том числе за счет средств:</w:t>
            </w:r>
          </w:p>
        </w:tc>
        <w:tc>
          <w:tcPr>
            <w:tcW w:w="1814" w:type="dxa"/>
          </w:tcPr>
          <w:p w:rsidR="002D4AC4" w:rsidRDefault="002D4AC4">
            <w:pPr>
              <w:pStyle w:val="ConsPlusNormal"/>
            </w:pPr>
          </w:p>
        </w:tc>
      </w:tr>
      <w:tr w:rsidR="002D4AC4">
        <w:tc>
          <w:tcPr>
            <w:tcW w:w="7257" w:type="dxa"/>
          </w:tcPr>
          <w:p w:rsidR="002D4AC4" w:rsidRDefault="002D4AC4">
            <w:pPr>
              <w:pStyle w:val="ConsPlusNormal"/>
            </w:pPr>
            <w:r>
              <w:t>гранта</w:t>
            </w:r>
          </w:p>
        </w:tc>
        <w:tc>
          <w:tcPr>
            <w:tcW w:w="1814" w:type="dxa"/>
          </w:tcPr>
          <w:p w:rsidR="002D4AC4" w:rsidRDefault="002D4AC4">
            <w:pPr>
              <w:pStyle w:val="ConsPlusNormal"/>
            </w:pPr>
          </w:p>
        </w:tc>
      </w:tr>
      <w:tr w:rsidR="002D4AC4">
        <w:tc>
          <w:tcPr>
            <w:tcW w:w="7257" w:type="dxa"/>
          </w:tcPr>
          <w:p w:rsidR="002D4AC4" w:rsidRDefault="002D4AC4">
            <w:pPr>
              <w:pStyle w:val="ConsPlusNormal"/>
            </w:pPr>
            <w:r>
              <w:t>местного бюджета</w:t>
            </w:r>
          </w:p>
        </w:tc>
        <w:tc>
          <w:tcPr>
            <w:tcW w:w="1814" w:type="dxa"/>
          </w:tcPr>
          <w:p w:rsidR="002D4AC4" w:rsidRDefault="002D4AC4">
            <w:pPr>
              <w:pStyle w:val="ConsPlusNormal"/>
            </w:pPr>
          </w:p>
        </w:tc>
      </w:tr>
      <w:tr w:rsidR="002D4AC4">
        <w:tc>
          <w:tcPr>
            <w:tcW w:w="7257" w:type="dxa"/>
          </w:tcPr>
          <w:p w:rsidR="002D4AC4" w:rsidRDefault="002D4AC4">
            <w:pPr>
              <w:pStyle w:val="ConsPlusNormal"/>
            </w:pPr>
            <w:r>
              <w:t>обязательного вклада граждан, индивидуальных предпринимателей, юридических лиц - всего</w:t>
            </w:r>
          </w:p>
        </w:tc>
        <w:tc>
          <w:tcPr>
            <w:tcW w:w="1814" w:type="dxa"/>
          </w:tcPr>
          <w:p w:rsidR="002D4AC4" w:rsidRDefault="002D4AC4">
            <w:pPr>
              <w:pStyle w:val="ConsPlusNormal"/>
            </w:pPr>
          </w:p>
        </w:tc>
      </w:tr>
      <w:tr w:rsidR="002D4AC4">
        <w:tc>
          <w:tcPr>
            <w:tcW w:w="7257" w:type="dxa"/>
          </w:tcPr>
          <w:p w:rsidR="002D4AC4" w:rsidRDefault="002D4AC4">
            <w:pPr>
              <w:pStyle w:val="ConsPlusNormal"/>
            </w:pPr>
            <w:r>
              <w:t>из них:</w:t>
            </w:r>
          </w:p>
          <w:p w:rsidR="002D4AC4" w:rsidRDefault="002D4AC4">
            <w:pPr>
              <w:pStyle w:val="ConsPlusNormal"/>
            </w:pPr>
            <w:r>
              <w:t>а) вклад граждан:</w:t>
            </w:r>
          </w:p>
        </w:tc>
        <w:tc>
          <w:tcPr>
            <w:tcW w:w="1814" w:type="dxa"/>
          </w:tcPr>
          <w:p w:rsidR="002D4AC4" w:rsidRDefault="002D4AC4">
            <w:pPr>
              <w:pStyle w:val="ConsPlusNormal"/>
            </w:pPr>
          </w:p>
        </w:tc>
      </w:tr>
      <w:tr w:rsidR="002D4AC4">
        <w:tc>
          <w:tcPr>
            <w:tcW w:w="7257" w:type="dxa"/>
          </w:tcPr>
          <w:p w:rsidR="002D4AC4" w:rsidRDefault="002D4AC4">
            <w:pPr>
              <w:pStyle w:val="ConsPlusNormal"/>
            </w:pPr>
            <w:r>
              <w:t>денежными средствами (тыс. рублей)</w:t>
            </w:r>
          </w:p>
        </w:tc>
        <w:tc>
          <w:tcPr>
            <w:tcW w:w="1814" w:type="dxa"/>
          </w:tcPr>
          <w:p w:rsidR="002D4AC4" w:rsidRDefault="002D4AC4">
            <w:pPr>
              <w:pStyle w:val="ConsPlusNormal"/>
            </w:pPr>
          </w:p>
        </w:tc>
      </w:tr>
      <w:tr w:rsidR="002D4AC4">
        <w:tc>
          <w:tcPr>
            <w:tcW w:w="7257" w:type="dxa"/>
          </w:tcPr>
          <w:p w:rsidR="002D4AC4" w:rsidRDefault="002D4AC4">
            <w:pPr>
              <w:pStyle w:val="ConsPlusNormal"/>
            </w:pPr>
            <w:r>
              <w:t>трудовым участием</w:t>
            </w:r>
          </w:p>
        </w:tc>
        <w:tc>
          <w:tcPr>
            <w:tcW w:w="1814" w:type="dxa"/>
          </w:tcPr>
          <w:p w:rsidR="002D4AC4" w:rsidRDefault="002D4AC4">
            <w:pPr>
              <w:pStyle w:val="ConsPlusNormal"/>
            </w:pPr>
          </w:p>
        </w:tc>
      </w:tr>
      <w:tr w:rsidR="002D4AC4">
        <w:tc>
          <w:tcPr>
            <w:tcW w:w="7257" w:type="dxa"/>
          </w:tcPr>
          <w:p w:rsidR="002D4AC4" w:rsidRDefault="002D4AC4">
            <w:pPr>
              <w:pStyle w:val="ConsPlusNormal"/>
            </w:pPr>
            <w:r>
              <w:t>предоставлением помещений</w:t>
            </w:r>
          </w:p>
        </w:tc>
        <w:tc>
          <w:tcPr>
            <w:tcW w:w="1814" w:type="dxa"/>
          </w:tcPr>
          <w:p w:rsidR="002D4AC4" w:rsidRDefault="002D4AC4">
            <w:pPr>
              <w:pStyle w:val="ConsPlusNormal"/>
            </w:pPr>
          </w:p>
        </w:tc>
      </w:tr>
      <w:tr w:rsidR="002D4AC4">
        <w:tc>
          <w:tcPr>
            <w:tcW w:w="7257" w:type="dxa"/>
          </w:tcPr>
          <w:p w:rsidR="002D4AC4" w:rsidRDefault="002D4AC4">
            <w:pPr>
              <w:pStyle w:val="ConsPlusNormal"/>
            </w:pPr>
            <w:r>
              <w:t>техническими средствами</w:t>
            </w:r>
          </w:p>
        </w:tc>
        <w:tc>
          <w:tcPr>
            <w:tcW w:w="1814" w:type="dxa"/>
          </w:tcPr>
          <w:p w:rsidR="002D4AC4" w:rsidRDefault="002D4AC4">
            <w:pPr>
              <w:pStyle w:val="ConsPlusNormal"/>
            </w:pPr>
          </w:p>
        </w:tc>
      </w:tr>
      <w:tr w:rsidR="002D4AC4">
        <w:tc>
          <w:tcPr>
            <w:tcW w:w="7257" w:type="dxa"/>
          </w:tcPr>
          <w:p w:rsidR="002D4AC4" w:rsidRDefault="002D4AC4">
            <w:pPr>
              <w:pStyle w:val="ConsPlusNormal"/>
            </w:pPr>
            <w:r>
              <w:lastRenderedPageBreak/>
              <w:t>иное (указать наименование вида расходов)</w:t>
            </w:r>
          </w:p>
        </w:tc>
        <w:tc>
          <w:tcPr>
            <w:tcW w:w="1814" w:type="dxa"/>
          </w:tcPr>
          <w:p w:rsidR="002D4AC4" w:rsidRDefault="002D4AC4">
            <w:pPr>
              <w:pStyle w:val="ConsPlusNormal"/>
            </w:pPr>
          </w:p>
        </w:tc>
      </w:tr>
      <w:tr w:rsidR="002D4AC4">
        <w:tc>
          <w:tcPr>
            <w:tcW w:w="7257" w:type="dxa"/>
          </w:tcPr>
          <w:p w:rsidR="002D4AC4" w:rsidRDefault="002D4AC4">
            <w:pPr>
              <w:pStyle w:val="ConsPlusNormal"/>
            </w:pPr>
            <w:r>
              <w:t>б) вклад индивидуальных предпринимателей:</w:t>
            </w:r>
          </w:p>
        </w:tc>
        <w:tc>
          <w:tcPr>
            <w:tcW w:w="1814" w:type="dxa"/>
          </w:tcPr>
          <w:p w:rsidR="002D4AC4" w:rsidRDefault="002D4AC4">
            <w:pPr>
              <w:pStyle w:val="ConsPlusNormal"/>
            </w:pPr>
          </w:p>
        </w:tc>
      </w:tr>
      <w:tr w:rsidR="002D4AC4">
        <w:tc>
          <w:tcPr>
            <w:tcW w:w="7257" w:type="dxa"/>
          </w:tcPr>
          <w:p w:rsidR="002D4AC4" w:rsidRDefault="002D4AC4">
            <w:pPr>
              <w:pStyle w:val="ConsPlusNormal"/>
            </w:pPr>
            <w:r>
              <w:t>денежными средствами (тыс. рублей)</w:t>
            </w:r>
          </w:p>
        </w:tc>
        <w:tc>
          <w:tcPr>
            <w:tcW w:w="1814" w:type="dxa"/>
          </w:tcPr>
          <w:p w:rsidR="002D4AC4" w:rsidRDefault="002D4AC4">
            <w:pPr>
              <w:pStyle w:val="ConsPlusNormal"/>
            </w:pPr>
          </w:p>
        </w:tc>
      </w:tr>
      <w:tr w:rsidR="002D4AC4">
        <w:tc>
          <w:tcPr>
            <w:tcW w:w="7257" w:type="dxa"/>
          </w:tcPr>
          <w:p w:rsidR="002D4AC4" w:rsidRDefault="002D4AC4">
            <w:pPr>
              <w:pStyle w:val="ConsPlusNormal"/>
            </w:pPr>
            <w:r>
              <w:t>трудовым участием</w:t>
            </w:r>
          </w:p>
        </w:tc>
        <w:tc>
          <w:tcPr>
            <w:tcW w:w="1814" w:type="dxa"/>
          </w:tcPr>
          <w:p w:rsidR="002D4AC4" w:rsidRDefault="002D4AC4">
            <w:pPr>
              <w:pStyle w:val="ConsPlusNormal"/>
            </w:pPr>
          </w:p>
        </w:tc>
      </w:tr>
      <w:tr w:rsidR="002D4AC4">
        <w:tc>
          <w:tcPr>
            <w:tcW w:w="7257" w:type="dxa"/>
          </w:tcPr>
          <w:p w:rsidR="002D4AC4" w:rsidRDefault="002D4AC4">
            <w:pPr>
              <w:pStyle w:val="ConsPlusNormal"/>
            </w:pPr>
            <w:r>
              <w:t>предоставлением помещений</w:t>
            </w:r>
          </w:p>
        </w:tc>
        <w:tc>
          <w:tcPr>
            <w:tcW w:w="1814" w:type="dxa"/>
          </w:tcPr>
          <w:p w:rsidR="002D4AC4" w:rsidRDefault="002D4AC4">
            <w:pPr>
              <w:pStyle w:val="ConsPlusNormal"/>
            </w:pPr>
          </w:p>
        </w:tc>
      </w:tr>
      <w:tr w:rsidR="002D4AC4">
        <w:tc>
          <w:tcPr>
            <w:tcW w:w="7257" w:type="dxa"/>
          </w:tcPr>
          <w:p w:rsidR="002D4AC4" w:rsidRDefault="002D4AC4">
            <w:pPr>
              <w:pStyle w:val="ConsPlusNormal"/>
            </w:pPr>
            <w:r>
              <w:t>техническими средствами</w:t>
            </w:r>
          </w:p>
        </w:tc>
        <w:tc>
          <w:tcPr>
            <w:tcW w:w="1814" w:type="dxa"/>
          </w:tcPr>
          <w:p w:rsidR="002D4AC4" w:rsidRDefault="002D4AC4">
            <w:pPr>
              <w:pStyle w:val="ConsPlusNormal"/>
            </w:pPr>
          </w:p>
        </w:tc>
      </w:tr>
      <w:tr w:rsidR="002D4AC4">
        <w:tc>
          <w:tcPr>
            <w:tcW w:w="7257" w:type="dxa"/>
          </w:tcPr>
          <w:p w:rsidR="002D4AC4" w:rsidRDefault="002D4AC4">
            <w:pPr>
              <w:pStyle w:val="ConsPlusNormal"/>
            </w:pPr>
            <w:r>
              <w:t>иное (указать наименование вида расходов)</w:t>
            </w:r>
          </w:p>
        </w:tc>
        <w:tc>
          <w:tcPr>
            <w:tcW w:w="1814" w:type="dxa"/>
          </w:tcPr>
          <w:p w:rsidR="002D4AC4" w:rsidRDefault="002D4AC4">
            <w:pPr>
              <w:pStyle w:val="ConsPlusNormal"/>
            </w:pPr>
          </w:p>
        </w:tc>
      </w:tr>
      <w:tr w:rsidR="002D4AC4">
        <w:tc>
          <w:tcPr>
            <w:tcW w:w="7257" w:type="dxa"/>
          </w:tcPr>
          <w:p w:rsidR="002D4AC4" w:rsidRDefault="002D4AC4">
            <w:pPr>
              <w:pStyle w:val="ConsPlusNormal"/>
            </w:pPr>
            <w:r>
              <w:t>в) вклад юридических лиц:</w:t>
            </w:r>
          </w:p>
        </w:tc>
        <w:tc>
          <w:tcPr>
            <w:tcW w:w="1814" w:type="dxa"/>
          </w:tcPr>
          <w:p w:rsidR="002D4AC4" w:rsidRDefault="002D4AC4">
            <w:pPr>
              <w:pStyle w:val="ConsPlusNormal"/>
            </w:pPr>
          </w:p>
        </w:tc>
      </w:tr>
      <w:tr w:rsidR="002D4AC4">
        <w:tc>
          <w:tcPr>
            <w:tcW w:w="7257" w:type="dxa"/>
          </w:tcPr>
          <w:p w:rsidR="002D4AC4" w:rsidRDefault="002D4AC4">
            <w:pPr>
              <w:pStyle w:val="ConsPlusNormal"/>
            </w:pPr>
            <w:r>
              <w:t>денежными средствами (тыс. рублей)</w:t>
            </w:r>
          </w:p>
        </w:tc>
        <w:tc>
          <w:tcPr>
            <w:tcW w:w="1814" w:type="dxa"/>
          </w:tcPr>
          <w:p w:rsidR="002D4AC4" w:rsidRDefault="002D4AC4">
            <w:pPr>
              <w:pStyle w:val="ConsPlusNormal"/>
            </w:pPr>
          </w:p>
        </w:tc>
      </w:tr>
      <w:tr w:rsidR="002D4AC4">
        <w:tc>
          <w:tcPr>
            <w:tcW w:w="7257" w:type="dxa"/>
          </w:tcPr>
          <w:p w:rsidR="002D4AC4" w:rsidRDefault="002D4AC4">
            <w:pPr>
              <w:pStyle w:val="ConsPlusNormal"/>
            </w:pPr>
            <w:r>
              <w:t>предоставлением помещений</w:t>
            </w:r>
          </w:p>
        </w:tc>
        <w:tc>
          <w:tcPr>
            <w:tcW w:w="1814" w:type="dxa"/>
          </w:tcPr>
          <w:p w:rsidR="002D4AC4" w:rsidRDefault="002D4AC4">
            <w:pPr>
              <w:pStyle w:val="ConsPlusNormal"/>
            </w:pPr>
          </w:p>
        </w:tc>
      </w:tr>
      <w:tr w:rsidR="002D4AC4">
        <w:tc>
          <w:tcPr>
            <w:tcW w:w="7257" w:type="dxa"/>
          </w:tcPr>
          <w:p w:rsidR="002D4AC4" w:rsidRDefault="002D4AC4">
            <w:pPr>
              <w:pStyle w:val="ConsPlusNormal"/>
            </w:pPr>
            <w:r>
              <w:t>техническими средствами</w:t>
            </w:r>
          </w:p>
        </w:tc>
        <w:tc>
          <w:tcPr>
            <w:tcW w:w="1814" w:type="dxa"/>
          </w:tcPr>
          <w:p w:rsidR="002D4AC4" w:rsidRDefault="002D4AC4">
            <w:pPr>
              <w:pStyle w:val="ConsPlusNormal"/>
            </w:pPr>
          </w:p>
        </w:tc>
      </w:tr>
      <w:tr w:rsidR="002D4AC4">
        <w:tc>
          <w:tcPr>
            <w:tcW w:w="7257" w:type="dxa"/>
          </w:tcPr>
          <w:p w:rsidR="002D4AC4" w:rsidRDefault="002D4AC4">
            <w:pPr>
              <w:pStyle w:val="ConsPlusNormal"/>
            </w:pPr>
            <w:r>
              <w:t>трудовым участием</w:t>
            </w:r>
          </w:p>
        </w:tc>
        <w:tc>
          <w:tcPr>
            <w:tcW w:w="1814" w:type="dxa"/>
          </w:tcPr>
          <w:p w:rsidR="002D4AC4" w:rsidRDefault="002D4AC4">
            <w:pPr>
              <w:pStyle w:val="ConsPlusNormal"/>
            </w:pPr>
          </w:p>
        </w:tc>
      </w:tr>
      <w:tr w:rsidR="002D4AC4">
        <w:tc>
          <w:tcPr>
            <w:tcW w:w="7257" w:type="dxa"/>
          </w:tcPr>
          <w:p w:rsidR="002D4AC4" w:rsidRDefault="002D4AC4">
            <w:pPr>
              <w:pStyle w:val="ConsPlusNormal"/>
            </w:pPr>
            <w:r>
              <w:t>иное (указать наименование вида расходов)</w:t>
            </w:r>
          </w:p>
        </w:tc>
        <w:tc>
          <w:tcPr>
            <w:tcW w:w="1814" w:type="dxa"/>
          </w:tcPr>
          <w:p w:rsidR="002D4AC4" w:rsidRDefault="002D4AC4">
            <w:pPr>
              <w:pStyle w:val="ConsPlusNormal"/>
            </w:pPr>
          </w:p>
        </w:tc>
      </w:tr>
    </w:tbl>
    <w:p w:rsidR="002D4AC4" w:rsidRDefault="002D4AC4">
      <w:pPr>
        <w:pStyle w:val="ConsPlusNormal"/>
        <w:jc w:val="both"/>
      </w:pPr>
    </w:p>
    <w:p w:rsidR="002D4AC4" w:rsidRDefault="002D4AC4">
      <w:pPr>
        <w:pStyle w:val="ConsPlusNormal"/>
        <w:jc w:val="center"/>
        <w:outlineLvl w:val="4"/>
      </w:pPr>
      <w:r>
        <w:t>Трудовое участие</w:t>
      </w:r>
    </w:p>
    <w:p w:rsidR="002D4AC4" w:rsidRDefault="002D4A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2891"/>
        <w:gridCol w:w="1814"/>
        <w:gridCol w:w="1701"/>
        <w:gridCol w:w="1701"/>
      </w:tblGrid>
      <w:tr w:rsidR="002D4AC4">
        <w:tc>
          <w:tcPr>
            <w:tcW w:w="964" w:type="dxa"/>
          </w:tcPr>
          <w:p w:rsidR="002D4AC4" w:rsidRDefault="002D4AC4">
            <w:pPr>
              <w:pStyle w:val="ConsPlusNormal"/>
              <w:jc w:val="center"/>
            </w:pPr>
            <w:r>
              <w:t>N п/п</w:t>
            </w:r>
          </w:p>
        </w:tc>
        <w:tc>
          <w:tcPr>
            <w:tcW w:w="2891" w:type="dxa"/>
          </w:tcPr>
          <w:p w:rsidR="002D4AC4" w:rsidRDefault="002D4AC4">
            <w:pPr>
              <w:pStyle w:val="ConsPlusNormal"/>
              <w:jc w:val="center"/>
            </w:pPr>
            <w:r>
              <w:t>Описание работ</w:t>
            </w:r>
          </w:p>
        </w:tc>
        <w:tc>
          <w:tcPr>
            <w:tcW w:w="1814" w:type="dxa"/>
          </w:tcPr>
          <w:p w:rsidR="002D4AC4" w:rsidRDefault="002D4AC4">
            <w:pPr>
              <w:pStyle w:val="ConsPlusNormal"/>
              <w:jc w:val="center"/>
            </w:pPr>
            <w:r>
              <w:t>Трудовые затраты, количество (чел./час.)</w:t>
            </w:r>
          </w:p>
        </w:tc>
        <w:tc>
          <w:tcPr>
            <w:tcW w:w="1701" w:type="dxa"/>
          </w:tcPr>
          <w:p w:rsidR="002D4AC4" w:rsidRDefault="002D4AC4">
            <w:pPr>
              <w:pStyle w:val="ConsPlusNormal"/>
              <w:jc w:val="center"/>
            </w:pPr>
            <w:r>
              <w:t>Стоимость одного чел./час. (руб.)</w:t>
            </w:r>
          </w:p>
        </w:tc>
        <w:tc>
          <w:tcPr>
            <w:tcW w:w="1701" w:type="dxa"/>
          </w:tcPr>
          <w:p w:rsidR="002D4AC4" w:rsidRDefault="002D4AC4">
            <w:pPr>
              <w:pStyle w:val="ConsPlusNormal"/>
              <w:jc w:val="center"/>
            </w:pPr>
            <w:r>
              <w:t>Стоимость трудовых затрат (руб.)</w:t>
            </w:r>
          </w:p>
        </w:tc>
      </w:tr>
      <w:tr w:rsidR="002D4AC4">
        <w:tc>
          <w:tcPr>
            <w:tcW w:w="964" w:type="dxa"/>
          </w:tcPr>
          <w:p w:rsidR="002D4AC4" w:rsidRDefault="002D4AC4">
            <w:pPr>
              <w:pStyle w:val="ConsPlusNormal"/>
            </w:pPr>
          </w:p>
        </w:tc>
        <w:tc>
          <w:tcPr>
            <w:tcW w:w="2891" w:type="dxa"/>
          </w:tcPr>
          <w:p w:rsidR="002D4AC4" w:rsidRDefault="002D4AC4">
            <w:pPr>
              <w:pStyle w:val="ConsPlusNormal"/>
            </w:pPr>
          </w:p>
        </w:tc>
        <w:tc>
          <w:tcPr>
            <w:tcW w:w="1814" w:type="dxa"/>
          </w:tcPr>
          <w:p w:rsidR="002D4AC4" w:rsidRDefault="002D4AC4">
            <w:pPr>
              <w:pStyle w:val="ConsPlusNormal"/>
            </w:pPr>
          </w:p>
        </w:tc>
        <w:tc>
          <w:tcPr>
            <w:tcW w:w="1701" w:type="dxa"/>
          </w:tcPr>
          <w:p w:rsidR="002D4AC4" w:rsidRDefault="002D4AC4">
            <w:pPr>
              <w:pStyle w:val="ConsPlusNormal"/>
            </w:pPr>
          </w:p>
        </w:tc>
        <w:tc>
          <w:tcPr>
            <w:tcW w:w="1701" w:type="dxa"/>
          </w:tcPr>
          <w:p w:rsidR="002D4AC4" w:rsidRDefault="002D4AC4">
            <w:pPr>
              <w:pStyle w:val="ConsPlusNormal"/>
            </w:pPr>
          </w:p>
        </w:tc>
      </w:tr>
    </w:tbl>
    <w:p w:rsidR="002D4AC4" w:rsidRDefault="002D4AC4">
      <w:pPr>
        <w:pStyle w:val="ConsPlusNormal"/>
        <w:jc w:val="both"/>
      </w:pPr>
    </w:p>
    <w:p w:rsidR="002D4AC4" w:rsidRDefault="002D4AC4">
      <w:pPr>
        <w:pStyle w:val="ConsPlusNormal"/>
        <w:jc w:val="center"/>
        <w:outlineLvl w:val="4"/>
      </w:pPr>
      <w:r>
        <w:t>Целевая группа:</w:t>
      </w:r>
    </w:p>
    <w:p w:rsidR="002D4AC4" w:rsidRDefault="002D4A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83"/>
        <w:gridCol w:w="1587"/>
      </w:tblGrid>
      <w:tr w:rsidR="002D4AC4">
        <w:tc>
          <w:tcPr>
            <w:tcW w:w="7483" w:type="dxa"/>
          </w:tcPr>
          <w:p w:rsidR="002D4AC4" w:rsidRDefault="002D4AC4">
            <w:pPr>
              <w:pStyle w:val="ConsPlusNormal"/>
              <w:jc w:val="center"/>
            </w:pPr>
            <w:r>
              <w:t>Наименование показателя</w:t>
            </w:r>
          </w:p>
        </w:tc>
        <w:tc>
          <w:tcPr>
            <w:tcW w:w="1587" w:type="dxa"/>
          </w:tcPr>
          <w:p w:rsidR="002D4AC4" w:rsidRDefault="002D4AC4">
            <w:pPr>
              <w:pStyle w:val="ConsPlusNormal"/>
              <w:jc w:val="center"/>
            </w:pPr>
            <w:r>
              <w:t>Величина показателя</w:t>
            </w:r>
          </w:p>
        </w:tc>
      </w:tr>
      <w:tr w:rsidR="002D4AC4">
        <w:tc>
          <w:tcPr>
            <w:tcW w:w="7483" w:type="dxa"/>
          </w:tcPr>
          <w:p w:rsidR="002D4AC4" w:rsidRDefault="002D4AC4">
            <w:pPr>
              <w:pStyle w:val="ConsPlusNormal"/>
            </w:pPr>
            <w:r>
              <w:t>Численность сельского населения, подтвердившего участие в реализации проекта (чел.), - всего</w:t>
            </w:r>
          </w:p>
        </w:tc>
        <w:tc>
          <w:tcPr>
            <w:tcW w:w="1587" w:type="dxa"/>
          </w:tcPr>
          <w:p w:rsidR="002D4AC4" w:rsidRDefault="002D4AC4">
            <w:pPr>
              <w:pStyle w:val="ConsPlusNormal"/>
            </w:pPr>
          </w:p>
        </w:tc>
      </w:tr>
      <w:tr w:rsidR="002D4AC4">
        <w:tc>
          <w:tcPr>
            <w:tcW w:w="7483" w:type="dxa"/>
          </w:tcPr>
          <w:p w:rsidR="002D4AC4" w:rsidRDefault="002D4AC4">
            <w:pPr>
              <w:pStyle w:val="ConsPlusNormal"/>
            </w:pPr>
            <w:r>
              <w:t>из них молодежь до 30 лет</w:t>
            </w:r>
          </w:p>
        </w:tc>
        <w:tc>
          <w:tcPr>
            <w:tcW w:w="1587" w:type="dxa"/>
          </w:tcPr>
          <w:p w:rsidR="002D4AC4" w:rsidRDefault="002D4AC4">
            <w:pPr>
              <w:pStyle w:val="ConsPlusNormal"/>
            </w:pPr>
          </w:p>
        </w:tc>
      </w:tr>
      <w:tr w:rsidR="002D4AC4">
        <w:tc>
          <w:tcPr>
            <w:tcW w:w="7483" w:type="dxa"/>
          </w:tcPr>
          <w:p w:rsidR="002D4AC4" w:rsidRDefault="002D4AC4">
            <w:pPr>
              <w:pStyle w:val="ConsPlusNormal"/>
            </w:pPr>
            <w:r>
              <w:t>Группы населения - пользователи результатами проекта (например, дети, учащиеся такой-то школы; население, живущее в такой-то части села; молодежь, жители пожилого возраста и т.д.)</w:t>
            </w:r>
          </w:p>
        </w:tc>
        <w:tc>
          <w:tcPr>
            <w:tcW w:w="1587" w:type="dxa"/>
          </w:tcPr>
          <w:p w:rsidR="002D4AC4" w:rsidRDefault="002D4AC4">
            <w:pPr>
              <w:pStyle w:val="ConsPlusNormal"/>
            </w:pPr>
          </w:p>
        </w:tc>
      </w:tr>
      <w:tr w:rsidR="002D4AC4">
        <w:tc>
          <w:tcPr>
            <w:tcW w:w="7483" w:type="dxa"/>
          </w:tcPr>
          <w:p w:rsidR="002D4AC4" w:rsidRDefault="002D4AC4">
            <w:pPr>
              <w:pStyle w:val="ConsPlusNormal"/>
            </w:pPr>
            <w:r>
              <w:t>Количество человек, которые получат пользу непосредственно и косвенно (например, в случае ремонта улицы непосредственную пользу получат жители этой и прилегающих улиц, а косвенную - все жители села) (чел.), всего</w:t>
            </w:r>
          </w:p>
        </w:tc>
        <w:tc>
          <w:tcPr>
            <w:tcW w:w="1587" w:type="dxa"/>
          </w:tcPr>
          <w:p w:rsidR="002D4AC4" w:rsidRDefault="002D4AC4">
            <w:pPr>
              <w:pStyle w:val="ConsPlusNormal"/>
            </w:pPr>
          </w:p>
        </w:tc>
      </w:tr>
      <w:tr w:rsidR="002D4AC4">
        <w:tc>
          <w:tcPr>
            <w:tcW w:w="7483" w:type="dxa"/>
          </w:tcPr>
          <w:p w:rsidR="002D4AC4" w:rsidRDefault="002D4AC4">
            <w:pPr>
              <w:pStyle w:val="ConsPlusNormal"/>
            </w:pPr>
            <w:r>
              <w:t>в том числе:</w:t>
            </w:r>
          </w:p>
        </w:tc>
        <w:tc>
          <w:tcPr>
            <w:tcW w:w="1587" w:type="dxa"/>
          </w:tcPr>
          <w:p w:rsidR="002D4AC4" w:rsidRDefault="002D4AC4">
            <w:pPr>
              <w:pStyle w:val="ConsPlusNormal"/>
            </w:pPr>
          </w:p>
        </w:tc>
      </w:tr>
      <w:tr w:rsidR="002D4AC4">
        <w:tc>
          <w:tcPr>
            <w:tcW w:w="7483" w:type="dxa"/>
          </w:tcPr>
          <w:p w:rsidR="002D4AC4" w:rsidRDefault="002D4AC4">
            <w:pPr>
              <w:pStyle w:val="ConsPlusNormal"/>
            </w:pPr>
            <w:r>
              <w:lastRenderedPageBreak/>
              <w:t>прямо</w:t>
            </w:r>
          </w:p>
        </w:tc>
        <w:tc>
          <w:tcPr>
            <w:tcW w:w="1587" w:type="dxa"/>
          </w:tcPr>
          <w:p w:rsidR="002D4AC4" w:rsidRDefault="002D4AC4">
            <w:pPr>
              <w:pStyle w:val="ConsPlusNormal"/>
            </w:pPr>
          </w:p>
        </w:tc>
      </w:tr>
      <w:tr w:rsidR="002D4AC4">
        <w:tc>
          <w:tcPr>
            <w:tcW w:w="7483" w:type="dxa"/>
          </w:tcPr>
          <w:p w:rsidR="002D4AC4" w:rsidRDefault="002D4AC4">
            <w:pPr>
              <w:pStyle w:val="ConsPlusNormal"/>
            </w:pPr>
            <w:r>
              <w:t>косвенно</w:t>
            </w:r>
          </w:p>
        </w:tc>
        <w:tc>
          <w:tcPr>
            <w:tcW w:w="1587" w:type="dxa"/>
          </w:tcPr>
          <w:p w:rsidR="002D4AC4" w:rsidRDefault="002D4AC4">
            <w:pPr>
              <w:pStyle w:val="ConsPlusNormal"/>
            </w:pPr>
          </w:p>
        </w:tc>
      </w:tr>
    </w:tbl>
    <w:p w:rsidR="002D4AC4" w:rsidRDefault="002D4AC4">
      <w:pPr>
        <w:pStyle w:val="ConsPlusNormal"/>
        <w:jc w:val="both"/>
      </w:pPr>
    </w:p>
    <w:p w:rsidR="002D4AC4" w:rsidRDefault="002D4AC4">
      <w:pPr>
        <w:pStyle w:val="ConsPlusNormal"/>
        <w:jc w:val="center"/>
        <w:outlineLvl w:val="3"/>
      </w:pPr>
      <w:r>
        <w:t>II. Инициаторы проекта</w:t>
      </w:r>
    </w:p>
    <w:p w:rsidR="002D4AC4" w:rsidRDefault="002D4AC4">
      <w:pPr>
        <w:pStyle w:val="ConsPlusNormal"/>
        <w:jc w:val="both"/>
      </w:pPr>
    </w:p>
    <w:p w:rsidR="002D4AC4" w:rsidRDefault="002D4AC4">
      <w:pPr>
        <w:pStyle w:val="ConsPlusNormal"/>
        <w:ind w:firstLine="540"/>
        <w:jc w:val="both"/>
      </w:pPr>
      <w:r>
        <w:t>Состав инициаторов проекта;</w:t>
      </w:r>
    </w:p>
    <w:p w:rsidR="002D4AC4" w:rsidRDefault="002D4AC4">
      <w:pPr>
        <w:pStyle w:val="ConsPlusNormal"/>
        <w:spacing w:before="220"/>
        <w:ind w:firstLine="540"/>
        <w:jc w:val="both"/>
      </w:pPr>
      <w:r>
        <w:t>данные об инициаторах проекта (Ф.И.О. (граждане), реквизиты (юридические лица));</w:t>
      </w:r>
    </w:p>
    <w:p w:rsidR="002D4AC4" w:rsidRDefault="002D4AC4">
      <w:pPr>
        <w:pStyle w:val="ConsPlusNormal"/>
        <w:spacing w:before="220"/>
        <w:ind w:firstLine="540"/>
        <w:jc w:val="both"/>
      </w:pPr>
      <w:r>
        <w:t>обязанности членов инициативной группы;</w:t>
      </w:r>
    </w:p>
    <w:p w:rsidR="002D4AC4" w:rsidRDefault="002D4AC4">
      <w:pPr>
        <w:pStyle w:val="ConsPlusNormal"/>
        <w:spacing w:before="220"/>
        <w:ind w:firstLine="540"/>
        <w:jc w:val="both"/>
      </w:pPr>
      <w:r>
        <w:t>вклад и роль каждого участника проекта.</w:t>
      </w:r>
    </w:p>
    <w:p w:rsidR="002D4AC4" w:rsidRDefault="002D4AC4">
      <w:pPr>
        <w:pStyle w:val="ConsPlusNormal"/>
        <w:jc w:val="both"/>
      </w:pPr>
    </w:p>
    <w:p w:rsidR="002D4AC4" w:rsidRDefault="002D4AC4">
      <w:pPr>
        <w:pStyle w:val="ConsPlusNormal"/>
        <w:jc w:val="center"/>
        <w:outlineLvl w:val="3"/>
      </w:pPr>
      <w:r>
        <w:t>III. Описание проекта (не более 3 страниц)</w:t>
      </w:r>
    </w:p>
    <w:p w:rsidR="002D4AC4" w:rsidRDefault="002D4AC4">
      <w:pPr>
        <w:pStyle w:val="ConsPlusNormal"/>
        <w:jc w:val="both"/>
      </w:pPr>
    </w:p>
    <w:p w:rsidR="002D4AC4" w:rsidRDefault="002D4AC4">
      <w:pPr>
        <w:pStyle w:val="ConsPlusNormal"/>
        <w:ind w:firstLine="540"/>
        <w:jc w:val="both"/>
      </w:pPr>
      <w:r>
        <w:t>1. Описание проблемы и обоснование ее актуальности для сообщества:</w:t>
      </w:r>
    </w:p>
    <w:p w:rsidR="002D4AC4" w:rsidRDefault="002D4AC4">
      <w:pPr>
        <w:pStyle w:val="ConsPlusNormal"/>
        <w:spacing w:before="220"/>
        <w:ind w:firstLine="540"/>
        <w:jc w:val="both"/>
      </w:pPr>
      <w:r>
        <w:t>характеристика существующей ситуации и описание решаемой проблемы;</w:t>
      </w:r>
    </w:p>
    <w:p w:rsidR="002D4AC4" w:rsidRDefault="002D4AC4">
      <w:pPr>
        <w:pStyle w:val="ConsPlusNormal"/>
        <w:spacing w:before="220"/>
        <w:ind w:firstLine="540"/>
        <w:jc w:val="both"/>
      </w:pPr>
      <w:r>
        <w:t>необходимость выполнения данного проекта;</w:t>
      </w:r>
    </w:p>
    <w:p w:rsidR="002D4AC4" w:rsidRDefault="002D4AC4">
      <w:pPr>
        <w:pStyle w:val="ConsPlusNormal"/>
        <w:spacing w:before="220"/>
        <w:ind w:firstLine="540"/>
        <w:jc w:val="both"/>
      </w:pPr>
      <w:r>
        <w:t>круг людей, которых касается решаемая проблема;</w:t>
      </w:r>
    </w:p>
    <w:p w:rsidR="002D4AC4" w:rsidRDefault="002D4AC4">
      <w:pPr>
        <w:pStyle w:val="ConsPlusNormal"/>
        <w:spacing w:before="220"/>
        <w:ind w:firstLine="540"/>
        <w:jc w:val="both"/>
      </w:pPr>
      <w:r>
        <w:t>актуальность решаемой проблемы для сельского поселения, общественная значимость проекта.</w:t>
      </w:r>
    </w:p>
    <w:p w:rsidR="002D4AC4" w:rsidRDefault="002D4AC4">
      <w:pPr>
        <w:pStyle w:val="ConsPlusNormal"/>
        <w:spacing w:before="220"/>
        <w:ind w:firstLine="540"/>
        <w:jc w:val="both"/>
      </w:pPr>
      <w:r>
        <w:t>2. Цели и задачи проекта.</w:t>
      </w:r>
    </w:p>
    <w:p w:rsidR="002D4AC4" w:rsidRDefault="002D4AC4">
      <w:pPr>
        <w:pStyle w:val="ConsPlusNormal"/>
        <w:spacing w:before="220"/>
        <w:ind w:firstLine="540"/>
        <w:jc w:val="both"/>
      </w:pPr>
      <w:r>
        <w:t>3. Мероприятия по реализации проекта:</w:t>
      </w:r>
    </w:p>
    <w:p w:rsidR="002D4AC4" w:rsidRDefault="002D4AC4">
      <w:pPr>
        <w:pStyle w:val="ConsPlusNormal"/>
        <w:spacing w:before="220"/>
        <w:ind w:firstLine="540"/>
        <w:jc w:val="both"/>
      </w:pPr>
      <w:r>
        <w:t>конкретные мероприятия (работа), предполагаемые к реализации в ходе проекта, в том числе с участием общественности, основные этапы проекта;</w:t>
      </w:r>
    </w:p>
    <w:p w:rsidR="002D4AC4" w:rsidRDefault="002D4AC4">
      <w:pPr>
        <w:pStyle w:val="ConsPlusNormal"/>
        <w:spacing w:before="220"/>
        <w:ind w:firstLine="540"/>
        <w:jc w:val="both"/>
      </w:pPr>
      <w:r>
        <w:t>способы привлечения населения для реализации проекта (формы и методы работы с местным населением);</w:t>
      </w:r>
    </w:p>
    <w:p w:rsidR="002D4AC4" w:rsidRDefault="002D4AC4">
      <w:pPr>
        <w:pStyle w:val="ConsPlusNormal"/>
        <w:spacing w:before="220"/>
        <w:ind w:firstLine="540"/>
        <w:jc w:val="both"/>
      </w:pPr>
      <w:r>
        <w:t>предполагаемое воздействие на окружающую среду: если реализация проекта может оказать отрицательное воздействие на состояние окружающей среды, то краткое описание этого воздействия и предлагаемые меры по его устранению или смягчению (например, если для осуществления работ вырубаются деревья, то в другом месте высаживаются деревья для Гранта нанесенного ущерба).</w:t>
      </w:r>
    </w:p>
    <w:p w:rsidR="002D4AC4" w:rsidRDefault="002D4AC4">
      <w:pPr>
        <w:pStyle w:val="ConsPlusNormal"/>
        <w:spacing w:before="220"/>
        <w:ind w:firstLine="540"/>
        <w:jc w:val="both"/>
      </w:pPr>
      <w:r>
        <w:t>4. Ожидаемые результаты проекта:</w:t>
      </w:r>
    </w:p>
    <w:p w:rsidR="002D4AC4" w:rsidRDefault="002D4AC4">
      <w:pPr>
        <w:pStyle w:val="ConsPlusNormal"/>
        <w:spacing w:before="220"/>
        <w:ind w:firstLine="540"/>
        <w:jc w:val="both"/>
      </w:pPr>
      <w:r>
        <w:t>конкретные практические результаты, которые планируется достичь в ходе выполнения проекта;</w:t>
      </w:r>
    </w:p>
    <w:p w:rsidR="002D4AC4" w:rsidRDefault="002D4AC4">
      <w:pPr>
        <w:pStyle w:val="ConsPlusNormal"/>
        <w:spacing w:before="220"/>
        <w:ind w:firstLine="540"/>
        <w:jc w:val="both"/>
      </w:pPr>
      <w:r>
        <w:t>результаты, характеризующие решение заявленной проблемы (по возможности указать количественные показатели).</w:t>
      </w:r>
    </w:p>
    <w:p w:rsidR="002D4AC4" w:rsidRDefault="002D4AC4">
      <w:pPr>
        <w:pStyle w:val="ConsPlusNormal"/>
        <w:spacing w:before="220"/>
        <w:ind w:firstLine="540"/>
        <w:jc w:val="both"/>
      </w:pPr>
      <w:r>
        <w:t>5. Дальнейшее развитие проекта:</w:t>
      </w:r>
    </w:p>
    <w:p w:rsidR="002D4AC4" w:rsidRDefault="002D4AC4">
      <w:pPr>
        <w:pStyle w:val="ConsPlusNormal"/>
        <w:spacing w:before="220"/>
        <w:ind w:firstLine="540"/>
        <w:jc w:val="both"/>
      </w:pPr>
      <w:r>
        <w:t>дальнейшее развитие проекта после завершения финансирования, использование результатов проекта в будущем, мероприятия по поддержанию и (или) развитию результатов.</w:t>
      </w:r>
    </w:p>
    <w:p w:rsidR="002D4AC4" w:rsidRDefault="002D4AC4">
      <w:pPr>
        <w:pStyle w:val="ConsPlusNormal"/>
        <w:spacing w:before="220"/>
        <w:ind w:firstLine="540"/>
        <w:jc w:val="both"/>
      </w:pPr>
      <w:r>
        <w:lastRenderedPageBreak/>
        <w:t>6. Календарный план проекта:</w:t>
      </w:r>
    </w:p>
    <w:p w:rsidR="002D4AC4" w:rsidRDefault="002D4AC4">
      <w:pPr>
        <w:pStyle w:val="ConsPlusNormal"/>
        <w:spacing w:before="220"/>
        <w:ind w:firstLine="540"/>
        <w:jc w:val="both"/>
      </w:pPr>
      <w:r>
        <w:t>календарный план выполнения мероприятий с указанием сроков и ответственных лиц из числа исполнителей проекта (необходимо перечислить все мероприятия, которые должны быть осуществлены в рамках проекта, в хронологическом порядке с указанием сроков их выполнения).</w:t>
      </w:r>
    </w:p>
    <w:p w:rsidR="002D4AC4" w:rsidRDefault="002D4AC4">
      <w:pPr>
        <w:pStyle w:val="ConsPlusNormal"/>
        <w:jc w:val="both"/>
      </w:pPr>
    </w:p>
    <w:p w:rsidR="002D4AC4" w:rsidRDefault="002D4AC4">
      <w:pPr>
        <w:pStyle w:val="ConsPlusNormal"/>
        <w:jc w:val="center"/>
        <w:outlineLvl w:val="4"/>
      </w:pPr>
      <w:r>
        <w:t>Календарный план реализации проекта</w:t>
      </w:r>
    </w:p>
    <w:p w:rsidR="002D4AC4" w:rsidRDefault="002D4A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102"/>
        <w:gridCol w:w="1417"/>
        <w:gridCol w:w="1928"/>
      </w:tblGrid>
      <w:tr w:rsidR="002D4AC4">
        <w:tc>
          <w:tcPr>
            <w:tcW w:w="624" w:type="dxa"/>
          </w:tcPr>
          <w:p w:rsidR="002D4AC4" w:rsidRDefault="002D4AC4">
            <w:pPr>
              <w:pStyle w:val="ConsPlusNormal"/>
              <w:jc w:val="center"/>
            </w:pPr>
            <w:r>
              <w:t>N п/п</w:t>
            </w:r>
          </w:p>
        </w:tc>
        <w:tc>
          <w:tcPr>
            <w:tcW w:w="5102" w:type="dxa"/>
          </w:tcPr>
          <w:p w:rsidR="002D4AC4" w:rsidRDefault="002D4AC4">
            <w:pPr>
              <w:pStyle w:val="ConsPlusNormal"/>
              <w:jc w:val="center"/>
            </w:pPr>
            <w:r>
              <w:t>Наименование мероприятия (указываются только те части, которые имеют непосредственное отношение к проекту)</w:t>
            </w:r>
          </w:p>
        </w:tc>
        <w:tc>
          <w:tcPr>
            <w:tcW w:w="1417" w:type="dxa"/>
          </w:tcPr>
          <w:p w:rsidR="002D4AC4" w:rsidRDefault="002D4AC4">
            <w:pPr>
              <w:pStyle w:val="ConsPlusNormal"/>
              <w:jc w:val="center"/>
            </w:pPr>
            <w:r>
              <w:t>Срок реализации проекта</w:t>
            </w:r>
          </w:p>
        </w:tc>
        <w:tc>
          <w:tcPr>
            <w:tcW w:w="1928" w:type="dxa"/>
          </w:tcPr>
          <w:p w:rsidR="002D4AC4" w:rsidRDefault="002D4AC4">
            <w:pPr>
              <w:pStyle w:val="ConsPlusNormal"/>
              <w:jc w:val="center"/>
            </w:pPr>
            <w:r>
              <w:t>Ответственный исполнитель проекта</w:t>
            </w:r>
          </w:p>
        </w:tc>
      </w:tr>
      <w:tr w:rsidR="002D4AC4">
        <w:tc>
          <w:tcPr>
            <w:tcW w:w="624" w:type="dxa"/>
            <w:vMerge w:val="restart"/>
          </w:tcPr>
          <w:p w:rsidR="002D4AC4" w:rsidRDefault="002D4AC4">
            <w:pPr>
              <w:pStyle w:val="ConsPlusNormal"/>
              <w:jc w:val="center"/>
            </w:pPr>
            <w:r>
              <w:t>1</w:t>
            </w:r>
          </w:p>
        </w:tc>
        <w:tc>
          <w:tcPr>
            <w:tcW w:w="5102" w:type="dxa"/>
            <w:vMerge w:val="restart"/>
          </w:tcPr>
          <w:p w:rsidR="002D4AC4" w:rsidRDefault="002D4AC4">
            <w:pPr>
              <w:pStyle w:val="ConsPlusNormal"/>
            </w:pPr>
            <w:r>
              <w:t>Проектные, изыскательские и другие подготовительные работы (описание конкретных подготовительных мероприятий, которые необходимо выполнить)</w:t>
            </w:r>
          </w:p>
        </w:tc>
        <w:tc>
          <w:tcPr>
            <w:tcW w:w="1417" w:type="dxa"/>
          </w:tcPr>
          <w:p w:rsidR="002D4AC4" w:rsidRDefault="002D4AC4">
            <w:pPr>
              <w:pStyle w:val="ConsPlusNormal"/>
            </w:pPr>
          </w:p>
        </w:tc>
        <w:tc>
          <w:tcPr>
            <w:tcW w:w="1928" w:type="dxa"/>
          </w:tcPr>
          <w:p w:rsidR="002D4AC4" w:rsidRDefault="002D4AC4">
            <w:pPr>
              <w:pStyle w:val="ConsPlusNormal"/>
            </w:pPr>
          </w:p>
        </w:tc>
      </w:tr>
      <w:tr w:rsidR="002D4AC4">
        <w:tc>
          <w:tcPr>
            <w:tcW w:w="624" w:type="dxa"/>
            <w:vMerge/>
          </w:tcPr>
          <w:p w:rsidR="002D4AC4" w:rsidRDefault="002D4AC4"/>
        </w:tc>
        <w:tc>
          <w:tcPr>
            <w:tcW w:w="5102" w:type="dxa"/>
            <w:vMerge/>
          </w:tcPr>
          <w:p w:rsidR="002D4AC4" w:rsidRDefault="002D4AC4"/>
        </w:tc>
        <w:tc>
          <w:tcPr>
            <w:tcW w:w="1417" w:type="dxa"/>
          </w:tcPr>
          <w:p w:rsidR="002D4AC4" w:rsidRDefault="002D4AC4">
            <w:pPr>
              <w:pStyle w:val="ConsPlusNormal"/>
            </w:pPr>
          </w:p>
        </w:tc>
        <w:tc>
          <w:tcPr>
            <w:tcW w:w="1928" w:type="dxa"/>
          </w:tcPr>
          <w:p w:rsidR="002D4AC4" w:rsidRDefault="002D4AC4">
            <w:pPr>
              <w:pStyle w:val="ConsPlusNormal"/>
            </w:pPr>
          </w:p>
        </w:tc>
      </w:tr>
      <w:tr w:rsidR="002D4AC4">
        <w:tc>
          <w:tcPr>
            <w:tcW w:w="624" w:type="dxa"/>
            <w:vMerge w:val="restart"/>
          </w:tcPr>
          <w:p w:rsidR="002D4AC4" w:rsidRDefault="002D4AC4">
            <w:pPr>
              <w:pStyle w:val="ConsPlusNormal"/>
              <w:jc w:val="center"/>
            </w:pPr>
            <w:r>
              <w:t>2</w:t>
            </w:r>
          </w:p>
        </w:tc>
        <w:tc>
          <w:tcPr>
            <w:tcW w:w="5102" w:type="dxa"/>
          </w:tcPr>
          <w:p w:rsidR="002D4AC4" w:rsidRDefault="002D4AC4">
            <w:pPr>
              <w:pStyle w:val="ConsPlusNormal"/>
            </w:pPr>
            <w:r>
              <w:t>Ремонтно-строительные работы (описание объектов, которые необходимо отремонтировать или построить)</w:t>
            </w:r>
          </w:p>
        </w:tc>
        <w:tc>
          <w:tcPr>
            <w:tcW w:w="1417" w:type="dxa"/>
          </w:tcPr>
          <w:p w:rsidR="002D4AC4" w:rsidRDefault="002D4AC4">
            <w:pPr>
              <w:pStyle w:val="ConsPlusNormal"/>
            </w:pPr>
          </w:p>
        </w:tc>
        <w:tc>
          <w:tcPr>
            <w:tcW w:w="1928" w:type="dxa"/>
          </w:tcPr>
          <w:p w:rsidR="002D4AC4" w:rsidRDefault="002D4AC4">
            <w:pPr>
              <w:pStyle w:val="ConsPlusNormal"/>
            </w:pPr>
          </w:p>
        </w:tc>
      </w:tr>
      <w:tr w:rsidR="002D4AC4">
        <w:tc>
          <w:tcPr>
            <w:tcW w:w="624" w:type="dxa"/>
            <w:vMerge/>
          </w:tcPr>
          <w:p w:rsidR="002D4AC4" w:rsidRDefault="002D4AC4"/>
        </w:tc>
        <w:tc>
          <w:tcPr>
            <w:tcW w:w="5102" w:type="dxa"/>
          </w:tcPr>
          <w:p w:rsidR="002D4AC4" w:rsidRDefault="002D4AC4">
            <w:pPr>
              <w:pStyle w:val="ConsPlusNormal"/>
            </w:pPr>
          </w:p>
        </w:tc>
        <w:tc>
          <w:tcPr>
            <w:tcW w:w="1417" w:type="dxa"/>
          </w:tcPr>
          <w:p w:rsidR="002D4AC4" w:rsidRDefault="002D4AC4">
            <w:pPr>
              <w:pStyle w:val="ConsPlusNormal"/>
            </w:pPr>
          </w:p>
        </w:tc>
        <w:tc>
          <w:tcPr>
            <w:tcW w:w="1928" w:type="dxa"/>
          </w:tcPr>
          <w:p w:rsidR="002D4AC4" w:rsidRDefault="002D4AC4">
            <w:pPr>
              <w:pStyle w:val="ConsPlusNormal"/>
            </w:pPr>
          </w:p>
        </w:tc>
      </w:tr>
      <w:tr w:rsidR="002D4AC4">
        <w:tc>
          <w:tcPr>
            <w:tcW w:w="624" w:type="dxa"/>
            <w:vMerge w:val="restart"/>
          </w:tcPr>
          <w:p w:rsidR="002D4AC4" w:rsidRDefault="002D4AC4">
            <w:pPr>
              <w:pStyle w:val="ConsPlusNormal"/>
              <w:jc w:val="center"/>
            </w:pPr>
            <w:r>
              <w:t>3</w:t>
            </w:r>
          </w:p>
        </w:tc>
        <w:tc>
          <w:tcPr>
            <w:tcW w:w="5102" w:type="dxa"/>
            <w:vMerge w:val="restart"/>
          </w:tcPr>
          <w:p w:rsidR="002D4AC4" w:rsidRDefault="002D4AC4">
            <w:pPr>
              <w:pStyle w:val="ConsPlusNormal"/>
            </w:pPr>
            <w:r>
              <w:t>Приобретение оборудования (описание оборудования, которое необходимо приобрести, с какой целью)</w:t>
            </w:r>
          </w:p>
        </w:tc>
        <w:tc>
          <w:tcPr>
            <w:tcW w:w="1417" w:type="dxa"/>
          </w:tcPr>
          <w:p w:rsidR="002D4AC4" w:rsidRDefault="002D4AC4">
            <w:pPr>
              <w:pStyle w:val="ConsPlusNormal"/>
            </w:pPr>
          </w:p>
        </w:tc>
        <w:tc>
          <w:tcPr>
            <w:tcW w:w="1928" w:type="dxa"/>
          </w:tcPr>
          <w:p w:rsidR="002D4AC4" w:rsidRDefault="002D4AC4">
            <w:pPr>
              <w:pStyle w:val="ConsPlusNormal"/>
            </w:pPr>
          </w:p>
        </w:tc>
      </w:tr>
      <w:tr w:rsidR="002D4AC4">
        <w:tc>
          <w:tcPr>
            <w:tcW w:w="624" w:type="dxa"/>
            <w:vMerge/>
          </w:tcPr>
          <w:p w:rsidR="002D4AC4" w:rsidRDefault="002D4AC4"/>
        </w:tc>
        <w:tc>
          <w:tcPr>
            <w:tcW w:w="5102" w:type="dxa"/>
            <w:vMerge/>
          </w:tcPr>
          <w:p w:rsidR="002D4AC4" w:rsidRDefault="002D4AC4"/>
        </w:tc>
        <w:tc>
          <w:tcPr>
            <w:tcW w:w="1417" w:type="dxa"/>
          </w:tcPr>
          <w:p w:rsidR="002D4AC4" w:rsidRDefault="002D4AC4">
            <w:pPr>
              <w:pStyle w:val="ConsPlusNormal"/>
            </w:pPr>
          </w:p>
        </w:tc>
        <w:tc>
          <w:tcPr>
            <w:tcW w:w="1928" w:type="dxa"/>
          </w:tcPr>
          <w:p w:rsidR="002D4AC4" w:rsidRDefault="002D4AC4">
            <w:pPr>
              <w:pStyle w:val="ConsPlusNormal"/>
            </w:pPr>
          </w:p>
        </w:tc>
      </w:tr>
      <w:tr w:rsidR="002D4AC4">
        <w:tc>
          <w:tcPr>
            <w:tcW w:w="624" w:type="dxa"/>
            <w:vMerge w:val="restart"/>
          </w:tcPr>
          <w:p w:rsidR="002D4AC4" w:rsidRDefault="002D4AC4">
            <w:pPr>
              <w:pStyle w:val="ConsPlusNormal"/>
              <w:jc w:val="center"/>
            </w:pPr>
            <w:r>
              <w:t>4</w:t>
            </w:r>
          </w:p>
        </w:tc>
        <w:tc>
          <w:tcPr>
            <w:tcW w:w="5102" w:type="dxa"/>
            <w:vMerge w:val="restart"/>
          </w:tcPr>
          <w:p w:rsidR="002D4AC4" w:rsidRDefault="002D4AC4">
            <w:pPr>
              <w:pStyle w:val="ConsPlusNormal"/>
            </w:pPr>
            <w:r>
              <w:t>Прочая деятельность (указать ее наименование):</w:t>
            </w:r>
          </w:p>
        </w:tc>
        <w:tc>
          <w:tcPr>
            <w:tcW w:w="1417" w:type="dxa"/>
          </w:tcPr>
          <w:p w:rsidR="002D4AC4" w:rsidRDefault="002D4AC4">
            <w:pPr>
              <w:pStyle w:val="ConsPlusNormal"/>
            </w:pPr>
          </w:p>
        </w:tc>
        <w:tc>
          <w:tcPr>
            <w:tcW w:w="1928" w:type="dxa"/>
          </w:tcPr>
          <w:p w:rsidR="002D4AC4" w:rsidRDefault="002D4AC4">
            <w:pPr>
              <w:pStyle w:val="ConsPlusNormal"/>
            </w:pPr>
          </w:p>
        </w:tc>
      </w:tr>
      <w:tr w:rsidR="002D4AC4">
        <w:tc>
          <w:tcPr>
            <w:tcW w:w="624" w:type="dxa"/>
            <w:vMerge/>
          </w:tcPr>
          <w:p w:rsidR="002D4AC4" w:rsidRDefault="002D4AC4"/>
        </w:tc>
        <w:tc>
          <w:tcPr>
            <w:tcW w:w="5102" w:type="dxa"/>
            <w:vMerge/>
          </w:tcPr>
          <w:p w:rsidR="002D4AC4" w:rsidRDefault="002D4AC4"/>
        </w:tc>
        <w:tc>
          <w:tcPr>
            <w:tcW w:w="1417" w:type="dxa"/>
          </w:tcPr>
          <w:p w:rsidR="002D4AC4" w:rsidRDefault="002D4AC4">
            <w:pPr>
              <w:pStyle w:val="ConsPlusNormal"/>
            </w:pPr>
          </w:p>
        </w:tc>
        <w:tc>
          <w:tcPr>
            <w:tcW w:w="1928" w:type="dxa"/>
          </w:tcPr>
          <w:p w:rsidR="002D4AC4" w:rsidRDefault="002D4AC4">
            <w:pPr>
              <w:pStyle w:val="ConsPlusNormal"/>
            </w:pPr>
          </w:p>
        </w:tc>
      </w:tr>
    </w:tbl>
    <w:p w:rsidR="002D4AC4" w:rsidRDefault="002D4AC4">
      <w:pPr>
        <w:pStyle w:val="ConsPlusNormal"/>
        <w:jc w:val="both"/>
      </w:pPr>
    </w:p>
    <w:p w:rsidR="002D4AC4" w:rsidRDefault="002D4AC4">
      <w:pPr>
        <w:pStyle w:val="ConsPlusNormal"/>
        <w:jc w:val="center"/>
        <w:outlineLvl w:val="3"/>
      </w:pPr>
      <w:r>
        <w:t>IV. Смета расходов по проекту</w:t>
      </w:r>
    </w:p>
    <w:p w:rsidR="002D4AC4" w:rsidRDefault="002D4A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984"/>
        <w:gridCol w:w="2211"/>
        <w:gridCol w:w="2324"/>
      </w:tblGrid>
      <w:tr w:rsidR="002D4AC4">
        <w:tc>
          <w:tcPr>
            <w:tcW w:w="2551" w:type="dxa"/>
          </w:tcPr>
          <w:p w:rsidR="002D4AC4" w:rsidRDefault="002D4AC4">
            <w:pPr>
              <w:pStyle w:val="ConsPlusNormal"/>
              <w:jc w:val="center"/>
            </w:pPr>
            <w:r>
              <w:t>Статьи сметы</w:t>
            </w:r>
          </w:p>
        </w:tc>
        <w:tc>
          <w:tcPr>
            <w:tcW w:w="1984" w:type="dxa"/>
          </w:tcPr>
          <w:p w:rsidR="002D4AC4" w:rsidRDefault="002D4AC4">
            <w:pPr>
              <w:pStyle w:val="ConsPlusNormal"/>
              <w:jc w:val="center"/>
            </w:pPr>
            <w:r>
              <w:t>Запрашиваемые средства</w:t>
            </w:r>
          </w:p>
        </w:tc>
        <w:tc>
          <w:tcPr>
            <w:tcW w:w="2211" w:type="dxa"/>
          </w:tcPr>
          <w:p w:rsidR="002D4AC4" w:rsidRDefault="002D4AC4">
            <w:pPr>
              <w:pStyle w:val="ConsPlusNormal"/>
              <w:jc w:val="center"/>
            </w:pPr>
            <w:r>
              <w:t>Вклад инициатора проекта</w:t>
            </w:r>
          </w:p>
        </w:tc>
        <w:tc>
          <w:tcPr>
            <w:tcW w:w="2324" w:type="dxa"/>
          </w:tcPr>
          <w:p w:rsidR="002D4AC4" w:rsidRDefault="002D4AC4">
            <w:pPr>
              <w:pStyle w:val="ConsPlusNormal"/>
              <w:jc w:val="center"/>
            </w:pPr>
            <w:r>
              <w:t>Общие расходы по проекту</w:t>
            </w:r>
          </w:p>
        </w:tc>
      </w:tr>
      <w:tr w:rsidR="002D4AC4">
        <w:tc>
          <w:tcPr>
            <w:tcW w:w="2551" w:type="dxa"/>
          </w:tcPr>
          <w:p w:rsidR="002D4AC4" w:rsidRDefault="002D4AC4">
            <w:pPr>
              <w:pStyle w:val="ConsPlusNormal"/>
            </w:pPr>
          </w:p>
        </w:tc>
        <w:tc>
          <w:tcPr>
            <w:tcW w:w="1984" w:type="dxa"/>
          </w:tcPr>
          <w:p w:rsidR="002D4AC4" w:rsidRDefault="002D4AC4">
            <w:pPr>
              <w:pStyle w:val="ConsPlusNormal"/>
            </w:pPr>
          </w:p>
        </w:tc>
        <w:tc>
          <w:tcPr>
            <w:tcW w:w="2211" w:type="dxa"/>
          </w:tcPr>
          <w:p w:rsidR="002D4AC4" w:rsidRDefault="002D4AC4">
            <w:pPr>
              <w:pStyle w:val="ConsPlusNormal"/>
            </w:pPr>
          </w:p>
        </w:tc>
        <w:tc>
          <w:tcPr>
            <w:tcW w:w="2324" w:type="dxa"/>
          </w:tcPr>
          <w:p w:rsidR="002D4AC4" w:rsidRDefault="002D4AC4">
            <w:pPr>
              <w:pStyle w:val="ConsPlusNormal"/>
            </w:pPr>
          </w:p>
        </w:tc>
      </w:tr>
    </w:tbl>
    <w:p w:rsidR="002D4AC4" w:rsidRDefault="002D4AC4">
      <w:pPr>
        <w:pStyle w:val="ConsPlusNormal"/>
        <w:jc w:val="both"/>
      </w:pPr>
    </w:p>
    <w:p w:rsidR="002D4AC4" w:rsidRDefault="002D4AC4">
      <w:pPr>
        <w:pStyle w:val="ConsPlusNonformat"/>
        <w:jc w:val="both"/>
      </w:pPr>
      <w:r>
        <w:t xml:space="preserve">    Руководитель органа местного самоуправления</w:t>
      </w:r>
    </w:p>
    <w:p w:rsidR="002D4AC4" w:rsidRDefault="002D4AC4">
      <w:pPr>
        <w:pStyle w:val="ConsPlusNonformat"/>
        <w:jc w:val="both"/>
      </w:pPr>
      <w:r>
        <w:t xml:space="preserve">           ____________________________________________________</w:t>
      </w:r>
    </w:p>
    <w:p w:rsidR="002D4AC4" w:rsidRDefault="002D4AC4">
      <w:pPr>
        <w:pStyle w:val="ConsPlusNonformat"/>
        <w:jc w:val="both"/>
      </w:pPr>
      <w:r>
        <w:t xml:space="preserve">                     (подпись, расшифровка подписи)</w:t>
      </w:r>
    </w:p>
    <w:p w:rsidR="002D4AC4" w:rsidRDefault="002D4AC4">
      <w:pPr>
        <w:pStyle w:val="ConsPlusNonformat"/>
        <w:jc w:val="both"/>
      </w:pPr>
      <w:r>
        <w:t xml:space="preserve">    М.П.</w:t>
      </w:r>
    </w:p>
    <w:p w:rsidR="002D4AC4" w:rsidRDefault="002D4AC4">
      <w:pPr>
        <w:pStyle w:val="ConsPlusNonformat"/>
        <w:jc w:val="both"/>
      </w:pPr>
    </w:p>
    <w:p w:rsidR="002D4AC4" w:rsidRDefault="002D4AC4">
      <w:pPr>
        <w:pStyle w:val="ConsPlusNonformat"/>
        <w:jc w:val="both"/>
      </w:pPr>
      <w:r>
        <w:t xml:space="preserve">    Исполнитель:</w:t>
      </w:r>
    </w:p>
    <w:p w:rsidR="002D4AC4" w:rsidRDefault="002D4AC4">
      <w:pPr>
        <w:pStyle w:val="ConsPlusNonformat"/>
        <w:jc w:val="both"/>
      </w:pPr>
      <w:r>
        <w:t xml:space="preserve">                  _______________________________________</w:t>
      </w:r>
    </w:p>
    <w:p w:rsidR="002D4AC4" w:rsidRDefault="002D4AC4">
      <w:pPr>
        <w:pStyle w:val="ConsPlusNonformat"/>
        <w:jc w:val="both"/>
      </w:pPr>
      <w:r>
        <w:t xml:space="preserve">    (должность, контактный телефон) (подпись, расшифровка подписи)</w:t>
      </w:r>
    </w:p>
    <w:p w:rsidR="002D4AC4" w:rsidRDefault="002D4AC4">
      <w:pPr>
        <w:pStyle w:val="ConsPlusNormal"/>
        <w:jc w:val="both"/>
      </w:pPr>
    </w:p>
    <w:p w:rsidR="002D4AC4" w:rsidRDefault="002D4AC4">
      <w:pPr>
        <w:pStyle w:val="ConsPlusNormal"/>
        <w:jc w:val="both"/>
      </w:pPr>
    </w:p>
    <w:p w:rsidR="002D4AC4" w:rsidRDefault="002D4AC4">
      <w:pPr>
        <w:pStyle w:val="ConsPlusNormal"/>
        <w:jc w:val="both"/>
      </w:pPr>
    </w:p>
    <w:p w:rsidR="002D4AC4" w:rsidRDefault="002D4AC4">
      <w:pPr>
        <w:pStyle w:val="ConsPlusNormal"/>
        <w:jc w:val="both"/>
      </w:pPr>
    </w:p>
    <w:p w:rsidR="002D4AC4" w:rsidRDefault="002D4AC4">
      <w:pPr>
        <w:pStyle w:val="ConsPlusNormal"/>
        <w:jc w:val="both"/>
      </w:pPr>
    </w:p>
    <w:p w:rsidR="002D4AC4" w:rsidRDefault="002D4AC4">
      <w:pPr>
        <w:pStyle w:val="ConsPlusNormal"/>
        <w:jc w:val="right"/>
        <w:outlineLvl w:val="1"/>
      </w:pPr>
      <w:r>
        <w:t>Приложение 16</w:t>
      </w:r>
    </w:p>
    <w:p w:rsidR="002D4AC4" w:rsidRDefault="002D4AC4">
      <w:pPr>
        <w:pStyle w:val="ConsPlusNormal"/>
        <w:jc w:val="right"/>
      </w:pPr>
      <w:r>
        <w:t>к государственной программе</w:t>
      </w:r>
    </w:p>
    <w:p w:rsidR="002D4AC4" w:rsidRDefault="002D4AC4">
      <w:pPr>
        <w:pStyle w:val="ConsPlusNormal"/>
        <w:jc w:val="right"/>
      </w:pPr>
      <w:r>
        <w:t>Ханты-Мансийского автономного округа - Югры</w:t>
      </w:r>
    </w:p>
    <w:p w:rsidR="002D4AC4" w:rsidRDefault="002D4AC4">
      <w:pPr>
        <w:pStyle w:val="ConsPlusNormal"/>
        <w:jc w:val="right"/>
      </w:pPr>
      <w:r>
        <w:t>"Развитие агропромышленного комплекса</w:t>
      </w:r>
    </w:p>
    <w:p w:rsidR="002D4AC4" w:rsidRDefault="002D4AC4">
      <w:pPr>
        <w:pStyle w:val="ConsPlusNormal"/>
        <w:jc w:val="right"/>
      </w:pPr>
      <w:r>
        <w:lastRenderedPageBreak/>
        <w:t>и рынков сельскохозяйственной продукции,</w:t>
      </w:r>
    </w:p>
    <w:p w:rsidR="002D4AC4" w:rsidRDefault="002D4AC4">
      <w:pPr>
        <w:pStyle w:val="ConsPlusNormal"/>
        <w:jc w:val="right"/>
      </w:pPr>
      <w:r>
        <w:t>сырья и продовольствия</w:t>
      </w:r>
    </w:p>
    <w:p w:rsidR="002D4AC4" w:rsidRDefault="002D4AC4">
      <w:pPr>
        <w:pStyle w:val="ConsPlusNormal"/>
        <w:jc w:val="right"/>
      </w:pPr>
      <w:r>
        <w:t>в Ханты-Мансийском автономном округе - Югре</w:t>
      </w:r>
    </w:p>
    <w:p w:rsidR="002D4AC4" w:rsidRDefault="002D4AC4">
      <w:pPr>
        <w:pStyle w:val="ConsPlusNormal"/>
        <w:jc w:val="right"/>
      </w:pPr>
      <w:r>
        <w:t>на 2018 - 2025 годы и на период до 2030 года"</w:t>
      </w:r>
    </w:p>
    <w:p w:rsidR="002D4AC4" w:rsidRDefault="002D4AC4">
      <w:pPr>
        <w:pStyle w:val="ConsPlusNormal"/>
        <w:jc w:val="both"/>
      </w:pPr>
    </w:p>
    <w:p w:rsidR="002D4AC4" w:rsidRDefault="002D4AC4">
      <w:pPr>
        <w:pStyle w:val="ConsPlusTitle"/>
        <w:jc w:val="center"/>
      </w:pPr>
      <w:bookmarkStart w:id="131" w:name="P4506"/>
      <w:bookmarkEnd w:id="131"/>
      <w:r>
        <w:t>ПОРЯДОК</w:t>
      </w:r>
    </w:p>
    <w:p w:rsidR="002D4AC4" w:rsidRDefault="002D4AC4">
      <w:pPr>
        <w:pStyle w:val="ConsPlusTitle"/>
        <w:jc w:val="center"/>
      </w:pPr>
      <w:r>
        <w:t>РАСЧЕТА И ПРЕДОСТАВЛЕНИЯ СУБСИДИЙ НА ПОДДЕРЖКУ</w:t>
      </w:r>
    </w:p>
    <w:p w:rsidR="002D4AC4" w:rsidRDefault="002D4AC4">
      <w:pPr>
        <w:pStyle w:val="ConsPlusTitle"/>
        <w:jc w:val="center"/>
      </w:pPr>
      <w:r>
        <w:t>РАСТЕНИЕВОДСТВА, ПЕРЕРАБОТКИ И РЕАЛИЗАЦИИ ПРОДУКЦИИ</w:t>
      </w:r>
    </w:p>
    <w:p w:rsidR="002D4AC4" w:rsidRDefault="002D4AC4">
      <w:pPr>
        <w:pStyle w:val="ConsPlusTitle"/>
        <w:jc w:val="center"/>
      </w:pPr>
      <w:r>
        <w:t>РАСТЕНИЕВОДСТВА, НА ПОДДЕРЖКУ ЖИВОТНОВОДСТВА, ПЕРЕРАБОТКИ</w:t>
      </w:r>
    </w:p>
    <w:p w:rsidR="002D4AC4" w:rsidRDefault="002D4AC4">
      <w:pPr>
        <w:pStyle w:val="ConsPlusTitle"/>
        <w:jc w:val="center"/>
      </w:pPr>
      <w:r>
        <w:t>И РЕАЛИЗАЦИИ ПРОДУКЦИИ ЖИВОТНОВОДСТВА, НА ПОДДЕРЖКУ МЯСНОГО</w:t>
      </w:r>
    </w:p>
    <w:p w:rsidR="002D4AC4" w:rsidRDefault="002D4AC4">
      <w:pPr>
        <w:pStyle w:val="ConsPlusTitle"/>
        <w:jc w:val="center"/>
      </w:pPr>
      <w:r>
        <w:t>СКОТОВОДСТВА, ПЕРЕРАБОТКИ И РЕАЛИЗАЦИИ ПРОДУКЦИИ МЯСНОГО</w:t>
      </w:r>
    </w:p>
    <w:p w:rsidR="002D4AC4" w:rsidRDefault="002D4AC4">
      <w:pPr>
        <w:pStyle w:val="ConsPlusTitle"/>
        <w:jc w:val="center"/>
      </w:pPr>
      <w:r>
        <w:t>СКОТОВОДСТВА (ДАЛЕЕ - ПОРЯДОК)</w:t>
      </w:r>
    </w:p>
    <w:p w:rsidR="002D4AC4" w:rsidRDefault="002D4AC4">
      <w:pPr>
        <w:pStyle w:val="ConsPlusNormal"/>
        <w:jc w:val="both"/>
      </w:pPr>
    </w:p>
    <w:p w:rsidR="002D4AC4" w:rsidRDefault="002D4AC4">
      <w:pPr>
        <w:pStyle w:val="ConsPlusNormal"/>
        <w:jc w:val="center"/>
        <w:outlineLvl w:val="2"/>
      </w:pPr>
      <w:r>
        <w:t>I. Условия предоставления и размер субсидий</w:t>
      </w:r>
    </w:p>
    <w:p w:rsidR="002D4AC4" w:rsidRDefault="002D4AC4">
      <w:pPr>
        <w:pStyle w:val="ConsPlusNormal"/>
        <w:jc w:val="both"/>
      </w:pPr>
    </w:p>
    <w:p w:rsidR="002D4AC4" w:rsidRDefault="002D4AC4">
      <w:pPr>
        <w:pStyle w:val="ConsPlusNormal"/>
        <w:ind w:firstLine="540"/>
        <w:jc w:val="both"/>
      </w:pPr>
      <w:r>
        <w:t>1.1. Порядок определяет правила расчета и предоставления субсидий на поддержку растениеводства, переработки и реализации продукции растениеводства, на поддержку животноводства, переработки и реализации продукции животноводства, на поддержку мясного скотоводства, переработки и реализации продукции мясного скотоводства (далее - субсидии) из бюджетов муниципальных образований Ханты-Мансийского автономного округа - Югры (далее - автономный округ) за счет субвенций из бюджета автономного округа.</w:t>
      </w:r>
    </w:p>
    <w:p w:rsidR="002D4AC4" w:rsidRDefault="002D4AC4">
      <w:pPr>
        <w:pStyle w:val="ConsPlusNormal"/>
        <w:spacing w:before="220"/>
        <w:ind w:firstLine="540"/>
        <w:jc w:val="both"/>
      </w:pPr>
      <w:bookmarkStart w:id="132" w:name="P4517"/>
      <w:bookmarkEnd w:id="132"/>
      <w:r>
        <w:t>1.2. Субсидии предоставляются органами местного самоуправления, муниципальных образований автономного округа (далее - Уполномоченный орган), с целью возмещения части затрат, в том числе затрат за декабрь отчетного финансового года, при осуществлении следующих видов деятельности:</w:t>
      </w:r>
    </w:p>
    <w:p w:rsidR="002D4AC4" w:rsidRDefault="002D4AC4">
      <w:pPr>
        <w:pStyle w:val="ConsPlusNormal"/>
        <w:spacing w:before="220"/>
        <w:ind w:firstLine="540"/>
        <w:jc w:val="both"/>
      </w:pPr>
      <w:r>
        <w:t>производство и реализация продукции растениеводства в защищенном грунте;</w:t>
      </w:r>
    </w:p>
    <w:p w:rsidR="002D4AC4" w:rsidRDefault="002D4AC4">
      <w:pPr>
        <w:pStyle w:val="ConsPlusNormal"/>
        <w:spacing w:before="220"/>
        <w:ind w:firstLine="540"/>
        <w:jc w:val="both"/>
      </w:pPr>
      <w:r>
        <w:t>производство и реализация продукции растениеводства в открытом грунте;</w:t>
      </w:r>
    </w:p>
    <w:p w:rsidR="002D4AC4" w:rsidRDefault="002D4AC4">
      <w:pPr>
        <w:pStyle w:val="ConsPlusNormal"/>
        <w:spacing w:before="220"/>
        <w:ind w:firstLine="540"/>
        <w:jc w:val="both"/>
      </w:pPr>
      <w:r>
        <w:t xml:space="preserve">производство и реализация молока и молокопродуктов; производство и реализация мяса крупного и мелкого рогатого скота, лошадей; производство и реализация мяса тяжеловесного (не менее 450 кг) молодняка (в возрасте не старше 18 месяцев) крупного рогатого скота; производство и реализацию мяса тяжеловесного (не менее 450 кг) молодняка (в возрасте не старше 18 месяцев) крупного рогатого скота специализированных мясных пород; развитие прочих отраслей животноводства: свиноводства, кролиководства предоставляются при наличии маточного поголовья сельскохозяйственных животных всех видов, за исключением птицы и пушных зверей, в количестве 50 и более условных голов, в том числе в производственных сельскохозяйственных кооперативах, и при обеспечении уровня среднемесячной номинальной заработной платы не ниже уровня, определенного настоящей государственной </w:t>
      </w:r>
      <w:hyperlink w:anchor="P48" w:history="1">
        <w:r>
          <w:rPr>
            <w:color w:val="0000FF"/>
          </w:rPr>
          <w:t>программой</w:t>
        </w:r>
      </w:hyperlink>
      <w:r>
        <w:t xml:space="preserve"> (по сельскохозяйственным организациям, не относящимся к субъектам малого предпринимательства) на соответствующий год; с 1 января 2019 года при наличии 100 и более условных голов маточного поголовья сельскохозяйственных животных всех видов, за исключением птицы и пушных зверей, и при обеспечении уровня среднемесячной номинальной заработной платы не ниже уровня, определенного государственной </w:t>
      </w:r>
      <w:hyperlink w:anchor="P48" w:history="1">
        <w:r>
          <w:rPr>
            <w:color w:val="0000FF"/>
          </w:rPr>
          <w:t>программой</w:t>
        </w:r>
      </w:hyperlink>
      <w:r>
        <w:t xml:space="preserve"> (по сельскохозяйственным организациям, не относящимся к субъектам малого предпринимательства) на соответствующий год. Количество маточного поголовья сельскохозяйственных животных рассчитывается в соответствии с </w:t>
      </w:r>
      <w:hyperlink r:id="rId97" w:history="1">
        <w:r>
          <w:rPr>
            <w:color w:val="0000FF"/>
          </w:rPr>
          <w:t>приказом</w:t>
        </w:r>
      </w:hyperlink>
      <w:r>
        <w:t xml:space="preserve"> Министерства сельского хозяйства Российской Федерации от 19 февраля 2015 года N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N 1257" (далее - Приказ). Субсидия выплачивается за объемы произведенной и реализованной продукции в отчетном и предшествующих месяцах текущего </w:t>
      </w:r>
      <w:r>
        <w:lastRenderedPageBreak/>
        <w:t>финансового года. Субсидия за объемы произведенной и реализованной продукции предшествующих месяцев выплачивается в случае их невыплаты из-за недостаточности бюджетных средств в предшествовавших месяцах;</w:t>
      </w:r>
    </w:p>
    <w:p w:rsidR="002D4AC4" w:rsidRDefault="002D4AC4">
      <w:pPr>
        <w:pStyle w:val="ConsPlusNormal"/>
        <w:spacing w:before="220"/>
        <w:ind w:firstLine="540"/>
        <w:jc w:val="both"/>
      </w:pPr>
      <w:r>
        <w:t>содержание маточного поголовья крупного рогатого скота специализированных мясных пород;</w:t>
      </w:r>
    </w:p>
    <w:p w:rsidR="002D4AC4" w:rsidRDefault="002D4AC4">
      <w:pPr>
        <w:pStyle w:val="ConsPlusNormal"/>
        <w:spacing w:before="220"/>
        <w:ind w:firstLine="540"/>
        <w:jc w:val="both"/>
      </w:pPr>
      <w:bookmarkStart w:id="133" w:name="P4522"/>
      <w:bookmarkEnd w:id="133"/>
      <w:r>
        <w:t xml:space="preserve">содержание маточного поголовья сельскохозяйственных животных: предоставляется при наличии маточного поголовья сельскохозяйственных животных всех видов, за исключением птицы, в количестве менее 50 условных голов; с 1 января 2019 года - при наличии маточного поголовья сельскохозяйственных животных всех видов, за исключением птицы, менее 100 условных голов. Количество маточного поголовья сельскохозяйственных животных рассчитывается в соответствии с </w:t>
      </w:r>
      <w:hyperlink r:id="rId98" w:history="1">
        <w:r>
          <w:rPr>
            <w:color w:val="0000FF"/>
          </w:rPr>
          <w:t>Приказом</w:t>
        </w:r>
      </w:hyperlink>
      <w:r>
        <w:t>. Субсидия предоставляется за количество условных голов маточного поголовья сельскохозяйственных животных по состоянию на 1 января текущего финансового года;</w:t>
      </w:r>
    </w:p>
    <w:p w:rsidR="002D4AC4" w:rsidRDefault="002D4AC4">
      <w:pPr>
        <w:pStyle w:val="ConsPlusNormal"/>
        <w:spacing w:before="220"/>
        <w:ind w:firstLine="540"/>
        <w:jc w:val="both"/>
      </w:pPr>
      <w:r>
        <w:t>содержание маточного поголовья животных (личные подсобные хозяйства).</w:t>
      </w:r>
    </w:p>
    <w:p w:rsidR="002D4AC4" w:rsidRDefault="002D4AC4">
      <w:pPr>
        <w:pStyle w:val="ConsPlusNormal"/>
        <w:spacing w:before="220"/>
        <w:ind w:firstLine="540"/>
        <w:jc w:val="both"/>
      </w:pPr>
      <w:r>
        <w:t>1.3. 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гражданам, ведущим личное подсобное хозяйство (далее - Получатели), зарегистрированным и осуществляющим деятельность в автономном округе.</w:t>
      </w:r>
    </w:p>
    <w:p w:rsidR="002D4AC4" w:rsidRDefault="002D4AC4">
      <w:pPr>
        <w:pStyle w:val="ConsPlusNormal"/>
        <w:spacing w:before="220"/>
        <w:ind w:firstLine="540"/>
        <w:jc w:val="both"/>
      </w:pPr>
      <w:r>
        <w:t xml:space="preserve">1.4. Предоставление субсидий осуществляется по </w:t>
      </w:r>
      <w:hyperlink w:anchor="P2463" w:history="1">
        <w:r>
          <w:rPr>
            <w:color w:val="0000FF"/>
          </w:rPr>
          <w:t>ставкам</w:t>
        </w:r>
      </w:hyperlink>
      <w:r>
        <w:t xml:space="preserve"> согласно приложению 1 к настоящей государственной программе, при наличии статуса сельскохозяйственного товаропроизводителя, занимающегося производством и переработкой сельскохозяйственной продукции, или контрактов, договоров поставки молока с государственными, муниципальными предприятиями, бюджетными, муниципальными учреждениями социальной сферы автономного округа.</w:t>
      </w:r>
    </w:p>
    <w:p w:rsidR="002D4AC4" w:rsidRDefault="002D4AC4">
      <w:pPr>
        <w:pStyle w:val="ConsPlusNormal"/>
        <w:spacing w:before="220"/>
        <w:ind w:firstLine="540"/>
        <w:jc w:val="both"/>
      </w:pPr>
      <w:r>
        <w:t>Правила присвоения статуса и перечень сельскохозяйственных товаропроизводителей, занимающихся производством и переработкой продукции животноводства, мясного скотоводства, утверждаются Департаментом промышленности автономного округа (далее - Департамент).</w:t>
      </w:r>
    </w:p>
    <w:p w:rsidR="002D4AC4" w:rsidRDefault="002D4AC4">
      <w:pPr>
        <w:pStyle w:val="ConsPlusNormal"/>
        <w:spacing w:before="220"/>
        <w:ind w:firstLine="540"/>
        <w:jc w:val="both"/>
      </w:pPr>
      <w:r>
        <w:t xml:space="preserve">Получатели, которым в текущем финансовом году выплачены субсидии по направлению, установленному </w:t>
      </w:r>
      <w:hyperlink w:anchor="P4522" w:history="1">
        <w:r>
          <w:rPr>
            <w:color w:val="0000FF"/>
          </w:rPr>
          <w:t>абзацем шестым пункта 1.2</w:t>
        </w:r>
      </w:hyperlink>
      <w:r>
        <w:t xml:space="preserve"> Порядка, также вправе обратиться в Уполномоченный орган за предоставлением субсидии по направлению - развитие прочих отраслей животноводства: птицеводства, звероводства.</w:t>
      </w:r>
    </w:p>
    <w:p w:rsidR="002D4AC4" w:rsidRDefault="002D4AC4">
      <w:pPr>
        <w:pStyle w:val="ConsPlusNormal"/>
        <w:spacing w:before="220"/>
        <w:ind w:firstLine="540"/>
        <w:jc w:val="both"/>
      </w:pPr>
      <w:r>
        <w:t>Предоставленная субсидия не может быть использована Получателем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2D4AC4" w:rsidRDefault="002D4AC4">
      <w:pPr>
        <w:pStyle w:val="ConsPlusNormal"/>
        <w:spacing w:before="220"/>
        <w:ind w:firstLine="540"/>
        <w:jc w:val="both"/>
      </w:pPr>
      <w:r>
        <w:t>1.5. Объем субсидий, предоставляемых Уполномоченным органом в текущем финансовом году каждому Получателю по каждому виду деятельности за произведенную и реализованную продукцию, рассчитывается по формуле:</w:t>
      </w:r>
    </w:p>
    <w:p w:rsidR="002D4AC4" w:rsidRDefault="002D4AC4">
      <w:pPr>
        <w:pStyle w:val="ConsPlusNormal"/>
        <w:jc w:val="both"/>
      </w:pPr>
    </w:p>
    <w:p w:rsidR="002D4AC4" w:rsidRDefault="002D4AC4">
      <w:pPr>
        <w:pStyle w:val="ConsPlusNormal"/>
        <w:ind w:firstLine="540"/>
        <w:jc w:val="both"/>
      </w:pPr>
      <w:r w:rsidRPr="00AB4E70">
        <w:rPr>
          <w:position w:val="-22"/>
        </w:rPr>
        <w:pict>
          <v:shape id="_x0000_i1025" style="width:118.1pt;height:34pt" coordsize="" o:spt="100" adj="0,,0" path="" filled="f" stroked="f">
            <v:stroke joinstyle="miter"/>
            <v:imagedata r:id="rId99" o:title="base_24478_162147_32768"/>
            <v:formulas/>
            <v:path o:connecttype="segments"/>
          </v:shape>
        </w:pict>
      </w:r>
    </w:p>
    <w:p w:rsidR="002D4AC4" w:rsidRDefault="002D4AC4">
      <w:pPr>
        <w:pStyle w:val="ConsPlusNormal"/>
        <w:jc w:val="both"/>
      </w:pPr>
    </w:p>
    <w:p w:rsidR="002D4AC4" w:rsidRDefault="002D4AC4">
      <w:pPr>
        <w:pStyle w:val="ConsPlusNormal"/>
        <w:ind w:firstLine="540"/>
        <w:jc w:val="both"/>
      </w:pPr>
      <w:r>
        <w:lastRenderedPageBreak/>
        <w:t>Vi - объем субсидий в текущем финансовом году для Получателя по каждому виду деятельности за произведенную и реализованную продукцию;</w:t>
      </w:r>
    </w:p>
    <w:p w:rsidR="002D4AC4" w:rsidRDefault="002D4AC4">
      <w:pPr>
        <w:pStyle w:val="ConsPlusNormal"/>
        <w:spacing w:before="220"/>
        <w:ind w:firstLine="540"/>
        <w:jc w:val="both"/>
      </w:pPr>
      <w:r>
        <w:t>Ki - валовой объем производства (реализации) продукции Получателем по каждому виду деятельности в текущем финансовом году;</w:t>
      </w:r>
    </w:p>
    <w:p w:rsidR="002D4AC4" w:rsidRDefault="002D4AC4">
      <w:pPr>
        <w:pStyle w:val="ConsPlusNormal"/>
        <w:spacing w:before="220"/>
        <w:ind w:firstLine="540"/>
        <w:jc w:val="both"/>
      </w:pPr>
      <w:r>
        <w:t>Kмо - валовой объем производства (реализации) продукции отдельного муниципального образования по каждому виду деятельности в текущем финансовом году;</w:t>
      </w:r>
    </w:p>
    <w:p w:rsidR="002D4AC4" w:rsidRDefault="002D4AC4">
      <w:pPr>
        <w:pStyle w:val="ConsPlusNormal"/>
        <w:spacing w:before="220"/>
        <w:ind w:firstLine="540"/>
        <w:jc w:val="both"/>
      </w:pPr>
      <w:r>
        <w:t>Vмо - объем субвенций, предоставляемых муниципальному образованию из бюджета автономного округа для осуществления переданного полномочия на поддержку каждого вида деятельности в текущем финансовом году.</w:t>
      </w:r>
    </w:p>
    <w:p w:rsidR="002D4AC4" w:rsidRDefault="002D4AC4">
      <w:pPr>
        <w:pStyle w:val="ConsPlusNormal"/>
        <w:spacing w:before="220"/>
        <w:ind w:firstLine="540"/>
        <w:jc w:val="both"/>
      </w:pPr>
      <w:r>
        <w:t>Объем субсидий, предоставляемых Уполномоченным органом в текущем финансовом году Получателю по видам деятельности на содержание маточного поголовья, рассчитывается по формуле:</w:t>
      </w:r>
    </w:p>
    <w:p w:rsidR="002D4AC4" w:rsidRDefault="002D4AC4">
      <w:pPr>
        <w:pStyle w:val="ConsPlusNormal"/>
        <w:jc w:val="both"/>
      </w:pPr>
    </w:p>
    <w:p w:rsidR="002D4AC4" w:rsidRDefault="002D4AC4">
      <w:pPr>
        <w:pStyle w:val="ConsPlusNormal"/>
        <w:ind w:firstLine="540"/>
        <w:jc w:val="both"/>
      </w:pPr>
      <w:r w:rsidRPr="00AB4E70">
        <w:rPr>
          <w:position w:val="-22"/>
        </w:rPr>
        <w:pict>
          <v:shape id="_x0000_i1026" style="width:118.65pt;height:34pt" coordsize="" o:spt="100" adj="0,,0" path="" filled="f" stroked="f">
            <v:stroke joinstyle="miter"/>
            <v:imagedata r:id="rId100" o:title="base_24478_162147_32769"/>
            <v:formulas/>
            <v:path o:connecttype="segments"/>
          </v:shape>
        </w:pict>
      </w:r>
    </w:p>
    <w:p w:rsidR="002D4AC4" w:rsidRDefault="002D4AC4">
      <w:pPr>
        <w:pStyle w:val="ConsPlusNormal"/>
        <w:jc w:val="both"/>
      </w:pPr>
    </w:p>
    <w:p w:rsidR="002D4AC4" w:rsidRDefault="002D4AC4">
      <w:pPr>
        <w:pStyle w:val="ConsPlusNormal"/>
        <w:ind w:firstLine="540"/>
        <w:jc w:val="both"/>
      </w:pPr>
      <w:r>
        <w:t>Vi - объем субсидий в текущем финансовом году для Получателя по видам деятельности на содержание маточного поголовья;</w:t>
      </w:r>
    </w:p>
    <w:p w:rsidR="002D4AC4" w:rsidRDefault="002D4AC4">
      <w:pPr>
        <w:pStyle w:val="ConsPlusNormal"/>
        <w:spacing w:before="220"/>
        <w:ind w:firstLine="540"/>
        <w:jc w:val="both"/>
      </w:pPr>
      <w:r>
        <w:t>Пi - маточное поголовье животных по соответствующим видам деятельности;</w:t>
      </w:r>
    </w:p>
    <w:p w:rsidR="002D4AC4" w:rsidRDefault="002D4AC4">
      <w:pPr>
        <w:pStyle w:val="ConsPlusNormal"/>
        <w:spacing w:before="220"/>
        <w:ind w:firstLine="540"/>
        <w:jc w:val="both"/>
      </w:pPr>
      <w:r>
        <w:t>Пмо - общее маточное поголовье животных по соответствующим видам деятельности муниципального образования;</w:t>
      </w:r>
    </w:p>
    <w:p w:rsidR="002D4AC4" w:rsidRDefault="002D4AC4">
      <w:pPr>
        <w:pStyle w:val="ConsPlusNormal"/>
        <w:spacing w:before="220"/>
        <w:ind w:firstLine="540"/>
        <w:jc w:val="both"/>
      </w:pPr>
      <w:r>
        <w:t>Vмо - объем субвенций, предоставляемых муниципальному образованию из бюджета автономного округа для осуществления переданного полномочия по отдельному виду деятельности.</w:t>
      </w:r>
    </w:p>
    <w:p w:rsidR="002D4AC4" w:rsidRDefault="002D4AC4">
      <w:pPr>
        <w:pStyle w:val="ConsPlusNormal"/>
        <w:spacing w:before="220"/>
        <w:ind w:firstLine="540"/>
        <w:jc w:val="both"/>
      </w:pPr>
      <w:r>
        <w:t>1.6. Основанием для перечисления субсидии является соглашение о предоставлении субсидии (далее - Соглашение), заключенное между Уполномоченным органом и Получателем.</w:t>
      </w:r>
    </w:p>
    <w:p w:rsidR="002D4AC4" w:rsidRDefault="002D4AC4">
      <w:pPr>
        <w:pStyle w:val="ConsPlusNormal"/>
        <w:spacing w:before="220"/>
        <w:ind w:firstLine="540"/>
        <w:jc w:val="both"/>
      </w:pPr>
      <w:r>
        <w:t>1.7. Соглашение заключается по форме, установленной финансовым органом муниципального образования автономного округа.</w:t>
      </w:r>
    </w:p>
    <w:p w:rsidR="002D4AC4" w:rsidRDefault="002D4AC4">
      <w:pPr>
        <w:pStyle w:val="ConsPlusNormal"/>
        <w:spacing w:before="220"/>
        <w:ind w:firstLine="540"/>
        <w:jc w:val="both"/>
      </w:pPr>
      <w:r>
        <w:t>1.8. Соглашение должно содержать следующие положения:</w:t>
      </w:r>
    </w:p>
    <w:p w:rsidR="002D4AC4" w:rsidRDefault="002D4AC4">
      <w:pPr>
        <w:pStyle w:val="ConsPlusNormal"/>
        <w:spacing w:before="220"/>
        <w:ind w:firstLine="540"/>
        <w:jc w:val="both"/>
      </w:pPr>
      <w:r>
        <w:t>значения показателей результативности использования субсидии;</w:t>
      </w:r>
    </w:p>
    <w:p w:rsidR="002D4AC4" w:rsidRDefault="002D4AC4">
      <w:pPr>
        <w:pStyle w:val="ConsPlusNormal"/>
        <w:spacing w:before="220"/>
        <w:ind w:firstLine="540"/>
        <w:jc w:val="both"/>
      </w:pPr>
      <w:r>
        <w:t>направления расходования субсидии;</w:t>
      </w:r>
    </w:p>
    <w:p w:rsidR="002D4AC4" w:rsidRDefault="002D4AC4">
      <w:pPr>
        <w:pStyle w:val="ConsPlusNormal"/>
        <w:spacing w:before="220"/>
        <w:ind w:firstLine="540"/>
        <w:jc w:val="both"/>
      </w:pPr>
      <w:r>
        <w:t>согласие Получателя на осуществление Уполномоченным органом и органами государственного (муниципального) финансового контроля проверок соблюдения получателем целей, условий и порядка предоставления субсидии;</w:t>
      </w:r>
    </w:p>
    <w:p w:rsidR="002D4AC4" w:rsidRDefault="002D4AC4">
      <w:pPr>
        <w:pStyle w:val="ConsPlusNormal"/>
        <w:spacing w:before="220"/>
        <w:ind w:firstLine="540"/>
        <w:jc w:val="both"/>
      </w:pPr>
      <w:r>
        <w:t>порядок контроля соблюдения Получателем условий Соглашения;</w:t>
      </w:r>
    </w:p>
    <w:p w:rsidR="002D4AC4" w:rsidRDefault="002D4AC4">
      <w:pPr>
        <w:pStyle w:val="ConsPlusNormal"/>
        <w:spacing w:before="220"/>
        <w:ind w:firstLine="540"/>
        <w:jc w:val="both"/>
      </w:pPr>
      <w:r>
        <w:t>порядок, сроки и состав отчетности Получателя об использовании субсидии;</w:t>
      </w:r>
    </w:p>
    <w:p w:rsidR="002D4AC4" w:rsidRDefault="002D4AC4">
      <w:pPr>
        <w:pStyle w:val="ConsPlusNormal"/>
        <w:spacing w:before="220"/>
        <w:ind w:firstLine="540"/>
        <w:jc w:val="both"/>
      </w:pPr>
      <w:r>
        <w:t>расчет размера штрафных санкций.</w:t>
      </w:r>
    </w:p>
    <w:p w:rsidR="002D4AC4" w:rsidRDefault="002D4AC4">
      <w:pPr>
        <w:pStyle w:val="ConsPlusNormal"/>
        <w:spacing w:before="220"/>
        <w:ind w:firstLine="540"/>
        <w:jc w:val="both"/>
      </w:pPr>
      <w:r>
        <w:t xml:space="preserve">1.9. Уполномоченный орган формирует единый список Получателей субсидий на текущий год в хронологической последовательности, в соответствии с датой и временем регистрации </w:t>
      </w:r>
      <w:r>
        <w:lastRenderedPageBreak/>
        <w:t>заявлений.</w:t>
      </w:r>
    </w:p>
    <w:p w:rsidR="002D4AC4" w:rsidRDefault="002D4AC4">
      <w:pPr>
        <w:pStyle w:val="ConsPlusNormal"/>
        <w:spacing w:before="220"/>
        <w:ind w:firstLine="540"/>
        <w:jc w:val="both"/>
      </w:pPr>
      <w:r>
        <w:t>1.10. Уполномоченный орган не позднее 20 числа месяца, следующего за отчетным кварталом, представляет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 устанавливаемой Департаментом.</w:t>
      </w:r>
    </w:p>
    <w:p w:rsidR="002D4AC4" w:rsidRDefault="002D4AC4">
      <w:pPr>
        <w:pStyle w:val="ConsPlusNormal"/>
        <w:spacing w:before="220"/>
        <w:ind w:firstLine="540"/>
        <w:jc w:val="both"/>
      </w:pPr>
      <w:bookmarkStart w:id="134" w:name="P4556"/>
      <w:bookmarkEnd w:id="134"/>
      <w:r>
        <w:t>1.11. Требования, которым должны соответствовать Получатели на дату регистрации заявления о предоставлении субсидии:</w:t>
      </w:r>
    </w:p>
    <w:p w:rsidR="002D4AC4" w:rsidRDefault="002D4AC4">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D4AC4" w:rsidRDefault="002D4AC4">
      <w:pPr>
        <w:pStyle w:val="ConsPlusNormal"/>
        <w:spacing w:before="220"/>
        <w:ind w:firstLine="540"/>
        <w:jc w:val="both"/>
      </w:pPr>
      <w:r>
        <w:t>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Порядком,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2D4AC4" w:rsidRDefault="002D4AC4">
      <w:pPr>
        <w:pStyle w:val="ConsPlusNormal"/>
        <w:spacing w:before="220"/>
        <w:ind w:firstLine="540"/>
        <w:jc w:val="both"/>
      </w:pPr>
      <w:r>
        <w:t>Получатели - юридические лица не должны находиться в процессе реорганизации, ликвидации, банкротства, а Заявители - индивидуальные предприниматели не должны прекратить деятельность в качестве индивидуального предпринимателя;</w:t>
      </w:r>
    </w:p>
    <w:p w:rsidR="002D4AC4" w:rsidRDefault="002D4AC4">
      <w:pPr>
        <w:pStyle w:val="ConsPlusNormal"/>
        <w:spacing w:before="220"/>
        <w:ind w:firstLine="540"/>
        <w:jc w:val="both"/>
      </w:pPr>
      <w:r>
        <w:t xml:space="preserve">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01"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D4AC4" w:rsidRDefault="002D4AC4">
      <w:pPr>
        <w:pStyle w:val="ConsPlusNormal"/>
        <w:spacing w:before="220"/>
        <w:ind w:firstLine="540"/>
        <w:jc w:val="both"/>
      </w:pPr>
      <w:r>
        <w:t xml:space="preserve">Получатели не должны получать средства из бюджета бюджетной системы Российской Федерации, из которого планируется предоставление субсидии в соответствии с Порядком, на основании иных нормативных правовых актов или муниципальных правовых актов на цели, указанные в </w:t>
      </w:r>
      <w:hyperlink w:anchor="P4517" w:history="1">
        <w:r>
          <w:rPr>
            <w:color w:val="0000FF"/>
          </w:rPr>
          <w:t>пункте 1.2</w:t>
        </w:r>
      </w:hyperlink>
      <w:r>
        <w:t xml:space="preserve"> Порядка.</w:t>
      </w:r>
    </w:p>
    <w:p w:rsidR="002D4AC4" w:rsidRDefault="002D4AC4">
      <w:pPr>
        <w:pStyle w:val="ConsPlusNormal"/>
        <w:spacing w:before="220"/>
        <w:ind w:firstLine="540"/>
        <w:jc w:val="both"/>
      </w:pPr>
      <w:bookmarkStart w:id="135" w:name="P4562"/>
      <w:bookmarkEnd w:id="135"/>
      <w:r>
        <w:t>1.12. Критерии отбора Получателей:</w:t>
      </w:r>
    </w:p>
    <w:p w:rsidR="002D4AC4" w:rsidRDefault="002D4AC4">
      <w:pPr>
        <w:pStyle w:val="ConsPlusNormal"/>
        <w:spacing w:before="220"/>
        <w:ind w:firstLine="540"/>
        <w:jc w:val="both"/>
      </w:pPr>
      <w:r>
        <w:t>регистрация и осуществление Получателем деятельности в автономном округе;</w:t>
      </w:r>
    </w:p>
    <w:p w:rsidR="002D4AC4" w:rsidRDefault="002D4AC4">
      <w:pPr>
        <w:pStyle w:val="ConsPlusNormal"/>
        <w:spacing w:before="220"/>
        <w:ind w:firstLine="540"/>
        <w:jc w:val="both"/>
      </w:pPr>
      <w:r>
        <w:t>наличие у Получателей сельскохозяйственных животных (птицы, клеточных пушных зверей) соответствующего вида на день подачи заявления на предоставление субсидии (для Заявителей, осуществляющих деятельность в сфере животноводства (птицеводства, клеточного звероводства);</w:t>
      </w:r>
    </w:p>
    <w:p w:rsidR="002D4AC4" w:rsidRDefault="002D4AC4">
      <w:pPr>
        <w:pStyle w:val="ConsPlusNormal"/>
        <w:spacing w:before="220"/>
        <w:ind w:firstLine="540"/>
        <w:jc w:val="both"/>
      </w:pPr>
      <w:r>
        <w:t>наличие у Получателей на праве собственности или аренды посевных площадей открытого или защищенного грунта, соответствующих целевому назначению предоставления субсидии (для Заявителей, осуществляющих деятельность в сфере растениеводства).</w:t>
      </w:r>
    </w:p>
    <w:p w:rsidR="002D4AC4" w:rsidRDefault="002D4AC4">
      <w:pPr>
        <w:pStyle w:val="ConsPlusNormal"/>
        <w:jc w:val="both"/>
      </w:pPr>
    </w:p>
    <w:p w:rsidR="002D4AC4" w:rsidRDefault="002D4AC4">
      <w:pPr>
        <w:pStyle w:val="ConsPlusNormal"/>
        <w:jc w:val="center"/>
        <w:outlineLvl w:val="2"/>
      </w:pPr>
      <w:r>
        <w:t>II. Правила предоставления субсидии</w:t>
      </w:r>
    </w:p>
    <w:p w:rsidR="002D4AC4" w:rsidRDefault="002D4AC4">
      <w:pPr>
        <w:pStyle w:val="ConsPlusNormal"/>
        <w:jc w:val="both"/>
      </w:pPr>
    </w:p>
    <w:p w:rsidR="002D4AC4" w:rsidRDefault="002D4AC4">
      <w:pPr>
        <w:pStyle w:val="ConsPlusNormal"/>
        <w:ind w:firstLine="540"/>
        <w:jc w:val="both"/>
      </w:pPr>
      <w:bookmarkStart w:id="136" w:name="P4569"/>
      <w:bookmarkEnd w:id="136"/>
      <w:r>
        <w:t>2.1. Получатели представляют в Уполномоченный орган:</w:t>
      </w:r>
    </w:p>
    <w:p w:rsidR="002D4AC4" w:rsidRDefault="002D4AC4">
      <w:pPr>
        <w:pStyle w:val="ConsPlusNormal"/>
        <w:spacing w:before="220"/>
        <w:ind w:firstLine="540"/>
        <w:jc w:val="both"/>
      </w:pPr>
      <w:bookmarkStart w:id="137" w:name="P4570"/>
      <w:bookmarkEnd w:id="137"/>
      <w:r>
        <w:t xml:space="preserve">2.1.1. На производство и реализацию продукции растениеводства в защищенном грунте; на </w:t>
      </w:r>
      <w:r>
        <w:lastRenderedPageBreak/>
        <w:t>производство и реализацию продукции растениеводства в открытом грунте; на производство и реализацию молока и молокопродуктов; на производство и реализацию мяса крупного и мелкого рогатого скота, лошадей; на производство и реализацию мяса тяжеловесного (не менее 450 кг) молодняка (в возрасте не старше 18 месяцев) крупного рогатого скота; на производство и реализацию мяса тяжеловесного (не менее 450 кг) молодняка (в возрасте не старше 18 месяцев) крупного рогатого скота специализированных мясных пород; на развитие прочих отраслей животноводства: свиноводства, птицеводства, кролиководства и звероводства до 5 числа соответствующего месяца:</w:t>
      </w:r>
    </w:p>
    <w:p w:rsidR="002D4AC4" w:rsidRDefault="002D4AC4">
      <w:pPr>
        <w:pStyle w:val="ConsPlusNormal"/>
        <w:spacing w:before="220"/>
        <w:ind w:firstLine="540"/>
        <w:jc w:val="both"/>
      </w:pPr>
      <w:r>
        <w:t>заявление о предоставлении субсидии;</w:t>
      </w:r>
    </w:p>
    <w:p w:rsidR="002D4AC4" w:rsidRDefault="002D4AC4">
      <w:pPr>
        <w:pStyle w:val="ConsPlusNormal"/>
        <w:spacing w:before="220"/>
        <w:ind w:firstLine="540"/>
        <w:jc w:val="both"/>
      </w:pPr>
      <w:r>
        <w:t>реквизиты банковского счета Получателя;</w:t>
      </w:r>
    </w:p>
    <w:p w:rsidR="002D4AC4" w:rsidRDefault="002D4AC4">
      <w:pPr>
        <w:pStyle w:val="ConsPlusNormal"/>
        <w:spacing w:before="220"/>
        <w:ind w:firstLine="540"/>
        <w:jc w:val="both"/>
      </w:pPr>
      <w:r>
        <w:t>справку-расчет субсидии на производство соответствующего вида сельскохозяйственной продукции, справку-расчет о движении поголовья соответствующих сельскохозяйственных животных (при необходимости) по формам, утвержденным Департаментом, копии декларации о соответствии (сертификата соответствия) и копии ветеринарных сопроводительных документов в соответствии с законодательством о ветеринарии (на продукцию растениеводства - копии декларации о соответствии (сертификата соответствия) и (или) копии ветеринарных сопроводительных документов в соответствии с законодательством о ветеринарии), копии документов, подтверждающих реализацию продукции потребителям (копии договоров купли-продажи, договоров комиссии, договоров оказания услуг (при оптовой и мелкооптовой торговле), копии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 копии товарных накладных соответствующих унифицированных форм (</w:t>
      </w:r>
      <w:hyperlink r:id="rId102" w:history="1">
        <w:r>
          <w:rPr>
            <w:color w:val="0000FF"/>
          </w:rPr>
          <w:t>ТОРГ-12</w:t>
        </w:r>
      </w:hyperlink>
      <w:r>
        <w:t xml:space="preserve"> "Товарная накладная", </w:t>
      </w:r>
      <w:hyperlink r:id="rId103" w:history="1">
        <w:r>
          <w:rPr>
            <w:color w:val="0000FF"/>
          </w:rPr>
          <w:t>ТОРГ-14</w:t>
        </w:r>
      </w:hyperlink>
      <w:r>
        <w:t xml:space="preserve"> "Расходно-приходная накладная (для мелкорозничной торговли)"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2D4AC4" w:rsidRDefault="002D4AC4">
      <w:pPr>
        <w:pStyle w:val="ConsPlusNormal"/>
        <w:spacing w:before="220"/>
        <w:ind w:firstLine="540"/>
        <w:jc w:val="both"/>
      </w:pPr>
      <w:bookmarkStart w:id="138" w:name="P4574"/>
      <w:bookmarkEnd w:id="138"/>
      <w:r>
        <w:t>2.1.2. На содержание маточного поголовья крупного рогатого скота специализированных мясных пород до 5 числа соответствующего месяца:</w:t>
      </w:r>
    </w:p>
    <w:p w:rsidR="002D4AC4" w:rsidRDefault="002D4AC4">
      <w:pPr>
        <w:pStyle w:val="ConsPlusNormal"/>
        <w:spacing w:before="220"/>
        <w:ind w:firstLine="540"/>
        <w:jc w:val="both"/>
      </w:pPr>
      <w:r>
        <w:t>заявление о предоставлении субсидии;</w:t>
      </w:r>
    </w:p>
    <w:p w:rsidR="002D4AC4" w:rsidRDefault="002D4AC4">
      <w:pPr>
        <w:pStyle w:val="ConsPlusNormal"/>
        <w:spacing w:before="220"/>
        <w:ind w:firstLine="540"/>
        <w:jc w:val="both"/>
      </w:pPr>
      <w:r>
        <w:t>реквизиты банковского счета Получателя;</w:t>
      </w:r>
    </w:p>
    <w:p w:rsidR="002D4AC4" w:rsidRDefault="002D4AC4">
      <w:pPr>
        <w:pStyle w:val="ConsPlusNormal"/>
        <w:spacing w:before="220"/>
        <w:ind w:firstLine="540"/>
        <w:jc w:val="both"/>
      </w:pPr>
      <w:r>
        <w:t>справку-расчет субсидии на содержание маточного поголовья крупного рогатого скота специализированных мясных пород, справку-расчет о движении поголовья крупного рогатого скота мясных пород по формам, утвержденным Департаментом;</w:t>
      </w:r>
    </w:p>
    <w:p w:rsidR="002D4AC4" w:rsidRDefault="002D4AC4">
      <w:pPr>
        <w:pStyle w:val="ConsPlusNormal"/>
        <w:spacing w:before="220"/>
        <w:ind w:firstLine="540"/>
        <w:jc w:val="both"/>
      </w:pPr>
      <w:r>
        <w:t>копию документа, подтверждающего проведение ежегодной обязательной вакцинации и ветеринарных обработок имеющегося поголовья сельскохозяйственных животных.</w:t>
      </w:r>
    </w:p>
    <w:p w:rsidR="002D4AC4" w:rsidRDefault="002D4AC4">
      <w:pPr>
        <w:pStyle w:val="ConsPlusNormal"/>
        <w:spacing w:before="220"/>
        <w:ind w:firstLine="540"/>
        <w:jc w:val="both"/>
      </w:pPr>
      <w:bookmarkStart w:id="139" w:name="P4579"/>
      <w:bookmarkEnd w:id="139"/>
      <w:r>
        <w:t>2.1.3. На содержание маточного поголовья животных (личные подсобные хозяйства) до 1 августа:</w:t>
      </w:r>
    </w:p>
    <w:p w:rsidR="002D4AC4" w:rsidRDefault="002D4AC4">
      <w:pPr>
        <w:pStyle w:val="ConsPlusNormal"/>
        <w:spacing w:before="220"/>
        <w:ind w:firstLine="540"/>
        <w:jc w:val="both"/>
      </w:pPr>
      <w:r>
        <w:t>заявление о предоставлении субсидии;</w:t>
      </w:r>
    </w:p>
    <w:p w:rsidR="002D4AC4" w:rsidRDefault="002D4AC4">
      <w:pPr>
        <w:pStyle w:val="ConsPlusNormal"/>
        <w:spacing w:before="220"/>
        <w:ind w:firstLine="540"/>
        <w:jc w:val="both"/>
      </w:pPr>
      <w:r>
        <w:t>реквизиты банковского счета Получателя;</w:t>
      </w:r>
    </w:p>
    <w:p w:rsidR="002D4AC4" w:rsidRDefault="002D4AC4">
      <w:pPr>
        <w:pStyle w:val="ConsPlusNormal"/>
        <w:spacing w:before="220"/>
        <w:ind w:firstLine="540"/>
        <w:jc w:val="both"/>
      </w:pPr>
      <w:r>
        <w:t>копию документа, удостоверяющего личность;</w:t>
      </w:r>
    </w:p>
    <w:p w:rsidR="002D4AC4" w:rsidRDefault="002D4AC4">
      <w:pPr>
        <w:pStyle w:val="ConsPlusNormal"/>
        <w:spacing w:before="220"/>
        <w:ind w:firstLine="540"/>
        <w:jc w:val="both"/>
      </w:pPr>
      <w:r>
        <w:t>копию ветеринарно-санитарного паспорта подворья.</w:t>
      </w:r>
    </w:p>
    <w:p w:rsidR="002D4AC4" w:rsidRDefault="002D4AC4">
      <w:pPr>
        <w:pStyle w:val="ConsPlusNormal"/>
        <w:spacing w:before="220"/>
        <w:ind w:firstLine="540"/>
        <w:jc w:val="both"/>
      </w:pPr>
      <w:bookmarkStart w:id="140" w:name="P4584"/>
      <w:bookmarkEnd w:id="140"/>
      <w:r>
        <w:t>2.1.4. На содержание маточного поголовья сельскохозяйственных животных до 15 марта, до 15 июля:</w:t>
      </w:r>
    </w:p>
    <w:p w:rsidR="002D4AC4" w:rsidRDefault="002D4AC4">
      <w:pPr>
        <w:pStyle w:val="ConsPlusNormal"/>
        <w:spacing w:before="220"/>
        <w:ind w:firstLine="540"/>
        <w:jc w:val="both"/>
      </w:pPr>
      <w:r>
        <w:lastRenderedPageBreak/>
        <w:t>заявление о предоставлении субсидии;</w:t>
      </w:r>
    </w:p>
    <w:p w:rsidR="002D4AC4" w:rsidRDefault="002D4AC4">
      <w:pPr>
        <w:pStyle w:val="ConsPlusNormal"/>
        <w:spacing w:before="220"/>
        <w:ind w:firstLine="540"/>
        <w:jc w:val="both"/>
      </w:pPr>
      <w:r>
        <w:t>реквизиты банковского счета Получателя;</w:t>
      </w:r>
    </w:p>
    <w:p w:rsidR="002D4AC4" w:rsidRDefault="002D4AC4">
      <w:pPr>
        <w:pStyle w:val="ConsPlusNormal"/>
        <w:spacing w:before="220"/>
        <w:ind w:firstLine="540"/>
        <w:jc w:val="both"/>
      </w:pPr>
      <w:r>
        <w:t>справку-расчет субсидии на содержание маточного поголовья сельскохозяйственных животных, справку-расчет о движении поголовья сельскохозяйственных животных по формам, утвержденным Департаментом;</w:t>
      </w:r>
    </w:p>
    <w:p w:rsidR="002D4AC4" w:rsidRDefault="002D4AC4">
      <w:pPr>
        <w:pStyle w:val="ConsPlusNormal"/>
        <w:spacing w:before="220"/>
        <w:ind w:firstLine="540"/>
        <w:jc w:val="both"/>
      </w:pPr>
      <w:r>
        <w:t>копию документа, подтверждающего проведение ежегодной обязательной вакцинации и ветеринарных обработок имеющегося поголовья сельскохозяйственных животных.</w:t>
      </w:r>
    </w:p>
    <w:p w:rsidR="002D4AC4" w:rsidRDefault="002D4AC4">
      <w:pPr>
        <w:pStyle w:val="ConsPlusNormal"/>
        <w:spacing w:before="220"/>
        <w:ind w:firstLine="540"/>
        <w:jc w:val="both"/>
      </w:pPr>
      <w:bookmarkStart w:id="141" w:name="P4589"/>
      <w:bookmarkEnd w:id="141"/>
      <w:r>
        <w:t xml:space="preserve">2.2. Уполномоченный орган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104" w:history="1">
        <w:r>
          <w:rPr>
            <w:color w:val="0000FF"/>
          </w:rPr>
          <w:t>законом</w:t>
        </w:r>
      </w:hyperlink>
      <w:r>
        <w:t xml:space="preserve"> от 27 июля 2010 года N 210-ФЗ "Об организации предоставления государственных и муниципальных услуг", в отношении сельскохозяйственных товаропроизводителей, по необходимости, следующие документы:</w:t>
      </w:r>
    </w:p>
    <w:p w:rsidR="002D4AC4" w:rsidRDefault="002D4AC4">
      <w:pPr>
        <w:pStyle w:val="ConsPlusNormal"/>
        <w:spacing w:before="220"/>
        <w:ind w:firstLine="540"/>
        <w:jc w:val="both"/>
      </w:pPr>
      <w:r>
        <w:t>документы об отсутствии задолженности по начисленным налогам, сборам и иным обязательным платежам в государственные внебюджетные фонды;</w:t>
      </w:r>
    </w:p>
    <w:p w:rsidR="002D4AC4" w:rsidRDefault="002D4AC4">
      <w:pPr>
        <w:pStyle w:val="ConsPlusNormal"/>
        <w:spacing w:before="220"/>
        <w:ind w:firstLine="540"/>
        <w:jc w:val="both"/>
      </w:pPr>
      <w:r>
        <w:t>выписку из похозяйственной книги или справку о наличии численности маточного поголовья животных в личном подсобном хозяйстве по состоянию на 31 декабря отчетного финансового года, заверенную органом местного самоуправления поселения (для муниципальных районов) (для граждан, ведущих личное подсобное хозяйство);</w:t>
      </w:r>
    </w:p>
    <w:p w:rsidR="002D4AC4" w:rsidRDefault="002D4AC4">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2D4AC4" w:rsidRDefault="002D4AC4">
      <w:pPr>
        <w:pStyle w:val="ConsPlusNormal"/>
        <w:spacing w:before="220"/>
        <w:ind w:firstLine="540"/>
        <w:jc w:val="both"/>
      </w:pPr>
      <w:r>
        <w:t>Указанные документы могут быть представлены Получателем самостоятельно в день подачи заявления на предоставление субсидии.</w:t>
      </w:r>
    </w:p>
    <w:p w:rsidR="002D4AC4" w:rsidRDefault="002D4AC4">
      <w:pPr>
        <w:pStyle w:val="ConsPlusNormal"/>
        <w:spacing w:before="220"/>
        <w:ind w:firstLine="540"/>
        <w:jc w:val="both"/>
      </w:pPr>
      <w:r>
        <w:t>2.3. Требовать от Получателя представления документов (копий документов), не предусмотренных Порядком, не допускается.</w:t>
      </w:r>
    </w:p>
    <w:p w:rsidR="002D4AC4" w:rsidRDefault="002D4AC4">
      <w:pPr>
        <w:pStyle w:val="ConsPlusNormal"/>
        <w:spacing w:before="220"/>
        <w:ind w:firstLine="540"/>
        <w:jc w:val="both"/>
      </w:pPr>
      <w:r>
        <w:t xml:space="preserve">2.4. Документы (копии документов), предусмотренные в </w:t>
      </w:r>
      <w:hyperlink w:anchor="P4569" w:history="1">
        <w:r>
          <w:rPr>
            <w:color w:val="0000FF"/>
          </w:rPr>
          <w:t>пункте 2.1</w:t>
        </w:r>
      </w:hyperlink>
      <w:r>
        <w:t xml:space="preserve"> Порядка, представляются в Уполномоченный орган одним из следующих способов:</w:t>
      </w:r>
    </w:p>
    <w:p w:rsidR="002D4AC4" w:rsidRDefault="002D4AC4">
      <w:pPr>
        <w:pStyle w:val="ConsPlusNormal"/>
        <w:spacing w:before="220"/>
        <w:ind w:firstLine="540"/>
        <w:jc w:val="both"/>
      </w:pPr>
      <w:r>
        <w:t>1)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2D4AC4" w:rsidRDefault="002D4AC4">
      <w:pPr>
        <w:pStyle w:val="ConsPlusNormal"/>
        <w:spacing w:before="220"/>
        <w:ind w:firstLine="540"/>
        <w:jc w:val="both"/>
      </w:pPr>
      <w:r>
        <w:t>2) через многофункциональный центр предоставления государственных и муниципальных услуг (далее - многофункциональный центр). Порядок передачи многофункциональным центром принятых заявлений и документов в Уполномоченный орган определяется соглашением, заключенным между Уполномоченным органом и многофункциональным центром;</w:t>
      </w:r>
    </w:p>
    <w:p w:rsidR="002D4AC4" w:rsidRDefault="002D4AC4">
      <w:pPr>
        <w:pStyle w:val="ConsPlusNormal"/>
        <w:spacing w:before="220"/>
        <w:ind w:firstLine="540"/>
        <w:jc w:val="both"/>
      </w:pPr>
      <w:r>
        <w:t>3) в электронной форме - подписанные усиленной квалифицированной электронной подписью на адрес электронной почты Уполномоченного органа,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
    <w:p w:rsidR="002D4AC4" w:rsidRDefault="002D4AC4">
      <w:pPr>
        <w:pStyle w:val="ConsPlusNormal"/>
        <w:spacing w:before="220"/>
        <w:ind w:firstLine="540"/>
        <w:jc w:val="both"/>
      </w:pPr>
      <w:r>
        <w:t xml:space="preserve">2.5. Уполномоченный орган в течение 5 рабочих дней со дня получения документов, указанных в </w:t>
      </w:r>
      <w:hyperlink w:anchor="P4570" w:history="1">
        <w:r>
          <w:rPr>
            <w:color w:val="0000FF"/>
          </w:rPr>
          <w:t>подпунктах 2.1.1</w:t>
        </w:r>
      </w:hyperlink>
      <w:r>
        <w:t xml:space="preserve">, </w:t>
      </w:r>
      <w:hyperlink w:anchor="P4574" w:history="1">
        <w:r>
          <w:rPr>
            <w:color w:val="0000FF"/>
          </w:rPr>
          <w:t>2.1.2</w:t>
        </w:r>
      </w:hyperlink>
      <w:r>
        <w:t xml:space="preserve">, </w:t>
      </w:r>
      <w:hyperlink w:anchor="P4579" w:history="1">
        <w:r>
          <w:rPr>
            <w:color w:val="0000FF"/>
          </w:rPr>
          <w:t>2.1.3</w:t>
        </w:r>
      </w:hyperlink>
      <w:r>
        <w:t xml:space="preserve">, </w:t>
      </w:r>
      <w:hyperlink w:anchor="P4584" w:history="1">
        <w:r>
          <w:rPr>
            <w:color w:val="0000FF"/>
          </w:rPr>
          <w:t>2.1.4 пункта 2.1</w:t>
        </w:r>
      </w:hyperlink>
      <w:r>
        <w:t xml:space="preserve">, </w:t>
      </w:r>
      <w:hyperlink w:anchor="P4589" w:history="1">
        <w:r>
          <w:rPr>
            <w:color w:val="0000FF"/>
          </w:rPr>
          <w:t>пункте 2.2</w:t>
        </w:r>
      </w:hyperlink>
      <w:r>
        <w:t xml:space="preserve"> Порядка, осуществляет их </w:t>
      </w:r>
      <w:r>
        <w:lastRenderedPageBreak/>
        <w:t xml:space="preserve">проверку на предмет достоверности сведений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Уполномоченном органе (далее - комиссия). Положение о комиссии и ее состав утверждаются правовым актом Уполномоченного органа. 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w:t>
      </w:r>
      <w:hyperlink w:anchor="P4570" w:history="1">
        <w:r>
          <w:rPr>
            <w:color w:val="0000FF"/>
          </w:rPr>
          <w:t>подпунктах 2.1.1</w:t>
        </w:r>
      </w:hyperlink>
      <w:r>
        <w:t xml:space="preserve">, </w:t>
      </w:r>
      <w:hyperlink w:anchor="P4574" w:history="1">
        <w:r>
          <w:rPr>
            <w:color w:val="0000FF"/>
          </w:rPr>
          <w:t>2.1.2</w:t>
        </w:r>
      </w:hyperlink>
      <w:r>
        <w:t xml:space="preserve">, </w:t>
      </w:r>
      <w:hyperlink w:anchor="P4579" w:history="1">
        <w:r>
          <w:rPr>
            <w:color w:val="0000FF"/>
          </w:rPr>
          <w:t>2.1.3</w:t>
        </w:r>
      </w:hyperlink>
      <w:r>
        <w:t xml:space="preserve">, </w:t>
      </w:r>
      <w:hyperlink w:anchor="P4584" w:history="1">
        <w:r>
          <w:rPr>
            <w:color w:val="0000FF"/>
          </w:rPr>
          <w:t>2.1.4 пункта 2.1</w:t>
        </w:r>
      </w:hyperlink>
      <w:r>
        <w:t xml:space="preserve">, </w:t>
      </w:r>
      <w:hyperlink w:anchor="P4589" w:history="1">
        <w:r>
          <w:rPr>
            <w:color w:val="0000FF"/>
          </w:rPr>
          <w:t>пункте 2.2</w:t>
        </w:r>
      </w:hyperlink>
      <w:r>
        <w:t xml:space="preserve"> Порядка. Решение оформляется протоколом заседания комиссии.</w:t>
      </w:r>
    </w:p>
    <w:p w:rsidR="002D4AC4" w:rsidRDefault="002D4AC4">
      <w:pPr>
        <w:pStyle w:val="ConsPlusNormal"/>
        <w:spacing w:before="220"/>
        <w:ind w:firstLine="540"/>
        <w:jc w:val="both"/>
      </w:pPr>
      <w:r>
        <w:t>С даты выявления противоречий по содержанию между документами, в том числе по обстоятельствам и фактам, указанным в них (сведения, цифровые данные и показатели по деятельности), в целях уточнения и устранения противоречий Уполномоченный орган обращается с письменным либо устным запросом к Получателю субсидии, в соответствующие государственные органы, органы местного самоуправления и организации, в том числе с выездом к месту нахождения Получателя субсидии, в срок, установленный в настоящем пункте. Срок рассмотрения заявления может быть продлен на 20 рабочих дней со дня окончания срока, установленного настоящим пунктом, а все материалы по выявленным и устраненным противоречиям и произведенным уточнениям прилагаются к материалам заявления Получателя субсидии.</w:t>
      </w:r>
    </w:p>
    <w:p w:rsidR="002D4AC4" w:rsidRDefault="002D4AC4">
      <w:pPr>
        <w:pStyle w:val="ConsPlusNormal"/>
        <w:spacing w:before="220"/>
        <w:ind w:firstLine="540"/>
        <w:jc w:val="both"/>
      </w:pPr>
      <w:bookmarkStart w:id="142" w:name="P4601"/>
      <w:bookmarkEnd w:id="142"/>
      <w:r>
        <w:t>2.6. В случае принятия решения о предоставлении субсидии Уполномоченный орган в течение 3 рабочих дней со дня принятия решения направляет Получателю подписанное со стороны Уполномоченного органа Соглашение (дополнительное соглашение - применяется при наличии действующего Соглашения) для его подписания лично или посредством почтового отправления.</w:t>
      </w:r>
    </w:p>
    <w:p w:rsidR="002D4AC4" w:rsidRDefault="002D4AC4">
      <w:pPr>
        <w:pStyle w:val="ConsPlusNormal"/>
        <w:spacing w:before="220"/>
        <w:ind w:firstLine="540"/>
        <w:jc w:val="both"/>
      </w:pPr>
      <w:r>
        <w:t>Получатель в течение 5 рабочих дней с даты получения Соглашения подписывает и представляет его в Уполномоченный орган лично или почтовым отправлением. Получатель, не представивший в Уполномоченный орган подписанное Соглашение в указанный срок, считается отказавшимся от получения субсидии.</w:t>
      </w:r>
    </w:p>
    <w:p w:rsidR="002D4AC4" w:rsidRDefault="002D4AC4">
      <w:pPr>
        <w:pStyle w:val="ConsPlusNormal"/>
        <w:spacing w:before="220"/>
        <w:ind w:firstLine="540"/>
        <w:jc w:val="both"/>
      </w:pPr>
      <w:r>
        <w:t>2.7. В случае принятия решения об отказе в предоставлении субсидии Уполномоченный орган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2D4AC4" w:rsidRDefault="002D4AC4">
      <w:pPr>
        <w:pStyle w:val="ConsPlusNormal"/>
        <w:spacing w:before="220"/>
        <w:ind w:firstLine="540"/>
        <w:jc w:val="both"/>
      </w:pPr>
      <w:bookmarkStart w:id="143" w:name="P4604"/>
      <w:bookmarkEnd w:id="143"/>
      <w:r>
        <w:t>2.8. Основаниями для отказа в предоставлении субсидии являются:</w:t>
      </w:r>
    </w:p>
    <w:p w:rsidR="002D4AC4" w:rsidRDefault="002D4AC4">
      <w:pPr>
        <w:pStyle w:val="ConsPlusNormal"/>
        <w:spacing w:before="220"/>
        <w:ind w:firstLine="540"/>
        <w:jc w:val="both"/>
      </w:pPr>
      <w:r>
        <w:t>отсутствие лимитов, предусмотренных для предоставления субсидий в бюджете автономного округа;</w:t>
      </w:r>
    </w:p>
    <w:p w:rsidR="002D4AC4" w:rsidRDefault="002D4AC4">
      <w:pPr>
        <w:pStyle w:val="ConsPlusNormal"/>
        <w:spacing w:before="220"/>
        <w:ind w:firstLine="540"/>
        <w:jc w:val="both"/>
      </w:pPr>
      <w:r>
        <w:t xml:space="preserve">нарушение срока предоставления документов, установленных </w:t>
      </w:r>
      <w:hyperlink w:anchor="P4570" w:history="1">
        <w:r>
          <w:rPr>
            <w:color w:val="0000FF"/>
          </w:rPr>
          <w:t>подпунктами 2.1.1</w:t>
        </w:r>
      </w:hyperlink>
      <w:r>
        <w:t xml:space="preserve">, </w:t>
      </w:r>
      <w:hyperlink w:anchor="P4574" w:history="1">
        <w:r>
          <w:rPr>
            <w:color w:val="0000FF"/>
          </w:rPr>
          <w:t>2.1.2</w:t>
        </w:r>
      </w:hyperlink>
      <w:r>
        <w:t xml:space="preserve">, </w:t>
      </w:r>
      <w:hyperlink w:anchor="P4579" w:history="1">
        <w:r>
          <w:rPr>
            <w:color w:val="0000FF"/>
          </w:rPr>
          <w:t>2.1.3</w:t>
        </w:r>
      </w:hyperlink>
      <w:r>
        <w:t xml:space="preserve">, </w:t>
      </w:r>
      <w:hyperlink w:anchor="P4584" w:history="1">
        <w:r>
          <w:rPr>
            <w:color w:val="0000FF"/>
          </w:rPr>
          <w:t>2.1.4 пункта 2.1</w:t>
        </w:r>
      </w:hyperlink>
      <w:r>
        <w:t xml:space="preserve">, </w:t>
      </w:r>
      <w:hyperlink w:anchor="P4601" w:history="1">
        <w:r>
          <w:rPr>
            <w:color w:val="0000FF"/>
          </w:rPr>
          <w:t>пунктом 2.6</w:t>
        </w:r>
      </w:hyperlink>
      <w:r>
        <w:t xml:space="preserve"> Порядка;</w:t>
      </w:r>
    </w:p>
    <w:p w:rsidR="002D4AC4" w:rsidRDefault="002D4AC4">
      <w:pPr>
        <w:pStyle w:val="ConsPlusNormal"/>
        <w:spacing w:before="220"/>
        <w:ind w:firstLine="540"/>
        <w:jc w:val="both"/>
      </w:pPr>
      <w:r>
        <w:t xml:space="preserve">непредставление Получателем документов, указанных в </w:t>
      </w:r>
      <w:hyperlink w:anchor="P4570" w:history="1">
        <w:r>
          <w:rPr>
            <w:color w:val="0000FF"/>
          </w:rPr>
          <w:t>подпунктах 2.1.1</w:t>
        </w:r>
      </w:hyperlink>
      <w:r>
        <w:t xml:space="preserve">, </w:t>
      </w:r>
      <w:hyperlink w:anchor="P4574" w:history="1">
        <w:r>
          <w:rPr>
            <w:color w:val="0000FF"/>
          </w:rPr>
          <w:t>2.1.2</w:t>
        </w:r>
      </w:hyperlink>
      <w:r>
        <w:t xml:space="preserve">, </w:t>
      </w:r>
      <w:hyperlink w:anchor="P4579" w:history="1">
        <w:r>
          <w:rPr>
            <w:color w:val="0000FF"/>
          </w:rPr>
          <w:t>2.1.3</w:t>
        </w:r>
      </w:hyperlink>
      <w:r>
        <w:t xml:space="preserve">, </w:t>
      </w:r>
      <w:hyperlink w:anchor="P4584" w:history="1">
        <w:r>
          <w:rPr>
            <w:color w:val="0000FF"/>
          </w:rPr>
          <w:t>2.1.4 пункта 2.1</w:t>
        </w:r>
      </w:hyperlink>
      <w:r>
        <w:t xml:space="preserve">, </w:t>
      </w:r>
      <w:hyperlink w:anchor="P4601" w:history="1">
        <w:r>
          <w:rPr>
            <w:color w:val="0000FF"/>
          </w:rPr>
          <w:t>пункте 2.6</w:t>
        </w:r>
      </w:hyperlink>
      <w:r>
        <w:t xml:space="preserve"> Порядка;</w:t>
      </w:r>
    </w:p>
    <w:p w:rsidR="002D4AC4" w:rsidRDefault="002D4AC4">
      <w:pPr>
        <w:pStyle w:val="ConsPlusNormal"/>
        <w:spacing w:before="220"/>
        <w:ind w:firstLine="540"/>
        <w:jc w:val="both"/>
      </w:pPr>
      <w:r>
        <w:t>представление документов с нарушением требований к их оформлению;</w:t>
      </w:r>
    </w:p>
    <w:p w:rsidR="002D4AC4" w:rsidRDefault="002D4AC4">
      <w:pPr>
        <w:pStyle w:val="ConsPlusNormal"/>
        <w:spacing w:before="220"/>
        <w:ind w:firstLine="540"/>
        <w:jc w:val="both"/>
      </w:pPr>
      <w:r>
        <w:t>выявление в представленных документах сведений, не соответствующих действительности;</w:t>
      </w:r>
    </w:p>
    <w:p w:rsidR="002D4AC4" w:rsidRDefault="002D4AC4">
      <w:pPr>
        <w:pStyle w:val="ConsPlusNormal"/>
        <w:spacing w:before="220"/>
        <w:ind w:firstLine="540"/>
        <w:jc w:val="both"/>
      </w:pPr>
      <w:r>
        <w:t>несоблюдение Получателем условий предоставления субсидий Порядка;</w:t>
      </w:r>
    </w:p>
    <w:p w:rsidR="002D4AC4" w:rsidRDefault="002D4AC4">
      <w:pPr>
        <w:pStyle w:val="ConsPlusNormal"/>
        <w:spacing w:before="220"/>
        <w:ind w:firstLine="540"/>
        <w:jc w:val="both"/>
      </w:pPr>
      <w:r>
        <w:t>предъявление объемов сельскохозяйственной продукции, произведенной и (или) переработанной за пределами автономного округа;</w:t>
      </w:r>
    </w:p>
    <w:p w:rsidR="002D4AC4" w:rsidRDefault="002D4AC4">
      <w:pPr>
        <w:pStyle w:val="ConsPlusNormal"/>
        <w:spacing w:before="220"/>
        <w:ind w:firstLine="540"/>
        <w:jc w:val="both"/>
      </w:pPr>
      <w:r>
        <w:t xml:space="preserve">предъявление объемов произведенной и (или) переработанной продукции растениеводства </w:t>
      </w:r>
      <w:r>
        <w:lastRenderedPageBreak/>
        <w:t>и животноводства, использованной на внутрихозяйственные нужды;</w:t>
      </w:r>
    </w:p>
    <w:p w:rsidR="002D4AC4" w:rsidRDefault="002D4AC4">
      <w:pPr>
        <w:pStyle w:val="ConsPlusNormal"/>
        <w:spacing w:before="220"/>
        <w:ind w:firstLine="540"/>
        <w:jc w:val="both"/>
      </w:pPr>
      <w:r>
        <w:t>предъявление объемов продукции растениеводства в защищенном грунте, произведенной в сооружениях сезонного срока действия;</w:t>
      </w:r>
    </w:p>
    <w:p w:rsidR="002D4AC4" w:rsidRDefault="002D4AC4">
      <w:pPr>
        <w:pStyle w:val="ConsPlusNormal"/>
        <w:spacing w:before="220"/>
        <w:ind w:firstLine="540"/>
        <w:jc w:val="both"/>
      </w:pPr>
      <w:r>
        <w:t>предъявление объемов молочной продукции (в пересчете на молоко), превышающих валовое производство молока за отчетный период;</w:t>
      </w:r>
    </w:p>
    <w:p w:rsidR="002D4AC4" w:rsidRDefault="002D4AC4">
      <w:pPr>
        <w:pStyle w:val="ConsPlusNormal"/>
        <w:spacing w:before="220"/>
        <w:ind w:firstLine="540"/>
        <w:jc w:val="both"/>
      </w:pPr>
      <w:r>
        <w:t>предъявление объемов мяса при снижении маточного поголовья соответствующего вида сельскохозяйственных животных в текущем году на 5 и более процентов от уровня поголовья на 1 января текущего года;</w:t>
      </w:r>
    </w:p>
    <w:p w:rsidR="002D4AC4" w:rsidRDefault="002D4AC4">
      <w:pPr>
        <w:pStyle w:val="ConsPlusNormal"/>
        <w:spacing w:before="220"/>
        <w:ind w:firstLine="540"/>
        <w:jc w:val="both"/>
      </w:pPr>
      <w:r>
        <w:t>предъявление объемов мяса (кроме мяса птицы и при условии ввоза птицы на территорию автономного округа в возрасте не более 10 суток), произведенного методом доращивания и (или) откорма, приобретенного молодняка и (или) взрослого поголовья сельскохозяйственных животных;</w:t>
      </w:r>
    </w:p>
    <w:p w:rsidR="002D4AC4" w:rsidRDefault="002D4AC4">
      <w:pPr>
        <w:pStyle w:val="ConsPlusNormal"/>
        <w:spacing w:before="220"/>
        <w:ind w:firstLine="540"/>
        <w:jc w:val="both"/>
      </w:pPr>
      <w:r>
        <w:t xml:space="preserve">предъявление объемов продукции животноводства (птицеводства), не оформленной в соответствии с </w:t>
      </w:r>
      <w:hyperlink r:id="rId105" w:history="1">
        <w:r>
          <w:rPr>
            <w:color w:val="0000FF"/>
          </w:rPr>
          <w:t>приказом</w:t>
        </w:r>
      </w:hyperlink>
      <w:r>
        <w:t xml:space="preserve"> Министерства сельского хозяйства Российской Федерации от 27 декабря 2016 года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2D4AC4" w:rsidRDefault="002D4AC4">
      <w:pPr>
        <w:pStyle w:val="ConsPlusNormal"/>
        <w:spacing w:before="220"/>
        <w:ind w:firstLine="540"/>
        <w:jc w:val="both"/>
      </w:pPr>
      <w:r>
        <w:t xml:space="preserve">несоответствие Получателя условиям, установленным </w:t>
      </w:r>
      <w:hyperlink w:anchor="P4517" w:history="1">
        <w:r>
          <w:rPr>
            <w:color w:val="0000FF"/>
          </w:rPr>
          <w:t>пунктами 1.2</w:t>
        </w:r>
      </w:hyperlink>
      <w:r>
        <w:t xml:space="preserve">, </w:t>
      </w:r>
      <w:hyperlink w:anchor="P4556" w:history="1">
        <w:r>
          <w:rPr>
            <w:color w:val="0000FF"/>
          </w:rPr>
          <w:t>1.11</w:t>
        </w:r>
      </w:hyperlink>
      <w:r>
        <w:t xml:space="preserve">, </w:t>
      </w:r>
      <w:hyperlink w:anchor="P4562" w:history="1">
        <w:r>
          <w:rPr>
            <w:color w:val="0000FF"/>
          </w:rPr>
          <w:t>1.12</w:t>
        </w:r>
      </w:hyperlink>
      <w:r>
        <w:t xml:space="preserve"> Порядка.</w:t>
      </w:r>
    </w:p>
    <w:p w:rsidR="002D4AC4" w:rsidRDefault="002D4AC4">
      <w:pPr>
        <w:pStyle w:val="ConsPlusNormal"/>
        <w:spacing w:before="220"/>
        <w:ind w:firstLine="540"/>
        <w:jc w:val="both"/>
      </w:pPr>
      <w:r>
        <w:t xml:space="preserve">2.9. В случае отсутствия оснований, предусмотренных в </w:t>
      </w:r>
      <w:hyperlink w:anchor="P4604" w:history="1">
        <w:r>
          <w:rPr>
            <w:color w:val="0000FF"/>
          </w:rPr>
          <w:t>пункте 2.8</w:t>
        </w:r>
      </w:hyperlink>
      <w:r>
        <w:t xml:space="preserve"> Порядка, Уполномоченный орган осуществляет перечисление субсидии Получателю в пределах утвержденных бюджетных ассигнований. Перечисление средств осуществляется в порядке, сроки и на счета, установленные Соглашением.</w:t>
      </w:r>
    </w:p>
    <w:p w:rsidR="002D4AC4" w:rsidRDefault="002D4AC4">
      <w:pPr>
        <w:pStyle w:val="ConsPlusNormal"/>
        <w:spacing w:before="220"/>
        <w:ind w:firstLine="540"/>
        <w:jc w:val="both"/>
      </w:pPr>
      <w:r>
        <w:t>2.10. Уполномоченный орган может перераспределять лимиты бюджетных обязательств между Получателями в течение текущего финансового года в случае отказа или экономии в предоставлении субсидии одному или нескольким Получателям.</w:t>
      </w:r>
    </w:p>
    <w:p w:rsidR="002D4AC4" w:rsidRDefault="002D4AC4">
      <w:pPr>
        <w:pStyle w:val="ConsPlusNormal"/>
        <w:spacing w:before="220"/>
        <w:ind w:firstLine="540"/>
        <w:jc w:val="both"/>
      </w:pPr>
      <w:r>
        <w:t>2.11. Уполномоченный орган совместно с органами муниципального финансового контроля осуществляет обязательную проверку соблюдения Получателем целей, условий и порядка предоставления субсидий, согласно Плану контрольных мероприятий, являющегося неотъемлемой частью Соглашения.</w:t>
      </w:r>
    </w:p>
    <w:p w:rsidR="002D4AC4" w:rsidRDefault="002D4AC4">
      <w:pPr>
        <w:pStyle w:val="ConsPlusNormal"/>
        <w:jc w:val="both"/>
      </w:pPr>
    </w:p>
    <w:p w:rsidR="002D4AC4" w:rsidRDefault="002D4AC4">
      <w:pPr>
        <w:pStyle w:val="ConsPlusNormal"/>
        <w:jc w:val="center"/>
        <w:outlineLvl w:val="2"/>
      </w:pPr>
      <w:r>
        <w:t>III. Правила возврата субсидии в случае нарушения условий,</w:t>
      </w:r>
    </w:p>
    <w:p w:rsidR="002D4AC4" w:rsidRDefault="002D4AC4">
      <w:pPr>
        <w:pStyle w:val="ConsPlusNormal"/>
        <w:jc w:val="center"/>
      </w:pPr>
      <w:r>
        <w:t>установленных при ее предоставлении</w:t>
      </w:r>
    </w:p>
    <w:p w:rsidR="002D4AC4" w:rsidRDefault="002D4AC4">
      <w:pPr>
        <w:pStyle w:val="ConsPlusNormal"/>
        <w:jc w:val="both"/>
      </w:pPr>
    </w:p>
    <w:p w:rsidR="002D4AC4" w:rsidRDefault="002D4AC4">
      <w:pPr>
        <w:pStyle w:val="ConsPlusNormal"/>
        <w:ind w:firstLine="540"/>
        <w:jc w:val="both"/>
      </w:pPr>
      <w:r>
        <w:t>3.1. В случае выявления нарушения Получателем условий, установленных при предоставлении субсидии, представления Получателем недостоверных сведений, ненадлежащего исполнения Соглашения:</w:t>
      </w:r>
    </w:p>
    <w:p w:rsidR="002D4AC4" w:rsidRDefault="002D4AC4">
      <w:pPr>
        <w:pStyle w:val="ConsPlusNormal"/>
        <w:spacing w:before="220"/>
        <w:ind w:firstLine="540"/>
        <w:jc w:val="both"/>
      </w:pPr>
      <w:r>
        <w:t>3.1.1. Уполномоченный орган в течение 5 рабочих дней направляет Получателю письменное уведомление о необходимости возврата субсидии (далее - уведомление).</w:t>
      </w:r>
    </w:p>
    <w:p w:rsidR="002D4AC4" w:rsidRDefault="002D4AC4">
      <w:pPr>
        <w:pStyle w:val="ConsPlusNormal"/>
        <w:spacing w:before="220"/>
        <w:ind w:firstLine="540"/>
        <w:jc w:val="both"/>
      </w:pPr>
      <w:r>
        <w:t>3.1.2. Получатель в течение 30 рабочих дней со дня получения уведомления обязан выполнить требования, указанные в нем.</w:t>
      </w:r>
    </w:p>
    <w:p w:rsidR="002D4AC4" w:rsidRDefault="002D4AC4">
      <w:pPr>
        <w:pStyle w:val="ConsPlusNormal"/>
        <w:spacing w:before="220"/>
        <w:ind w:firstLine="540"/>
        <w:jc w:val="both"/>
      </w:pPr>
      <w:r>
        <w:t>3.1.3. При невозврате субсидии в указанный срок Уполномоченный орган обращается в суд в соответствии с законодательством Российской Федерации.</w:t>
      </w:r>
    </w:p>
    <w:p w:rsidR="002D4AC4" w:rsidRDefault="002D4AC4">
      <w:pPr>
        <w:pStyle w:val="ConsPlusNormal"/>
        <w:spacing w:before="220"/>
        <w:ind w:firstLine="540"/>
        <w:jc w:val="both"/>
      </w:pPr>
      <w:r>
        <w:lastRenderedPageBreak/>
        <w:t>3.2. В случае выявления факта недостижения показателей результативности использования субсидии, установленных Соглашением:</w:t>
      </w:r>
    </w:p>
    <w:p w:rsidR="002D4AC4" w:rsidRDefault="002D4AC4">
      <w:pPr>
        <w:pStyle w:val="ConsPlusNormal"/>
        <w:spacing w:before="220"/>
        <w:ind w:firstLine="540"/>
        <w:jc w:val="both"/>
      </w:pPr>
      <w:r>
        <w:t>3.2.1. Уполномоченный орган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2D4AC4" w:rsidRDefault="002D4AC4">
      <w:pPr>
        <w:pStyle w:val="ConsPlusNormal"/>
        <w:spacing w:before="220"/>
        <w:ind w:firstLine="540"/>
        <w:jc w:val="both"/>
      </w:pPr>
      <w:r>
        <w:t>Расчет суммы штрафа осуществляется по форме, установленной Соглашением.</w:t>
      </w:r>
    </w:p>
    <w:p w:rsidR="002D4AC4" w:rsidRDefault="002D4AC4">
      <w:pPr>
        <w:pStyle w:val="ConsPlusNormal"/>
        <w:spacing w:before="220"/>
        <w:ind w:firstLine="540"/>
        <w:jc w:val="both"/>
      </w:pPr>
      <w:r>
        <w:t>3.2.2. При неоплате Получателем начисленного штрафа в установленный требованием срок Уполномоченный орган обращается в суд в соответствии с законодательством Российской Федерации.</w:t>
      </w:r>
    </w:p>
    <w:p w:rsidR="002D4AC4" w:rsidRDefault="002D4AC4">
      <w:pPr>
        <w:pStyle w:val="ConsPlusNormal"/>
        <w:spacing w:before="220"/>
        <w:ind w:firstLine="540"/>
        <w:jc w:val="both"/>
      </w:pPr>
      <w:r>
        <w:t>3.3. Ответственность за достоверность фактических показателей, сведений в представленных документах несет Получатель.</w:t>
      </w:r>
    </w:p>
    <w:p w:rsidR="002D4AC4" w:rsidRDefault="002D4AC4">
      <w:pPr>
        <w:pStyle w:val="ConsPlusNormal"/>
        <w:jc w:val="both"/>
      </w:pPr>
    </w:p>
    <w:p w:rsidR="002D4AC4" w:rsidRDefault="002D4AC4">
      <w:pPr>
        <w:pStyle w:val="ConsPlusNormal"/>
        <w:jc w:val="both"/>
      </w:pPr>
    </w:p>
    <w:p w:rsidR="002D4AC4" w:rsidRDefault="002D4AC4">
      <w:pPr>
        <w:pStyle w:val="ConsPlusNormal"/>
        <w:jc w:val="both"/>
      </w:pPr>
    </w:p>
    <w:p w:rsidR="002D4AC4" w:rsidRDefault="002D4AC4">
      <w:pPr>
        <w:pStyle w:val="ConsPlusNormal"/>
        <w:jc w:val="both"/>
      </w:pPr>
    </w:p>
    <w:p w:rsidR="002D4AC4" w:rsidRDefault="002D4AC4">
      <w:pPr>
        <w:pStyle w:val="ConsPlusNormal"/>
        <w:jc w:val="both"/>
      </w:pPr>
    </w:p>
    <w:p w:rsidR="002D4AC4" w:rsidRDefault="002D4AC4">
      <w:pPr>
        <w:pStyle w:val="ConsPlusNormal"/>
        <w:jc w:val="right"/>
        <w:outlineLvl w:val="1"/>
      </w:pPr>
      <w:r>
        <w:t>Приложение 17</w:t>
      </w:r>
    </w:p>
    <w:p w:rsidR="002D4AC4" w:rsidRDefault="002D4AC4">
      <w:pPr>
        <w:pStyle w:val="ConsPlusNormal"/>
        <w:jc w:val="right"/>
      </w:pPr>
      <w:r>
        <w:t>к государственной программе</w:t>
      </w:r>
    </w:p>
    <w:p w:rsidR="002D4AC4" w:rsidRDefault="002D4AC4">
      <w:pPr>
        <w:pStyle w:val="ConsPlusNormal"/>
        <w:jc w:val="right"/>
      </w:pPr>
      <w:r>
        <w:t>Ханты-Мансийского автономного округа - Югры</w:t>
      </w:r>
    </w:p>
    <w:p w:rsidR="002D4AC4" w:rsidRDefault="002D4AC4">
      <w:pPr>
        <w:pStyle w:val="ConsPlusNormal"/>
        <w:jc w:val="right"/>
      </w:pPr>
      <w:r>
        <w:t>"Развитие агропромышленного комплекса и рынков</w:t>
      </w:r>
    </w:p>
    <w:p w:rsidR="002D4AC4" w:rsidRDefault="002D4AC4">
      <w:pPr>
        <w:pStyle w:val="ConsPlusNormal"/>
        <w:jc w:val="right"/>
      </w:pPr>
      <w:r>
        <w:t>сельскохозяйственной продукции, сырья и продовольствия</w:t>
      </w:r>
    </w:p>
    <w:p w:rsidR="002D4AC4" w:rsidRDefault="002D4AC4">
      <w:pPr>
        <w:pStyle w:val="ConsPlusNormal"/>
        <w:jc w:val="right"/>
      </w:pPr>
      <w:r>
        <w:t>в Ханты-Мансийском автономном округе - Югре</w:t>
      </w:r>
    </w:p>
    <w:p w:rsidR="002D4AC4" w:rsidRDefault="002D4AC4">
      <w:pPr>
        <w:pStyle w:val="ConsPlusNormal"/>
        <w:jc w:val="right"/>
      </w:pPr>
      <w:r>
        <w:t>на 2018 - 2025 годы и на период до 2030 года"</w:t>
      </w:r>
    </w:p>
    <w:p w:rsidR="002D4AC4" w:rsidRDefault="002D4AC4">
      <w:pPr>
        <w:pStyle w:val="ConsPlusNormal"/>
        <w:jc w:val="both"/>
      </w:pPr>
    </w:p>
    <w:p w:rsidR="002D4AC4" w:rsidRDefault="002D4AC4">
      <w:pPr>
        <w:pStyle w:val="ConsPlusTitle"/>
        <w:jc w:val="center"/>
      </w:pPr>
      <w:r>
        <w:t>ПОРЯДОК</w:t>
      </w:r>
    </w:p>
    <w:p w:rsidR="002D4AC4" w:rsidRDefault="002D4AC4">
      <w:pPr>
        <w:pStyle w:val="ConsPlusTitle"/>
        <w:jc w:val="center"/>
      </w:pPr>
      <w:r>
        <w:t>РАСЧЕТА И ПРЕДОСТАВЛЕНИЯ СУБСИДИЙ НА ПОВЫШЕНИЕ ЭФФЕКТИВНОСТИ</w:t>
      </w:r>
    </w:p>
    <w:p w:rsidR="002D4AC4" w:rsidRDefault="002D4AC4">
      <w:pPr>
        <w:pStyle w:val="ConsPlusTitle"/>
        <w:jc w:val="center"/>
      </w:pPr>
      <w:r>
        <w:t>ИСПОЛЬЗОВАНИЯ И РАЗВИТИЕ РЕСУРСНОГО ПОТЕНЦИАЛА</w:t>
      </w:r>
    </w:p>
    <w:p w:rsidR="002D4AC4" w:rsidRDefault="002D4AC4">
      <w:pPr>
        <w:pStyle w:val="ConsPlusTitle"/>
        <w:jc w:val="center"/>
      </w:pPr>
      <w:r>
        <w:t>РЫБОХОЗЯЙСТВЕННОГО КОМПЛЕКСА (ДАЛЕЕ - ПОРЯДОК)</w:t>
      </w:r>
    </w:p>
    <w:p w:rsidR="002D4AC4" w:rsidRDefault="002D4AC4">
      <w:pPr>
        <w:pStyle w:val="ConsPlusNormal"/>
        <w:jc w:val="both"/>
      </w:pPr>
    </w:p>
    <w:p w:rsidR="002D4AC4" w:rsidRDefault="002D4AC4">
      <w:pPr>
        <w:pStyle w:val="ConsPlusNormal"/>
        <w:jc w:val="center"/>
        <w:outlineLvl w:val="2"/>
      </w:pPr>
      <w:r>
        <w:t>I. Условия предоставления и размер субсидий</w:t>
      </w:r>
    </w:p>
    <w:p w:rsidR="002D4AC4" w:rsidRDefault="002D4AC4">
      <w:pPr>
        <w:pStyle w:val="ConsPlusNormal"/>
        <w:jc w:val="both"/>
      </w:pPr>
    </w:p>
    <w:p w:rsidR="002D4AC4" w:rsidRDefault="002D4AC4">
      <w:pPr>
        <w:pStyle w:val="ConsPlusNormal"/>
        <w:ind w:firstLine="540"/>
        <w:jc w:val="both"/>
      </w:pPr>
      <w:r>
        <w:t>1.1. Порядок определяет правила расчета и предоставления субсидий на повышение эффективности использования и развития ресурсного потенциала рыбохозяйственного комплекса (далее - субсидии) из бюджетов муниципальных образований за счет субвенций из бюджета Ханты-Мансийского автономного округа - Югры (далее - автономный округ).</w:t>
      </w:r>
    </w:p>
    <w:p w:rsidR="002D4AC4" w:rsidRDefault="002D4AC4">
      <w:pPr>
        <w:pStyle w:val="ConsPlusNormal"/>
        <w:spacing w:before="220"/>
        <w:ind w:firstLine="540"/>
        <w:jc w:val="both"/>
      </w:pPr>
      <w:bookmarkStart w:id="144" w:name="P4656"/>
      <w:bookmarkEnd w:id="144"/>
      <w:r>
        <w:t>1.2. Субсидии предоставляются органами местного самоуправления, муниципальных образований автономного округа (далее - Уполномоченный орган), с целью возмещения части затрат, в том числе затрат за декабрь отчетного финансового года, при осуществлении следующих видов деятельности:</w:t>
      </w:r>
    </w:p>
    <w:p w:rsidR="002D4AC4" w:rsidRDefault="002D4AC4">
      <w:pPr>
        <w:pStyle w:val="ConsPlusNormal"/>
        <w:spacing w:before="220"/>
        <w:ind w:firstLine="540"/>
        <w:jc w:val="both"/>
      </w:pPr>
      <w:r>
        <w:t>вылов и реализация пищевой рыбы;</w:t>
      </w:r>
    </w:p>
    <w:p w:rsidR="002D4AC4" w:rsidRDefault="002D4AC4">
      <w:pPr>
        <w:pStyle w:val="ConsPlusNormal"/>
        <w:spacing w:before="220"/>
        <w:ind w:firstLine="540"/>
        <w:jc w:val="both"/>
      </w:pPr>
      <w:r>
        <w:t>производство и реализация искусственно выращенной пищевой рыбы;</w:t>
      </w:r>
    </w:p>
    <w:p w:rsidR="002D4AC4" w:rsidRDefault="002D4AC4">
      <w:pPr>
        <w:pStyle w:val="ConsPlusNormal"/>
        <w:spacing w:before="220"/>
        <w:ind w:firstLine="540"/>
        <w:jc w:val="both"/>
      </w:pPr>
      <w:r>
        <w:t>производство и реализация пищевой рыбной продукции.</w:t>
      </w:r>
    </w:p>
    <w:p w:rsidR="002D4AC4" w:rsidRDefault="002D4AC4">
      <w:pPr>
        <w:pStyle w:val="ConsPlusNormal"/>
        <w:spacing w:before="220"/>
        <w:ind w:firstLine="540"/>
        <w:jc w:val="both"/>
      </w:pPr>
      <w:bookmarkStart w:id="145" w:name="P4660"/>
      <w:bookmarkEnd w:id="145"/>
      <w:r>
        <w:t>1.3. 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w:t>
      </w:r>
    </w:p>
    <w:p w:rsidR="002D4AC4" w:rsidRDefault="002D4AC4">
      <w:pPr>
        <w:pStyle w:val="ConsPlusNormal"/>
        <w:spacing w:before="220"/>
        <w:ind w:firstLine="540"/>
        <w:jc w:val="both"/>
      </w:pPr>
      <w:r>
        <w:t xml:space="preserve">Субсидии выплачиваются за объемы произведенной (выловленной) и реализованной </w:t>
      </w:r>
      <w:r>
        <w:lastRenderedPageBreak/>
        <w:t>продукции в отчетном и предшествующих месяцах текущего финансового года.</w:t>
      </w:r>
    </w:p>
    <w:p w:rsidR="002D4AC4" w:rsidRDefault="002D4AC4">
      <w:pPr>
        <w:pStyle w:val="ConsPlusNormal"/>
        <w:spacing w:before="220"/>
        <w:ind w:firstLine="540"/>
        <w:jc w:val="both"/>
      </w:pPr>
      <w:r>
        <w:t>Субсидии за объемы произведенной (выловленной) и реализованной продукции предшествующих месяцев выплачиваются в случае их невыплаты из-за недостаточности бюджетных средств в предшествовавших месяцах.</w:t>
      </w:r>
    </w:p>
    <w:p w:rsidR="002D4AC4" w:rsidRDefault="002D4AC4">
      <w:pPr>
        <w:pStyle w:val="ConsPlusNormal"/>
        <w:spacing w:before="220"/>
        <w:ind w:firstLine="540"/>
        <w:jc w:val="both"/>
      </w:pPr>
      <w:r>
        <w:t>Субсидии на производство и реализацию пищевой рыбной продукции предоставляются в соответствии с перечнем сельскохозяйственных товаропроизводителей, занимающихся производством пищевой рыбной продукции, утверждаемым приказом Департамента промышленности автономного округа (далее - Департамент).</w:t>
      </w:r>
    </w:p>
    <w:p w:rsidR="002D4AC4" w:rsidRDefault="002D4AC4">
      <w:pPr>
        <w:pStyle w:val="ConsPlusNormal"/>
        <w:spacing w:before="220"/>
        <w:ind w:firstLine="540"/>
        <w:jc w:val="both"/>
      </w:pPr>
      <w:r>
        <w:t xml:space="preserve">1.4. Предоставление субсидии осуществляется по </w:t>
      </w:r>
      <w:hyperlink w:anchor="P2463" w:history="1">
        <w:r>
          <w:rPr>
            <w:color w:val="0000FF"/>
          </w:rPr>
          <w:t>ставкам</w:t>
        </w:r>
      </w:hyperlink>
      <w:r>
        <w:t xml:space="preserve"> согласно приложению 1 к настоящей государственной программе.</w:t>
      </w:r>
    </w:p>
    <w:p w:rsidR="002D4AC4" w:rsidRDefault="002D4AC4">
      <w:pPr>
        <w:pStyle w:val="ConsPlusNormal"/>
        <w:spacing w:before="220"/>
        <w:ind w:firstLine="540"/>
        <w:jc w:val="both"/>
      </w:pPr>
      <w:r>
        <w:t>Предоставленная субсидия не может быть использована Получателем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2D4AC4" w:rsidRDefault="002D4AC4">
      <w:pPr>
        <w:pStyle w:val="ConsPlusNormal"/>
        <w:spacing w:before="220"/>
        <w:ind w:firstLine="540"/>
        <w:jc w:val="both"/>
      </w:pPr>
      <w:r>
        <w:t>1.5. Объем субсидий, предоставляемых Уполномоченным органом в текущем финансовом году каждому Получателю и по каждому виду деятельности, рассчитывается по формуле:</w:t>
      </w:r>
    </w:p>
    <w:p w:rsidR="002D4AC4" w:rsidRDefault="002D4AC4">
      <w:pPr>
        <w:pStyle w:val="ConsPlusNormal"/>
        <w:jc w:val="both"/>
      </w:pPr>
    </w:p>
    <w:p w:rsidR="002D4AC4" w:rsidRDefault="002D4AC4">
      <w:pPr>
        <w:pStyle w:val="ConsPlusNormal"/>
        <w:ind w:firstLine="540"/>
        <w:jc w:val="both"/>
      </w:pPr>
      <w:r w:rsidRPr="00AB4E70">
        <w:rPr>
          <w:position w:val="-22"/>
        </w:rPr>
        <w:pict>
          <v:shape id="_x0000_i1027" style="width:118.1pt;height:34pt" coordsize="" o:spt="100" adj="0,,0" path="" filled="f" stroked="f">
            <v:stroke joinstyle="miter"/>
            <v:imagedata r:id="rId99" o:title="base_24478_162147_32770"/>
            <v:formulas/>
            <v:path o:connecttype="segments"/>
          </v:shape>
        </w:pict>
      </w:r>
    </w:p>
    <w:p w:rsidR="002D4AC4" w:rsidRDefault="002D4AC4">
      <w:pPr>
        <w:pStyle w:val="ConsPlusNormal"/>
        <w:jc w:val="both"/>
      </w:pPr>
    </w:p>
    <w:p w:rsidR="002D4AC4" w:rsidRDefault="002D4AC4">
      <w:pPr>
        <w:pStyle w:val="ConsPlusNormal"/>
        <w:ind w:firstLine="540"/>
        <w:jc w:val="both"/>
      </w:pPr>
      <w:r>
        <w:t>Vi - объем субсидий в текущем финансовом году для отдельного Получателя по отдельному виду деятельности;</w:t>
      </w:r>
    </w:p>
    <w:p w:rsidR="002D4AC4" w:rsidRDefault="002D4AC4">
      <w:pPr>
        <w:pStyle w:val="ConsPlusNormal"/>
        <w:spacing w:before="220"/>
        <w:ind w:firstLine="540"/>
        <w:jc w:val="both"/>
      </w:pPr>
      <w:r>
        <w:t>Ki - валовой объем производства (реализации) продукции отдельным Получателем по отдельному виду деятельности в текущем финансовом году;</w:t>
      </w:r>
    </w:p>
    <w:p w:rsidR="002D4AC4" w:rsidRDefault="002D4AC4">
      <w:pPr>
        <w:pStyle w:val="ConsPlusNormal"/>
        <w:spacing w:before="220"/>
        <w:ind w:firstLine="540"/>
        <w:jc w:val="both"/>
      </w:pPr>
      <w:r>
        <w:t>Kмо - валовой объем производства (реализации) продукции отдельного муниципального образования по отдельному виду деятельности в текущем финансовом году;</w:t>
      </w:r>
    </w:p>
    <w:p w:rsidR="002D4AC4" w:rsidRDefault="002D4AC4">
      <w:pPr>
        <w:pStyle w:val="ConsPlusNormal"/>
        <w:spacing w:before="220"/>
        <w:ind w:firstLine="540"/>
        <w:jc w:val="both"/>
      </w:pPr>
      <w:r>
        <w:t>Vмо - объем субвенций, предоставляемых отдельному муниципальному образованию из бюджета автономного округа для осуществления переданного полномочия на поддержку отдельного вида деятельности в текущем финансовом году.</w:t>
      </w:r>
    </w:p>
    <w:p w:rsidR="002D4AC4" w:rsidRDefault="002D4AC4">
      <w:pPr>
        <w:pStyle w:val="ConsPlusNormal"/>
        <w:spacing w:before="220"/>
        <w:ind w:firstLine="540"/>
        <w:jc w:val="both"/>
      </w:pPr>
      <w:bookmarkStart w:id="146" w:name="P4674"/>
      <w:bookmarkEnd w:id="146"/>
      <w:r>
        <w:t>1.6. Субсидии не предоставляются:</w:t>
      </w:r>
    </w:p>
    <w:p w:rsidR="002D4AC4" w:rsidRDefault="002D4AC4">
      <w:pPr>
        <w:pStyle w:val="ConsPlusNormal"/>
        <w:spacing w:before="220"/>
        <w:ind w:firstLine="540"/>
        <w:jc w:val="both"/>
      </w:pPr>
      <w:r>
        <w:t>на нестандартную рыбу, мелочь рыбы III группы, рыбную продукцию, не прошедшую сертификацию;</w:t>
      </w:r>
    </w:p>
    <w:p w:rsidR="002D4AC4" w:rsidRDefault="002D4AC4">
      <w:pPr>
        <w:pStyle w:val="ConsPlusNormal"/>
        <w:spacing w:before="220"/>
        <w:ind w:firstLine="540"/>
        <w:jc w:val="both"/>
      </w:pPr>
      <w:r>
        <w:t>на рыбу-сырец, рыбу мороженую, выловленную рыбодобывающей организацией и реализованную организациям, не входящим в перечень организаций, занимающихся производством рыбной продукции, утвержденный Департаментом;</w:t>
      </w:r>
    </w:p>
    <w:p w:rsidR="002D4AC4" w:rsidRDefault="002D4AC4">
      <w:pPr>
        <w:pStyle w:val="ConsPlusNormal"/>
        <w:spacing w:before="220"/>
        <w:ind w:firstLine="540"/>
        <w:jc w:val="both"/>
      </w:pPr>
      <w:r>
        <w:t>на рыбу мороженую, закупленную у рыбодобывающих организаций и реализованную без дальнейшей переработки;</w:t>
      </w:r>
    </w:p>
    <w:p w:rsidR="002D4AC4" w:rsidRDefault="002D4AC4">
      <w:pPr>
        <w:pStyle w:val="ConsPlusNormal"/>
        <w:spacing w:before="220"/>
        <w:ind w:firstLine="540"/>
        <w:jc w:val="both"/>
      </w:pPr>
      <w:r>
        <w:t>на выловленные и реализованные виды рыб: осетровые (осетр сибирский, стерлядь), сиговые (муксун, пелядь (сырок), сиг (пыжьян), чир (щокур), тугун, нельма), за исключением искусственно выращенной;</w:t>
      </w:r>
    </w:p>
    <w:p w:rsidR="002D4AC4" w:rsidRDefault="002D4AC4">
      <w:pPr>
        <w:pStyle w:val="ConsPlusNormal"/>
        <w:spacing w:before="220"/>
        <w:ind w:firstLine="540"/>
        <w:jc w:val="both"/>
      </w:pPr>
      <w:r>
        <w:lastRenderedPageBreak/>
        <w:t>на все искусственно выращенные и реализованные виды рыб, за исключением осетровых и сиговых;</w:t>
      </w:r>
    </w:p>
    <w:p w:rsidR="002D4AC4" w:rsidRDefault="002D4AC4">
      <w:pPr>
        <w:pStyle w:val="ConsPlusNormal"/>
        <w:spacing w:before="220"/>
        <w:ind w:firstLine="540"/>
        <w:jc w:val="both"/>
      </w:pPr>
      <w:r>
        <w:t>на рыбную продукцию, произведенную из закупленного сырья без подтверждения оплаты;</w:t>
      </w:r>
    </w:p>
    <w:p w:rsidR="002D4AC4" w:rsidRDefault="002D4AC4">
      <w:pPr>
        <w:pStyle w:val="ConsPlusNormal"/>
        <w:spacing w:before="220"/>
        <w:ind w:firstLine="540"/>
        <w:jc w:val="both"/>
      </w:pPr>
      <w:r>
        <w:t>на рыбную продукцию, произведенную организацией, выпускающей менее 3 видов рыбной продукции из следующего списка: рыба разделанная, филе рыбы, рыба соленая, рыба сушено-вяленая, рыба копченая, консервы рыбные в жестяной банке, изделия кулинарные рыбные.</w:t>
      </w:r>
    </w:p>
    <w:p w:rsidR="002D4AC4" w:rsidRDefault="002D4AC4">
      <w:pPr>
        <w:pStyle w:val="ConsPlusNormal"/>
        <w:spacing w:before="220"/>
        <w:ind w:firstLine="540"/>
        <w:jc w:val="both"/>
      </w:pPr>
      <w:r>
        <w:t>1.7. Для включения (принятия решения о включении) в перечень организаций и индивидуальных предпринимателей, занимающихся производством рыбной продукции:</w:t>
      </w:r>
    </w:p>
    <w:p w:rsidR="002D4AC4" w:rsidRDefault="002D4AC4">
      <w:pPr>
        <w:pStyle w:val="ConsPlusNormal"/>
        <w:spacing w:before="220"/>
        <w:ind w:firstLine="540"/>
        <w:jc w:val="both"/>
      </w:pPr>
      <w:bookmarkStart w:id="147" w:name="P4683"/>
      <w:bookmarkEnd w:id="147"/>
      <w:r>
        <w:t>1.7.1. сельскохозяйственные товаропроизводители представляют в Департамент следующие документы:</w:t>
      </w:r>
    </w:p>
    <w:p w:rsidR="002D4AC4" w:rsidRDefault="002D4AC4">
      <w:pPr>
        <w:pStyle w:val="ConsPlusNormal"/>
        <w:spacing w:before="220"/>
        <w:ind w:firstLine="540"/>
        <w:jc w:val="both"/>
      </w:pPr>
      <w:r>
        <w:t>заявление о включении в перечень;</w:t>
      </w:r>
    </w:p>
    <w:p w:rsidR="002D4AC4" w:rsidRDefault="002D4AC4">
      <w:pPr>
        <w:pStyle w:val="ConsPlusNormal"/>
        <w:spacing w:before="220"/>
        <w:ind w:firstLine="540"/>
        <w:jc w:val="both"/>
      </w:pPr>
      <w:r>
        <w:t>копии сертификатов или деклараций соответствия на рыбную продукцию;</w:t>
      </w:r>
    </w:p>
    <w:p w:rsidR="002D4AC4" w:rsidRDefault="002D4AC4">
      <w:pPr>
        <w:pStyle w:val="ConsPlusNormal"/>
        <w:spacing w:before="220"/>
        <w:ind w:firstLine="540"/>
        <w:jc w:val="both"/>
      </w:pPr>
      <w:r>
        <w:t>копию санитарно-эпидемиологического заключения на объект по производству рыбной продукции соответствующего территориального подразделения Федеральной службы по надзору в сфере защиты прав потребителей и благополучия человека или копию заключения о проведении санитарно-эпидемиологической экспертизы объекта по производству рыбной продукции о соответствии требованиям санитарных норм и правил.</w:t>
      </w:r>
    </w:p>
    <w:p w:rsidR="002D4AC4" w:rsidRDefault="002D4AC4">
      <w:pPr>
        <w:pStyle w:val="ConsPlusNormal"/>
        <w:spacing w:before="220"/>
        <w:ind w:firstLine="540"/>
        <w:jc w:val="both"/>
      </w:pPr>
      <w:r>
        <w:t xml:space="preserve">1.7.2.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106"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2D4AC4" w:rsidRDefault="002D4AC4">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2D4AC4" w:rsidRDefault="002D4AC4">
      <w:pPr>
        <w:pStyle w:val="ConsPlusNormal"/>
        <w:spacing w:before="220"/>
        <w:ind w:firstLine="540"/>
        <w:jc w:val="both"/>
      </w:pPr>
      <w:r>
        <w:t>сведения о праве пользования, аренды или собственности на объект для производства пищевой рыбной продукции;</w:t>
      </w:r>
    </w:p>
    <w:p w:rsidR="002D4AC4" w:rsidRDefault="002D4AC4">
      <w:pPr>
        <w:pStyle w:val="ConsPlusNormal"/>
        <w:spacing w:before="220"/>
        <w:ind w:firstLine="540"/>
        <w:jc w:val="both"/>
      </w:pPr>
      <w:r>
        <w:t>Указанные документы могут быть представлены Получателем самостоятельно в день подачи заявления на включение в перечень.</w:t>
      </w:r>
    </w:p>
    <w:p w:rsidR="002D4AC4" w:rsidRDefault="002D4AC4">
      <w:pPr>
        <w:pStyle w:val="ConsPlusNormal"/>
        <w:spacing w:before="220"/>
        <w:ind w:firstLine="540"/>
        <w:jc w:val="both"/>
      </w:pPr>
      <w:r>
        <w:t>1.7.3. Правила включения в перечень организаций и индивидуальных предпринимателей утверждаются Департаментом.</w:t>
      </w:r>
    </w:p>
    <w:p w:rsidR="002D4AC4" w:rsidRDefault="002D4AC4">
      <w:pPr>
        <w:pStyle w:val="ConsPlusNormal"/>
        <w:spacing w:before="220"/>
        <w:ind w:firstLine="540"/>
        <w:jc w:val="both"/>
      </w:pPr>
      <w:r>
        <w:t>1.8. Основанием для перечисления субсидии является соглашение о предоставлении субсидии (далее - Соглашение), заключенное между Уполномоченным органом и Получателем.</w:t>
      </w:r>
    </w:p>
    <w:p w:rsidR="002D4AC4" w:rsidRDefault="002D4AC4">
      <w:pPr>
        <w:pStyle w:val="ConsPlusNormal"/>
        <w:spacing w:before="220"/>
        <w:ind w:firstLine="540"/>
        <w:jc w:val="both"/>
      </w:pPr>
      <w:r>
        <w:t>1.9. Соглашение заключается по форме, установленной финансовым органом муниципального образования автономного округа.</w:t>
      </w:r>
    </w:p>
    <w:p w:rsidR="002D4AC4" w:rsidRDefault="002D4AC4">
      <w:pPr>
        <w:pStyle w:val="ConsPlusNormal"/>
        <w:spacing w:before="220"/>
        <w:ind w:firstLine="540"/>
        <w:jc w:val="both"/>
      </w:pPr>
      <w:r>
        <w:t>1.10. Соглашение должно содержать следующие положения:</w:t>
      </w:r>
    </w:p>
    <w:p w:rsidR="002D4AC4" w:rsidRDefault="002D4AC4">
      <w:pPr>
        <w:pStyle w:val="ConsPlusNormal"/>
        <w:spacing w:before="220"/>
        <w:ind w:firstLine="540"/>
        <w:jc w:val="both"/>
      </w:pPr>
      <w:r>
        <w:t>значения показателей результативности использования субсидии;</w:t>
      </w:r>
    </w:p>
    <w:p w:rsidR="002D4AC4" w:rsidRDefault="002D4AC4">
      <w:pPr>
        <w:pStyle w:val="ConsPlusNormal"/>
        <w:spacing w:before="220"/>
        <w:ind w:firstLine="540"/>
        <w:jc w:val="both"/>
      </w:pPr>
      <w:r>
        <w:t>направления расходования субсидии;</w:t>
      </w:r>
    </w:p>
    <w:p w:rsidR="002D4AC4" w:rsidRDefault="002D4AC4">
      <w:pPr>
        <w:pStyle w:val="ConsPlusNormal"/>
        <w:spacing w:before="220"/>
        <w:ind w:firstLine="540"/>
        <w:jc w:val="both"/>
      </w:pPr>
      <w:r>
        <w:t>согласие Получателя на осуществление Уполномоченным органом и органами государственного (муниципального) финансового контроля проверок соблюдения получателем целей, условий и порядка предоставления субсидии;</w:t>
      </w:r>
    </w:p>
    <w:p w:rsidR="002D4AC4" w:rsidRDefault="002D4AC4">
      <w:pPr>
        <w:pStyle w:val="ConsPlusNormal"/>
        <w:spacing w:before="220"/>
        <w:ind w:firstLine="540"/>
        <w:jc w:val="both"/>
      </w:pPr>
      <w:r>
        <w:lastRenderedPageBreak/>
        <w:t>порядок контроля соблюдения Получателем условий Соглашения;</w:t>
      </w:r>
    </w:p>
    <w:p w:rsidR="002D4AC4" w:rsidRDefault="002D4AC4">
      <w:pPr>
        <w:pStyle w:val="ConsPlusNormal"/>
        <w:spacing w:before="220"/>
        <w:ind w:firstLine="540"/>
        <w:jc w:val="both"/>
      </w:pPr>
      <w:r>
        <w:t>порядок, сроки и состав отчетности Получателя об использовании субсидии;</w:t>
      </w:r>
    </w:p>
    <w:p w:rsidR="002D4AC4" w:rsidRDefault="002D4AC4">
      <w:pPr>
        <w:pStyle w:val="ConsPlusNormal"/>
        <w:spacing w:before="220"/>
        <w:ind w:firstLine="540"/>
        <w:jc w:val="both"/>
      </w:pPr>
      <w:r>
        <w:t>расчет размера штрафных санкций.</w:t>
      </w:r>
    </w:p>
    <w:p w:rsidR="002D4AC4" w:rsidRDefault="002D4AC4">
      <w:pPr>
        <w:pStyle w:val="ConsPlusNormal"/>
        <w:spacing w:before="220"/>
        <w:ind w:firstLine="540"/>
        <w:jc w:val="both"/>
      </w:pPr>
      <w:r>
        <w:t>1.11. Уполномоченный орган формирует единый список Получателей субсидий на текущий год в хронологической последовательности, в соответствии с датой и временем регистрации заявлений.</w:t>
      </w:r>
    </w:p>
    <w:p w:rsidR="002D4AC4" w:rsidRDefault="002D4AC4">
      <w:pPr>
        <w:pStyle w:val="ConsPlusNormal"/>
        <w:spacing w:before="220"/>
        <w:ind w:firstLine="540"/>
        <w:jc w:val="both"/>
      </w:pPr>
      <w:r>
        <w:t>1.12. Уполномоченный орган не позднее 20 числа месяца, следующего за отчетным кварталом, представляет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 устанавливаемой Департаментом.</w:t>
      </w:r>
    </w:p>
    <w:p w:rsidR="002D4AC4" w:rsidRDefault="002D4AC4">
      <w:pPr>
        <w:pStyle w:val="ConsPlusNormal"/>
        <w:spacing w:before="220"/>
        <w:ind w:firstLine="540"/>
        <w:jc w:val="both"/>
      </w:pPr>
      <w:bookmarkStart w:id="148" w:name="P4703"/>
      <w:bookmarkEnd w:id="148"/>
      <w:r>
        <w:t>1.13. Требования, которым должны соответствовать Получатели на дату регистрации заявления о предоставлении субсидии:</w:t>
      </w:r>
    </w:p>
    <w:p w:rsidR="002D4AC4" w:rsidRDefault="002D4AC4">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D4AC4" w:rsidRDefault="002D4AC4">
      <w:pPr>
        <w:pStyle w:val="ConsPlusNormal"/>
        <w:spacing w:before="220"/>
        <w:ind w:firstLine="540"/>
        <w:jc w:val="both"/>
      </w:pPr>
      <w:r>
        <w:t>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Порядком,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2D4AC4" w:rsidRDefault="002D4AC4">
      <w:pPr>
        <w:pStyle w:val="ConsPlusNormal"/>
        <w:spacing w:before="220"/>
        <w:ind w:firstLine="540"/>
        <w:jc w:val="both"/>
      </w:pPr>
      <w:r>
        <w:t>Получатели - юридические лица не должны находиться в процессе реорганизации, ликвидации, банкротства, а Заявители - индивидуальные предприниматели не должны прекратить деятельность в качестве индивидуального предпринимателя;</w:t>
      </w:r>
    </w:p>
    <w:p w:rsidR="002D4AC4" w:rsidRDefault="002D4AC4">
      <w:pPr>
        <w:pStyle w:val="ConsPlusNormal"/>
        <w:spacing w:before="220"/>
        <w:ind w:firstLine="540"/>
        <w:jc w:val="both"/>
      </w:pPr>
      <w:r>
        <w:t xml:space="preserve">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07"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D4AC4" w:rsidRDefault="002D4AC4">
      <w:pPr>
        <w:pStyle w:val="ConsPlusNormal"/>
        <w:spacing w:before="220"/>
        <w:ind w:firstLine="540"/>
        <w:jc w:val="both"/>
      </w:pPr>
      <w:r>
        <w:t xml:space="preserve">Получатели не должны получать средства из бюджета бюджетной системы Российской Федерации, из которого планируется предоставление субсидии в соответствии с Порядком, на основании иных нормативных правовых актов или муниципальных правовых актов на цели, указанные в </w:t>
      </w:r>
      <w:hyperlink w:anchor="P4656" w:history="1">
        <w:r>
          <w:rPr>
            <w:color w:val="0000FF"/>
          </w:rPr>
          <w:t>пункте 1.2</w:t>
        </w:r>
      </w:hyperlink>
      <w:r>
        <w:t xml:space="preserve"> Порядка.</w:t>
      </w:r>
    </w:p>
    <w:p w:rsidR="002D4AC4" w:rsidRDefault="002D4AC4">
      <w:pPr>
        <w:pStyle w:val="ConsPlusNormal"/>
        <w:spacing w:before="220"/>
        <w:ind w:firstLine="540"/>
        <w:jc w:val="both"/>
      </w:pPr>
      <w:bookmarkStart w:id="149" w:name="P4709"/>
      <w:bookmarkEnd w:id="149"/>
      <w:r>
        <w:t>1.14. Критерии отбора Получателей субсидии:</w:t>
      </w:r>
    </w:p>
    <w:p w:rsidR="002D4AC4" w:rsidRDefault="002D4AC4">
      <w:pPr>
        <w:pStyle w:val="ConsPlusNormal"/>
        <w:spacing w:before="220"/>
        <w:ind w:firstLine="540"/>
        <w:jc w:val="both"/>
      </w:pPr>
      <w:r>
        <w:t>регистрация и осуществление Получателем деятельности в автономном округе;</w:t>
      </w:r>
    </w:p>
    <w:p w:rsidR="002D4AC4" w:rsidRDefault="002D4AC4">
      <w:pPr>
        <w:pStyle w:val="ConsPlusNormal"/>
        <w:spacing w:before="220"/>
        <w:ind w:firstLine="540"/>
        <w:jc w:val="both"/>
      </w:pPr>
      <w:r>
        <w:t>наличие у Получателей права собственности или аренды на объекты по производству (переработке) рыбной продукции (для Получателей, осуществляющих производство и реализацию пищевой рыбной продукции.</w:t>
      </w:r>
    </w:p>
    <w:p w:rsidR="002D4AC4" w:rsidRDefault="002D4AC4">
      <w:pPr>
        <w:pStyle w:val="ConsPlusNormal"/>
        <w:jc w:val="both"/>
      </w:pPr>
    </w:p>
    <w:p w:rsidR="002D4AC4" w:rsidRDefault="002D4AC4">
      <w:pPr>
        <w:pStyle w:val="ConsPlusNormal"/>
        <w:jc w:val="center"/>
        <w:outlineLvl w:val="2"/>
      </w:pPr>
      <w:r>
        <w:t>II. Правила предоставления субсидии</w:t>
      </w:r>
    </w:p>
    <w:p w:rsidR="002D4AC4" w:rsidRDefault="002D4AC4">
      <w:pPr>
        <w:pStyle w:val="ConsPlusNormal"/>
        <w:jc w:val="both"/>
      </w:pPr>
    </w:p>
    <w:p w:rsidR="002D4AC4" w:rsidRDefault="002D4AC4">
      <w:pPr>
        <w:pStyle w:val="ConsPlusNormal"/>
        <w:ind w:firstLine="540"/>
        <w:jc w:val="both"/>
      </w:pPr>
      <w:bookmarkStart w:id="150" w:name="P4715"/>
      <w:bookmarkEnd w:id="150"/>
      <w:r>
        <w:t>2.1. Получатели представляют до 5 числа соответствующего месяца в Уполномоченный орган:</w:t>
      </w:r>
    </w:p>
    <w:p w:rsidR="002D4AC4" w:rsidRDefault="002D4AC4">
      <w:pPr>
        <w:pStyle w:val="ConsPlusNormal"/>
        <w:spacing w:before="220"/>
        <w:ind w:firstLine="540"/>
        <w:jc w:val="both"/>
      </w:pPr>
      <w:bookmarkStart w:id="151" w:name="P4716"/>
      <w:bookmarkEnd w:id="151"/>
      <w:r>
        <w:t>2.1.1. На вылов и реализацию пищевой рыбы:</w:t>
      </w:r>
    </w:p>
    <w:p w:rsidR="002D4AC4" w:rsidRDefault="002D4AC4">
      <w:pPr>
        <w:pStyle w:val="ConsPlusNormal"/>
        <w:spacing w:before="220"/>
        <w:ind w:firstLine="540"/>
        <w:jc w:val="both"/>
      </w:pPr>
      <w:r>
        <w:t>заявление о предоставлении субсидии;</w:t>
      </w:r>
    </w:p>
    <w:p w:rsidR="002D4AC4" w:rsidRDefault="002D4AC4">
      <w:pPr>
        <w:pStyle w:val="ConsPlusNormal"/>
        <w:spacing w:before="220"/>
        <w:ind w:firstLine="540"/>
        <w:jc w:val="both"/>
      </w:pPr>
      <w:r>
        <w:t>реквизиты банковского счета Получателя;</w:t>
      </w:r>
    </w:p>
    <w:p w:rsidR="002D4AC4" w:rsidRDefault="002D4AC4">
      <w:pPr>
        <w:pStyle w:val="ConsPlusNormal"/>
        <w:spacing w:before="220"/>
        <w:ind w:firstLine="540"/>
        <w:jc w:val="both"/>
      </w:pPr>
      <w:r>
        <w:t>справку-расчет по форме, утвержденной Департаментом;</w:t>
      </w:r>
    </w:p>
    <w:p w:rsidR="002D4AC4" w:rsidRDefault="002D4AC4">
      <w:pPr>
        <w:pStyle w:val="ConsPlusNormal"/>
        <w:spacing w:before="220"/>
        <w:ind w:firstLine="540"/>
        <w:jc w:val="both"/>
      </w:pPr>
      <w:r>
        <w:t>копии документов, подтверждающих реализацию продукции потребителям (договоров купли-продажи, договоров поставки, договоров комиссии, договоров оказания услуг (при оптовой и мелкооптовой торговле),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 товарных накладных соответствующих унифицированных форм (</w:t>
      </w:r>
      <w:hyperlink r:id="rId108" w:history="1">
        <w:r>
          <w:rPr>
            <w:color w:val="0000FF"/>
          </w:rPr>
          <w:t>ТОРГ-12</w:t>
        </w:r>
      </w:hyperlink>
      <w:r>
        <w:t xml:space="preserve"> "Товарная накладная", </w:t>
      </w:r>
      <w:hyperlink r:id="rId109" w:history="1">
        <w:r>
          <w:rPr>
            <w:color w:val="0000FF"/>
          </w:rPr>
          <w:t>ТОРГ-14</w:t>
        </w:r>
      </w:hyperlink>
      <w:r>
        <w:t xml:space="preserve"> "Расходно-приходная накладная (для мелкорозничной торговли)" и (или) иные документы, предусмотренные законодательством Российской Федерации о бухгалтерском учете, федеральными и (или) отраслевыми стандартами), копии ветеринарных сопроводительных документов в соответствии с законодательством о ветеринарии.</w:t>
      </w:r>
    </w:p>
    <w:p w:rsidR="002D4AC4" w:rsidRDefault="002D4AC4">
      <w:pPr>
        <w:pStyle w:val="ConsPlusNormal"/>
        <w:spacing w:before="220"/>
        <w:ind w:firstLine="540"/>
        <w:jc w:val="both"/>
      </w:pPr>
      <w:bookmarkStart w:id="152" w:name="P4721"/>
      <w:bookmarkEnd w:id="152"/>
      <w:r>
        <w:t>2.1.2. На производство и реализацию искусственно выращенной пищевой рыбы:</w:t>
      </w:r>
    </w:p>
    <w:p w:rsidR="002D4AC4" w:rsidRDefault="002D4AC4">
      <w:pPr>
        <w:pStyle w:val="ConsPlusNormal"/>
        <w:spacing w:before="220"/>
        <w:ind w:firstLine="540"/>
        <w:jc w:val="both"/>
      </w:pPr>
      <w:r>
        <w:t>заявление о предоставлении субсидии;</w:t>
      </w:r>
    </w:p>
    <w:p w:rsidR="002D4AC4" w:rsidRDefault="002D4AC4">
      <w:pPr>
        <w:pStyle w:val="ConsPlusNormal"/>
        <w:spacing w:before="220"/>
        <w:ind w:firstLine="540"/>
        <w:jc w:val="both"/>
      </w:pPr>
      <w:r>
        <w:t>реквизиты банковского счета Получателя;</w:t>
      </w:r>
    </w:p>
    <w:p w:rsidR="002D4AC4" w:rsidRDefault="002D4AC4">
      <w:pPr>
        <w:pStyle w:val="ConsPlusNormal"/>
        <w:spacing w:before="220"/>
        <w:ind w:firstLine="540"/>
        <w:jc w:val="both"/>
      </w:pPr>
      <w:r>
        <w:t>справку-расчет по форме, утвержденной Департаментом;</w:t>
      </w:r>
    </w:p>
    <w:p w:rsidR="002D4AC4" w:rsidRDefault="002D4AC4">
      <w:pPr>
        <w:pStyle w:val="ConsPlusNormal"/>
        <w:spacing w:before="220"/>
        <w:ind w:firstLine="540"/>
        <w:jc w:val="both"/>
      </w:pPr>
      <w:r>
        <w:t xml:space="preserve">копии документов, подтверждающих приобретение рыбопосадочного материала в виде икры, личинок или молоди рыб со средней массой одной особи не более 10 грамм (договоров купли-продажи, договоров поставки,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 товарных накладных унифицированной </w:t>
      </w:r>
      <w:hyperlink r:id="rId110" w:history="1">
        <w:r>
          <w:rPr>
            <w:color w:val="0000FF"/>
          </w:rPr>
          <w:t>формы ТОРГ-12</w:t>
        </w:r>
      </w:hyperlink>
      <w:r>
        <w:t xml:space="preserve"> "Товарная накладная", актов приема-передачи рыбоводной продукции) и (или) подтверждающих наличие сформированного ремонтно-маточного стада и соответствующего технологического оборудования;</w:t>
      </w:r>
    </w:p>
    <w:p w:rsidR="002D4AC4" w:rsidRDefault="002D4AC4">
      <w:pPr>
        <w:pStyle w:val="ConsPlusNormal"/>
        <w:spacing w:before="220"/>
        <w:ind w:firstLine="540"/>
        <w:jc w:val="both"/>
      </w:pPr>
      <w:r>
        <w:t>копии актов выпуска молоди рыб в водоемы для искусственного выращивания, составленные с участием представителя Уполномоченного органа;</w:t>
      </w:r>
    </w:p>
    <w:p w:rsidR="002D4AC4" w:rsidRDefault="002D4AC4">
      <w:pPr>
        <w:pStyle w:val="ConsPlusNormal"/>
        <w:spacing w:before="220"/>
        <w:ind w:firstLine="540"/>
        <w:jc w:val="both"/>
      </w:pPr>
      <w:r>
        <w:t>копии документов, подтверждающих приобретение кормов для производства искусственно выращенной пищевой рыбы из расчета расхода 1 кг специализированных кормов на 1 кг искусственно выращенной пищевой рыбы (договоров купли-продажи, договоров поставки, договоров комиссии, договоров оказания услуг (при оптовой и мелкооптовой торговле),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 товарных накладных соответствующих унифицированных форм (</w:t>
      </w:r>
      <w:hyperlink r:id="rId111" w:history="1">
        <w:r>
          <w:rPr>
            <w:color w:val="0000FF"/>
          </w:rPr>
          <w:t>ТОРГ-12</w:t>
        </w:r>
      </w:hyperlink>
      <w:r>
        <w:t xml:space="preserve"> "Товарная накладная", </w:t>
      </w:r>
      <w:hyperlink r:id="rId112" w:history="1">
        <w:r>
          <w:rPr>
            <w:color w:val="0000FF"/>
          </w:rPr>
          <w:t>ТОРГ-14</w:t>
        </w:r>
      </w:hyperlink>
      <w:r>
        <w:t xml:space="preserve"> "Расходно-приходная накладная (для мелкорозничной торговли)");</w:t>
      </w:r>
    </w:p>
    <w:p w:rsidR="002D4AC4" w:rsidRDefault="002D4AC4">
      <w:pPr>
        <w:pStyle w:val="ConsPlusNormal"/>
        <w:spacing w:before="220"/>
        <w:ind w:firstLine="540"/>
        <w:jc w:val="both"/>
      </w:pPr>
      <w:r>
        <w:t xml:space="preserve">копии документов, подтверждающих реализацию искусственно выращенной пищевой рыбы (договоров купли-продажи, договоров поставки, договоров комиссии, договоров оказания услуг (при оптовой и мелкооптовой торговле),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 товарных накладных соответствующих унифицированных </w:t>
      </w:r>
      <w:r>
        <w:lastRenderedPageBreak/>
        <w:t>форм (</w:t>
      </w:r>
      <w:hyperlink r:id="rId113" w:history="1">
        <w:r>
          <w:rPr>
            <w:color w:val="0000FF"/>
          </w:rPr>
          <w:t>ТОРГ-12</w:t>
        </w:r>
      </w:hyperlink>
      <w:r>
        <w:t xml:space="preserve"> "Товарная накладная", </w:t>
      </w:r>
      <w:hyperlink r:id="rId114" w:history="1">
        <w:r>
          <w:rPr>
            <w:color w:val="0000FF"/>
          </w:rPr>
          <w:t>ТОРГ-14</w:t>
        </w:r>
      </w:hyperlink>
      <w:r>
        <w:t xml:space="preserve"> "Расходно-приходная накладная (для мелкорозничной торговли)", копии ветеринарных сопроводительных документов в соответствии с законодательством о ветеринарии на реализованную искусственно выращенную пищевую рыбу,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2D4AC4" w:rsidRDefault="002D4AC4">
      <w:pPr>
        <w:pStyle w:val="ConsPlusNormal"/>
        <w:spacing w:before="220"/>
        <w:ind w:firstLine="540"/>
        <w:jc w:val="both"/>
      </w:pPr>
      <w:bookmarkStart w:id="153" w:name="P4729"/>
      <w:bookmarkEnd w:id="153"/>
      <w:r>
        <w:t>2.1.3. На производство и реализацию пищевой рыбной продукции:</w:t>
      </w:r>
    </w:p>
    <w:p w:rsidR="002D4AC4" w:rsidRDefault="002D4AC4">
      <w:pPr>
        <w:pStyle w:val="ConsPlusNormal"/>
        <w:spacing w:before="220"/>
        <w:ind w:firstLine="540"/>
        <w:jc w:val="both"/>
      </w:pPr>
      <w:r>
        <w:t>заявление о предоставлении субсидии;</w:t>
      </w:r>
    </w:p>
    <w:p w:rsidR="002D4AC4" w:rsidRDefault="002D4AC4">
      <w:pPr>
        <w:pStyle w:val="ConsPlusNormal"/>
        <w:spacing w:before="220"/>
        <w:ind w:firstLine="540"/>
        <w:jc w:val="both"/>
      </w:pPr>
      <w:r>
        <w:t>реквизиты банковского счета Получателя;</w:t>
      </w:r>
    </w:p>
    <w:p w:rsidR="002D4AC4" w:rsidRDefault="002D4AC4">
      <w:pPr>
        <w:pStyle w:val="ConsPlusNormal"/>
        <w:spacing w:before="220"/>
        <w:ind w:firstLine="540"/>
        <w:jc w:val="both"/>
      </w:pPr>
      <w:r>
        <w:t>справку-расчет по форме, утвержденной Департаментом;</w:t>
      </w:r>
    </w:p>
    <w:p w:rsidR="002D4AC4" w:rsidRDefault="002D4AC4">
      <w:pPr>
        <w:pStyle w:val="ConsPlusNormal"/>
        <w:spacing w:before="220"/>
        <w:ind w:firstLine="540"/>
        <w:jc w:val="both"/>
      </w:pPr>
      <w:r>
        <w:t>копии декларации о соответствии (или сертификата соответствия) на пищевую рыбную продукцию;</w:t>
      </w:r>
    </w:p>
    <w:p w:rsidR="002D4AC4" w:rsidRDefault="002D4AC4">
      <w:pPr>
        <w:pStyle w:val="ConsPlusNormal"/>
        <w:spacing w:before="220"/>
        <w:ind w:firstLine="540"/>
        <w:jc w:val="both"/>
      </w:pPr>
      <w:r>
        <w:t>копии документов, подтверждающих приобретение и (или) (собственный вылов) сырья для производства пищевой рыбной продукции (договоров купли-продажи, договоров поставки, договоров комиссии, договоров оказания услуг (при оптовой и мелкооптовой торговле),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 товарных накладных соответствующих унифицированных форм (</w:t>
      </w:r>
      <w:hyperlink r:id="rId115" w:history="1">
        <w:r>
          <w:rPr>
            <w:color w:val="0000FF"/>
          </w:rPr>
          <w:t>ТОРГ-12</w:t>
        </w:r>
      </w:hyperlink>
      <w:r>
        <w:t xml:space="preserve"> "Товарная накладная", </w:t>
      </w:r>
      <w:hyperlink r:id="rId116" w:history="1">
        <w:r>
          <w:rPr>
            <w:color w:val="0000FF"/>
          </w:rPr>
          <w:t>ТОРГ-14</w:t>
        </w:r>
      </w:hyperlink>
      <w:r>
        <w:t xml:space="preserve"> "Расходно-приходная накладная (для мелкорозничной торговли)" и (или) иные документы, предусмотренные законодательством Российской Федерации о бухгалтерском учете, федеральными и (или) отраслевыми стандартами), копии ветеринарных сопроводительных документов в соответствии с законодательством о ветеринарии на приобретенное сырье для производства пищевой рыбной продукции;</w:t>
      </w:r>
    </w:p>
    <w:p w:rsidR="002D4AC4" w:rsidRDefault="002D4AC4">
      <w:pPr>
        <w:pStyle w:val="ConsPlusNormal"/>
        <w:spacing w:before="220"/>
        <w:ind w:firstLine="540"/>
        <w:jc w:val="both"/>
      </w:pPr>
      <w:r>
        <w:t>копии документов, подтверждающих реализацию произведенной пищевой рыбной продукции (договоров купли-продажи, договоров поставки, договоров комиссии, договоров оказания услуг (при оптовой и мелкооптовой торговле),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 товарных накладных соответствующих унифицированных форм (</w:t>
      </w:r>
      <w:hyperlink r:id="rId117" w:history="1">
        <w:r>
          <w:rPr>
            <w:color w:val="0000FF"/>
          </w:rPr>
          <w:t>ТОРГ-12</w:t>
        </w:r>
      </w:hyperlink>
      <w:r>
        <w:t xml:space="preserve"> "Товарная накладная", </w:t>
      </w:r>
      <w:hyperlink r:id="rId118" w:history="1">
        <w:r>
          <w:rPr>
            <w:color w:val="0000FF"/>
          </w:rPr>
          <w:t>ТОРГ-14</w:t>
        </w:r>
      </w:hyperlink>
      <w:r>
        <w:t xml:space="preserve"> "Расходно-приходная накладная (для мелкорозничной торговли)" и (или) иные документы, предусмотренные законодательством Российской Федерации о бухгалтерском учете, федеральными и (или) отраслевыми стандартами), копии ветеринарных сопроводительных документов в соответствии с законодательством о ветеринарии на реализованную пищевую рыбную продукцию.</w:t>
      </w:r>
    </w:p>
    <w:p w:rsidR="002D4AC4" w:rsidRDefault="002D4AC4">
      <w:pPr>
        <w:pStyle w:val="ConsPlusNormal"/>
        <w:spacing w:before="220"/>
        <w:ind w:firstLine="540"/>
        <w:jc w:val="both"/>
      </w:pPr>
      <w:bookmarkStart w:id="154" w:name="P4736"/>
      <w:bookmarkEnd w:id="154"/>
      <w:r>
        <w:t xml:space="preserve">2.2. Уполномоченный орган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119"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2D4AC4" w:rsidRDefault="002D4AC4">
      <w:pPr>
        <w:pStyle w:val="ConsPlusNormal"/>
        <w:spacing w:before="220"/>
        <w:ind w:firstLine="540"/>
        <w:jc w:val="both"/>
      </w:pPr>
      <w:r>
        <w:t>документы об отсутствии задолженности по начисленным налогам, сборам и иным обязательным платежам в государственные внебюджетные фонды;</w:t>
      </w:r>
    </w:p>
    <w:p w:rsidR="002D4AC4" w:rsidRDefault="002D4AC4">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2D4AC4" w:rsidRDefault="002D4AC4">
      <w:pPr>
        <w:pStyle w:val="ConsPlusNormal"/>
        <w:spacing w:before="220"/>
        <w:ind w:firstLine="540"/>
        <w:jc w:val="both"/>
      </w:pPr>
      <w:r>
        <w:t>копию разрешения на вылов (добычу) водных биологических ресурсов на рыбопромысловых участках;</w:t>
      </w:r>
    </w:p>
    <w:p w:rsidR="002D4AC4" w:rsidRDefault="002D4AC4">
      <w:pPr>
        <w:pStyle w:val="ConsPlusNormal"/>
        <w:spacing w:before="220"/>
        <w:ind w:firstLine="540"/>
        <w:jc w:val="both"/>
      </w:pPr>
      <w:r>
        <w:t>сведения о праве пользования, аренды или собственности на объект для производства искусственно выращенной пищевой рыбы, пищевой рыбной продукции.</w:t>
      </w:r>
    </w:p>
    <w:p w:rsidR="002D4AC4" w:rsidRDefault="002D4AC4">
      <w:pPr>
        <w:pStyle w:val="ConsPlusNormal"/>
        <w:spacing w:before="220"/>
        <w:ind w:firstLine="540"/>
        <w:jc w:val="both"/>
      </w:pPr>
      <w:r>
        <w:lastRenderedPageBreak/>
        <w:t>Указанные документы могут быть представлены Получателем самостоятельно в день подачи заявления на предоставление субсидии.</w:t>
      </w:r>
    </w:p>
    <w:p w:rsidR="002D4AC4" w:rsidRDefault="002D4AC4">
      <w:pPr>
        <w:pStyle w:val="ConsPlusNormal"/>
        <w:spacing w:before="220"/>
        <w:ind w:firstLine="540"/>
        <w:jc w:val="both"/>
      </w:pPr>
      <w:r>
        <w:t>2.3. Требовать от Получателя представления документов (копий документов), не предусмотренных Порядком, не допускается.</w:t>
      </w:r>
    </w:p>
    <w:p w:rsidR="002D4AC4" w:rsidRDefault="002D4AC4">
      <w:pPr>
        <w:pStyle w:val="ConsPlusNormal"/>
        <w:spacing w:before="220"/>
        <w:ind w:firstLine="540"/>
        <w:jc w:val="both"/>
      </w:pPr>
      <w:r>
        <w:t xml:space="preserve">2.4. Документы (копии документов), предусмотренные в </w:t>
      </w:r>
      <w:hyperlink w:anchor="P4683" w:history="1">
        <w:r>
          <w:rPr>
            <w:color w:val="0000FF"/>
          </w:rPr>
          <w:t>подпункте 1.7.1 пункта 1.7</w:t>
        </w:r>
      </w:hyperlink>
      <w:r>
        <w:t xml:space="preserve">, </w:t>
      </w:r>
      <w:hyperlink w:anchor="P4715" w:history="1">
        <w:r>
          <w:rPr>
            <w:color w:val="0000FF"/>
          </w:rPr>
          <w:t>пункте 2.1</w:t>
        </w:r>
      </w:hyperlink>
      <w:r>
        <w:t xml:space="preserve"> Порядка, представляются в Уполномоченный орган одним из следующих способов:</w:t>
      </w:r>
    </w:p>
    <w:p w:rsidR="002D4AC4" w:rsidRDefault="002D4AC4">
      <w:pPr>
        <w:pStyle w:val="ConsPlusNormal"/>
        <w:spacing w:before="220"/>
        <w:ind w:firstLine="540"/>
        <w:jc w:val="both"/>
      </w:pPr>
      <w:r>
        <w:t>1)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2D4AC4" w:rsidRDefault="002D4AC4">
      <w:pPr>
        <w:pStyle w:val="ConsPlusNormal"/>
        <w:spacing w:before="220"/>
        <w:ind w:firstLine="540"/>
        <w:jc w:val="both"/>
      </w:pPr>
      <w:r>
        <w:t>2) через многофункциональный центр предоставления государственных и муниципальных услуг (далее - многофункциональный центр). Порядок передачи многофункциональным центром принятых заявлений и документов в Уполномоченный орган определяется соглашением, заключенным между Уполномоченным органом и многофункциональным центром;</w:t>
      </w:r>
    </w:p>
    <w:p w:rsidR="002D4AC4" w:rsidRDefault="002D4AC4">
      <w:pPr>
        <w:pStyle w:val="ConsPlusNormal"/>
        <w:spacing w:before="220"/>
        <w:ind w:firstLine="540"/>
        <w:jc w:val="both"/>
      </w:pPr>
      <w:r>
        <w:t>3) в электронной форме - подписанные усиленной квалифицированной электронной подписью на адрес электронной почты Уполномоченного органа,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
    <w:p w:rsidR="002D4AC4" w:rsidRDefault="002D4AC4">
      <w:pPr>
        <w:pStyle w:val="ConsPlusNormal"/>
        <w:spacing w:before="220"/>
        <w:ind w:firstLine="540"/>
        <w:jc w:val="both"/>
      </w:pPr>
      <w:r>
        <w:t xml:space="preserve">2.5. Уполномоченный орган в течение 5 рабочих дней со дня получения документов, указанных в </w:t>
      </w:r>
      <w:hyperlink w:anchor="P4716" w:history="1">
        <w:r>
          <w:rPr>
            <w:color w:val="0000FF"/>
          </w:rPr>
          <w:t>подпунктах 2.1.1</w:t>
        </w:r>
      </w:hyperlink>
      <w:r>
        <w:t xml:space="preserve">, </w:t>
      </w:r>
      <w:hyperlink w:anchor="P4721" w:history="1">
        <w:r>
          <w:rPr>
            <w:color w:val="0000FF"/>
          </w:rPr>
          <w:t>2.1.2</w:t>
        </w:r>
      </w:hyperlink>
      <w:r>
        <w:t xml:space="preserve">, </w:t>
      </w:r>
      <w:hyperlink w:anchor="P4729" w:history="1">
        <w:r>
          <w:rPr>
            <w:color w:val="0000FF"/>
          </w:rPr>
          <w:t>2.1.3 пункта 2.1</w:t>
        </w:r>
      </w:hyperlink>
      <w:r>
        <w:t xml:space="preserve">, </w:t>
      </w:r>
      <w:hyperlink w:anchor="P4736" w:history="1">
        <w:r>
          <w:rPr>
            <w:color w:val="0000FF"/>
          </w:rPr>
          <w:t>пункте 2.2</w:t>
        </w:r>
      </w:hyperlink>
      <w:r>
        <w:t xml:space="preserve"> Порядка, осуществляет их проверку на предмет достоверности сведений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Уполномоченном органе (далее - комиссия). Положение о комиссии и ее состав утверждаются правовым актом Уполномоченного органа. 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w:t>
      </w:r>
      <w:hyperlink w:anchor="P4716" w:history="1">
        <w:r>
          <w:rPr>
            <w:color w:val="0000FF"/>
          </w:rPr>
          <w:t>подпунктах 2.1.1</w:t>
        </w:r>
      </w:hyperlink>
      <w:r>
        <w:t xml:space="preserve">, </w:t>
      </w:r>
      <w:hyperlink w:anchor="P4721" w:history="1">
        <w:r>
          <w:rPr>
            <w:color w:val="0000FF"/>
          </w:rPr>
          <w:t>2.1.2</w:t>
        </w:r>
      </w:hyperlink>
      <w:r>
        <w:t xml:space="preserve">, </w:t>
      </w:r>
      <w:hyperlink w:anchor="P4729" w:history="1">
        <w:r>
          <w:rPr>
            <w:color w:val="0000FF"/>
          </w:rPr>
          <w:t>2.1.3 пункта 2.1</w:t>
        </w:r>
      </w:hyperlink>
      <w:r>
        <w:t xml:space="preserve">, </w:t>
      </w:r>
      <w:hyperlink w:anchor="P4736" w:history="1">
        <w:r>
          <w:rPr>
            <w:color w:val="0000FF"/>
          </w:rPr>
          <w:t>пункте 2.2</w:t>
        </w:r>
      </w:hyperlink>
      <w:r>
        <w:t xml:space="preserve"> Порядка. Решение оформляется протоколом заседания комиссии.</w:t>
      </w:r>
    </w:p>
    <w:p w:rsidR="002D4AC4" w:rsidRDefault="002D4AC4">
      <w:pPr>
        <w:pStyle w:val="ConsPlusNormal"/>
        <w:spacing w:before="220"/>
        <w:ind w:firstLine="540"/>
        <w:jc w:val="both"/>
      </w:pPr>
      <w:r>
        <w:t>С даты выявления противоречий по содержанию между документами, в том числе по обстоятельствам и фактам, указанным в них (сведения, цифровые данные и показатели по деятельности), в целях уточнения и устранения противоречий Уполномоченный орган обращается с письменным либо устным запросом к Получателю субсидии, в соответствующие государственные органы, органы местного самоуправления и организации, в том числе с выездом к месту нахождения Получателя субсидии, в срок, установленный в настоящем пункте. Срок рассмотрения заявления может быть продлен на 20 рабочих дней со дня окончания срока, установленного настоящим пунктом, а все материалы по выявленным и устраненным противоречиям и произведенным уточнениям прилагаются к материалам заявления Получателя субсидии.</w:t>
      </w:r>
    </w:p>
    <w:p w:rsidR="002D4AC4" w:rsidRDefault="002D4AC4">
      <w:pPr>
        <w:pStyle w:val="ConsPlusNormal"/>
        <w:spacing w:before="220"/>
        <w:ind w:firstLine="540"/>
        <w:jc w:val="both"/>
      </w:pPr>
      <w:bookmarkStart w:id="155" w:name="P4749"/>
      <w:bookmarkEnd w:id="155"/>
      <w:r>
        <w:t>2.6. В случае принятия решения о предоставлении субсидии Уполномоченный орган в течение 3 рабочих дней со дня принятия решения направляет Получателю подписанное со стороны Уполномоченного органа Соглашение (дополнительное соглашение - применяется при наличии действующего Соглашения) для его подписания лично или посредством почтового отправления.</w:t>
      </w:r>
    </w:p>
    <w:p w:rsidR="002D4AC4" w:rsidRDefault="002D4AC4">
      <w:pPr>
        <w:pStyle w:val="ConsPlusNormal"/>
        <w:spacing w:before="220"/>
        <w:ind w:firstLine="540"/>
        <w:jc w:val="both"/>
      </w:pPr>
      <w:r>
        <w:t xml:space="preserve">Получатель в течение 5 рабочих дней с даты получения Соглашения подписывает и </w:t>
      </w:r>
      <w:r>
        <w:lastRenderedPageBreak/>
        <w:t>представляет его в Уполномоченный орган лично или почтовым отправлением. Получатель, не представивший в Уполномоченный орган подписанное Соглашение в указанный срок, считается отказавшимся от получения субсидии.</w:t>
      </w:r>
    </w:p>
    <w:p w:rsidR="002D4AC4" w:rsidRDefault="002D4AC4">
      <w:pPr>
        <w:pStyle w:val="ConsPlusNormal"/>
        <w:spacing w:before="220"/>
        <w:ind w:firstLine="540"/>
        <w:jc w:val="both"/>
      </w:pPr>
      <w:r>
        <w:t>2.7. В случае принятия решения об отказе в предоставлении субсидии Уполномоченный орган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2D4AC4" w:rsidRDefault="002D4AC4">
      <w:pPr>
        <w:pStyle w:val="ConsPlusNormal"/>
        <w:spacing w:before="220"/>
        <w:ind w:firstLine="540"/>
        <w:jc w:val="both"/>
      </w:pPr>
      <w:bookmarkStart w:id="156" w:name="P4752"/>
      <w:bookmarkEnd w:id="156"/>
      <w:r>
        <w:t>2.8. Основаниями для отказа в предоставлении субсидии являются:</w:t>
      </w:r>
    </w:p>
    <w:p w:rsidR="002D4AC4" w:rsidRDefault="002D4AC4">
      <w:pPr>
        <w:pStyle w:val="ConsPlusNormal"/>
        <w:spacing w:before="220"/>
        <w:ind w:firstLine="540"/>
        <w:jc w:val="both"/>
      </w:pPr>
      <w:r>
        <w:t>отсутствие лимитов, предусмотренных для предоставления субсидий в бюджете автономного округа;</w:t>
      </w:r>
    </w:p>
    <w:p w:rsidR="002D4AC4" w:rsidRDefault="002D4AC4">
      <w:pPr>
        <w:pStyle w:val="ConsPlusNormal"/>
        <w:spacing w:before="220"/>
        <w:ind w:firstLine="540"/>
        <w:jc w:val="both"/>
      </w:pPr>
      <w:r>
        <w:t xml:space="preserve">нарушение срока предоставления документов, установленных </w:t>
      </w:r>
      <w:hyperlink w:anchor="P4716" w:history="1">
        <w:r>
          <w:rPr>
            <w:color w:val="0000FF"/>
          </w:rPr>
          <w:t>подпунктами 2.1.1</w:t>
        </w:r>
      </w:hyperlink>
      <w:r>
        <w:t xml:space="preserve">, </w:t>
      </w:r>
      <w:hyperlink w:anchor="P4721" w:history="1">
        <w:r>
          <w:rPr>
            <w:color w:val="0000FF"/>
          </w:rPr>
          <w:t>2.1.2</w:t>
        </w:r>
      </w:hyperlink>
      <w:r>
        <w:t xml:space="preserve">, </w:t>
      </w:r>
      <w:hyperlink w:anchor="P4729" w:history="1">
        <w:r>
          <w:rPr>
            <w:color w:val="0000FF"/>
          </w:rPr>
          <w:t>2.1.3 пункта 2.1</w:t>
        </w:r>
      </w:hyperlink>
      <w:r>
        <w:t xml:space="preserve">, </w:t>
      </w:r>
      <w:hyperlink w:anchor="P4749" w:history="1">
        <w:r>
          <w:rPr>
            <w:color w:val="0000FF"/>
          </w:rPr>
          <w:t>пунктом 2.6</w:t>
        </w:r>
      </w:hyperlink>
      <w:r>
        <w:t xml:space="preserve"> Порядка;</w:t>
      </w:r>
    </w:p>
    <w:p w:rsidR="002D4AC4" w:rsidRDefault="002D4AC4">
      <w:pPr>
        <w:pStyle w:val="ConsPlusNormal"/>
        <w:spacing w:before="220"/>
        <w:ind w:firstLine="540"/>
        <w:jc w:val="both"/>
      </w:pPr>
      <w:r>
        <w:t xml:space="preserve">непредставление Получателем документов, указанных в </w:t>
      </w:r>
      <w:hyperlink w:anchor="P4716" w:history="1">
        <w:r>
          <w:rPr>
            <w:color w:val="0000FF"/>
          </w:rPr>
          <w:t>подпунктах 2.1.1</w:t>
        </w:r>
      </w:hyperlink>
      <w:r>
        <w:t xml:space="preserve">, </w:t>
      </w:r>
      <w:hyperlink w:anchor="P4721" w:history="1">
        <w:r>
          <w:rPr>
            <w:color w:val="0000FF"/>
          </w:rPr>
          <w:t>2.1.2</w:t>
        </w:r>
      </w:hyperlink>
      <w:r>
        <w:t xml:space="preserve">, </w:t>
      </w:r>
      <w:hyperlink w:anchor="P4729" w:history="1">
        <w:r>
          <w:rPr>
            <w:color w:val="0000FF"/>
          </w:rPr>
          <w:t>2.1.3 пункта 2.1</w:t>
        </w:r>
      </w:hyperlink>
      <w:r>
        <w:t xml:space="preserve">, </w:t>
      </w:r>
      <w:hyperlink w:anchor="P4749" w:history="1">
        <w:r>
          <w:rPr>
            <w:color w:val="0000FF"/>
          </w:rPr>
          <w:t>пункте 2.6</w:t>
        </w:r>
      </w:hyperlink>
      <w:r>
        <w:t xml:space="preserve"> Порядка;</w:t>
      </w:r>
    </w:p>
    <w:p w:rsidR="002D4AC4" w:rsidRDefault="002D4AC4">
      <w:pPr>
        <w:pStyle w:val="ConsPlusNormal"/>
        <w:spacing w:before="220"/>
        <w:ind w:firstLine="540"/>
        <w:jc w:val="both"/>
      </w:pPr>
      <w:r>
        <w:t>представление документов с нарушением требований к их оформлению;</w:t>
      </w:r>
    </w:p>
    <w:p w:rsidR="002D4AC4" w:rsidRDefault="002D4AC4">
      <w:pPr>
        <w:pStyle w:val="ConsPlusNormal"/>
        <w:spacing w:before="220"/>
        <w:ind w:firstLine="540"/>
        <w:jc w:val="both"/>
      </w:pPr>
      <w:r>
        <w:t>выявление в представленных документах сведений, не соответствующих действительности;</w:t>
      </w:r>
    </w:p>
    <w:p w:rsidR="002D4AC4" w:rsidRDefault="002D4AC4">
      <w:pPr>
        <w:pStyle w:val="ConsPlusNormal"/>
        <w:spacing w:before="220"/>
        <w:ind w:firstLine="540"/>
        <w:jc w:val="both"/>
      </w:pPr>
      <w:r>
        <w:t xml:space="preserve">несоответствие Заявителя требованиям, установленным </w:t>
      </w:r>
      <w:hyperlink w:anchor="P4660" w:history="1">
        <w:r>
          <w:rPr>
            <w:color w:val="0000FF"/>
          </w:rPr>
          <w:t>пунктами 1.3</w:t>
        </w:r>
      </w:hyperlink>
      <w:r>
        <w:t xml:space="preserve">, </w:t>
      </w:r>
      <w:hyperlink w:anchor="P4703" w:history="1">
        <w:r>
          <w:rPr>
            <w:color w:val="0000FF"/>
          </w:rPr>
          <w:t>1.13</w:t>
        </w:r>
      </w:hyperlink>
      <w:r>
        <w:t xml:space="preserve">, </w:t>
      </w:r>
      <w:hyperlink w:anchor="P4709" w:history="1">
        <w:r>
          <w:rPr>
            <w:color w:val="0000FF"/>
          </w:rPr>
          <w:t>1.14</w:t>
        </w:r>
      </w:hyperlink>
      <w:r>
        <w:t xml:space="preserve"> Порядка;</w:t>
      </w:r>
    </w:p>
    <w:p w:rsidR="002D4AC4" w:rsidRDefault="002D4AC4">
      <w:pPr>
        <w:pStyle w:val="ConsPlusNormal"/>
        <w:spacing w:before="220"/>
        <w:ind w:firstLine="540"/>
        <w:jc w:val="both"/>
      </w:pPr>
      <w:r>
        <w:t>предъявление объемов продукции, выловленной, искусственно выращенной, произведенной и (или) переработанной за пределами автономного округа;</w:t>
      </w:r>
    </w:p>
    <w:p w:rsidR="002D4AC4" w:rsidRDefault="002D4AC4">
      <w:pPr>
        <w:pStyle w:val="ConsPlusNormal"/>
        <w:spacing w:before="220"/>
        <w:ind w:firstLine="540"/>
        <w:jc w:val="both"/>
      </w:pPr>
      <w:r>
        <w:t xml:space="preserve">представление Получателем объемов и видов реализованной продукции, указанных в </w:t>
      </w:r>
      <w:hyperlink w:anchor="P4674" w:history="1">
        <w:r>
          <w:rPr>
            <w:color w:val="0000FF"/>
          </w:rPr>
          <w:t>пункте 1.6</w:t>
        </w:r>
      </w:hyperlink>
      <w:r>
        <w:t xml:space="preserve"> Порядка;</w:t>
      </w:r>
    </w:p>
    <w:p w:rsidR="002D4AC4" w:rsidRDefault="002D4AC4">
      <w:pPr>
        <w:pStyle w:val="ConsPlusNormal"/>
        <w:spacing w:before="220"/>
        <w:ind w:firstLine="540"/>
        <w:jc w:val="both"/>
      </w:pPr>
      <w:r>
        <w:t xml:space="preserve">предъявление объемов выловленной пищевой рыбы, выловленной пищевой рыбы, пищевой рыбной продукции, не оформленных в соответствии с </w:t>
      </w:r>
      <w:hyperlink r:id="rId120" w:history="1">
        <w:r>
          <w:rPr>
            <w:color w:val="0000FF"/>
          </w:rPr>
          <w:t>приказом</w:t>
        </w:r>
      </w:hyperlink>
      <w:r>
        <w:t xml:space="preserve"> Министерства сельского хозяйства Российской Федерации от 27 декабря 2016 года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2D4AC4" w:rsidRDefault="002D4AC4">
      <w:pPr>
        <w:pStyle w:val="ConsPlusNormal"/>
        <w:spacing w:before="220"/>
        <w:ind w:firstLine="540"/>
        <w:jc w:val="both"/>
      </w:pPr>
      <w:r>
        <w:t>срок действия договора аренды в отношении берегового производственного объекта менее 5 лет, а в отношении объектов муниципальной собственности - менее 3 лет.</w:t>
      </w:r>
    </w:p>
    <w:p w:rsidR="002D4AC4" w:rsidRDefault="002D4AC4">
      <w:pPr>
        <w:pStyle w:val="ConsPlusNormal"/>
        <w:spacing w:before="220"/>
        <w:ind w:firstLine="540"/>
        <w:jc w:val="both"/>
      </w:pPr>
      <w:r>
        <w:t xml:space="preserve">2.9. В случае отсутствия оснований, предусмотренных в </w:t>
      </w:r>
      <w:hyperlink w:anchor="P4752" w:history="1">
        <w:r>
          <w:rPr>
            <w:color w:val="0000FF"/>
          </w:rPr>
          <w:t>пункте 2.8</w:t>
        </w:r>
      </w:hyperlink>
      <w:r>
        <w:t xml:space="preserve"> Порядка, Уполномоченный орган осуществляет перечисление субсидии Получателю в пределах утвержденных бюджетных ассигнований. Перечисление средств осуществляется в порядке, сроки и на счета, установленные Соглашением.</w:t>
      </w:r>
    </w:p>
    <w:p w:rsidR="002D4AC4" w:rsidRDefault="002D4AC4">
      <w:pPr>
        <w:pStyle w:val="ConsPlusNormal"/>
        <w:spacing w:before="220"/>
        <w:ind w:firstLine="540"/>
        <w:jc w:val="both"/>
      </w:pPr>
      <w:r>
        <w:t>2.10. Уполномоченный орган может перераспределять лимиты бюджетных обязательств между Получателями в течение текущего финансового года в случае отказа или экономии в предоставлении субсидии одному или нескольким Получателям.</w:t>
      </w:r>
    </w:p>
    <w:p w:rsidR="002D4AC4" w:rsidRDefault="002D4AC4">
      <w:pPr>
        <w:pStyle w:val="ConsPlusNormal"/>
        <w:spacing w:before="220"/>
        <w:ind w:firstLine="540"/>
        <w:jc w:val="both"/>
      </w:pPr>
      <w:r>
        <w:t>2.11. Уполномоченный орган совместно с органами муниципального финансового контроля осуществляет обязательную проверку соблюдения Получателем целей, условий и порядка предоставления субсидий, согласно Плану контрольных мероприятий, являющемуся неотъемлемой частью Соглашения.</w:t>
      </w:r>
    </w:p>
    <w:p w:rsidR="002D4AC4" w:rsidRDefault="002D4AC4">
      <w:pPr>
        <w:pStyle w:val="ConsPlusNormal"/>
        <w:jc w:val="both"/>
      </w:pPr>
    </w:p>
    <w:p w:rsidR="002D4AC4" w:rsidRDefault="002D4AC4">
      <w:pPr>
        <w:pStyle w:val="ConsPlusNormal"/>
        <w:jc w:val="center"/>
        <w:outlineLvl w:val="2"/>
      </w:pPr>
      <w:r>
        <w:t>III. Правила возврата субсидии в случае нарушения условий,</w:t>
      </w:r>
    </w:p>
    <w:p w:rsidR="002D4AC4" w:rsidRDefault="002D4AC4">
      <w:pPr>
        <w:pStyle w:val="ConsPlusNormal"/>
        <w:jc w:val="center"/>
      </w:pPr>
      <w:r>
        <w:lastRenderedPageBreak/>
        <w:t>установленных при ее предоставлении</w:t>
      </w:r>
    </w:p>
    <w:p w:rsidR="002D4AC4" w:rsidRDefault="002D4AC4">
      <w:pPr>
        <w:pStyle w:val="ConsPlusNormal"/>
        <w:jc w:val="both"/>
      </w:pPr>
    </w:p>
    <w:p w:rsidR="002D4AC4" w:rsidRDefault="002D4AC4">
      <w:pPr>
        <w:pStyle w:val="ConsPlusNormal"/>
        <w:ind w:firstLine="540"/>
        <w:jc w:val="both"/>
      </w:pPr>
      <w:r>
        <w:t>3.1. В случае выявления нарушения Получателем условий, установленных при предоставлении субсидии, представления Получателем недостоверных сведений, ненадлежащего исполнения Соглашения:</w:t>
      </w:r>
    </w:p>
    <w:p w:rsidR="002D4AC4" w:rsidRDefault="002D4AC4">
      <w:pPr>
        <w:pStyle w:val="ConsPlusNormal"/>
        <w:spacing w:before="220"/>
        <w:ind w:firstLine="540"/>
        <w:jc w:val="both"/>
      </w:pPr>
      <w:r>
        <w:t>3.1.1. Уполномоченный орган в течение 5 рабочих дней направляет Получателю письменное уведомление о необходимости возврата субсидии (далее - уведомление).</w:t>
      </w:r>
    </w:p>
    <w:p w:rsidR="002D4AC4" w:rsidRDefault="002D4AC4">
      <w:pPr>
        <w:pStyle w:val="ConsPlusNormal"/>
        <w:spacing w:before="220"/>
        <w:ind w:firstLine="540"/>
        <w:jc w:val="both"/>
      </w:pPr>
      <w:r>
        <w:t>3.1.2. Получатель в течение 30 рабочих дней со дня получения уведомления обязан выполнить требования, указанные в нем.</w:t>
      </w:r>
    </w:p>
    <w:p w:rsidR="002D4AC4" w:rsidRDefault="002D4AC4">
      <w:pPr>
        <w:pStyle w:val="ConsPlusNormal"/>
        <w:spacing w:before="220"/>
        <w:ind w:firstLine="540"/>
        <w:jc w:val="both"/>
      </w:pPr>
      <w:r>
        <w:t>3.1.3. При невозврате субсидии в указанный срок Уполномоченный орган обращается в суд в соответствии с законодательством Российской Федерации.</w:t>
      </w:r>
    </w:p>
    <w:p w:rsidR="002D4AC4" w:rsidRDefault="002D4AC4">
      <w:pPr>
        <w:pStyle w:val="ConsPlusNormal"/>
        <w:spacing w:before="220"/>
        <w:ind w:firstLine="540"/>
        <w:jc w:val="both"/>
      </w:pPr>
      <w:r>
        <w:t>3.2. В случае выявления факта недостижения показателей результативности использования субсидии, установленных Соглашением:</w:t>
      </w:r>
    </w:p>
    <w:p w:rsidR="002D4AC4" w:rsidRDefault="002D4AC4">
      <w:pPr>
        <w:pStyle w:val="ConsPlusNormal"/>
        <w:spacing w:before="220"/>
        <w:ind w:firstLine="540"/>
        <w:jc w:val="both"/>
      </w:pPr>
      <w:r>
        <w:t>3.2.1. Уполномоченный орган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2D4AC4" w:rsidRDefault="002D4AC4">
      <w:pPr>
        <w:pStyle w:val="ConsPlusNormal"/>
        <w:spacing w:before="220"/>
        <w:ind w:firstLine="540"/>
        <w:jc w:val="both"/>
      </w:pPr>
      <w:r>
        <w:t>Расчет суммы штрафа осуществляется по форме, установленной Соглашением.</w:t>
      </w:r>
    </w:p>
    <w:p w:rsidR="002D4AC4" w:rsidRDefault="002D4AC4">
      <w:pPr>
        <w:pStyle w:val="ConsPlusNormal"/>
        <w:spacing w:before="220"/>
        <w:ind w:firstLine="540"/>
        <w:jc w:val="both"/>
      </w:pPr>
      <w:r>
        <w:t>3.2.2. При неоплате Получателем начисленного штрафа в установленный требованием срок Уполномоченный орган обращается в суд в соответствии с законодательством Российской Федерации.</w:t>
      </w:r>
    </w:p>
    <w:p w:rsidR="002D4AC4" w:rsidRDefault="002D4AC4">
      <w:pPr>
        <w:pStyle w:val="ConsPlusNormal"/>
        <w:spacing w:before="220"/>
        <w:ind w:firstLine="540"/>
        <w:jc w:val="both"/>
      </w:pPr>
      <w:r>
        <w:t>3.3. Ответственность за достоверность фактических показателей, сведений в представленных документах несет Получатель.</w:t>
      </w:r>
    </w:p>
    <w:p w:rsidR="002D4AC4" w:rsidRDefault="002D4AC4">
      <w:pPr>
        <w:pStyle w:val="ConsPlusNormal"/>
        <w:jc w:val="both"/>
      </w:pPr>
    </w:p>
    <w:p w:rsidR="002D4AC4" w:rsidRDefault="002D4AC4">
      <w:pPr>
        <w:pStyle w:val="ConsPlusNormal"/>
        <w:jc w:val="both"/>
      </w:pPr>
    </w:p>
    <w:p w:rsidR="002D4AC4" w:rsidRDefault="002D4AC4">
      <w:pPr>
        <w:pStyle w:val="ConsPlusNormal"/>
        <w:jc w:val="both"/>
      </w:pPr>
    </w:p>
    <w:p w:rsidR="002D4AC4" w:rsidRDefault="002D4AC4">
      <w:pPr>
        <w:pStyle w:val="ConsPlusNormal"/>
        <w:jc w:val="both"/>
      </w:pPr>
    </w:p>
    <w:p w:rsidR="002D4AC4" w:rsidRDefault="002D4AC4">
      <w:pPr>
        <w:pStyle w:val="ConsPlusNormal"/>
        <w:jc w:val="both"/>
      </w:pPr>
    </w:p>
    <w:p w:rsidR="002D4AC4" w:rsidRDefault="002D4AC4">
      <w:pPr>
        <w:pStyle w:val="ConsPlusNormal"/>
        <w:jc w:val="right"/>
        <w:outlineLvl w:val="1"/>
      </w:pPr>
      <w:r>
        <w:t>Приложение 18</w:t>
      </w:r>
    </w:p>
    <w:p w:rsidR="002D4AC4" w:rsidRDefault="002D4AC4">
      <w:pPr>
        <w:pStyle w:val="ConsPlusNormal"/>
        <w:jc w:val="right"/>
      </w:pPr>
      <w:r>
        <w:t>к государственной программе</w:t>
      </w:r>
    </w:p>
    <w:p w:rsidR="002D4AC4" w:rsidRDefault="002D4AC4">
      <w:pPr>
        <w:pStyle w:val="ConsPlusNormal"/>
        <w:jc w:val="right"/>
      </w:pPr>
      <w:r>
        <w:t>Ханты-Мансийского автономного округа - Югры</w:t>
      </w:r>
    </w:p>
    <w:p w:rsidR="002D4AC4" w:rsidRDefault="002D4AC4">
      <w:pPr>
        <w:pStyle w:val="ConsPlusNormal"/>
        <w:jc w:val="right"/>
      </w:pPr>
      <w:r>
        <w:t>"Развитие агропромышленного комплекса</w:t>
      </w:r>
    </w:p>
    <w:p w:rsidR="002D4AC4" w:rsidRDefault="002D4AC4">
      <w:pPr>
        <w:pStyle w:val="ConsPlusNormal"/>
        <w:jc w:val="right"/>
      </w:pPr>
      <w:r>
        <w:t>и рынков сельскохозяйственной продукции,</w:t>
      </w:r>
    </w:p>
    <w:p w:rsidR="002D4AC4" w:rsidRDefault="002D4AC4">
      <w:pPr>
        <w:pStyle w:val="ConsPlusNormal"/>
        <w:jc w:val="right"/>
      </w:pPr>
      <w:r>
        <w:t>сырья и продовольствия</w:t>
      </w:r>
    </w:p>
    <w:p w:rsidR="002D4AC4" w:rsidRDefault="002D4AC4">
      <w:pPr>
        <w:pStyle w:val="ConsPlusNormal"/>
        <w:jc w:val="right"/>
      </w:pPr>
      <w:r>
        <w:t>в Ханты-Мансийском автономном округе - Югре</w:t>
      </w:r>
    </w:p>
    <w:p w:rsidR="002D4AC4" w:rsidRDefault="002D4AC4">
      <w:pPr>
        <w:pStyle w:val="ConsPlusNormal"/>
        <w:jc w:val="right"/>
      </w:pPr>
      <w:r>
        <w:t>на 2018 - 2025 годы и на период до 2030 года"</w:t>
      </w:r>
    </w:p>
    <w:p w:rsidR="002D4AC4" w:rsidRDefault="002D4AC4">
      <w:pPr>
        <w:pStyle w:val="ConsPlusNormal"/>
        <w:jc w:val="both"/>
      </w:pPr>
    </w:p>
    <w:p w:rsidR="002D4AC4" w:rsidRDefault="002D4AC4">
      <w:pPr>
        <w:pStyle w:val="ConsPlusTitle"/>
        <w:jc w:val="center"/>
      </w:pPr>
      <w:bookmarkStart w:id="157" w:name="P4793"/>
      <w:bookmarkEnd w:id="157"/>
      <w:r>
        <w:t>ПОРЯДОК</w:t>
      </w:r>
    </w:p>
    <w:p w:rsidR="002D4AC4" w:rsidRDefault="002D4AC4">
      <w:pPr>
        <w:pStyle w:val="ConsPlusTitle"/>
        <w:jc w:val="center"/>
      </w:pPr>
      <w:r>
        <w:t>РАСЧЕТА И ПРЕДОСТАВЛЕНИЯ СУБСИДИЙ НА ПОДДЕРЖКУ МАЛЫХ ФОРМ</w:t>
      </w:r>
    </w:p>
    <w:p w:rsidR="002D4AC4" w:rsidRDefault="002D4AC4">
      <w:pPr>
        <w:pStyle w:val="ConsPlusTitle"/>
        <w:jc w:val="center"/>
      </w:pPr>
      <w:r>
        <w:t>ХОЗЯЙСТВОВАНИЯ, НА РАЗВИТИЕ МАТЕРИАЛЬНО-ТЕХНИЧЕСКОЙ БАЗЫ</w:t>
      </w:r>
    </w:p>
    <w:p w:rsidR="002D4AC4" w:rsidRDefault="002D4AC4">
      <w:pPr>
        <w:pStyle w:val="ConsPlusTitle"/>
        <w:jc w:val="center"/>
      </w:pPr>
      <w:r>
        <w:t>(ЗА ИСКЛЮЧЕНИЕМ ЛИЧНЫХ ПОДСОБНЫХ ХОЗЯЙСТВ) (ДАЛЕЕ - ПОРЯДОК)</w:t>
      </w:r>
    </w:p>
    <w:p w:rsidR="002D4AC4" w:rsidRDefault="002D4AC4">
      <w:pPr>
        <w:pStyle w:val="ConsPlusNormal"/>
        <w:jc w:val="both"/>
      </w:pPr>
    </w:p>
    <w:p w:rsidR="002D4AC4" w:rsidRDefault="002D4AC4">
      <w:pPr>
        <w:pStyle w:val="ConsPlusNormal"/>
        <w:jc w:val="center"/>
        <w:outlineLvl w:val="2"/>
      </w:pPr>
      <w:r>
        <w:t>I. Условия предоставления и размер субсидий</w:t>
      </w:r>
    </w:p>
    <w:p w:rsidR="002D4AC4" w:rsidRDefault="002D4AC4">
      <w:pPr>
        <w:pStyle w:val="ConsPlusNormal"/>
        <w:jc w:val="both"/>
      </w:pPr>
    </w:p>
    <w:p w:rsidR="002D4AC4" w:rsidRDefault="002D4AC4">
      <w:pPr>
        <w:pStyle w:val="ConsPlusNormal"/>
        <w:ind w:firstLine="540"/>
        <w:jc w:val="both"/>
      </w:pPr>
      <w:r>
        <w:t>1.1. Порядок определяет правила расчета и предоставления субсидий на поддержку малых форм хозяйствования, на развитие материально-технической базы (за исключением личных подсобных хозяйств) (далее - субсидии) из бюджетов муниципальных образований за счет субвенций из бюджета Ханты-Мансийского автономного округа - Югры (далее - автономный округ).</w:t>
      </w:r>
    </w:p>
    <w:p w:rsidR="002D4AC4" w:rsidRDefault="002D4AC4">
      <w:pPr>
        <w:pStyle w:val="ConsPlusNormal"/>
        <w:spacing w:before="220"/>
        <w:ind w:firstLine="540"/>
        <w:jc w:val="both"/>
      </w:pPr>
      <w:bookmarkStart w:id="158" w:name="P4801"/>
      <w:bookmarkEnd w:id="158"/>
      <w:r>
        <w:lastRenderedPageBreak/>
        <w:t>1.2. Субсидии предоставляются органами местного самоуправления муниципальных образований автономного округа (далее - Уполномоченный орган) с целью возмещения части затрат (недополученных доходов) по следующим направлениям:</w:t>
      </w:r>
    </w:p>
    <w:p w:rsidR="002D4AC4" w:rsidRDefault="002D4AC4">
      <w:pPr>
        <w:pStyle w:val="ConsPlusNormal"/>
        <w:spacing w:before="220"/>
        <w:ind w:firstLine="540"/>
        <w:jc w:val="both"/>
      </w:pPr>
      <w:r>
        <w:t>капитальное строительство сельскохозяйственных объектов, объектов перерабатывающих производств сельскохозяйственной продукции;</w:t>
      </w:r>
    </w:p>
    <w:p w:rsidR="002D4AC4" w:rsidRDefault="002D4AC4">
      <w:pPr>
        <w:pStyle w:val="ConsPlusNormal"/>
        <w:spacing w:before="220"/>
        <w:ind w:firstLine="540"/>
        <w:jc w:val="both"/>
      </w:pPr>
      <w:r>
        <w:t>модернизация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w:t>
      </w:r>
    </w:p>
    <w:p w:rsidR="002D4AC4" w:rsidRDefault="002D4AC4">
      <w:pPr>
        <w:pStyle w:val="ConsPlusNormal"/>
        <w:spacing w:before="220"/>
        <w:ind w:firstLine="540"/>
        <w:jc w:val="both"/>
      </w:pPr>
      <w:r>
        <w:t>приобретение сельскохозяйственной техники из перечня, утвержденного Департаментом промышленности автономного округа (далее - Департамент), оборудования, средств механизации и автоматизации сельскохозяйственных производств;</w:t>
      </w:r>
    </w:p>
    <w:p w:rsidR="002D4AC4" w:rsidRDefault="002D4AC4">
      <w:pPr>
        <w:pStyle w:val="ConsPlusNormal"/>
        <w:spacing w:before="220"/>
        <w:ind w:firstLine="540"/>
        <w:jc w:val="both"/>
      </w:pPr>
      <w:r>
        <w:t>приобретение оборудования для перерабатывающих производств сельскохозяйственной продукции;</w:t>
      </w:r>
    </w:p>
    <w:p w:rsidR="002D4AC4" w:rsidRDefault="002D4AC4">
      <w:pPr>
        <w:pStyle w:val="ConsPlusNormal"/>
        <w:spacing w:before="220"/>
        <w:ind w:firstLine="540"/>
        <w:jc w:val="both"/>
      </w:pPr>
      <w:r>
        <w:t>строительство, приобретение, модернизация,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
    <w:p w:rsidR="002D4AC4" w:rsidRDefault="002D4AC4">
      <w:pPr>
        <w:pStyle w:val="ConsPlusNormal"/>
        <w:spacing w:before="220"/>
        <w:ind w:firstLine="540"/>
        <w:jc w:val="both"/>
      </w:pPr>
      <w:bookmarkStart w:id="159" w:name="P4807"/>
      <w:bookmarkEnd w:id="159"/>
      <w:r>
        <w:t>1.3. Субсидии предоставляются сельскохозяйственным товаропроизводителям: крестьянским (фермерским) хозяйствам, сельскохозяйственным потребительским и производственным кооперативам, индивидуальным предпринимателям (далее - Получатели).</w:t>
      </w:r>
    </w:p>
    <w:p w:rsidR="002D4AC4" w:rsidRDefault="002D4AC4">
      <w:pPr>
        <w:pStyle w:val="ConsPlusNormal"/>
        <w:spacing w:before="220"/>
        <w:ind w:firstLine="540"/>
        <w:jc w:val="both"/>
      </w:pPr>
      <w:r>
        <w:t>В целях предоставления субсидии применяются следующие понятия:</w:t>
      </w:r>
    </w:p>
    <w:p w:rsidR="002D4AC4" w:rsidRDefault="002D4AC4">
      <w:pPr>
        <w:pStyle w:val="ConsPlusNormal"/>
        <w:spacing w:before="220"/>
        <w:ind w:firstLine="540"/>
        <w:jc w:val="both"/>
      </w:pPr>
      <w:r>
        <w:t>сельскохозяйственный объект - объект капитального строительства, предназначенный для содержания и хозяйственного использования сельскохозяйственных животных (крупного или мелкого рогатого скота, свиней, лошадей, сельскохозяйственной птицы (за исключением экзотических пород) с целью производства сельскохозяйственной продукции для последующей реализации; объект капитального строительства, предназначенный для хозяйственного использования в целях хранения овощей (картофеля) и соответствующий следующим характеристикам:</w:t>
      </w:r>
    </w:p>
    <w:p w:rsidR="002D4AC4" w:rsidRDefault="002D4AC4">
      <w:pPr>
        <w:pStyle w:val="ConsPlusNormal"/>
        <w:spacing w:before="220"/>
        <w:ind w:firstLine="540"/>
        <w:jc w:val="both"/>
      </w:pPr>
      <w:r>
        <w:t>общая полезная площадь - не менее 650 метров квадратных;</w:t>
      </w:r>
    </w:p>
    <w:p w:rsidR="002D4AC4" w:rsidRDefault="002D4AC4">
      <w:pPr>
        <w:pStyle w:val="ConsPlusNormal"/>
        <w:spacing w:before="220"/>
        <w:ind w:firstLine="540"/>
        <w:jc w:val="both"/>
      </w:pPr>
      <w:r>
        <w:t>наличие действующих механизированных или автоматизированных систем поения и кормления сельскохозяйственных животных, уборки навоза, управления микроклиматом при подключении к электроснабжению, водоснабжению, системе канализации или утилизации навоза;</w:t>
      </w:r>
    </w:p>
    <w:p w:rsidR="002D4AC4" w:rsidRDefault="002D4AC4">
      <w:pPr>
        <w:pStyle w:val="ConsPlusNormal"/>
        <w:spacing w:before="220"/>
        <w:ind w:firstLine="540"/>
        <w:jc w:val="both"/>
      </w:pPr>
      <w:r>
        <w:t>наличие действующей механизированной или автоматизированной системы доения (для крупного или мелкого рогатого скота молочной специализации) при подключении к электроснабжению, водоснабжению;</w:t>
      </w:r>
    </w:p>
    <w:p w:rsidR="002D4AC4" w:rsidRDefault="002D4AC4">
      <w:pPr>
        <w:pStyle w:val="ConsPlusNormal"/>
        <w:spacing w:before="220"/>
        <w:ind w:firstLine="540"/>
        <w:jc w:val="both"/>
      </w:pPr>
      <w:r>
        <w:t>наличие действующих механизированных или автоматизированных систем управления микроклиматом при подключении к электроснабжению (для овощехранилищ (картофелехранилищ));</w:t>
      </w:r>
    </w:p>
    <w:p w:rsidR="002D4AC4" w:rsidRDefault="002D4AC4">
      <w:pPr>
        <w:pStyle w:val="ConsPlusNormal"/>
        <w:spacing w:before="220"/>
        <w:ind w:firstLine="540"/>
        <w:jc w:val="both"/>
      </w:pPr>
      <w:r>
        <w:t>вместимость не менее 50 тонн продукции (для овощехранилищ (картофелехранилищ)).</w:t>
      </w:r>
    </w:p>
    <w:p w:rsidR="002D4AC4" w:rsidRDefault="002D4AC4">
      <w:pPr>
        <w:pStyle w:val="ConsPlusNormal"/>
        <w:spacing w:before="220"/>
        <w:ind w:firstLine="540"/>
        <w:jc w:val="both"/>
      </w:pPr>
      <w:r>
        <w:t xml:space="preserve">объект перерабатывающих производств сельскохозяйственной продукции - объект капитального строительства, предназначенный для первичной и (или) последующей </w:t>
      </w:r>
      <w:r>
        <w:lastRenderedPageBreak/>
        <w:t>промышленной переработки сельскохозяйственной продукции, произведенной на территории автономного округа, для последующей реализации и соответствующий следующим характеристикам:</w:t>
      </w:r>
    </w:p>
    <w:p w:rsidR="002D4AC4" w:rsidRDefault="002D4AC4">
      <w:pPr>
        <w:pStyle w:val="ConsPlusNormal"/>
        <w:spacing w:before="220"/>
        <w:ind w:firstLine="540"/>
        <w:jc w:val="both"/>
      </w:pPr>
      <w:r>
        <w:t>количество наименований производимой пищевой продукции, имеющей действующую декларацию о соответствии (сертификат соответствия), произведенной из сельскохозяйственного сырья - не менее 10 единиц;</w:t>
      </w:r>
    </w:p>
    <w:p w:rsidR="002D4AC4" w:rsidRDefault="002D4AC4">
      <w:pPr>
        <w:pStyle w:val="ConsPlusNormal"/>
        <w:spacing w:before="220"/>
        <w:ind w:firstLine="540"/>
        <w:jc w:val="both"/>
      </w:pPr>
      <w:r>
        <w:t>общая полезная площадь - не менее 150 метров квадратных;</w:t>
      </w:r>
    </w:p>
    <w:p w:rsidR="002D4AC4" w:rsidRDefault="002D4AC4">
      <w:pPr>
        <w:pStyle w:val="ConsPlusNormal"/>
        <w:spacing w:before="220"/>
        <w:ind w:firstLine="540"/>
        <w:jc w:val="both"/>
      </w:pPr>
      <w:r>
        <w:t>наличие действующего подключения к электроснабжению, водоснабжению, системе канализации или утилизации отходов;</w:t>
      </w:r>
    </w:p>
    <w:p w:rsidR="002D4AC4" w:rsidRDefault="002D4AC4">
      <w:pPr>
        <w:pStyle w:val="ConsPlusNormal"/>
        <w:spacing w:before="220"/>
        <w:ind w:firstLine="540"/>
        <w:jc w:val="both"/>
      </w:pPr>
      <w:r>
        <w:t>наличие действующего санитарно-эпидемиологического заключения соответствующего территориального подразделения Федеральной службы по надзору в сфере защиты прав потребителей и благополучия человека или действующего заключения о проведении санитарно-эпидемиологической экспертизы о соответствии требованиям санитарных норм и правил.</w:t>
      </w:r>
    </w:p>
    <w:p w:rsidR="002D4AC4" w:rsidRDefault="002D4AC4">
      <w:pPr>
        <w:pStyle w:val="ConsPlusNormal"/>
        <w:spacing w:before="220"/>
        <w:ind w:firstLine="540"/>
        <w:jc w:val="both"/>
      </w:pPr>
      <w:r>
        <w:t>модернизация - комплекс мероприятий, предусматривающий обновление функционально устаревшего планировочного и (или) технологического решения существующего объекта, которые приводят к улучшению (повышению) первоначально принятых нормативных показателей функционирования объекта, его технического уровня и появлению у него новых экономических характеристик, превышающих первоначальные на 30 и более процентов.</w:t>
      </w:r>
    </w:p>
    <w:p w:rsidR="002D4AC4" w:rsidRDefault="002D4AC4">
      <w:pPr>
        <w:pStyle w:val="ConsPlusNormal"/>
        <w:spacing w:before="220"/>
        <w:ind w:firstLine="540"/>
        <w:jc w:val="both"/>
      </w:pPr>
      <w:r>
        <w:t>1.4. Субсидии предоставляются в размере 50 процентов от произведенных фактических затрат, но не более 3000 тыс. рублей на один объект капитального строительства, электроснабжения, водоснабжения, газоснабжения, их модернизации; не более 1000 тыс. рублей на приобретение одного комплекта сельскохозяйственного оборудования, одной единицы или одного комплекта оборудования для перерабатывающих производств сельскохозяйственной продукции; и не более 500 тыс. рублей на приобретение одной единицы сельскохозяйственной техники, средств механизации, автоматизации сельскохозяйственных производств.</w:t>
      </w:r>
    </w:p>
    <w:p w:rsidR="002D4AC4" w:rsidRDefault="002D4AC4">
      <w:pPr>
        <w:pStyle w:val="ConsPlusNormal"/>
        <w:spacing w:before="220"/>
        <w:ind w:firstLine="540"/>
        <w:jc w:val="both"/>
      </w:pPr>
      <w:r>
        <w:t>Предоставленная субсидия не может быть использована Получателем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2D4AC4" w:rsidRDefault="002D4AC4">
      <w:pPr>
        <w:pStyle w:val="ConsPlusNormal"/>
        <w:spacing w:before="220"/>
        <w:ind w:firstLine="540"/>
        <w:jc w:val="both"/>
      </w:pPr>
      <w:r>
        <w:t>1.5. Объем субсидий, предоставляемых Уполномоченным органом в текущем финансовом году каждому Получателю рассчитывается по формуле:</w:t>
      </w:r>
    </w:p>
    <w:p w:rsidR="002D4AC4" w:rsidRDefault="002D4AC4">
      <w:pPr>
        <w:pStyle w:val="ConsPlusNormal"/>
        <w:jc w:val="both"/>
      </w:pPr>
    </w:p>
    <w:p w:rsidR="002D4AC4" w:rsidRDefault="002D4AC4">
      <w:pPr>
        <w:pStyle w:val="ConsPlusNormal"/>
        <w:ind w:firstLine="540"/>
        <w:jc w:val="both"/>
      </w:pPr>
      <w:r w:rsidRPr="00AB4E70">
        <w:rPr>
          <w:position w:val="-22"/>
        </w:rPr>
        <w:pict>
          <v:shape id="_x0000_i1028" style="width:121.55pt;height:34pt" coordsize="" o:spt="100" adj="0,,0" path="" filled="f" stroked="f">
            <v:stroke joinstyle="miter"/>
            <v:imagedata r:id="rId121" o:title="base_24478_162147_32771"/>
            <v:formulas/>
            <v:path o:connecttype="segments"/>
          </v:shape>
        </w:pict>
      </w:r>
    </w:p>
    <w:p w:rsidR="002D4AC4" w:rsidRDefault="002D4AC4">
      <w:pPr>
        <w:pStyle w:val="ConsPlusNormal"/>
        <w:jc w:val="both"/>
      </w:pPr>
    </w:p>
    <w:p w:rsidR="002D4AC4" w:rsidRDefault="002D4AC4">
      <w:pPr>
        <w:pStyle w:val="ConsPlusNormal"/>
        <w:ind w:firstLine="540"/>
        <w:jc w:val="both"/>
      </w:pPr>
      <w:r>
        <w:t>Vi - объем субсидий на поддержку малых форм хозяйствования в текущем финансовом году, предоставляемых Уполномоченным органом для отдельного Получателя;</w:t>
      </w:r>
    </w:p>
    <w:p w:rsidR="002D4AC4" w:rsidRDefault="002D4AC4">
      <w:pPr>
        <w:pStyle w:val="ConsPlusNormal"/>
        <w:spacing w:before="220"/>
        <w:ind w:firstLine="540"/>
        <w:jc w:val="both"/>
      </w:pPr>
      <w:r>
        <w:t>Vis - объем субсидий на поддержку малых форм хозяйствования в текущем финансовом году на основании заявления отдельного Получателя;</w:t>
      </w:r>
    </w:p>
    <w:p w:rsidR="002D4AC4" w:rsidRDefault="002D4AC4">
      <w:pPr>
        <w:pStyle w:val="ConsPlusNormal"/>
        <w:spacing w:before="220"/>
        <w:ind w:firstLine="540"/>
        <w:jc w:val="both"/>
      </w:pPr>
      <w:r>
        <w:t>Vмоs - общий объем субсидий на поддержку малых форм хозяйствования в текущем финансовом году на основании заявлений всех Получателей отдельного муниципального образования;</w:t>
      </w:r>
    </w:p>
    <w:p w:rsidR="002D4AC4" w:rsidRDefault="002D4AC4">
      <w:pPr>
        <w:pStyle w:val="ConsPlusNormal"/>
        <w:spacing w:before="220"/>
        <w:ind w:firstLine="540"/>
        <w:jc w:val="both"/>
      </w:pPr>
      <w:r>
        <w:lastRenderedPageBreak/>
        <w:t>Vмо - объем субвенций, предоставляемых отдельному муниципальному образованию из бюджета автономного округа для осуществления переданного полномочия на поддержку малых форм хозяйствования.</w:t>
      </w:r>
    </w:p>
    <w:p w:rsidR="002D4AC4" w:rsidRDefault="002D4AC4">
      <w:pPr>
        <w:pStyle w:val="ConsPlusNormal"/>
        <w:spacing w:before="220"/>
        <w:ind w:firstLine="540"/>
        <w:jc w:val="both"/>
      </w:pPr>
      <w:r>
        <w:t>1.6. Основанием для перечисления субсидии является соглашение о предоставлении субсидии (далее - Соглашение), заключенное между Уполномоченным органом и Получателем.</w:t>
      </w:r>
    </w:p>
    <w:p w:rsidR="002D4AC4" w:rsidRDefault="002D4AC4">
      <w:pPr>
        <w:pStyle w:val="ConsPlusNormal"/>
        <w:spacing w:before="220"/>
        <w:ind w:firstLine="540"/>
        <w:jc w:val="both"/>
      </w:pPr>
      <w:r>
        <w:t>1.7. Соглашение заключается по форме, установленной финансовым органом муниципального образования автономного округа.</w:t>
      </w:r>
    </w:p>
    <w:p w:rsidR="002D4AC4" w:rsidRDefault="002D4AC4">
      <w:pPr>
        <w:pStyle w:val="ConsPlusNormal"/>
        <w:spacing w:before="220"/>
        <w:ind w:firstLine="540"/>
        <w:jc w:val="both"/>
      </w:pPr>
      <w:r>
        <w:t>1.8. Соглашение должно содержать следующие положения:</w:t>
      </w:r>
    </w:p>
    <w:p w:rsidR="002D4AC4" w:rsidRDefault="002D4AC4">
      <w:pPr>
        <w:pStyle w:val="ConsPlusNormal"/>
        <w:spacing w:before="220"/>
        <w:ind w:firstLine="540"/>
        <w:jc w:val="both"/>
      </w:pPr>
      <w:r>
        <w:t>годовой размер предоставляемой субсидии в текущем году;</w:t>
      </w:r>
    </w:p>
    <w:p w:rsidR="002D4AC4" w:rsidRDefault="002D4AC4">
      <w:pPr>
        <w:pStyle w:val="ConsPlusNormal"/>
        <w:spacing w:before="220"/>
        <w:ind w:firstLine="540"/>
        <w:jc w:val="both"/>
      </w:pPr>
      <w:r>
        <w:t>значения показателей результативности использования субсидии;</w:t>
      </w:r>
    </w:p>
    <w:p w:rsidR="002D4AC4" w:rsidRDefault="002D4AC4">
      <w:pPr>
        <w:pStyle w:val="ConsPlusNormal"/>
        <w:spacing w:before="220"/>
        <w:ind w:firstLine="540"/>
        <w:jc w:val="both"/>
      </w:pPr>
      <w:r>
        <w:t>направления расходования субсидии;</w:t>
      </w:r>
    </w:p>
    <w:p w:rsidR="002D4AC4" w:rsidRDefault="002D4AC4">
      <w:pPr>
        <w:pStyle w:val="ConsPlusNormal"/>
        <w:spacing w:before="220"/>
        <w:ind w:firstLine="540"/>
        <w:jc w:val="both"/>
      </w:pPr>
      <w:r>
        <w:t>обязательство Получателя о целевом использовании построенного, приобретенного, модернизированного объекта капитального строительства, объекта электроснабжения, водоснабжения, газоснабжения, техники и оборудования в течение первых 5 лет;</w:t>
      </w:r>
    </w:p>
    <w:p w:rsidR="002D4AC4" w:rsidRDefault="002D4AC4">
      <w:pPr>
        <w:pStyle w:val="ConsPlusNormal"/>
        <w:spacing w:before="220"/>
        <w:ind w:firstLine="540"/>
        <w:jc w:val="both"/>
      </w:pPr>
      <w:r>
        <w:t>согласие Получателя на осуществление Уполномоченным органом и органами государственного (муниципального) финансового контроля проверок соблюдения Получателем целей, условий и порядка предоставления субсидии;</w:t>
      </w:r>
    </w:p>
    <w:p w:rsidR="002D4AC4" w:rsidRDefault="002D4AC4">
      <w:pPr>
        <w:pStyle w:val="ConsPlusNormal"/>
        <w:spacing w:before="220"/>
        <w:ind w:firstLine="540"/>
        <w:jc w:val="both"/>
      </w:pPr>
      <w:r>
        <w:t>порядок контроля соблюдения Получателем условий Соглашения;</w:t>
      </w:r>
    </w:p>
    <w:p w:rsidR="002D4AC4" w:rsidRDefault="002D4AC4">
      <w:pPr>
        <w:pStyle w:val="ConsPlusNormal"/>
        <w:spacing w:before="220"/>
        <w:ind w:firstLine="540"/>
        <w:jc w:val="both"/>
      </w:pPr>
      <w:r>
        <w:t>порядок, сроки и состав отчетности Получателя об использовании субсидии;</w:t>
      </w:r>
    </w:p>
    <w:p w:rsidR="002D4AC4" w:rsidRDefault="002D4AC4">
      <w:pPr>
        <w:pStyle w:val="ConsPlusNormal"/>
        <w:spacing w:before="220"/>
        <w:ind w:firstLine="540"/>
        <w:jc w:val="both"/>
      </w:pPr>
      <w:r>
        <w:t>расчет размера штрафных санкций;</w:t>
      </w:r>
    </w:p>
    <w:p w:rsidR="002D4AC4" w:rsidRDefault="002D4AC4">
      <w:pPr>
        <w:pStyle w:val="ConsPlusNormal"/>
        <w:spacing w:before="220"/>
        <w:ind w:firstLine="540"/>
        <w:jc w:val="both"/>
      </w:pPr>
      <w:r>
        <w:t>План контрольных мероприятий.</w:t>
      </w:r>
    </w:p>
    <w:p w:rsidR="002D4AC4" w:rsidRDefault="002D4AC4">
      <w:pPr>
        <w:pStyle w:val="ConsPlusNormal"/>
        <w:spacing w:before="220"/>
        <w:ind w:firstLine="540"/>
        <w:jc w:val="both"/>
      </w:pPr>
      <w:r>
        <w:t>1.9. Уполномоченный орган формирует единый список Получателей субсидий на текущий год в хронологической последовательности, в соответствии с датой и временем регистрации заявлений.</w:t>
      </w:r>
    </w:p>
    <w:p w:rsidR="002D4AC4" w:rsidRDefault="002D4AC4">
      <w:pPr>
        <w:pStyle w:val="ConsPlusNormal"/>
        <w:spacing w:before="220"/>
        <w:ind w:firstLine="540"/>
        <w:jc w:val="both"/>
      </w:pPr>
      <w:r>
        <w:t>1.10. Уполномоченный орган не позднее 20 числа месяца, следующего за отчетным кварталом, представляет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 устанавливаемой Департаментом.</w:t>
      </w:r>
    </w:p>
    <w:p w:rsidR="002D4AC4" w:rsidRDefault="002D4AC4">
      <w:pPr>
        <w:pStyle w:val="ConsPlusNormal"/>
        <w:spacing w:before="220"/>
        <w:ind w:firstLine="540"/>
        <w:jc w:val="both"/>
      </w:pPr>
      <w:bookmarkStart w:id="160" w:name="P4845"/>
      <w:bookmarkEnd w:id="160"/>
      <w:r>
        <w:t>1.11. Требования, которым должны соответствовать Получатели на дату регистрации заявления о предоставлении субсидии:</w:t>
      </w:r>
    </w:p>
    <w:p w:rsidR="002D4AC4" w:rsidRDefault="002D4AC4">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D4AC4" w:rsidRDefault="002D4AC4">
      <w:pPr>
        <w:pStyle w:val="ConsPlusNormal"/>
        <w:spacing w:before="220"/>
        <w:ind w:firstLine="540"/>
        <w:jc w:val="both"/>
      </w:pPr>
      <w:r>
        <w:t>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Порядком,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2D4AC4" w:rsidRDefault="002D4AC4">
      <w:pPr>
        <w:pStyle w:val="ConsPlusNormal"/>
        <w:spacing w:before="220"/>
        <w:ind w:firstLine="540"/>
        <w:jc w:val="both"/>
      </w:pPr>
      <w:r>
        <w:lastRenderedPageBreak/>
        <w:t>Получатели - юридические лица не должны находиться в процессе реорганизации, ликвидации, банкротства, а Получатели - индивидуальные предприниматели не должны прекратить деятельность в качестве индивидуального предпринимателя;</w:t>
      </w:r>
    </w:p>
    <w:p w:rsidR="002D4AC4" w:rsidRDefault="002D4AC4">
      <w:pPr>
        <w:pStyle w:val="ConsPlusNormal"/>
        <w:spacing w:before="220"/>
        <w:ind w:firstLine="540"/>
        <w:jc w:val="both"/>
      </w:pPr>
      <w:r>
        <w:t xml:space="preserve">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22"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D4AC4" w:rsidRDefault="002D4AC4">
      <w:pPr>
        <w:pStyle w:val="ConsPlusNormal"/>
        <w:spacing w:before="220"/>
        <w:ind w:firstLine="540"/>
        <w:jc w:val="both"/>
      </w:pPr>
      <w:r>
        <w:t xml:space="preserve">Получатели не должны получать средства из бюджета бюджетной системы Российской Федерации, из которого планируется предоставление субсидии в соответствии с Порядком, на основании иных нормативных правовых актов или муниципальных правовых актов на цели, указанные в </w:t>
      </w:r>
      <w:hyperlink w:anchor="P4801" w:history="1">
        <w:r>
          <w:rPr>
            <w:color w:val="0000FF"/>
          </w:rPr>
          <w:t>пункте 1.2</w:t>
        </w:r>
      </w:hyperlink>
      <w:r>
        <w:t xml:space="preserve"> Порядка.</w:t>
      </w:r>
    </w:p>
    <w:p w:rsidR="002D4AC4" w:rsidRDefault="002D4AC4">
      <w:pPr>
        <w:pStyle w:val="ConsPlusNormal"/>
        <w:spacing w:before="220"/>
        <w:ind w:firstLine="540"/>
        <w:jc w:val="both"/>
      </w:pPr>
      <w:bookmarkStart w:id="161" w:name="P4851"/>
      <w:bookmarkEnd w:id="161"/>
      <w:r>
        <w:t>1.12. Критерии отбора Получателей:</w:t>
      </w:r>
    </w:p>
    <w:p w:rsidR="002D4AC4" w:rsidRDefault="002D4AC4">
      <w:pPr>
        <w:pStyle w:val="ConsPlusNormal"/>
        <w:spacing w:before="220"/>
        <w:ind w:firstLine="540"/>
        <w:jc w:val="both"/>
      </w:pPr>
      <w:r>
        <w:t>регистрация и осуществление Получателем деятельности в автономном округе;</w:t>
      </w:r>
    </w:p>
    <w:p w:rsidR="002D4AC4" w:rsidRDefault="002D4AC4">
      <w:pPr>
        <w:pStyle w:val="ConsPlusNormal"/>
        <w:spacing w:before="220"/>
        <w:ind w:firstLine="540"/>
        <w:jc w:val="both"/>
      </w:pPr>
      <w:r>
        <w:t xml:space="preserve">обеспечение Получателями уровня среднемесячной номинальной заработной платы не ниже уровня, определенного настоящей государственной </w:t>
      </w:r>
      <w:hyperlink w:anchor="P48" w:history="1">
        <w:r>
          <w:rPr>
            <w:color w:val="0000FF"/>
          </w:rPr>
          <w:t>программой</w:t>
        </w:r>
      </w:hyperlink>
      <w:r>
        <w:t xml:space="preserve"> (по сельскохозяйственным организациям, не относящимся к субъектам малого предпринимательства) на соответствующий год.</w:t>
      </w:r>
    </w:p>
    <w:p w:rsidR="002D4AC4" w:rsidRDefault="002D4AC4">
      <w:pPr>
        <w:pStyle w:val="ConsPlusNormal"/>
        <w:jc w:val="both"/>
      </w:pPr>
    </w:p>
    <w:p w:rsidR="002D4AC4" w:rsidRDefault="002D4AC4">
      <w:pPr>
        <w:pStyle w:val="ConsPlusNormal"/>
        <w:jc w:val="center"/>
        <w:outlineLvl w:val="2"/>
      </w:pPr>
      <w:r>
        <w:t>II. Правила предоставления субсидии</w:t>
      </w:r>
    </w:p>
    <w:p w:rsidR="002D4AC4" w:rsidRDefault="002D4AC4">
      <w:pPr>
        <w:pStyle w:val="ConsPlusNormal"/>
        <w:jc w:val="both"/>
      </w:pPr>
    </w:p>
    <w:p w:rsidR="002D4AC4" w:rsidRDefault="002D4AC4">
      <w:pPr>
        <w:pStyle w:val="ConsPlusNormal"/>
        <w:ind w:firstLine="540"/>
        <w:jc w:val="both"/>
      </w:pPr>
      <w:bookmarkStart w:id="162" w:name="P4857"/>
      <w:bookmarkEnd w:id="162"/>
      <w:r>
        <w:t>2.1. Получатели представляют в Уполномоченный орган:</w:t>
      </w:r>
    </w:p>
    <w:p w:rsidR="002D4AC4" w:rsidRDefault="002D4AC4">
      <w:pPr>
        <w:pStyle w:val="ConsPlusNormal"/>
        <w:spacing w:before="220"/>
        <w:ind w:firstLine="540"/>
        <w:jc w:val="both"/>
      </w:pPr>
      <w:bookmarkStart w:id="163" w:name="P4858"/>
      <w:bookmarkEnd w:id="163"/>
      <w:r>
        <w:t>2.1.1. На капитальное строительство сельскохозяйственных объектов, объектов перерабатывающих производств сельскохозяйственной продукции; на модернизацию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 на строительство, модернизацию,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
    <w:p w:rsidR="002D4AC4" w:rsidRDefault="002D4AC4">
      <w:pPr>
        <w:pStyle w:val="ConsPlusNormal"/>
        <w:spacing w:before="220"/>
        <w:ind w:firstLine="540"/>
        <w:jc w:val="both"/>
      </w:pPr>
      <w:r>
        <w:t>а) при выполнении работ подрядным способом:</w:t>
      </w:r>
    </w:p>
    <w:p w:rsidR="002D4AC4" w:rsidRDefault="002D4AC4">
      <w:pPr>
        <w:pStyle w:val="ConsPlusNormal"/>
        <w:spacing w:before="220"/>
        <w:ind w:firstLine="540"/>
        <w:jc w:val="both"/>
      </w:pPr>
      <w:r>
        <w:t>заявление о предоставлении субсидии;</w:t>
      </w:r>
    </w:p>
    <w:p w:rsidR="002D4AC4" w:rsidRDefault="002D4AC4">
      <w:pPr>
        <w:pStyle w:val="ConsPlusNormal"/>
        <w:spacing w:before="220"/>
        <w:ind w:firstLine="540"/>
        <w:jc w:val="both"/>
      </w:pPr>
      <w:r>
        <w:t>реквизиты банковского счета Получателя;</w:t>
      </w:r>
    </w:p>
    <w:p w:rsidR="002D4AC4" w:rsidRDefault="002D4AC4">
      <w:pPr>
        <w:pStyle w:val="ConsPlusNormal"/>
        <w:spacing w:before="220"/>
        <w:ind w:firstLine="540"/>
        <w:jc w:val="both"/>
      </w:pPr>
      <w:r>
        <w:t>справку-расчет субсидии на поддержку малых форм хозяйствования, на развитие материально-технической базы (за исключением личных подсобных хозяйств) по форме, утвержденной Департаментом;</w:t>
      </w:r>
    </w:p>
    <w:p w:rsidR="002D4AC4" w:rsidRDefault="002D4AC4">
      <w:pPr>
        <w:pStyle w:val="ConsPlusNormal"/>
        <w:spacing w:before="220"/>
        <w:ind w:firstLine="540"/>
        <w:jc w:val="both"/>
      </w:pPr>
      <w:r>
        <w:t>справку-расчет о движении поголовья сельскохозяйственных животных по форме, утвержденной Департаментом;</w:t>
      </w:r>
    </w:p>
    <w:p w:rsidR="002D4AC4" w:rsidRDefault="002D4AC4">
      <w:pPr>
        <w:pStyle w:val="ConsPlusNormal"/>
        <w:spacing w:before="220"/>
        <w:ind w:firstLine="540"/>
        <w:jc w:val="both"/>
      </w:pPr>
      <w:r>
        <w:t>копию документа, подтверждающего проведение ежегодной обязательной вакцинации и ветеринарных обработок имеющегося поголовья сельскохозяйственных животных;</w:t>
      </w:r>
    </w:p>
    <w:p w:rsidR="002D4AC4" w:rsidRDefault="002D4AC4">
      <w:pPr>
        <w:pStyle w:val="ConsPlusNormal"/>
        <w:spacing w:before="220"/>
        <w:ind w:firstLine="540"/>
        <w:jc w:val="both"/>
      </w:pPr>
      <w:r>
        <w:lastRenderedPageBreak/>
        <w:t>копии договоров на выполнение проектно-изыскательских работ, строительно-монтажных работ;</w:t>
      </w:r>
    </w:p>
    <w:p w:rsidR="002D4AC4" w:rsidRDefault="002D4AC4">
      <w:pPr>
        <w:pStyle w:val="ConsPlusNormal"/>
        <w:spacing w:before="220"/>
        <w:ind w:firstLine="540"/>
        <w:jc w:val="both"/>
      </w:pPr>
      <w:r>
        <w:t>копию проектно-сметной документации;</w:t>
      </w:r>
    </w:p>
    <w:p w:rsidR="002D4AC4" w:rsidRDefault="002D4AC4">
      <w:pPr>
        <w:pStyle w:val="ConsPlusNormal"/>
        <w:spacing w:before="220"/>
        <w:ind w:firstLine="540"/>
        <w:jc w:val="both"/>
      </w:pPr>
      <w:r>
        <w:t xml:space="preserve">копии актов о приемке выполненных работ </w:t>
      </w:r>
      <w:hyperlink r:id="rId123" w:history="1">
        <w:r>
          <w:rPr>
            <w:color w:val="0000FF"/>
          </w:rPr>
          <w:t>(форма КС-2)</w:t>
        </w:r>
      </w:hyperlink>
      <w:r>
        <w:t>;</w:t>
      </w:r>
    </w:p>
    <w:p w:rsidR="002D4AC4" w:rsidRDefault="002D4AC4">
      <w:pPr>
        <w:pStyle w:val="ConsPlusNormal"/>
        <w:spacing w:before="220"/>
        <w:ind w:firstLine="540"/>
        <w:jc w:val="both"/>
      </w:pPr>
      <w:r>
        <w:t xml:space="preserve">копии справок о стоимости выполненных работ и затрат </w:t>
      </w:r>
      <w:hyperlink r:id="rId124" w:history="1">
        <w:r>
          <w:rPr>
            <w:color w:val="0000FF"/>
          </w:rPr>
          <w:t>(форма КС-3)</w:t>
        </w:r>
      </w:hyperlink>
      <w:r>
        <w:t>;</w:t>
      </w:r>
    </w:p>
    <w:p w:rsidR="002D4AC4" w:rsidRDefault="002D4AC4">
      <w:pPr>
        <w:pStyle w:val="ConsPlusNormal"/>
        <w:spacing w:before="220"/>
        <w:ind w:firstLine="540"/>
        <w:jc w:val="both"/>
      </w:pPr>
      <w:r>
        <w:t>копии документов, подтверждающих оплату выполненных работ;</w:t>
      </w:r>
    </w:p>
    <w:p w:rsidR="002D4AC4" w:rsidRDefault="002D4AC4">
      <w:pPr>
        <w:pStyle w:val="ConsPlusNormal"/>
        <w:spacing w:before="220"/>
        <w:ind w:firstLine="540"/>
        <w:jc w:val="both"/>
      </w:pPr>
      <w:r>
        <w:t>копии документов, подтверждающих членство в саморегулирующей организации строителей подрядчика, выполнившего работы по капитальному строительству сельскохозяйственных объектов, объектов перерабатывающих производств сельскохозяйственной продукции; модернизации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 на строительство, модернизацию,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 с допуском к видам выполненных работ;</w:t>
      </w:r>
    </w:p>
    <w:p w:rsidR="002D4AC4" w:rsidRDefault="002D4AC4">
      <w:pPr>
        <w:pStyle w:val="ConsPlusNormal"/>
        <w:spacing w:before="220"/>
        <w:ind w:firstLine="540"/>
        <w:jc w:val="both"/>
      </w:pPr>
      <w:r>
        <w:t>копии сертификатов качества и (или) паспорта изделия на строительные материалы, оборудование и комплектующие, использованные при строительстве (модернизации) (за исключением пиломатериалов).</w:t>
      </w:r>
    </w:p>
    <w:p w:rsidR="002D4AC4" w:rsidRDefault="002D4AC4">
      <w:pPr>
        <w:pStyle w:val="ConsPlusNormal"/>
        <w:spacing w:before="220"/>
        <w:ind w:firstLine="540"/>
        <w:jc w:val="both"/>
      </w:pPr>
      <w:r>
        <w:t>б) при выполнении работ собственными силами:</w:t>
      </w:r>
    </w:p>
    <w:p w:rsidR="002D4AC4" w:rsidRDefault="002D4AC4">
      <w:pPr>
        <w:pStyle w:val="ConsPlusNormal"/>
        <w:spacing w:before="220"/>
        <w:ind w:firstLine="540"/>
        <w:jc w:val="both"/>
      </w:pPr>
      <w:r>
        <w:t>заявление о предоставлении субсидии;</w:t>
      </w:r>
    </w:p>
    <w:p w:rsidR="002D4AC4" w:rsidRDefault="002D4AC4">
      <w:pPr>
        <w:pStyle w:val="ConsPlusNormal"/>
        <w:spacing w:before="220"/>
        <w:ind w:firstLine="540"/>
        <w:jc w:val="both"/>
      </w:pPr>
      <w:r>
        <w:t>реквизиты банковского счета Получателя;</w:t>
      </w:r>
    </w:p>
    <w:p w:rsidR="002D4AC4" w:rsidRDefault="002D4AC4">
      <w:pPr>
        <w:pStyle w:val="ConsPlusNormal"/>
        <w:spacing w:before="220"/>
        <w:ind w:firstLine="540"/>
        <w:jc w:val="both"/>
      </w:pPr>
      <w:r>
        <w:t>справку-расчет субсидии на поддержку малых форм хозяйствования, на развитие материально-технической базы (за исключением личных подсобных хозяйств) по форме, утвержденной Департаментом;</w:t>
      </w:r>
    </w:p>
    <w:p w:rsidR="002D4AC4" w:rsidRDefault="002D4AC4">
      <w:pPr>
        <w:pStyle w:val="ConsPlusNormal"/>
        <w:spacing w:before="220"/>
        <w:ind w:firstLine="540"/>
        <w:jc w:val="both"/>
      </w:pPr>
      <w:r>
        <w:t>справку-расчет о движении поголовья сельскохозяйственных животных по форме, утвержденной Департаментом;</w:t>
      </w:r>
    </w:p>
    <w:p w:rsidR="002D4AC4" w:rsidRDefault="002D4AC4">
      <w:pPr>
        <w:pStyle w:val="ConsPlusNormal"/>
        <w:spacing w:before="220"/>
        <w:ind w:firstLine="540"/>
        <w:jc w:val="both"/>
      </w:pPr>
      <w:r>
        <w:t>копию документа, подтверждающего проведение ежегодной обязательной вакцинации и ветеринарных обработок имеющегося поголовья сельскохозяйственных животных;</w:t>
      </w:r>
    </w:p>
    <w:p w:rsidR="002D4AC4" w:rsidRDefault="002D4AC4">
      <w:pPr>
        <w:pStyle w:val="ConsPlusNormal"/>
        <w:spacing w:before="220"/>
        <w:ind w:firstLine="540"/>
        <w:jc w:val="both"/>
      </w:pPr>
      <w:r>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w:t>
      </w:r>
    </w:p>
    <w:p w:rsidR="002D4AC4" w:rsidRDefault="002D4AC4">
      <w:pPr>
        <w:pStyle w:val="ConsPlusNormal"/>
        <w:spacing w:before="220"/>
        <w:ind w:firstLine="540"/>
        <w:jc w:val="both"/>
      </w:pPr>
      <w:r>
        <w:t>отчет об оценке объекта, составленный в соответствии с законодательством Российской Федерации об оценочной деятельности;</w:t>
      </w:r>
    </w:p>
    <w:p w:rsidR="002D4AC4" w:rsidRDefault="002D4AC4">
      <w:pPr>
        <w:pStyle w:val="ConsPlusNormal"/>
        <w:spacing w:before="220"/>
        <w:ind w:firstLine="540"/>
        <w:jc w:val="both"/>
      </w:pPr>
      <w:r>
        <w:t>копии сертификатов качества и (или) паспорта изделия на строительные материалы, оборудование и комплектующие, использованные при строительстве (модернизации) (за исключением пиломатериалов).</w:t>
      </w:r>
    </w:p>
    <w:p w:rsidR="002D4AC4" w:rsidRDefault="002D4AC4">
      <w:pPr>
        <w:pStyle w:val="ConsPlusNormal"/>
        <w:spacing w:before="220"/>
        <w:ind w:firstLine="540"/>
        <w:jc w:val="both"/>
      </w:pPr>
      <w:bookmarkStart w:id="164" w:name="P4881"/>
      <w:bookmarkEnd w:id="164"/>
      <w:r>
        <w:t>2.1.2. На приобретение сельскохозяйственной техники и оборудования, средств механизации и автоматизации сельскохозяйственных производств; на приобретение оборудования для перерабатывающих производств сельскохозяйственной продукции:</w:t>
      </w:r>
    </w:p>
    <w:p w:rsidR="002D4AC4" w:rsidRDefault="002D4AC4">
      <w:pPr>
        <w:pStyle w:val="ConsPlusNormal"/>
        <w:spacing w:before="220"/>
        <w:ind w:firstLine="540"/>
        <w:jc w:val="both"/>
      </w:pPr>
      <w:r>
        <w:lastRenderedPageBreak/>
        <w:t>заявление о предоставлении субсидии;</w:t>
      </w:r>
    </w:p>
    <w:p w:rsidR="002D4AC4" w:rsidRDefault="002D4AC4">
      <w:pPr>
        <w:pStyle w:val="ConsPlusNormal"/>
        <w:spacing w:before="220"/>
        <w:ind w:firstLine="540"/>
        <w:jc w:val="both"/>
      </w:pPr>
      <w:r>
        <w:t>реквизиты банковского счета Получателя;</w:t>
      </w:r>
    </w:p>
    <w:p w:rsidR="002D4AC4" w:rsidRDefault="002D4AC4">
      <w:pPr>
        <w:pStyle w:val="ConsPlusNormal"/>
        <w:spacing w:before="220"/>
        <w:ind w:firstLine="540"/>
        <w:jc w:val="both"/>
      </w:pPr>
      <w:r>
        <w:t>справку-расчет субсидии на поддержку малых форм хозяйствования, на развитие материально-технической базы (за исключением личных подсобных хозяйств) по форме, утвержденной Департаментом;</w:t>
      </w:r>
    </w:p>
    <w:p w:rsidR="002D4AC4" w:rsidRDefault="002D4AC4">
      <w:pPr>
        <w:pStyle w:val="ConsPlusNormal"/>
        <w:spacing w:before="220"/>
        <w:ind w:firstLine="540"/>
        <w:jc w:val="both"/>
      </w:pPr>
      <w:r>
        <w:t>отчет, составленный в соответствии с законодательством Российской Федерации об оценочной деятельности (для приобретенных сельскохозяйственной техники, оборудования, средств механизации и автоматизации, бывших в эксплуатации);</w:t>
      </w:r>
    </w:p>
    <w:p w:rsidR="002D4AC4" w:rsidRDefault="002D4AC4">
      <w:pPr>
        <w:pStyle w:val="ConsPlusNormal"/>
        <w:spacing w:before="220"/>
        <w:ind w:firstLine="540"/>
        <w:jc w:val="both"/>
      </w:pPr>
      <w:r>
        <w:t>справку-расчет о движении поголовья сельскохозяйственных животных по формам, утвержденным Департаментом;</w:t>
      </w:r>
    </w:p>
    <w:p w:rsidR="002D4AC4" w:rsidRDefault="002D4AC4">
      <w:pPr>
        <w:pStyle w:val="ConsPlusNormal"/>
        <w:spacing w:before="220"/>
        <w:ind w:firstLine="540"/>
        <w:jc w:val="both"/>
      </w:pPr>
      <w:r>
        <w:t>копию документа, подтверждающего проведение ежегодной обязательной вакцинации и ветеринарных обработок имеющегося поголовья сельскохозяйственных животных;</w:t>
      </w:r>
    </w:p>
    <w:p w:rsidR="002D4AC4" w:rsidRDefault="002D4AC4">
      <w:pPr>
        <w:pStyle w:val="ConsPlusNormal"/>
        <w:spacing w:before="220"/>
        <w:ind w:firstLine="540"/>
        <w:jc w:val="both"/>
      </w:pPr>
      <w:r>
        <w:t>копии документов, подтверждающих приобретение техники, оборудования, средств механизации и автоматизации (договоры, накладные, акты приема-передачи, платежные документы, подтверждающие фактические затраты);</w:t>
      </w:r>
    </w:p>
    <w:p w:rsidR="002D4AC4" w:rsidRDefault="002D4AC4">
      <w:pPr>
        <w:pStyle w:val="ConsPlusNormal"/>
        <w:spacing w:before="220"/>
        <w:ind w:firstLine="540"/>
        <w:jc w:val="both"/>
      </w:pPr>
      <w:r>
        <w:t>копию технического паспорта сельскохозяйственной техники, оборудования, средств механизации и автоматизации сельскохозяйственных производств;</w:t>
      </w:r>
    </w:p>
    <w:p w:rsidR="002D4AC4" w:rsidRDefault="002D4AC4">
      <w:pPr>
        <w:pStyle w:val="ConsPlusNormal"/>
        <w:spacing w:before="220"/>
        <w:ind w:firstLine="540"/>
        <w:jc w:val="both"/>
      </w:pPr>
      <w:r>
        <w:t>копию паспорта транспортного средства (для транспортных средств);</w:t>
      </w:r>
    </w:p>
    <w:p w:rsidR="002D4AC4" w:rsidRDefault="002D4AC4">
      <w:pPr>
        <w:pStyle w:val="ConsPlusNormal"/>
        <w:spacing w:before="220"/>
        <w:ind w:firstLine="540"/>
        <w:jc w:val="both"/>
      </w:pPr>
      <w:r>
        <w:t>копию свидетельства о регистрации ТС (для транспортных средств).</w:t>
      </w:r>
    </w:p>
    <w:p w:rsidR="002D4AC4" w:rsidRDefault="002D4AC4">
      <w:pPr>
        <w:pStyle w:val="ConsPlusNormal"/>
        <w:spacing w:before="220"/>
        <w:ind w:firstLine="540"/>
        <w:jc w:val="both"/>
      </w:pPr>
      <w:bookmarkStart w:id="165" w:name="P4892"/>
      <w:bookmarkEnd w:id="165"/>
      <w:r>
        <w:t xml:space="preserve">2.2. Уполномоченный орган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125"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2D4AC4" w:rsidRDefault="002D4AC4">
      <w:pPr>
        <w:pStyle w:val="ConsPlusNormal"/>
        <w:spacing w:before="220"/>
        <w:ind w:firstLine="540"/>
        <w:jc w:val="both"/>
      </w:pPr>
      <w:r>
        <w:t>документы об отсутствии задолженности по начисленным налогам, сборам и иным обязательным платежам в государственные внебюджетные фонды;</w:t>
      </w:r>
    </w:p>
    <w:p w:rsidR="002D4AC4" w:rsidRDefault="002D4AC4">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2D4AC4" w:rsidRDefault="002D4AC4">
      <w:pPr>
        <w:pStyle w:val="ConsPlusNormal"/>
        <w:spacing w:before="220"/>
        <w:ind w:firstLine="540"/>
        <w:jc w:val="both"/>
      </w:pPr>
      <w:r>
        <w:t>сведения о государственной регистрации права собственности на построенный или модернизированный объект;</w:t>
      </w:r>
    </w:p>
    <w:p w:rsidR="002D4AC4" w:rsidRDefault="002D4AC4">
      <w:pPr>
        <w:pStyle w:val="ConsPlusNormal"/>
        <w:spacing w:before="220"/>
        <w:ind w:firstLine="540"/>
        <w:jc w:val="both"/>
      </w:pPr>
      <w:r>
        <w:t>сведения о вводе объекта в эксплуатацию (при необходимости - в соответствии с действующим законодательством).</w:t>
      </w:r>
    </w:p>
    <w:p w:rsidR="002D4AC4" w:rsidRDefault="002D4AC4">
      <w:pPr>
        <w:pStyle w:val="ConsPlusNormal"/>
        <w:spacing w:before="220"/>
        <w:ind w:firstLine="540"/>
        <w:jc w:val="both"/>
      </w:pPr>
      <w:r>
        <w:t>Указанные документы могут быть представлены Получателем самостоятельно в день подачи заявления на предоставление субсидии.</w:t>
      </w:r>
    </w:p>
    <w:p w:rsidR="002D4AC4" w:rsidRDefault="002D4AC4">
      <w:pPr>
        <w:pStyle w:val="ConsPlusNormal"/>
        <w:spacing w:before="220"/>
        <w:ind w:firstLine="540"/>
        <w:jc w:val="both"/>
      </w:pPr>
      <w:r>
        <w:t>2.3. Требовать от Получателя представления документов (копий документов), не предусмотренных Порядком, не допускается.</w:t>
      </w:r>
    </w:p>
    <w:p w:rsidR="002D4AC4" w:rsidRDefault="002D4AC4">
      <w:pPr>
        <w:pStyle w:val="ConsPlusNormal"/>
        <w:spacing w:before="220"/>
        <w:ind w:firstLine="540"/>
        <w:jc w:val="both"/>
      </w:pPr>
      <w:r>
        <w:t xml:space="preserve">2.4. Документы (копии документов), предусмотренные в </w:t>
      </w:r>
      <w:hyperlink w:anchor="P4857" w:history="1">
        <w:r>
          <w:rPr>
            <w:color w:val="0000FF"/>
          </w:rPr>
          <w:t>пункте 2.1</w:t>
        </w:r>
      </w:hyperlink>
      <w:r>
        <w:t xml:space="preserve"> Порядка, представляются в Уполномоченный орган одним из следующих способов:</w:t>
      </w:r>
    </w:p>
    <w:p w:rsidR="002D4AC4" w:rsidRDefault="002D4AC4">
      <w:pPr>
        <w:pStyle w:val="ConsPlusNormal"/>
        <w:spacing w:before="220"/>
        <w:ind w:firstLine="540"/>
        <w:jc w:val="both"/>
      </w:pPr>
      <w:r>
        <w:t xml:space="preserve">1)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w:t>
      </w:r>
      <w:r>
        <w:lastRenderedPageBreak/>
        <w:t>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2D4AC4" w:rsidRDefault="002D4AC4">
      <w:pPr>
        <w:pStyle w:val="ConsPlusNormal"/>
        <w:spacing w:before="220"/>
        <w:ind w:firstLine="540"/>
        <w:jc w:val="both"/>
      </w:pPr>
      <w:r>
        <w:t>2) через многофункциональный центр предоставления государственных и муниципальных услуг (далее - многофункциональный центр). Порядок передачи многофункциональным центром принятых заявлений и документов в Уполномоченный орган определяется соглашением, заключенным между Уполномоченным органом и многофункциональным центром;</w:t>
      </w:r>
    </w:p>
    <w:p w:rsidR="002D4AC4" w:rsidRDefault="002D4AC4">
      <w:pPr>
        <w:pStyle w:val="ConsPlusNormal"/>
        <w:spacing w:before="220"/>
        <w:ind w:firstLine="540"/>
        <w:jc w:val="both"/>
      </w:pPr>
      <w:r>
        <w:t>3) в электронной форме - подписанные усиленной квалифицированной электронной подписью на адрес электронной почты Уполномоченного органа,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
    <w:p w:rsidR="002D4AC4" w:rsidRDefault="002D4AC4">
      <w:pPr>
        <w:pStyle w:val="ConsPlusNormal"/>
        <w:spacing w:before="220"/>
        <w:ind w:firstLine="540"/>
        <w:jc w:val="both"/>
      </w:pPr>
      <w:r>
        <w:t xml:space="preserve">2.5. Уполномоченный орган в течение 5 рабочих дней со дня получения документов, указанных в </w:t>
      </w:r>
      <w:hyperlink w:anchor="P4858" w:history="1">
        <w:r>
          <w:rPr>
            <w:color w:val="0000FF"/>
          </w:rPr>
          <w:t>подпунктах 2.1.1</w:t>
        </w:r>
      </w:hyperlink>
      <w:r>
        <w:t xml:space="preserve">, </w:t>
      </w:r>
      <w:hyperlink w:anchor="P4881" w:history="1">
        <w:r>
          <w:rPr>
            <w:color w:val="0000FF"/>
          </w:rPr>
          <w:t>2.1.2 пункта 2.1</w:t>
        </w:r>
      </w:hyperlink>
      <w:r>
        <w:t xml:space="preserve">, </w:t>
      </w:r>
      <w:hyperlink w:anchor="P4892" w:history="1">
        <w:r>
          <w:rPr>
            <w:color w:val="0000FF"/>
          </w:rPr>
          <w:t>пункте 2.2</w:t>
        </w:r>
      </w:hyperlink>
      <w:r>
        <w:t xml:space="preserve"> Порядка, осуществляет их проверку на предмет достоверности сведений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Уполномоченном органе (далее - комиссия). Положение о комиссии и ее состав утверждаются правовым актом Уполномоченного органа. Комиссией в течение 3 рабочих дней со дня поступления на ее рассмотрение документов, указанных в </w:t>
      </w:r>
      <w:hyperlink w:anchor="P4858" w:history="1">
        <w:r>
          <w:rPr>
            <w:color w:val="0000FF"/>
          </w:rPr>
          <w:t>подпунктах 2.1.1</w:t>
        </w:r>
      </w:hyperlink>
      <w:r>
        <w:t xml:space="preserve">, </w:t>
      </w:r>
      <w:hyperlink w:anchor="P4881" w:history="1">
        <w:r>
          <w:rPr>
            <w:color w:val="0000FF"/>
          </w:rPr>
          <w:t>2.1.2 пункта 2.1</w:t>
        </w:r>
      </w:hyperlink>
      <w:r>
        <w:t xml:space="preserve">, </w:t>
      </w:r>
      <w:hyperlink w:anchor="P4892" w:history="1">
        <w:r>
          <w:rPr>
            <w:color w:val="0000FF"/>
          </w:rPr>
          <w:t>пункте 2.2</w:t>
        </w:r>
      </w:hyperlink>
      <w:r>
        <w:t xml:space="preserve"> Порядка, принимается одно из следующих решений:</w:t>
      </w:r>
    </w:p>
    <w:p w:rsidR="002D4AC4" w:rsidRDefault="002D4AC4">
      <w:pPr>
        <w:pStyle w:val="ConsPlusNormal"/>
        <w:spacing w:before="220"/>
        <w:ind w:firstLine="540"/>
        <w:jc w:val="both"/>
      </w:pPr>
      <w:r>
        <w:t>о предоставлении субсидии;</w:t>
      </w:r>
    </w:p>
    <w:p w:rsidR="002D4AC4" w:rsidRDefault="002D4AC4">
      <w:pPr>
        <w:pStyle w:val="ConsPlusNormal"/>
        <w:spacing w:before="220"/>
        <w:ind w:firstLine="540"/>
        <w:jc w:val="both"/>
      </w:pPr>
      <w:r>
        <w:t>об отказе в предоставлении субсидии.</w:t>
      </w:r>
    </w:p>
    <w:p w:rsidR="002D4AC4" w:rsidRDefault="002D4AC4">
      <w:pPr>
        <w:pStyle w:val="ConsPlusNormal"/>
        <w:spacing w:before="220"/>
        <w:ind w:firstLine="540"/>
        <w:jc w:val="both"/>
      </w:pPr>
      <w:r>
        <w:t>Решение оформляется протоколом заседания комиссии.</w:t>
      </w:r>
    </w:p>
    <w:p w:rsidR="002D4AC4" w:rsidRDefault="002D4AC4">
      <w:pPr>
        <w:pStyle w:val="ConsPlusNormal"/>
        <w:spacing w:before="220"/>
        <w:ind w:firstLine="540"/>
        <w:jc w:val="both"/>
      </w:pPr>
      <w:r>
        <w:t>С даты выявления противоречий по содержанию между документами, в том числе по обстоятельствам и фактам, указанным в них (сведения, цифровые данные и показатели по деятельности), в целях уточнения и устранения противоречий Уполномоченный орган обращается с письменным либо устным запросом к Получателю субсидии, в соответствующие государственные органы, органы местного самоуправления и организации, в том числе с выездом к месту нахождения Получателя субсидии, в срок, установленный в настоящем пункте. Срок рассмотрения заявления может быть продлен на 20 рабочих дней со дня окончания срока, установленного настоящим пунктом, а все материалы по выявленным и устраненным противоречиям и произведенным уточнениям прилагаются к материалам заявления Получателя субсидии.</w:t>
      </w:r>
    </w:p>
    <w:p w:rsidR="002D4AC4" w:rsidRDefault="002D4AC4">
      <w:pPr>
        <w:pStyle w:val="ConsPlusNormal"/>
        <w:spacing w:before="220"/>
        <w:ind w:firstLine="540"/>
        <w:jc w:val="both"/>
      </w:pPr>
      <w:bookmarkStart w:id="166" w:name="P4908"/>
      <w:bookmarkEnd w:id="166"/>
      <w:r>
        <w:t>2.6. В случае принятия решения о предоставлении субсидии Уполномоченный орган в течение 3 рабочих дней со дня принятия решения направляет Получателю подписанное со стороны Уполномоченного органа Соглашение (дополнительное соглашение - применяется при наличии действующего Соглашения) для его подписания лично или посредством почтового отправления.</w:t>
      </w:r>
    </w:p>
    <w:p w:rsidR="002D4AC4" w:rsidRDefault="002D4AC4">
      <w:pPr>
        <w:pStyle w:val="ConsPlusNormal"/>
        <w:spacing w:before="220"/>
        <w:ind w:firstLine="540"/>
        <w:jc w:val="both"/>
      </w:pPr>
      <w:r>
        <w:t>Получатель в течение 5 рабочих дней с даты получения Соглашения подписывает и представляет его в Уполномоченный орган лично или почтовым отправлением. Получатель, не представивший в Уполномоченный орган подписанное Соглашение в указанный срок, считается отказавшимся от получения субсидии.</w:t>
      </w:r>
    </w:p>
    <w:p w:rsidR="002D4AC4" w:rsidRDefault="002D4AC4">
      <w:pPr>
        <w:pStyle w:val="ConsPlusNormal"/>
        <w:spacing w:before="220"/>
        <w:ind w:firstLine="540"/>
        <w:jc w:val="both"/>
      </w:pPr>
      <w:r>
        <w:t>2.7. В случае принятия решения об отказе в предоставлении субсидии Уполномоченный орган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2D4AC4" w:rsidRDefault="002D4AC4">
      <w:pPr>
        <w:pStyle w:val="ConsPlusNormal"/>
        <w:spacing w:before="220"/>
        <w:ind w:firstLine="540"/>
        <w:jc w:val="both"/>
      </w:pPr>
      <w:bookmarkStart w:id="167" w:name="P4911"/>
      <w:bookmarkEnd w:id="167"/>
      <w:r>
        <w:lastRenderedPageBreak/>
        <w:t>2.8. Основаниями для отказа в предоставлении субсидии являются:</w:t>
      </w:r>
    </w:p>
    <w:p w:rsidR="002D4AC4" w:rsidRDefault="002D4AC4">
      <w:pPr>
        <w:pStyle w:val="ConsPlusNormal"/>
        <w:spacing w:before="220"/>
        <w:ind w:firstLine="540"/>
        <w:jc w:val="both"/>
      </w:pPr>
      <w:r>
        <w:t>отсутствие лимитов, предусмотренных для предоставления субсидий в бюджете автономного округа;</w:t>
      </w:r>
    </w:p>
    <w:p w:rsidR="002D4AC4" w:rsidRDefault="002D4AC4">
      <w:pPr>
        <w:pStyle w:val="ConsPlusNormal"/>
        <w:spacing w:before="220"/>
        <w:ind w:firstLine="540"/>
        <w:jc w:val="both"/>
      </w:pPr>
      <w:r>
        <w:t xml:space="preserve">непредставление Получателем документов, указанных в </w:t>
      </w:r>
      <w:hyperlink w:anchor="P4858" w:history="1">
        <w:r>
          <w:rPr>
            <w:color w:val="0000FF"/>
          </w:rPr>
          <w:t>подпунктах 2.1.1</w:t>
        </w:r>
      </w:hyperlink>
      <w:r>
        <w:t xml:space="preserve">, </w:t>
      </w:r>
      <w:hyperlink w:anchor="P4881" w:history="1">
        <w:r>
          <w:rPr>
            <w:color w:val="0000FF"/>
          </w:rPr>
          <w:t>2.1.2 пункта 2.1</w:t>
        </w:r>
      </w:hyperlink>
      <w:r>
        <w:t xml:space="preserve">, </w:t>
      </w:r>
      <w:hyperlink w:anchor="P4908" w:history="1">
        <w:r>
          <w:rPr>
            <w:color w:val="0000FF"/>
          </w:rPr>
          <w:t>пункте 2.6</w:t>
        </w:r>
      </w:hyperlink>
      <w:r>
        <w:t xml:space="preserve"> Порядка;</w:t>
      </w:r>
    </w:p>
    <w:p w:rsidR="002D4AC4" w:rsidRDefault="002D4AC4">
      <w:pPr>
        <w:pStyle w:val="ConsPlusNormal"/>
        <w:spacing w:before="220"/>
        <w:ind w:firstLine="540"/>
        <w:jc w:val="both"/>
      </w:pPr>
      <w:r>
        <w:t>представление документов с нарушением требований к их оформлению;</w:t>
      </w:r>
    </w:p>
    <w:p w:rsidR="002D4AC4" w:rsidRDefault="002D4AC4">
      <w:pPr>
        <w:pStyle w:val="ConsPlusNormal"/>
        <w:spacing w:before="220"/>
        <w:ind w:firstLine="540"/>
        <w:jc w:val="both"/>
      </w:pPr>
      <w:r>
        <w:t>выявление в представленных документах сведений, не соответствующих действительности;</w:t>
      </w:r>
    </w:p>
    <w:p w:rsidR="002D4AC4" w:rsidRDefault="002D4AC4">
      <w:pPr>
        <w:pStyle w:val="ConsPlusNormal"/>
        <w:spacing w:before="220"/>
        <w:ind w:firstLine="540"/>
        <w:jc w:val="both"/>
      </w:pPr>
      <w:r>
        <w:t xml:space="preserve">несоответствие Получателя требованиям, установленным </w:t>
      </w:r>
      <w:hyperlink w:anchor="P4807" w:history="1">
        <w:r>
          <w:rPr>
            <w:color w:val="0000FF"/>
          </w:rPr>
          <w:t>пунктами 1.3</w:t>
        </w:r>
      </w:hyperlink>
      <w:r>
        <w:t xml:space="preserve">, </w:t>
      </w:r>
      <w:hyperlink w:anchor="P4845" w:history="1">
        <w:r>
          <w:rPr>
            <w:color w:val="0000FF"/>
          </w:rPr>
          <w:t>1.11</w:t>
        </w:r>
      </w:hyperlink>
      <w:r>
        <w:t xml:space="preserve">, </w:t>
      </w:r>
      <w:hyperlink w:anchor="P4851" w:history="1">
        <w:r>
          <w:rPr>
            <w:color w:val="0000FF"/>
          </w:rPr>
          <w:t>1.12</w:t>
        </w:r>
      </w:hyperlink>
      <w:r>
        <w:t xml:space="preserve"> Порядка;</w:t>
      </w:r>
    </w:p>
    <w:p w:rsidR="002D4AC4" w:rsidRDefault="002D4AC4">
      <w:pPr>
        <w:pStyle w:val="ConsPlusNormal"/>
        <w:spacing w:before="220"/>
        <w:ind w:firstLine="540"/>
        <w:jc w:val="both"/>
      </w:pPr>
      <w:r>
        <w:t>наличие стажа деятельности Получателя на дату обращения в Уполномоченный орган, не превышающего 12 месяцев со дня его государственной регистрации на территории автономного округа;</w:t>
      </w:r>
    </w:p>
    <w:p w:rsidR="002D4AC4" w:rsidRDefault="002D4AC4">
      <w:pPr>
        <w:pStyle w:val="ConsPlusNormal"/>
        <w:spacing w:before="220"/>
        <w:ind w:firstLine="540"/>
        <w:jc w:val="both"/>
      </w:pPr>
      <w:r>
        <w:t>предоставление Получателю на строительство, приобретение, модернизацию заявленного объекта других видов государственной поддержки, включая грант на развитие малого и среднего предпринимательства, грант на создание и развитие крестьянского (фермерского) хозяйства, грант на развитие семейной животноводческой фермы на базе крестьянского (фермерского) хозяйства;</w:t>
      </w:r>
    </w:p>
    <w:p w:rsidR="002D4AC4" w:rsidRDefault="002D4AC4">
      <w:pPr>
        <w:pStyle w:val="ConsPlusNormal"/>
        <w:spacing w:before="220"/>
        <w:ind w:firstLine="540"/>
        <w:jc w:val="both"/>
      </w:pPr>
      <w:r>
        <w:t>наполняемость имеющихся животноводческих помещений (зданий, сооружений) сельскохозяйственными животными соответствующего вида менее 90 процентов расчетной вместимости;</w:t>
      </w:r>
    </w:p>
    <w:p w:rsidR="002D4AC4" w:rsidRDefault="002D4AC4">
      <w:pPr>
        <w:pStyle w:val="ConsPlusNormal"/>
        <w:spacing w:before="220"/>
        <w:ind w:firstLine="540"/>
        <w:jc w:val="both"/>
      </w:pPr>
      <w:r>
        <w:t>год изготовления и (или) начала эксплуатации приобретенных сельскохозяйственной техники и оборудования, средств механизации и автоматизации сельскохозяйственных производств, оборудования для перерабатывающих производств сельскохозяйственной продукции ранее отчетного финансового года;</w:t>
      </w:r>
    </w:p>
    <w:p w:rsidR="002D4AC4" w:rsidRDefault="002D4AC4">
      <w:pPr>
        <w:pStyle w:val="ConsPlusNormal"/>
        <w:spacing w:before="220"/>
        <w:ind w:firstLine="540"/>
        <w:jc w:val="both"/>
      </w:pPr>
      <w:r>
        <w:t>отсутствие государственной регистрации построенных, модернизированных сельскохозяйственных объектов капитального строительства, объектов капитального строительства перерабатывающих производств сельскохозяйственной продукции, объектов электроснабжения, водоснабжения, газоснабжения, обеспечивающих производство и (или) переработку сельскохозяйственной продукции.</w:t>
      </w:r>
    </w:p>
    <w:p w:rsidR="002D4AC4" w:rsidRDefault="002D4AC4">
      <w:pPr>
        <w:pStyle w:val="ConsPlusNormal"/>
        <w:spacing w:before="220"/>
        <w:ind w:firstLine="540"/>
        <w:jc w:val="both"/>
      </w:pPr>
      <w:r>
        <w:t xml:space="preserve">2.9. В случае отсутствия оснований, предусмотренных в </w:t>
      </w:r>
      <w:hyperlink w:anchor="P4911" w:history="1">
        <w:r>
          <w:rPr>
            <w:color w:val="0000FF"/>
          </w:rPr>
          <w:t>пункте 2.8</w:t>
        </w:r>
      </w:hyperlink>
      <w:r>
        <w:t xml:space="preserve"> Порядка, Уполномоченный орган осуществляет перечисление субсидии Получателю в пределах утвержденных бюджетных ассигнований. Перечисление средств осуществляется в порядке, сроки и на счета, установленные Соглашением.</w:t>
      </w:r>
    </w:p>
    <w:p w:rsidR="002D4AC4" w:rsidRDefault="002D4AC4">
      <w:pPr>
        <w:pStyle w:val="ConsPlusNormal"/>
        <w:spacing w:before="220"/>
        <w:ind w:firstLine="540"/>
        <w:jc w:val="both"/>
      </w:pPr>
      <w:r>
        <w:t>2.10. Уполномоченный орган может перераспределять лимиты бюджетных обязательств между Получателями в течение текущего финансового года в случае отказа или экономии в предоставлении субсидии одному или нескольким Получателям.</w:t>
      </w:r>
    </w:p>
    <w:p w:rsidR="002D4AC4" w:rsidRDefault="002D4AC4">
      <w:pPr>
        <w:pStyle w:val="ConsPlusNormal"/>
        <w:spacing w:before="220"/>
        <w:ind w:firstLine="540"/>
        <w:jc w:val="both"/>
      </w:pPr>
      <w:r>
        <w:t>2.11. Уполномоченный орган совместно с органами муниципального финансового контроля осуществляет обязательную проверку соблюдения Получателем целей, условий и порядка предоставления субсидии, согласно Плану контрольных мероприятий, являющемуся неотъемлемой частью Соглашения.</w:t>
      </w:r>
    </w:p>
    <w:p w:rsidR="002D4AC4" w:rsidRDefault="002D4AC4">
      <w:pPr>
        <w:pStyle w:val="ConsPlusNormal"/>
        <w:jc w:val="both"/>
      </w:pPr>
    </w:p>
    <w:p w:rsidR="002D4AC4" w:rsidRDefault="002D4AC4">
      <w:pPr>
        <w:pStyle w:val="ConsPlusNormal"/>
        <w:jc w:val="center"/>
        <w:outlineLvl w:val="2"/>
      </w:pPr>
      <w:r>
        <w:t>III. Правила возврата субсидии в случае нарушения условий,</w:t>
      </w:r>
    </w:p>
    <w:p w:rsidR="002D4AC4" w:rsidRDefault="002D4AC4">
      <w:pPr>
        <w:pStyle w:val="ConsPlusNormal"/>
        <w:jc w:val="center"/>
      </w:pPr>
      <w:r>
        <w:t>установленных при ее предоставлении</w:t>
      </w:r>
    </w:p>
    <w:p w:rsidR="002D4AC4" w:rsidRDefault="002D4AC4">
      <w:pPr>
        <w:pStyle w:val="ConsPlusNormal"/>
        <w:jc w:val="both"/>
      </w:pPr>
    </w:p>
    <w:p w:rsidR="002D4AC4" w:rsidRDefault="002D4AC4">
      <w:pPr>
        <w:pStyle w:val="ConsPlusNormal"/>
        <w:ind w:firstLine="540"/>
        <w:jc w:val="both"/>
      </w:pPr>
      <w:r>
        <w:t xml:space="preserve">3.1. В случае выявления нарушения Получателем условий, установленных при </w:t>
      </w:r>
      <w:r>
        <w:lastRenderedPageBreak/>
        <w:t>предоставлении субсидии, представления Получателем недостоверных сведений, ненадлежащего исполнения Соглашения:</w:t>
      </w:r>
    </w:p>
    <w:p w:rsidR="002D4AC4" w:rsidRDefault="002D4AC4">
      <w:pPr>
        <w:pStyle w:val="ConsPlusNormal"/>
        <w:spacing w:before="220"/>
        <w:ind w:firstLine="540"/>
        <w:jc w:val="both"/>
      </w:pPr>
      <w:r>
        <w:t>3.1.1. Уполномоченный орган в течение 5 рабочих дней направляет Получателю письменное уведомление о необходимости возврата субсидии (далее - уведомление).</w:t>
      </w:r>
    </w:p>
    <w:p w:rsidR="002D4AC4" w:rsidRDefault="002D4AC4">
      <w:pPr>
        <w:pStyle w:val="ConsPlusNormal"/>
        <w:spacing w:before="220"/>
        <w:ind w:firstLine="540"/>
        <w:jc w:val="both"/>
      </w:pPr>
      <w:r>
        <w:t>3.1.2. Получатель в течение 30 рабочих дней со дня получения уведомления обязан выполнить требования, указанные в нем.</w:t>
      </w:r>
    </w:p>
    <w:p w:rsidR="002D4AC4" w:rsidRDefault="002D4AC4">
      <w:pPr>
        <w:pStyle w:val="ConsPlusNormal"/>
        <w:spacing w:before="220"/>
        <w:ind w:firstLine="540"/>
        <w:jc w:val="both"/>
      </w:pPr>
      <w:r>
        <w:t>3.1.3. При невозврате субсидии в указанный срок Уполномоченный орган обращается в суд в соответствии с законодательством Российской Федерации.</w:t>
      </w:r>
    </w:p>
    <w:p w:rsidR="002D4AC4" w:rsidRDefault="002D4AC4">
      <w:pPr>
        <w:pStyle w:val="ConsPlusNormal"/>
        <w:spacing w:before="220"/>
        <w:ind w:firstLine="540"/>
        <w:jc w:val="both"/>
      </w:pPr>
      <w:r>
        <w:t>3.2. В случае выявления факта недостижения показателей результативности использования субсидии, установленных Соглашением:</w:t>
      </w:r>
    </w:p>
    <w:p w:rsidR="002D4AC4" w:rsidRDefault="002D4AC4">
      <w:pPr>
        <w:pStyle w:val="ConsPlusNormal"/>
        <w:spacing w:before="220"/>
        <w:ind w:firstLine="540"/>
        <w:jc w:val="both"/>
      </w:pPr>
      <w:r>
        <w:t>3.2.1. Уполномоченный орган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2D4AC4" w:rsidRDefault="002D4AC4">
      <w:pPr>
        <w:pStyle w:val="ConsPlusNormal"/>
        <w:spacing w:before="220"/>
        <w:ind w:firstLine="540"/>
        <w:jc w:val="both"/>
      </w:pPr>
      <w:r>
        <w:t>Расчет суммы штрафа осуществляется по форме, установленной Соглашением.</w:t>
      </w:r>
    </w:p>
    <w:p w:rsidR="002D4AC4" w:rsidRDefault="002D4AC4">
      <w:pPr>
        <w:pStyle w:val="ConsPlusNormal"/>
        <w:spacing w:before="220"/>
        <w:ind w:firstLine="540"/>
        <w:jc w:val="both"/>
      </w:pPr>
      <w:r>
        <w:t>3.2.2. При неоплате Получателем начисленного штрафа в установленный требованием срок Уполномоченный орган обращается в суд в соответствии с законодательством Российской Федерации.</w:t>
      </w:r>
    </w:p>
    <w:p w:rsidR="002D4AC4" w:rsidRDefault="002D4AC4">
      <w:pPr>
        <w:pStyle w:val="ConsPlusNormal"/>
        <w:spacing w:before="220"/>
        <w:ind w:firstLine="540"/>
        <w:jc w:val="both"/>
      </w:pPr>
      <w:r>
        <w:t>3.3. Ответственность за достоверность фактических показателей, сведений в представленных документах несет Получатель.</w:t>
      </w:r>
    </w:p>
    <w:p w:rsidR="002D4AC4" w:rsidRDefault="002D4AC4">
      <w:pPr>
        <w:pStyle w:val="ConsPlusNormal"/>
        <w:jc w:val="both"/>
      </w:pPr>
    </w:p>
    <w:p w:rsidR="002D4AC4" w:rsidRDefault="002D4AC4">
      <w:pPr>
        <w:pStyle w:val="ConsPlusNormal"/>
        <w:jc w:val="both"/>
      </w:pPr>
    </w:p>
    <w:p w:rsidR="002D4AC4" w:rsidRDefault="002D4AC4">
      <w:pPr>
        <w:pStyle w:val="ConsPlusNormal"/>
        <w:jc w:val="both"/>
      </w:pPr>
    </w:p>
    <w:p w:rsidR="002D4AC4" w:rsidRDefault="002D4AC4">
      <w:pPr>
        <w:pStyle w:val="ConsPlusNormal"/>
        <w:jc w:val="both"/>
      </w:pPr>
    </w:p>
    <w:p w:rsidR="002D4AC4" w:rsidRDefault="002D4AC4">
      <w:pPr>
        <w:pStyle w:val="ConsPlusNormal"/>
        <w:jc w:val="both"/>
      </w:pPr>
    </w:p>
    <w:p w:rsidR="002D4AC4" w:rsidRDefault="002D4AC4">
      <w:pPr>
        <w:pStyle w:val="ConsPlusNormal"/>
        <w:jc w:val="right"/>
        <w:outlineLvl w:val="1"/>
      </w:pPr>
      <w:r>
        <w:t>Приложение 19</w:t>
      </w:r>
    </w:p>
    <w:p w:rsidR="002D4AC4" w:rsidRDefault="002D4AC4">
      <w:pPr>
        <w:pStyle w:val="ConsPlusNormal"/>
        <w:jc w:val="right"/>
      </w:pPr>
      <w:r>
        <w:t>к государственной программе</w:t>
      </w:r>
    </w:p>
    <w:p w:rsidR="002D4AC4" w:rsidRDefault="002D4AC4">
      <w:pPr>
        <w:pStyle w:val="ConsPlusNormal"/>
        <w:jc w:val="right"/>
      </w:pPr>
      <w:r>
        <w:t>Ханты-Мансийского автономного округа - Югры</w:t>
      </w:r>
    </w:p>
    <w:p w:rsidR="002D4AC4" w:rsidRDefault="002D4AC4">
      <w:pPr>
        <w:pStyle w:val="ConsPlusNormal"/>
        <w:jc w:val="right"/>
      </w:pPr>
      <w:r>
        <w:t>"Развитие агропромышленного комплекса и рынков</w:t>
      </w:r>
    </w:p>
    <w:p w:rsidR="002D4AC4" w:rsidRDefault="002D4AC4">
      <w:pPr>
        <w:pStyle w:val="ConsPlusNormal"/>
        <w:jc w:val="right"/>
      </w:pPr>
      <w:r>
        <w:t>сельскохозяйственной продукции, сырья и продовольствия</w:t>
      </w:r>
    </w:p>
    <w:p w:rsidR="002D4AC4" w:rsidRDefault="002D4AC4">
      <w:pPr>
        <w:pStyle w:val="ConsPlusNormal"/>
        <w:jc w:val="right"/>
      </w:pPr>
      <w:r>
        <w:t>в Ханты-Мансийском автономном округе - Югре</w:t>
      </w:r>
    </w:p>
    <w:p w:rsidR="002D4AC4" w:rsidRDefault="002D4AC4">
      <w:pPr>
        <w:pStyle w:val="ConsPlusNormal"/>
        <w:jc w:val="right"/>
      </w:pPr>
      <w:r>
        <w:t>на 2018 - 2025 годы и на период до 2030 года"</w:t>
      </w:r>
    </w:p>
    <w:p w:rsidR="002D4AC4" w:rsidRDefault="002D4AC4">
      <w:pPr>
        <w:pStyle w:val="ConsPlusNormal"/>
        <w:jc w:val="both"/>
      </w:pPr>
    </w:p>
    <w:p w:rsidR="002D4AC4" w:rsidRDefault="002D4AC4">
      <w:pPr>
        <w:pStyle w:val="ConsPlusTitle"/>
        <w:jc w:val="center"/>
      </w:pPr>
      <w:bookmarkStart w:id="168" w:name="P4951"/>
      <w:bookmarkEnd w:id="168"/>
      <w:r>
        <w:t>ПОРЯДОК</w:t>
      </w:r>
    </w:p>
    <w:p w:rsidR="002D4AC4" w:rsidRDefault="002D4AC4">
      <w:pPr>
        <w:pStyle w:val="ConsPlusTitle"/>
        <w:jc w:val="center"/>
      </w:pPr>
      <w:r>
        <w:t>РАСЧЕТА И ПРЕДОСТАВЛЕНИЯ СУБСИДИЙ НА РАЗВИТИЕ СИСТЕМЫ</w:t>
      </w:r>
    </w:p>
    <w:p w:rsidR="002D4AC4" w:rsidRDefault="002D4AC4">
      <w:pPr>
        <w:pStyle w:val="ConsPlusTitle"/>
        <w:jc w:val="center"/>
      </w:pPr>
      <w:r>
        <w:t>ЗАГОТОВКИ И ПЕРЕРАБОТКИ ДИКОРОСОВ (ДАЛЕЕ - ПОРЯДОК)</w:t>
      </w:r>
    </w:p>
    <w:p w:rsidR="002D4AC4" w:rsidRDefault="002D4AC4">
      <w:pPr>
        <w:pStyle w:val="ConsPlusNormal"/>
        <w:jc w:val="both"/>
      </w:pPr>
    </w:p>
    <w:p w:rsidR="002D4AC4" w:rsidRDefault="002D4AC4">
      <w:pPr>
        <w:pStyle w:val="ConsPlusNormal"/>
        <w:jc w:val="center"/>
        <w:outlineLvl w:val="2"/>
      </w:pPr>
      <w:r>
        <w:t>I. Условия предоставления и размер субсидий</w:t>
      </w:r>
    </w:p>
    <w:p w:rsidR="002D4AC4" w:rsidRDefault="002D4AC4">
      <w:pPr>
        <w:pStyle w:val="ConsPlusNormal"/>
        <w:jc w:val="both"/>
      </w:pPr>
    </w:p>
    <w:p w:rsidR="002D4AC4" w:rsidRDefault="002D4AC4">
      <w:pPr>
        <w:pStyle w:val="ConsPlusNormal"/>
        <w:ind w:firstLine="540"/>
        <w:jc w:val="both"/>
      </w:pPr>
      <w:r>
        <w:t>1.1. Порядок определяет правила расчета и предоставления субсидий на развитие системы заготовки и переработки дикоросов (далее - субсидии) из бюджетов муниципальных образований за счет субвенций из бюджета Ханты-Мансийского автономного округа - Югры (далее - автономный округ).</w:t>
      </w:r>
    </w:p>
    <w:p w:rsidR="002D4AC4" w:rsidRDefault="002D4AC4">
      <w:pPr>
        <w:pStyle w:val="ConsPlusNormal"/>
        <w:spacing w:before="220"/>
        <w:ind w:firstLine="540"/>
        <w:jc w:val="both"/>
      </w:pPr>
      <w:bookmarkStart w:id="169" w:name="P4958"/>
      <w:bookmarkEnd w:id="169"/>
      <w:r>
        <w:t>1.2. Субсидии предоставляются органами местного самоуправления муниципальных образований автономного округа (далее - Уполномоченный орган) с целью возмещения части затрат при осуществлении следующих видов деятельности:</w:t>
      </w:r>
    </w:p>
    <w:p w:rsidR="002D4AC4" w:rsidRDefault="002D4AC4">
      <w:pPr>
        <w:pStyle w:val="ConsPlusNormal"/>
        <w:spacing w:before="220"/>
        <w:ind w:firstLine="540"/>
        <w:jc w:val="both"/>
      </w:pPr>
      <w:r>
        <w:t>заготовка продукции дикоросов;</w:t>
      </w:r>
    </w:p>
    <w:p w:rsidR="002D4AC4" w:rsidRDefault="002D4AC4">
      <w:pPr>
        <w:pStyle w:val="ConsPlusNormal"/>
        <w:spacing w:before="220"/>
        <w:ind w:firstLine="540"/>
        <w:jc w:val="both"/>
      </w:pPr>
      <w:r>
        <w:lastRenderedPageBreak/>
        <w:t>производство продукции глубокой переработки дикоросов, заготовленной на территории автономного округа;</w:t>
      </w:r>
    </w:p>
    <w:p w:rsidR="002D4AC4" w:rsidRDefault="002D4AC4">
      <w:pPr>
        <w:pStyle w:val="ConsPlusNormal"/>
        <w:spacing w:before="220"/>
        <w:ind w:firstLine="540"/>
        <w:jc w:val="both"/>
      </w:pPr>
      <w:r>
        <w:t>возведение (строительство), оснащение, страхование пунктов по приемке дикоросов, приобретение специализированной техники и оборудования для хранения, переработки и транспортировки дикоросов согласно перечню, утвержденному Департаментом промышленности автономного округа (далее - Департамент);</w:t>
      </w:r>
    </w:p>
    <w:p w:rsidR="002D4AC4" w:rsidRDefault="002D4AC4">
      <w:pPr>
        <w:pStyle w:val="ConsPlusNormal"/>
        <w:spacing w:before="220"/>
        <w:ind w:firstLine="540"/>
        <w:jc w:val="both"/>
      </w:pPr>
      <w:r>
        <w:t>организация презентаций продукции из дикоросов, участие в выставках, ярмарках, форумах.</w:t>
      </w:r>
    </w:p>
    <w:p w:rsidR="002D4AC4" w:rsidRDefault="002D4AC4">
      <w:pPr>
        <w:pStyle w:val="ConsPlusNormal"/>
        <w:spacing w:before="220"/>
        <w:ind w:firstLine="540"/>
        <w:jc w:val="both"/>
      </w:pPr>
      <w:bookmarkStart w:id="170" w:name="P4963"/>
      <w:bookmarkEnd w:id="170"/>
      <w:r>
        <w:t>1.3. Субсидии предоставляются:</w:t>
      </w:r>
    </w:p>
    <w:p w:rsidR="002D4AC4" w:rsidRDefault="002D4AC4">
      <w:pPr>
        <w:pStyle w:val="ConsPlusNormal"/>
        <w:spacing w:before="220"/>
        <w:ind w:firstLine="540"/>
        <w:jc w:val="both"/>
      </w:pPr>
      <w:r>
        <w:t>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 на заготовку продукции дикоросов, на производство продукции глубокой переработки дикоросов, заготовленной на территории автономного округа, на приобретение специализированной техники и оборудования для хранения, переработки и транспортировки дикоросов;</w:t>
      </w:r>
    </w:p>
    <w:p w:rsidR="002D4AC4" w:rsidRDefault="002D4AC4">
      <w:pPr>
        <w:pStyle w:val="ConsPlusNormal"/>
        <w:spacing w:before="220"/>
        <w:ind w:firstLine="540"/>
        <w:jc w:val="both"/>
      </w:pPr>
      <w:r>
        <w:t>Получателям, имеющим статус фактории на возведение (строительство), оснащение, страхование пунктов по приемке дикоросов;</w:t>
      </w:r>
    </w:p>
    <w:p w:rsidR="002D4AC4" w:rsidRDefault="002D4AC4">
      <w:pPr>
        <w:pStyle w:val="ConsPlusNormal"/>
        <w:spacing w:before="220"/>
        <w:ind w:firstLine="540"/>
        <w:jc w:val="both"/>
      </w:pPr>
      <w:r>
        <w:t>общинам коренных малочисленных народов Севера, зарегистрированным и осуществляющим деятельность в автономном округе на организацию презентаций продукции из дикоросов, участие в выставках, ярмарках, форумах.</w:t>
      </w:r>
    </w:p>
    <w:p w:rsidR="002D4AC4" w:rsidRDefault="002D4AC4">
      <w:pPr>
        <w:pStyle w:val="ConsPlusNormal"/>
        <w:spacing w:before="220"/>
        <w:ind w:firstLine="540"/>
        <w:jc w:val="both"/>
      </w:pPr>
      <w:r>
        <w:t>Субсидии выплачиваются за объемы произведенной и реализованной продукции в отчетном и предшествующих месяцах текущего финансового года.</w:t>
      </w:r>
    </w:p>
    <w:p w:rsidR="002D4AC4" w:rsidRDefault="002D4AC4">
      <w:pPr>
        <w:pStyle w:val="ConsPlusNormal"/>
        <w:spacing w:before="220"/>
        <w:ind w:firstLine="540"/>
        <w:jc w:val="both"/>
      </w:pPr>
      <w:r>
        <w:t>Субсидии за объемы произведенной и реализованной продукции предшествующих месяцев выплачиваются в случае их невыплаты из-за недостаточности бюджетных средств в предшествовавших месяцах.</w:t>
      </w:r>
    </w:p>
    <w:p w:rsidR="002D4AC4" w:rsidRDefault="002D4AC4">
      <w:pPr>
        <w:pStyle w:val="ConsPlusNormal"/>
        <w:spacing w:before="220"/>
        <w:ind w:firstLine="540"/>
        <w:jc w:val="both"/>
      </w:pPr>
      <w:r>
        <w:t>Предоставленная субсидия не может быть использована Получателем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2D4AC4" w:rsidRDefault="002D4AC4">
      <w:pPr>
        <w:pStyle w:val="ConsPlusNormal"/>
        <w:spacing w:before="220"/>
        <w:ind w:firstLine="540"/>
        <w:jc w:val="both"/>
      </w:pPr>
      <w:r>
        <w:t>1.4. Предоставление субсидии осуществляется:</w:t>
      </w:r>
    </w:p>
    <w:p w:rsidR="002D4AC4" w:rsidRDefault="002D4AC4">
      <w:pPr>
        <w:pStyle w:val="ConsPlusNormal"/>
        <w:spacing w:before="220"/>
        <w:ind w:firstLine="540"/>
        <w:jc w:val="both"/>
      </w:pPr>
      <w:r>
        <w:t>на возведение (строительство), оснащение, страхование пунктов по приемке дикоросов; приобретение специализированной техники и оборудования для хранения, переработки дикоросов только по одному виду деятельности один раз в течение одного финансового года;</w:t>
      </w:r>
    </w:p>
    <w:p w:rsidR="002D4AC4" w:rsidRDefault="002D4AC4">
      <w:pPr>
        <w:pStyle w:val="ConsPlusNormal"/>
        <w:spacing w:before="220"/>
        <w:ind w:firstLine="540"/>
        <w:jc w:val="both"/>
      </w:pPr>
      <w:r>
        <w:t>на приобретение специализированной техники для транспортировки дикоросов один раз в десять лет;</w:t>
      </w:r>
    </w:p>
    <w:p w:rsidR="002D4AC4" w:rsidRDefault="002D4AC4">
      <w:pPr>
        <w:pStyle w:val="ConsPlusNormal"/>
        <w:spacing w:before="220"/>
        <w:ind w:firstLine="540"/>
        <w:jc w:val="both"/>
      </w:pPr>
      <w:r>
        <w:t xml:space="preserve">на заготовку продукции дикоросов, на производство продукции глубокой переработки дикоросов, заготовленной на территории автономного округа, по </w:t>
      </w:r>
      <w:hyperlink w:anchor="P2463" w:history="1">
        <w:r>
          <w:rPr>
            <w:color w:val="0000FF"/>
          </w:rPr>
          <w:t>ставкам</w:t>
        </w:r>
      </w:hyperlink>
      <w:r>
        <w:t xml:space="preserve"> согласно приложению 1 к настоящей государственной программе;</w:t>
      </w:r>
    </w:p>
    <w:p w:rsidR="002D4AC4" w:rsidRDefault="002D4AC4">
      <w:pPr>
        <w:pStyle w:val="ConsPlusNormal"/>
        <w:spacing w:before="220"/>
        <w:ind w:firstLine="540"/>
        <w:jc w:val="both"/>
      </w:pPr>
      <w:r>
        <w:t>на возведение (строительство), оснащение, страхование пунктов по приемке дикоросов в размере 50 процентов от произведенных фактических затрат, но не более 3000 тыс. рублей за каждый построенный пункт по приемке дикоросов;</w:t>
      </w:r>
    </w:p>
    <w:p w:rsidR="002D4AC4" w:rsidRDefault="002D4AC4">
      <w:pPr>
        <w:pStyle w:val="ConsPlusNormal"/>
        <w:spacing w:before="220"/>
        <w:ind w:firstLine="540"/>
        <w:jc w:val="both"/>
      </w:pPr>
      <w:r>
        <w:lastRenderedPageBreak/>
        <w:t>на приобретение специализированной техники и оборудования для хранения, переработки и транспортировки дикоросов в размере 50 процентов от произведенных фактических затрат, но не более 1000 тыс. рублей за приобретение одной единицы или одного комплекта специализированной техники и оборудования для хранения, переработки и транспортировки дикоросов;</w:t>
      </w:r>
    </w:p>
    <w:p w:rsidR="002D4AC4" w:rsidRDefault="002D4AC4">
      <w:pPr>
        <w:pStyle w:val="ConsPlusNormal"/>
        <w:spacing w:before="220"/>
        <w:ind w:firstLine="540"/>
        <w:jc w:val="both"/>
      </w:pPr>
      <w:r>
        <w:t>на организацию презентаций продукции из дикоросов, участие в выставках, ярмарках, форумах в размере 50 процентов от произведенных фактических затрат, но не более 100 тыс. рублей за одно участие в выставках, ярмарках, форумах в течение одного календарного года по следующим статьям затрат:</w:t>
      </w:r>
    </w:p>
    <w:p w:rsidR="002D4AC4" w:rsidRDefault="002D4AC4">
      <w:pPr>
        <w:pStyle w:val="ConsPlusNormal"/>
        <w:spacing w:before="220"/>
        <w:ind w:firstLine="540"/>
        <w:jc w:val="both"/>
      </w:pPr>
      <w:r>
        <w:t>регистрационные сборы;</w:t>
      </w:r>
    </w:p>
    <w:p w:rsidR="002D4AC4" w:rsidRDefault="002D4AC4">
      <w:pPr>
        <w:pStyle w:val="ConsPlusNormal"/>
        <w:spacing w:before="220"/>
        <w:ind w:firstLine="540"/>
        <w:jc w:val="both"/>
      </w:pPr>
      <w:r>
        <w:t>аренда выставочных площадей;</w:t>
      </w:r>
    </w:p>
    <w:p w:rsidR="002D4AC4" w:rsidRDefault="002D4AC4">
      <w:pPr>
        <w:pStyle w:val="ConsPlusNormal"/>
        <w:spacing w:before="220"/>
        <w:ind w:firstLine="540"/>
        <w:jc w:val="both"/>
      </w:pPr>
      <w:r>
        <w:t>аренда выставочного оборудования;</w:t>
      </w:r>
    </w:p>
    <w:p w:rsidR="002D4AC4" w:rsidRDefault="002D4AC4">
      <w:pPr>
        <w:pStyle w:val="ConsPlusNormal"/>
        <w:spacing w:before="220"/>
        <w:ind w:firstLine="540"/>
        <w:jc w:val="both"/>
      </w:pPr>
      <w:r>
        <w:t>сертификация продукции, лабораторные исследования продукции;</w:t>
      </w:r>
    </w:p>
    <w:p w:rsidR="002D4AC4" w:rsidRDefault="002D4AC4">
      <w:pPr>
        <w:pStyle w:val="ConsPlusNormal"/>
        <w:spacing w:before="220"/>
        <w:ind w:firstLine="540"/>
        <w:jc w:val="both"/>
      </w:pPr>
      <w:r>
        <w:t>проживание;</w:t>
      </w:r>
    </w:p>
    <w:p w:rsidR="002D4AC4" w:rsidRDefault="002D4AC4">
      <w:pPr>
        <w:pStyle w:val="ConsPlusNormal"/>
        <w:spacing w:before="220"/>
        <w:ind w:firstLine="540"/>
        <w:jc w:val="both"/>
      </w:pPr>
      <w:r>
        <w:t>транспортные.</w:t>
      </w:r>
    </w:p>
    <w:p w:rsidR="002D4AC4" w:rsidRDefault="002D4AC4">
      <w:pPr>
        <w:pStyle w:val="ConsPlusNormal"/>
        <w:spacing w:before="220"/>
        <w:ind w:firstLine="540"/>
        <w:jc w:val="both"/>
      </w:pPr>
      <w:r>
        <w:t>1.5. Объем субсидий, предоставляемых Уполномоченным органом в текущем финансовом году каждому Получателю по видам деятельности: заготовка продукции дикоросов, производство продукции глубокой переработки дикоросов, заготовленной на территории автономного округа, рассчитывается по формуле:</w:t>
      </w:r>
    </w:p>
    <w:p w:rsidR="002D4AC4" w:rsidRDefault="002D4AC4">
      <w:pPr>
        <w:pStyle w:val="ConsPlusNormal"/>
        <w:jc w:val="both"/>
      </w:pPr>
    </w:p>
    <w:p w:rsidR="002D4AC4" w:rsidRDefault="002D4AC4">
      <w:pPr>
        <w:pStyle w:val="ConsPlusNormal"/>
        <w:ind w:firstLine="540"/>
        <w:jc w:val="both"/>
      </w:pPr>
      <w:r w:rsidRPr="00AB4E70">
        <w:rPr>
          <w:position w:val="-22"/>
        </w:rPr>
        <w:pict>
          <v:shape id="_x0000_i1029" style="width:118.1pt;height:34pt" coordsize="" o:spt="100" adj="0,,0" path="" filled="f" stroked="f">
            <v:stroke joinstyle="miter"/>
            <v:imagedata r:id="rId99" o:title="base_24478_162147_32772"/>
            <v:formulas/>
            <v:path o:connecttype="segments"/>
          </v:shape>
        </w:pict>
      </w:r>
    </w:p>
    <w:p w:rsidR="002D4AC4" w:rsidRDefault="002D4AC4">
      <w:pPr>
        <w:pStyle w:val="ConsPlusNormal"/>
        <w:jc w:val="both"/>
      </w:pPr>
    </w:p>
    <w:p w:rsidR="002D4AC4" w:rsidRDefault="002D4AC4">
      <w:pPr>
        <w:pStyle w:val="ConsPlusNormal"/>
        <w:ind w:firstLine="540"/>
        <w:jc w:val="both"/>
      </w:pPr>
      <w:r>
        <w:t>Vi - объем субсидий в текущем финансовом году для отдельного Получателя по отдельному виду деятельности;</w:t>
      </w:r>
    </w:p>
    <w:p w:rsidR="002D4AC4" w:rsidRDefault="002D4AC4">
      <w:pPr>
        <w:pStyle w:val="ConsPlusNormal"/>
        <w:spacing w:before="220"/>
        <w:ind w:firstLine="540"/>
        <w:jc w:val="both"/>
      </w:pPr>
      <w:r>
        <w:t>Ki - валовой объем производства (реализации) продукции отдельным Получателем по отдельному виду деятельности в текущем финансовом году;</w:t>
      </w:r>
    </w:p>
    <w:p w:rsidR="002D4AC4" w:rsidRDefault="002D4AC4">
      <w:pPr>
        <w:pStyle w:val="ConsPlusNormal"/>
        <w:spacing w:before="220"/>
        <w:ind w:firstLine="540"/>
        <w:jc w:val="both"/>
      </w:pPr>
      <w:r>
        <w:t>Kмо - валовой объем производства (реализации) продукции отдельного муниципального образования по отдельному виду деятельности в текущем финансовом году;</w:t>
      </w:r>
    </w:p>
    <w:p w:rsidR="002D4AC4" w:rsidRDefault="002D4AC4">
      <w:pPr>
        <w:pStyle w:val="ConsPlusNormal"/>
        <w:spacing w:before="220"/>
        <w:ind w:firstLine="540"/>
        <w:jc w:val="both"/>
      </w:pPr>
      <w:r>
        <w:t>Vмо - объем субвенций, предоставляемых отдельному муниципальному образованию из бюджета автономного округа для осуществления переданного полномочия на поддержку отдельного вида деятельности в текущем финансовом году.</w:t>
      </w:r>
    </w:p>
    <w:p w:rsidR="002D4AC4" w:rsidRDefault="002D4AC4">
      <w:pPr>
        <w:pStyle w:val="ConsPlusNormal"/>
        <w:spacing w:before="220"/>
        <w:ind w:firstLine="540"/>
        <w:jc w:val="both"/>
      </w:pPr>
      <w:r>
        <w:t>1.6. Объем субсидий, предоставляемых Уполномоченным органом в текущем финансовом году каждому Получателю по видам деятельности: возведение (строительство), оснащение, страхование пунктов по приемке дикоросов, приобретение специализированной техники и оборудования для хранения и переработки дикоросов, специализированного вездеходного транспорта; организация презентаций продукции из дикоросов, участие в выставках, ярмарках, форумах, рассчитывается по формуле:</w:t>
      </w:r>
    </w:p>
    <w:p w:rsidR="002D4AC4" w:rsidRDefault="002D4AC4">
      <w:pPr>
        <w:pStyle w:val="ConsPlusNormal"/>
        <w:jc w:val="both"/>
      </w:pPr>
    </w:p>
    <w:p w:rsidR="002D4AC4" w:rsidRDefault="002D4AC4">
      <w:pPr>
        <w:pStyle w:val="ConsPlusNormal"/>
        <w:ind w:firstLine="540"/>
        <w:jc w:val="both"/>
      </w:pPr>
      <w:r w:rsidRPr="00AB4E70">
        <w:rPr>
          <w:position w:val="-22"/>
        </w:rPr>
        <w:pict>
          <v:shape id="_x0000_i1030" style="width:121.55pt;height:34pt" coordsize="" o:spt="100" adj="0,,0" path="" filled="f" stroked="f">
            <v:stroke joinstyle="miter"/>
            <v:imagedata r:id="rId121" o:title="base_24478_162147_32773"/>
            <v:formulas/>
            <v:path o:connecttype="segments"/>
          </v:shape>
        </w:pict>
      </w:r>
    </w:p>
    <w:p w:rsidR="002D4AC4" w:rsidRDefault="002D4AC4">
      <w:pPr>
        <w:pStyle w:val="ConsPlusNormal"/>
        <w:jc w:val="both"/>
      </w:pPr>
    </w:p>
    <w:p w:rsidR="002D4AC4" w:rsidRDefault="002D4AC4">
      <w:pPr>
        <w:pStyle w:val="ConsPlusNormal"/>
        <w:ind w:firstLine="540"/>
        <w:jc w:val="both"/>
      </w:pPr>
      <w:r>
        <w:t xml:space="preserve">Vi - объем субсидий на поддержку отдельного вида деятельности в текущем финансовом </w:t>
      </w:r>
      <w:r>
        <w:lastRenderedPageBreak/>
        <w:t>году, предоставляемых Уполномоченным органом для отдельного Получателя;</w:t>
      </w:r>
    </w:p>
    <w:p w:rsidR="002D4AC4" w:rsidRDefault="002D4AC4">
      <w:pPr>
        <w:pStyle w:val="ConsPlusNormal"/>
        <w:spacing w:before="220"/>
        <w:ind w:firstLine="540"/>
        <w:jc w:val="both"/>
      </w:pPr>
      <w:r>
        <w:t>Vis - объем субсидий на поддержку отдельного вида деятельности в текущем финансовом году на основании заявления отдельного Получателя;</w:t>
      </w:r>
    </w:p>
    <w:p w:rsidR="002D4AC4" w:rsidRDefault="002D4AC4">
      <w:pPr>
        <w:pStyle w:val="ConsPlusNormal"/>
        <w:spacing w:before="220"/>
        <w:ind w:firstLine="540"/>
        <w:jc w:val="both"/>
      </w:pPr>
      <w:r>
        <w:t>Vмоs - общий объем субсидий на поддержку отдельного вида деятельности в текущем финансовом году на основании заявлений всех Получателей отдельного муниципального образования;</w:t>
      </w:r>
    </w:p>
    <w:p w:rsidR="002D4AC4" w:rsidRDefault="002D4AC4">
      <w:pPr>
        <w:pStyle w:val="ConsPlusNormal"/>
        <w:spacing w:before="220"/>
        <w:ind w:firstLine="540"/>
        <w:jc w:val="both"/>
      </w:pPr>
      <w:r>
        <w:t>Vмо - объем субвенций, предоставляемых отдельному муниципальному образованию из бюджета автономного округа для осуществления переданного полномочия на поддержку отдельного вида деятельности.</w:t>
      </w:r>
    </w:p>
    <w:p w:rsidR="002D4AC4" w:rsidRDefault="002D4AC4">
      <w:pPr>
        <w:pStyle w:val="ConsPlusNormal"/>
        <w:spacing w:before="220"/>
        <w:ind w:firstLine="540"/>
        <w:jc w:val="both"/>
      </w:pPr>
      <w:bookmarkStart w:id="171" w:name="P4999"/>
      <w:bookmarkEnd w:id="171"/>
      <w:r>
        <w:t>1.7. Субсидии не предоставляются:</w:t>
      </w:r>
    </w:p>
    <w:p w:rsidR="002D4AC4" w:rsidRDefault="002D4AC4">
      <w:pPr>
        <w:pStyle w:val="ConsPlusNormal"/>
        <w:spacing w:before="220"/>
        <w:ind w:firstLine="540"/>
        <w:jc w:val="both"/>
      </w:pPr>
      <w:r>
        <w:t>на продукцию дикоросов, заготовленную за пределами автономного округа;</w:t>
      </w:r>
    </w:p>
    <w:p w:rsidR="002D4AC4" w:rsidRDefault="002D4AC4">
      <w:pPr>
        <w:pStyle w:val="ConsPlusNormal"/>
        <w:spacing w:before="220"/>
        <w:ind w:firstLine="540"/>
        <w:jc w:val="both"/>
      </w:pPr>
      <w:r>
        <w:t>на продукцию дикоросов, реализованную организациям и индивидуальным предпринимателям, не входящим в перечень переработчиков продукции дикоросов, утвержденный Департаментом, или не являющимися государственными, муниципальными предприятиями, бюджетным, муниципальным учреждениям социальной сферы автономного округа;</w:t>
      </w:r>
    </w:p>
    <w:p w:rsidR="002D4AC4" w:rsidRDefault="002D4AC4">
      <w:pPr>
        <w:pStyle w:val="ConsPlusNormal"/>
        <w:spacing w:before="220"/>
        <w:ind w:firstLine="540"/>
        <w:jc w:val="both"/>
      </w:pPr>
      <w:r>
        <w:t>на продукцию глубокой переработки дикоросов, заготовленной за пределами автономного округа;</w:t>
      </w:r>
    </w:p>
    <w:p w:rsidR="002D4AC4" w:rsidRDefault="002D4AC4">
      <w:pPr>
        <w:pStyle w:val="ConsPlusNormal"/>
        <w:spacing w:before="220"/>
        <w:ind w:firstLine="540"/>
        <w:jc w:val="both"/>
      </w:pPr>
      <w:r>
        <w:t>на продукцию глубокой переработки дикоросов, произведенную организациями или индивидуальными предпринимателями, не входящими в перечень переработчиков продукции дикоросов, утвержденный Департаментом;</w:t>
      </w:r>
    </w:p>
    <w:p w:rsidR="002D4AC4" w:rsidRDefault="002D4AC4">
      <w:pPr>
        <w:pStyle w:val="ConsPlusNormal"/>
        <w:spacing w:before="220"/>
        <w:ind w:firstLine="540"/>
        <w:jc w:val="both"/>
      </w:pPr>
      <w:r>
        <w:t>на холодильную технику и оборудование с мощностью хранения менее 5 тонн продукции;</w:t>
      </w:r>
    </w:p>
    <w:p w:rsidR="002D4AC4" w:rsidRDefault="002D4AC4">
      <w:pPr>
        <w:pStyle w:val="ConsPlusNormal"/>
        <w:spacing w:before="220"/>
        <w:ind w:firstLine="540"/>
        <w:jc w:val="both"/>
      </w:pPr>
      <w:r>
        <w:t>на возведение (строительство), оснащение, страхование пунктов по приемке дикоросов при наличии в данном населенном пункте автономного округа пунктов по приемке дикоросов, построенных, оснащенных, застрахованных с участием средств государственной поддержки.</w:t>
      </w:r>
    </w:p>
    <w:p w:rsidR="002D4AC4" w:rsidRDefault="002D4AC4">
      <w:pPr>
        <w:pStyle w:val="ConsPlusNormal"/>
        <w:spacing w:before="220"/>
        <w:ind w:firstLine="540"/>
        <w:jc w:val="both"/>
      </w:pPr>
      <w:bookmarkStart w:id="172" w:name="P5006"/>
      <w:bookmarkEnd w:id="172"/>
      <w:r>
        <w:t>1.8. Для включения организаций и индивидуальных предпринимателей в перечень переработчиков продукции дикоросов сельскохозяйственные товаропроизводители представляют в Департамент следующие документы:</w:t>
      </w:r>
    </w:p>
    <w:p w:rsidR="002D4AC4" w:rsidRDefault="002D4AC4">
      <w:pPr>
        <w:pStyle w:val="ConsPlusNormal"/>
        <w:spacing w:before="220"/>
        <w:ind w:firstLine="540"/>
        <w:jc w:val="both"/>
      </w:pPr>
      <w:r>
        <w:t>заявление о включении в перечень (в произвольной форме);</w:t>
      </w:r>
    </w:p>
    <w:p w:rsidR="002D4AC4" w:rsidRDefault="002D4AC4">
      <w:pPr>
        <w:pStyle w:val="ConsPlusNormal"/>
        <w:spacing w:before="220"/>
        <w:ind w:firstLine="540"/>
        <w:jc w:val="both"/>
      </w:pPr>
      <w:r>
        <w:t>копии сертификатов или деклараций соответствия на продукцию переработки дикоросов;</w:t>
      </w:r>
    </w:p>
    <w:p w:rsidR="002D4AC4" w:rsidRDefault="002D4AC4">
      <w:pPr>
        <w:pStyle w:val="ConsPlusNormal"/>
        <w:spacing w:before="220"/>
        <w:ind w:firstLine="540"/>
        <w:jc w:val="both"/>
      </w:pPr>
      <w:r>
        <w:t>копию санитарно-эпидемиологического заключения на объект по переработке продукции дикоросов соответствующего территориального подразделения Федеральной службы по надзору в сфере защиты прав потребителей и благополучия человека или копию заключения о проведении санитарно-эпидемиологической экспертизы объекта по переработке продукции дикоросов о соответствии требованиям санитарных норм и правил (за исключением сельскохозяйственных товаропроизводителей, занимающихся производством сухого гриба).</w:t>
      </w:r>
    </w:p>
    <w:p w:rsidR="002D4AC4" w:rsidRDefault="002D4AC4">
      <w:pPr>
        <w:pStyle w:val="ConsPlusNormal"/>
        <w:spacing w:before="220"/>
        <w:ind w:firstLine="540"/>
        <w:jc w:val="both"/>
      </w:pPr>
      <w:r>
        <w:t>1.9. Основанием для перечисления субсидии является соглашение о предоставлении субсидии (далее - Соглашение), заключенное между Уполномоченным органом и Получателем.</w:t>
      </w:r>
    </w:p>
    <w:p w:rsidR="002D4AC4" w:rsidRDefault="002D4AC4">
      <w:pPr>
        <w:pStyle w:val="ConsPlusNormal"/>
        <w:spacing w:before="220"/>
        <w:ind w:firstLine="540"/>
        <w:jc w:val="both"/>
      </w:pPr>
      <w:r>
        <w:t>1.10. Соглашение заключается по форме, установленной финансовым органом муниципального образования автономного округа.</w:t>
      </w:r>
    </w:p>
    <w:p w:rsidR="002D4AC4" w:rsidRDefault="002D4AC4">
      <w:pPr>
        <w:pStyle w:val="ConsPlusNormal"/>
        <w:spacing w:before="220"/>
        <w:ind w:firstLine="540"/>
        <w:jc w:val="both"/>
      </w:pPr>
      <w:r>
        <w:lastRenderedPageBreak/>
        <w:t>1.11. Соглашение должно содержать следующие положения:</w:t>
      </w:r>
    </w:p>
    <w:p w:rsidR="002D4AC4" w:rsidRDefault="002D4AC4">
      <w:pPr>
        <w:pStyle w:val="ConsPlusNormal"/>
        <w:spacing w:before="220"/>
        <w:ind w:firstLine="540"/>
        <w:jc w:val="both"/>
      </w:pPr>
      <w:r>
        <w:t>значения показателей результативности использования субсидии;</w:t>
      </w:r>
    </w:p>
    <w:p w:rsidR="002D4AC4" w:rsidRDefault="002D4AC4">
      <w:pPr>
        <w:pStyle w:val="ConsPlusNormal"/>
        <w:spacing w:before="220"/>
        <w:ind w:firstLine="540"/>
        <w:jc w:val="both"/>
      </w:pPr>
      <w:r>
        <w:t>направления расходования субсидии;</w:t>
      </w:r>
    </w:p>
    <w:p w:rsidR="002D4AC4" w:rsidRDefault="002D4AC4">
      <w:pPr>
        <w:pStyle w:val="ConsPlusNormal"/>
        <w:spacing w:before="220"/>
        <w:ind w:firstLine="540"/>
        <w:jc w:val="both"/>
      </w:pPr>
      <w:r>
        <w:t>согласие Получателя на осуществление Уполномоченным органом и органами государственного (муниципального) финансового контроля проверок соблюдения получателем целей, условий и порядка предоставления субсидии;</w:t>
      </w:r>
    </w:p>
    <w:p w:rsidR="002D4AC4" w:rsidRDefault="002D4AC4">
      <w:pPr>
        <w:pStyle w:val="ConsPlusNormal"/>
        <w:spacing w:before="220"/>
        <w:ind w:firstLine="540"/>
        <w:jc w:val="both"/>
      </w:pPr>
      <w:r>
        <w:t>порядок контроля соблюдения Получателем условий Соглашения;</w:t>
      </w:r>
    </w:p>
    <w:p w:rsidR="002D4AC4" w:rsidRDefault="002D4AC4">
      <w:pPr>
        <w:pStyle w:val="ConsPlusNormal"/>
        <w:spacing w:before="220"/>
        <w:ind w:firstLine="540"/>
        <w:jc w:val="both"/>
      </w:pPr>
      <w:r>
        <w:t>порядок, сроки и состав отчетности Получателя об использовании субсидии;</w:t>
      </w:r>
    </w:p>
    <w:p w:rsidR="002D4AC4" w:rsidRDefault="002D4AC4">
      <w:pPr>
        <w:pStyle w:val="ConsPlusNormal"/>
        <w:spacing w:before="220"/>
        <w:ind w:firstLine="540"/>
        <w:jc w:val="both"/>
      </w:pPr>
      <w:r>
        <w:t>обязательство Получателя о целевом использовании возведенного (построенного), оснащенного, застрахованного пункта по приемке дикоросов, приобретенной специализированной техники и оборудования для хранения, транспортировки и переработки дикоросов в течение первых 5 лет;</w:t>
      </w:r>
    </w:p>
    <w:p w:rsidR="002D4AC4" w:rsidRDefault="002D4AC4">
      <w:pPr>
        <w:pStyle w:val="ConsPlusNormal"/>
        <w:spacing w:before="220"/>
        <w:ind w:firstLine="540"/>
        <w:jc w:val="both"/>
      </w:pPr>
      <w:r>
        <w:t>расчет размера штрафных санкций;</w:t>
      </w:r>
    </w:p>
    <w:p w:rsidR="002D4AC4" w:rsidRDefault="002D4AC4">
      <w:pPr>
        <w:pStyle w:val="ConsPlusNormal"/>
        <w:spacing w:before="220"/>
        <w:ind w:firstLine="540"/>
        <w:jc w:val="both"/>
      </w:pPr>
      <w:r>
        <w:t>План контрольных мероприятий.</w:t>
      </w:r>
    </w:p>
    <w:p w:rsidR="002D4AC4" w:rsidRDefault="002D4AC4">
      <w:pPr>
        <w:pStyle w:val="ConsPlusNormal"/>
        <w:spacing w:before="220"/>
        <w:ind w:firstLine="540"/>
        <w:jc w:val="both"/>
      </w:pPr>
      <w:r>
        <w:t>1.12. Уполномоченный орган формирует единый список Получателей субсидий на текущий год в хронологической последовательности, в соответствии с датой и временем регистрации заявлений.</w:t>
      </w:r>
    </w:p>
    <w:p w:rsidR="002D4AC4" w:rsidRDefault="002D4AC4">
      <w:pPr>
        <w:pStyle w:val="ConsPlusNormal"/>
        <w:spacing w:before="220"/>
        <w:ind w:firstLine="540"/>
        <w:jc w:val="both"/>
      </w:pPr>
      <w:r>
        <w:t>1.13. Уполномоченный орган не позднее 20 числа месяца, следующего за отчетным кварталом, предоставляет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 устанавливаемой Департаментом.</w:t>
      </w:r>
    </w:p>
    <w:p w:rsidR="002D4AC4" w:rsidRDefault="002D4AC4">
      <w:pPr>
        <w:pStyle w:val="ConsPlusNormal"/>
        <w:spacing w:before="220"/>
        <w:ind w:firstLine="540"/>
        <w:jc w:val="both"/>
      </w:pPr>
      <w:bookmarkStart w:id="173" w:name="P5023"/>
      <w:bookmarkEnd w:id="173"/>
      <w:r>
        <w:t>1.14. Требования, которым должны соответствовать Получатели на дату регистрации заявления о предоставлении субсидии:</w:t>
      </w:r>
    </w:p>
    <w:p w:rsidR="002D4AC4" w:rsidRDefault="002D4AC4">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D4AC4" w:rsidRDefault="002D4AC4">
      <w:pPr>
        <w:pStyle w:val="ConsPlusNormal"/>
        <w:spacing w:before="220"/>
        <w:ind w:firstLine="540"/>
        <w:jc w:val="both"/>
      </w:pPr>
      <w:r>
        <w:t>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Порядком,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2D4AC4" w:rsidRDefault="002D4AC4">
      <w:pPr>
        <w:pStyle w:val="ConsPlusNormal"/>
        <w:spacing w:before="220"/>
        <w:ind w:firstLine="540"/>
        <w:jc w:val="both"/>
      </w:pPr>
      <w:r>
        <w:t>Получатели - юридические лица не должны находиться в процессе реорганизации, ликвидации, банкротства, а Получатели - индивидуальные предприниматели не должны прекратить деятельность в качестве индивидуального предпринимателя;</w:t>
      </w:r>
    </w:p>
    <w:p w:rsidR="002D4AC4" w:rsidRDefault="002D4AC4">
      <w:pPr>
        <w:pStyle w:val="ConsPlusNormal"/>
        <w:spacing w:before="220"/>
        <w:ind w:firstLine="540"/>
        <w:jc w:val="both"/>
      </w:pPr>
      <w:r>
        <w:t xml:space="preserve">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26"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w:t>
      </w:r>
      <w:r>
        <w:lastRenderedPageBreak/>
        <w:t>проведении финансовых операций (офшорные зоны) в отношении таких юридических лиц, в совокупности превышает 50 процентов;</w:t>
      </w:r>
    </w:p>
    <w:p w:rsidR="002D4AC4" w:rsidRDefault="002D4AC4">
      <w:pPr>
        <w:pStyle w:val="ConsPlusNormal"/>
        <w:spacing w:before="220"/>
        <w:ind w:firstLine="540"/>
        <w:jc w:val="both"/>
      </w:pPr>
      <w:r>
        <w:t xml:space="preserve">Получатели не должны получать средства из бюджета бюджетной системы Российской Федерации, из которого планируется предоставление субсидии в соответствии с Порядком, на основании иных нормативных правовых актов или муниципальных правовых актов на цели, указанные в </w:t>
      </w:r>
      <w:hyperlink w:anchor="P4958" w:history="1">
        <w:r>
          <w:rPr>
            <w:color w:val="0000FF"/>
          </w:rPr>
          <w:t>пункте 1.2</w:t>
        </w:r>
      </w:hyperlink>
      <w:r>
        <w:t xml:space="preserve"> Порядка.</w:t>
      </w:r>
    </w:p>
    <w:p w:rsidR="002D4AC4" w:rsidRDefault="002D4AC4">
      <w:pPr>
        <w:pStyle w:val="ConsPlusNormal"/>
        <w:spacing w:before="220"/>
        <w:ind w:firstLine="540"/>
        <w:jc w:val="both"/>
      </w:pPr>
      <w:bookmarkStart w:id="174" w:name="P5029"/>
      <w:bookmarkEnd w:id="174"/>
      <w:r>
        <w:t>1.15. Критерии отбора Получателей:</w:t>
      </w:r>
    </w:p>
    <w:p w:rsidR="002D4AC4" w:rsidRDefault="002D4AC4">
      <w:pPr>
        <w:pStyle w:val="ConsPlusNormal"/>
        <w:spacing w:before="220"/>
        <w:ind w:firstLine="540"/>
        <w:jc w:val="both"/>
      </w:pPr>
      <w:r>
        <w:t>регистрация и осуществление Получателем деятельности в автономном округе;</w:t>
      </w:r>
    </w:p>
    <w:p w:rsidR="002D4AC4" w:rsidRDefault="002D4AC4">
      <w:pPr>
        <w:pStyle w:val="ConsPlusNormal"/>
        <w:spacing w:before="220"/>
        <w:ind w:firstLine="540"/>
        <w:jc w:val="both"/>
      </w:pPr>
      <w:r>
        <w:t>наличие у Получателей, занимающихся производством продукции глубокой переработки дикоросов, осуществивших возведение (строительство), оснащение, страхование пунктов по приемке дикоросов, права собственности или аренды на объект по глубокой переработке продукции дикоросов (за исключением сельскохозяйственных товаропроизводителей, занимающихся производством сухого гриба).</w:t>
      </w:r>
    </w:p>
    <w:p w:rsidR="002D4AC4" w:rsidRDefault="002D4AC4">
      <w:pPr>
        <w:pStyle w:val="ConsPlusNormal"/>
        <w:jc w:val="both"/>
      </w:pPr>
    </w:p>
    <w:p w:rsidR="002D4AC4" w:rsidRDefault="002D4AC4">
      <w:pPr>
        <w:pStyle w:val="ConsPlusNormal"/>
        <w:jc w:val="center"/>
        <w:outlineLvl w:val="2"/>
      </w:pPr>
      <w:r>
        <w:t>II. Правила предоставления субсидии</w:t>
      </w:r>
    </w:p>
    <w:p w:rsidR="002D4AC4" w:rsidRDefault="002D4AC4">
      <w:pPr>
        <w:pStyle w:val="ConsPlusNormal"/>
        <w:jc w:val="both"/>
      </w:pPr>
    </w:p>
    <w:p w:rsidR="002D4AC4" w:rsidRDefault="002D4AC4">
      <w:pPr>
        <w:pStyle w:val="ConsPlusNormal"/>
        <w:ind w:firstLine="540"/>
        <w:jc w:val="both"/>
      </w:pPr>
      <w:bookmarkStart w:id="175" w:name="P5035"/>
      <w:bookmarkEnd w:id="175"/>
      <w:r>
        <w:t>2.1. Получатели представляют до 5 числа соответствующего месяца в Уполномоченный орган:</w:t>
      </w:r>
    </w:p>
    <w:p w:rsidR="002D4AC4" w:rsidRDefault="002D4AC4">
      <w:pPr>
        <w:pStyle w:val="ConsPlusNormal"/>
        <w:spacing w:before="220"/>
        <w:ind w:firstLine="540"/>
        <w:jc w:val="both"/>
      </w:pPr>
      <w:bookmarkStart w:id="176" w:name="P5036"/>
      <w:bookmarkEnd w:id="176"/>
      <w:r>
        <w:t>2.1.1. На заготовку продукции дикоросов:</w:t>
      </w:r>
    </w:p>
    <w:p w:rsidR="002D4AC4" w:rsidRDefault="002D4AC4">
      <w:pPr>
        <w:pStyle w:val="ConsPlusNormal"/>
        <w:spacing w:before="220"/>
        <w:ind w:firstLine="540"/>
        <w:jc w:val="both"/>
      </w:pPr>
      <w:r>
        <w:t>заявление о предоставлении субсидии (в произвольной форме);</w:t>
      </w:r>
    </w:p>
    <w:p w:rsidR="002D4AC4" w:rsidRDefault="002D4AC4">
      <w:pPr>
        <w:pStyle w:val="ConsPlusNormal"/>
        <w:spacing w:before="220"/>
        <w:ind w:firstLine="540"/>
        <w:jc w:val="both"/>
      </w:pPr>
      <w:r>
        <w:t>реквизиты банковского счета Получателя;</w:t>
      </w:r>
    </w:p>
    <w:p w:rsidR="002D4AC4" w:rsidRDefault="002D4AC4">
      <w:pPr>
        <w:pStyle w:val="ConsPlusNormal"/>
        <w:spacing w:before="220"/>
        <w:ind w:firstLine="540"/>
        <w:jc w:val="both"/>
      </w:pPr>
      <w:r>
        <w:t>справку-расчет субсидий на заготовку и (или) переработку дикоросов по форме, утвержденной Департаментом;</w:t>
      </w:r>
    </w:p>
    <w:p w:rsidR="002D4AC4" w:rsidRDefault="002D4AC4">
      <w:pPr>
        <w:pStyle w:val="ConsPlusNormal"/>
        <w:spacing w:before="220"/>
        <w:ind w:firstLine="540"/>
        <w:jc w:val="both"/>
      </w:pPr>
      <w:r>
        <w:t xml:space="preserve">копии закупочных актов унифицированной </w:t>
      </w:r>
      <w:hyperlink r:id="rId127" w:history="1">
        <w:r>
          <w:rPr>
            <w:color w:val="0000FF"/>
          </w:rPr>
          <w:t>формы N ОП-5</w:t>
        </w:r>
      </w:hyperlink>
      <w:r>
        <w:t>, подтверждающих закуп заготовленной продукции дикоросов у граждан, проживающих в местах традиционного проживания и традиционной хозяйственной деятельности коренных малочисленных народов Севера автономного округа;</w:t>
      </w:r>
    </w:p>
    <w:p w:rsidR="002D4AC4" w:rsidRDefault="002D4AC4">
      <w:pPr>
        <w:pStyle w:val="ConsPlusNormal"/>
        <w:spacing w:before="220"/>
        <w:ind w:firstLine="540"/>
        <w:jc w:val="both"/>
      </w:pPr>
      <w:r>
        <w:t>копии договоров купли-продажи, договоров поставки продукции дикоросов;</w:t>
      </w:r>
    </w:p>
    <w:p w:rsidR="002D4AC4" w:rsidRDefault="002D4AC4">
      <w:pPr>
        <w:pStyle w:val="ConsPlusNormal"/>
        <w:spacing w:before="220"/>
        <w:ind w:firstLine="540"/>
        <w:jc w:val="both"/>
      </w:pPr>
      <w:r>
        <w:t xml:space="preserve">копии товарных накладных унифицированной </w:t>
      </w:r>
      <w:hyperlink r:id="rId128" w:history="1">
        <w:r>
          <w:rPr>
            <w:color w:val="0000FF"/>
          </w:rPr>
          <w:t>формы ТОРГ-12</w:t>
        </w:r>
      </w:hyperlink>
      <w:r>
        <w:t>;</w:t>
      </w:r>
    </w:p>
    <w:p w:rsidR="002D4AC4" w:rsidRDefault="002D4AC4">
      <w:pPr>
        <w:pStyle w:val="ConsPlusNormal"/>
        <w:spacing w:before="220"/>
        <w:ind w:firstLine="540"/>
        <w:jc w:val="both"/>
      </w:pPr>
      <w:r>
        <w:t>копии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w:t>
      </w:r>
    </w:p>
    <w:p w:rsidR="002D4AC4" w:rsidRDefault="002D4AC4">
      <w:pPr>
        <w:pStyle w:val="ConsPlusNormal"/>
        <w:spacing w:before="220"/>
        <w:ind w:firstLine="540"/>
        <w:jc w:val="both"/>
      </w:pPr>
      <w:r>
        <w:t>2.1.2. На производство продукции глубокой переработки дикоросов, заготовленной на территории автономного округа:</w:t>
      </w:r>
    </w:p>
    <w:p w:rsidR="002D4AC4" w:rsidRDefault="002D4AC4">
      <w:pPr>
        <w:pStyle w:val="ConsPlusNormal"/>
        <w:spacing w:before="220"/>
        <w:ind w:firstLine="540"/>
        <w:jc w:val="both"/>
      </w:pPr>
      <w:r>
        <w:t>заявление о предоставлении субсидии (в произвольной форме);</w:t>
      </w:r>
    </w:p>
    <w:p w:rsidR="002D4AC4" w:rsidRDefault="002D4AC4">
      <w:pPr>
        <w:pStyle w:val="ConsPlusNormal"/>
        <w:spacing w:before="220"/>
        <w:ind w:firstLine="540"/>
        <w:jc w:val="both"/>
      </w:pPr>
      <w:r>
        <w:t>реквизиты банковского счета Получателя;</w:t>
      </w:r>
    </w:p>
    <w:p w:rsidR="002D4AC4" w:rsidRDefault="002D4AC4">
      <w:pPr>
        <w:pStyle w:val="ConsPlusNormal"/>
        <w:spacing w:before="220"/>
        <w:ind w:firstLine="540"/>
        <w:jc w:val="both"/>
      </w:pPr>
      <w:r>
        <w:t>справку-расчет субсидий на заготовку и (или) переработку дикоросов по форме, утвержденной Департаментом;</w:t>
      </w:r>
    </w:p>
    <w:p w:rsidR="002D4AC4" w:rsidRDefault="002D4AC4">
      <w:pPr>
        <w:pStyle w:val="ConsPlusNormal"/>
        <w:spacing w:before="220"/>
        <w:ind w:firstLine="540"/>
        <w:jc w:val="both"/>
      </w:pPr>
      <w:r>
        <w:t>копии декларации о соответствии (или сертификата соответствия) на продукцию по глубокой переработке дикоросов;</w:t>
      </w:r>
    </w:p>
    <w:p w:rsidR="002D4AC4" w:rsidRDefault="002D4AC4">
      <w:pPr>
        <w:pStyle w:val="ConsPlusNormal"/>
        <w:spacing w:before="220"/>
        <w:ind w:firstLine="540"/>
        <w:jc w:val="both"/>
      </w:pPr>
      <w:r>
        <w:lastRenderedPageBreak/>
        <w:t xml:space="preserve">копии документов, подтверждающих заготовку продукции дикоросов (договоров аренды лесных участков, заключенных в целях заготовки пищевых лесных ресурсов и сбора лекарственных растений, зарегистрированных в установленном законом порядке, договоров купли-продажи, договоров поставки продукции дикоросов, товарных накладных унифицированной </w:t>
      </w:r>
      <w:hyperlink r:id="rId129" w:history="1">
        <w:r>
          <w:rPr>
            <w:color w:val="0000FF"/>
          </w:rPr>
          <w:t>формы ТОРГ-12</w:t>
        </w:r>
      </w:hyperlink>
      <w:r>
        <w:t xml:space="preserve">, закупочных актов унифицированной </w:t>
      </w:r>
      <w:hyperlink r:id="rId130" w:history="1">
        <w:r>
          <w:rPr>
            <w:color w:val="0000FF"/>
          </w:rPr>
          <w:t>формы N ОП-5</w:t>
        </w:r>
      </w:hyperlink>
      <w:r>
        <w:t>, подтверждающих закуп заготовленной продукции дикоросов у граждан, проживающих в местах традиционного проживания и традиционной хозяйственной деятельности коренных малочисленных народов Севера автономного округа;</w:t>
      </w:r>
    </w:p>
    <w:p w:rsidR="002D4AC4" w:rsidRDefault="002D4AC4">
      <w:pPr>
        <w:pStyle w:val="ConsPlusNormal"/>
        <w:spacing w:before="220"/>
        <w:ind w:firstLine="540"/>
        <w:jc w:val="both"/>
      </w:pPr>
      <w:r>
        <w:t>копии документов, подтверждающих оплату поставщикам продукции дикоросов (расходных кассовых ордеров или платежных поручений, или листов книги учета доходов и расходов за отчетный месяц (для индивидуальных предпринимателей)):</w:t>
      </w:r>
    </w:p>
    <w:p w:rsidR="002D4AC4" w:rsidRDefault="002D4AC4">
      <w:pPr>
        <w:pStyle w:val="ConsPlusNormal"/>
        <w:spacing w:before="220"/>
        <w:ind w:firstLine="540"/>
        <w:jc w:val="both"/>
      </w:pPr>
      <w:r>
        <w:t>копии документов, подтверждающих реализацию продукции по глубокой переработке дикоросов потребителям (копии договоров купли-продажи, договоров комиссии, договоров оказания услуг (при оптовой и мелкооптовой торговле), копии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 копии товарных накладных соответствующих унифицированных форм (</w:t>
      </w:r>
      <w:hyperlink r:id="rId131" w:history="1">
        <w:r>
          <w:rPr>
            <w:color w:val="0000FF"/>
          </w:rPr>
          <w:t>ТОРГ-12</w:t>
        </w:r>
      </w:hyperlink>
      <w:r>
        <w:t xml:space="preserve"> "Товарная накладная", </w:t>
      </w:r>
      <w:hyperlink r:id="rId132" w:history="1">
        <w:r>
          <w:rPr>
            <w:color w:val="0000FF"/>
          </w:rPr>
          <w:t>ТОРГ-14</w:t>
        </w:r>
      </w:hyperlink>
      <w:r>
        <w:t xml:space="preserve"> "Расходно-приходная накладная (для мелкорозничной торговли)"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2D4AC4" w:rsidRDefault="002D4AC4">
      <w:pPr>
        <w:pStyle w:val="ConsPlusNormal"/>
        <w:spacing w:before="220"/>
        <w:ind w:firstLine="540"/>
        <w:jc w:val="both"/>
      </w:pPr>
      <w:r>
        <w:t>2.1.3. На возведение (строительство), оснащение, страхование пунктов по приемке дикоросов:</w:t>
      </w:r>
    </w:p>
    <w:p w:rsidR="002D4AC4" w:rsidRDefault="002D4AC4">
      <w:pPr>
        <w:pStyle w:val="ConsPlusNormal"/>
        <w:spacing w:before="220"/>
        <w:ind w:firstLine="540"/>
        <w:jc w:val="both"/>
      </w:pPr>
      <w:r>
        <w:t>а) при выполнении работ подрядным способом:</w:t>
      </w:r>
    </w:p>
    <w:p w:rsidR="002D4AC4" w:rsidRDefault="002D4AC4">
      <w:pPr>
        <w:pStyle w:val="ConsPlusNormal"/>
        <w:spacing w:before="220"/>
        <w:ind w:firstLine="540"/>
        <w:jc w:val="both"/>
      </w:pPr>
      <w:r>
        <w:t>заявление о предоставлении субсидии (в произвольной форме);</w:t>
      </w:r>
    </w:p>
    <w:p w:rsidR="002D4AC4" w:rsidRDefault="002D4AC4">
      <w:pPr>
        <w:pStyle w:val="ConsPlusNormal"/>
        <w:spacing w:before="220"/>
        <w:ind w:firstLine="540"/>
        <w:jc w:val="both"/>
      </w:pPr>
      <w:r>
        <w:t>реквизиты банковского счета Получателя;</w:t>
      </w:r>
    </w:p>
    <w:p w:rsidR="002D4AC4" w:rsidRDefault="002D4AC4">
      <w:pPr>
        <w:pStyle w:val="ConsPlusNormal"/>
        <w:spacing w:before="220"/>
        <w:ind w:firstLine="540"/>
        <w:jc w:val="both"/>
      </w:pPr>
      <w:r>
        <w:t>справку-расчет субсидий на возведение (строительство), оснащение, страхование пунктов по приемке дикоросов (для организаций, имеющих статус факторий), приобретение материально-технических средств и оборудования для хранения, транспортировки и переработки дикоросов по форме, утвержденной Департаментом;</w:t>
      </w:r>
    </w:p>
    <w:p w:rsidR="002D4AC4" w:rsidRDefault="002D4AC4">
      <w:pPr>
        <w:pStyle w:val="ConsPlusNormal"/>
        <w:spacing w:before="220"/>
        <w:ind w:firstLine="540"/>
        <w:jc w:val="both"/>
      </w:pPr>
      <w:r>
        <w:t>копии договоров на выполнение проектно-изыскательских работ, строительно-монтажных работ, поставку оборудования, страхования;</w:t>
      </w:r>
    </w:p>
    <w:p w:rsidR="002D4AC4" w:rsidRDefault="002D4AC4">
      <w:pPr>
        <w:pStyle w:val="ConsPlusNormal"/>
        <w:spacing w:before="220"/>
        <w:ind w:firstLine="540"/>
        <w:jc w:val="both"/>
      </w:pPr>
      <w:r>
        <w:t>копию проектно-сметной документации;</w:t>
      </w:r>
    </w:p>
    <w:p w:rsidR="002D4AC4" w:rsidRDefault="002D4AC4">
      <w:pPr>
        <w:pStyle w:val="ConsPlusNormal"/>
        <w:spacing w:before="220"/>
        <w:ind w:firstLine="540"/>
        <w:jc w:val="both"/>
      </w:pPr>
      <w:r>
        <w:t xml:space="preserve">копии актов о приемке выполненных работ </w:t>
      </w:r>
      <w:hyperlink r:id="rId133" w:history="1">
        <w:r>
          <w:rPr>
            <w:color w:val="0000FF"/>
          </w:rPr>
          <w:t>(форма КС-2)</w:t>
        </w:r>
      </w:hyperlink>
      <w:r>
        <w:t>;</w:t>
      </w:r>
    </w:p>
    <w:p w:rsidR="002D4AC4" w:rsidRDefault="002D4AC4">
      <w:pPr>
        <w:pStyle w:val="ConsPlusNormal"/>
        <w:spacing w:before="220"/>
        <w:ind w:firstLine="540"/>
        <w:jc w:val="both"/>
      </w:pPr>
      <w:r>
        <w:t xml:space="preserve">копии справок о стоимости выполненных работ и затрат </w:t>
      </w:r>
      <w:hyperlink r:id="rId134" w:history="1">
        <w:r>
          <w:rPr>
            <w:color w:val="0000FF"/>
          </w:rPr>
          <w:t>(форма КС-3)</w:t>
        </w:r>
      </w:hyperlink>
      <w:r>
        <w:t>;</w:t>
      </w:r>
    </w:p>
    <w:p w:rsidR="002D4AC4" w:rsidRDefault="002D4AC4">
      <w:pPr>
        <w:pStyle w:val="ConsPlusNormal"/>
        <w:spacing w:before="220"/>
        <w:ind w:firstLine="540"/>
        <w:jc w:val="both"/>
      </w:pPr>
      <w:r>
        <w:t>копии документов, подтверждающих оплату выполненных работ, поставленного оборудования;</w:t>
      </w:r>
    </w:p>
    <w:p w:rsidR="002D4AC4" w:rsidRDefault="002D4AC4">
      <w:pPr>
        <w:pStyle w:val="ConsPlusNormal"/>
        <w:spacing w:before="220"/>
        <w:ind w:firstLine="540"/>
        <w:jc w:val="both"/>
      </w:pPr>
      <w:r>
        <w:t>б) при выполнении работ собственными силами:</w:t>
      </w:r>
    </w:p>
    <w:p w:rsidR="002D4AC4" w:rsidRDefault="002D4AC4">
      <w:pPr>
        <w:pStyle w:val="ConsPlusNormal"/>
        <w:spacing w:before="220"/>
        <w:ind w:firstLine="540"/>
        <w:jc w:val="both"/>
      </w:pPr>
      <w:r>
        <w:t>заявление о предоставлении субсидии (в произвольной форме);</w:t>
      </w:r>
    </w:p>
    <w:p w:rsidR="002D4AC4" w:rsidRDefault="002D4AC4">
      <w:pPr>
        <w:pStyle w:val="ConsPlusNormal"/>
        <w:spacing w:before="220"/>
        <w:ind w:firstLine="540"/>
        <w:jc w:val="both"/>
      </w:pPr>
      <w:r>
        <w:t>реквизиты банковского счета Получателя;</w:t>
      </w:r>
    </w:p>
    <w:p w:rsidR="002D4AC4" w:rsidRDefault="002D4AC4">
      <w:pPr>
        <w:pStyle w:val="ConsPlusNormal"/>
        <w:spacing w:before="220"/>
        <w:ind w:firstLine="540"/>
        <w:jc w:val="both"/>
      </w:pPr>
      <w:r>
        <w:t>справку-расчет субсидий на возведение (строительство), оснащение, страхование пунктов по приемке дикоросов (для организаций, имеющих статус факторий), приобретение материально-</w:t>
      </w:r>
      <w:r>
        <w:lastRenderedPageBreak/>
        <w:t>технических средств и оборудования для хранения, транспортировки и переработки дикоросов по форме, утвержденной Департаментом;</w:t>
      </w:r>
    </w:p>
    <w:p w:rsidR="002D4AC4" w:rsidRDefault="002D4AC4">
      <w:pPr>
        <w:pStyle w:val="ConsPlusNormal"/>
        <w:spacing w:before="220"/>
        <w:ind w:firstLine="540"/>
        <w:jc w:val="both"/>
      </w:pPr>
      <w:r>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подтверждающих фактические затраты (накладные расходы и плановые накопления в стоимость работ не включаются и не оплачиваются);</w:t>
      </w:r>
    </w:p>
    <w:p w:rsidR="002D4AC4" w:rsidRDefault="002D4AC4">
      <w:pPr>
        <w:pStyle w:val="ConsPlusNormal"/>
        <w:spacing w:before="220"/>
        <w:ind w:firstLine="540"/>
        <w:jc w:val="both"/>
      </w:pPr>
      <w:r>
        <w:t>отчет об оценке объекта, составленный в соответствии с законодательством Российской Федерации об оценочной деятельности.</w:t>
      </w:r>
    </w:p>
    <w:p w:rsidR="002D4AC4" w:rsidRDefault="002D4AC4">
      <w:pPr>
        <w:pStyle w:val="ConsPlusNormal"/>
        <w:spacing w:before="220"/>
        <w:ind w:firstLine="540"/>
        <w:jc w:val="both"/>
      </w:pPr>
      <w:r>
        <w:t>2.1.4. На приобретение специализированной техники и оборудования для хранения, переработки и транспортировки дикоросов:</w:t>
      </w:r>
    </w:p>
    <w:p w:rsidR="002D4AC4" w:rsidRDefault="002D4AC4">
      <w:pPr>
        <w:pStyle w:val="ConsPlusNormal"/>
        <w:spacing w:before="220"/>
        <w:ind w:firstLine="540"/>
        <w:jc w:val="both"/>
      </w:pPr>
      <w:r>
        <w:t>заявление о предоставлении субсидии (в произвольной форме);</w:t>
      </w:r>
    </w:p>
    <w:p w:rsidR="002D4AC4" w:rsidRDefault="002D4AC4">
      <w:pPr>
        <w:pStyle w:val="ConsPlusNormal"/>
        <w:spacing w:before="220"/>
        <w:ind w:firstLine="540"/>
        <w:jc w:val="both"/>
      </w:pPr>
      <w:r>
        <w:t>реквизиты банковского счета Получателя;</w:t>
      </w:r>
    </w:p>
    <w:p w:rsidR="002D4AC4" w:rsidRDefault="002D4AC4">
      <w:pPr>
        <w:pStyle w:val="ConsPlusNormal"/>
        <w:spacing w:before="220"/>
        <w:ind w:firstLine="540"/>
        <w:jc w:val="both"/>
      </w:pPr>
      <w:r>
        <w:t>справку-расчет субсидий на возведение (строительство), оснащение, страхование пунктов по приемке дикоросов (для организаций, имеющих статус факторий), приобретение материально-технических средств и оборудования для хранения, транспортировки и переработки дикоросов по форме, утвержденной Департаментом;</w:t>
      </w:r>
    </w:p>
    <w:p w:rsidR="002D4AC4" w:rsidRDefault="002D4AC4">
      <w:pPr>
        <w:pStyle w:val="ConsPlusNormal"/>
        <w:spacing w:before="220"/>
        <w:ind w:firstLine="540"/>
        <w:jc w:val="both"/>
      </w:pPr>
      <w:r>
        <w:t>копии документов, подтверждающих приобретение специализированной техники и оборудования для хранения, переработки и транспортировки дикоросов (договоры, накладные, акты приема-передачи, платежные документы, подтверждающие фактические затраты);</w:t>
      </w:r>
    </w:p>
    <w:p w:rsidR="002D4AC4" w:rsidRDefault="002D4AC4">
      <w:pPr>
        <w:pStyle w:val="ConsPlusNormal"/>
        <w:spacing w:before="220"/>
        <w:ind w:firstLine="540"/>
        <w:jc w:val="both"/>
      </w:pPr>
      <w:r>
        <w:t>копию технического паспорта специализированной техники и оборудования для хранения, переработки и транспортировки дикоросов;</w:t>
      </w:r>
    </w:p>
    <w:p w:rsidR="002D4AC4" w:rsidRDefault="002D4AC4">
      <w:pPr>
        <w:pStyle w:val="ConsPlusNormal"/>
        <w:spacing w:before="220"/>
        <w:ind w:firstLine="540"/>
        <w:jc w:val="both"/>
      </w:pPr>
      <w:r>
        <w:t>копию паспорта транспортного средства (в случае приобретения);</w:t>
      </w:r>
    </w:p>
    <w:p w:rsidR="002D4AC4" w:rsidRDefault="002D4AC4">
      <w:pPr>
        <w:pStyle w:val="ConsPlusNormal"/>
        <w:spacing w:before="220"/>
        <w:ind w:firstLine="540"/>
        <w:jc w:val="both"/>
      </w:pPr>
      <w:r>
        <w:t>копию свидетельства о регистрации ТС (в случае приобретения).</w:t>
      </w:r>
    </w:p>
    <w:p w:rsidR="002D4AC4" w:rsidRDefault="002D4AC4">
      <w:pPr>
        <w:pStyle w:val="ConsPlusNormal"/>
        <w:spacing w:before="220"/>
        <w:ind w:firstLine="540"/>
        <w:jc w:val="both"/>
      </w:pPr>
      <w:bookmarkStart w:id="177" w:name="P5076"/>
      <w:bookmarkEnd w:id="177"/>
      <w:r>
        <w:t>2.1.5. На организацию презентаций продукции из дикоросов, участие в выставках, ярмарках, форумах:</w:t>
      </w:r>
    </w:p>
    <w:p w:rsidR="002D4AC4" w:rsidRDefault="002D4AC4">
      <w:pPr>
        <w:pStyle w:val="ConsPlusNormal"/>
        <w:spacing w:before="220"/>
        <w:ind w:firstLine="540"/>
        <w:jc w:val="both"/>
      </w:pPr>
      <w:r>
        <w:t>заявление о предоставлении субсидии (в произвольной форме);</w:t>
      </w:r>
    </w:p>
    <w:p w:rsidR="002D4AC4" w:rsidRDefault="002D4AC4">
      <w:pPr>
        <w:pStyle w:val="ConsPlusNormal"/>
        <w:spacing w:before="220"/>
        <w:ind w:firstLine="540"/>
        <w:jc w:val="both"/>
      </w:pPr>
      <w:r>
        <w:t>реквизиты банковского счета Получателя;</w:t>
      </w:r>
    </w:p>
    <w:p w:rsidR="002D4AC4" w:rsidRDefault="002D4AC4">
      <w:pPr>
        <w:pStyle w:val="ConsPlusNormal"/>
        <w:spacing w:before="220"/>
        <w:ind w:firstLine="540"/>
        <w:jc w:val="both"/>
      </w:pPr>
      <w:r>
        <w:t>копии документов, подтверждающих понесенные затраты с приложением копий договоров, накладных, квитанций, платежных документов, подтверждающих фактические затраты (накладные расходы и плановые накопления в стоимость работ не включаются и не оплачиваются), авиационных, железнодорожных, автобусных билетов междугороднего сообщения.</w:t>
      </w:r>
    </w:p>
    <w:p w:rsidR="002D4AC4" w:rsidRDefault="002D4AC4">
      <w:pPr>
        <w:pStyle w:val="ConsPlusNormal"/>
        <w:spacing w:before="220"/>
        <w:ind w:firstLine="540"/>
        <w:jc w:val="both"/>
      </w:pPr>
      <w:bookmarkStart w:id="178" w:name="P5080"/>
      <w:bookmarkEnd w:id="178"/>
      <w:r>
        <w:t xml:space="preserve">2.2. Уполномоченный орган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135"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2D4AC4" w:rsidRDefault="002D4AC4">
      <w:pPr>
        <w:pStyle w:val="ConsPlusNormal"/>
        <w:spacing w:before="220"/>
        <w:ind w:firstLine="540"/>
        <w:jc w:val="both"/>
      </w:pPr>
      <w:r>
        <w:t>документы об отсутствии задолженности по начисленным налогам, сборам и иным обязательным платежам в государственные внебюджетные фонды;</w:t>
      </w:r>
    </w:p>
    <w:p w:rsidR="002D4AC4" w:rsidRDefault="002D4AC4">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2D4AC4" w:rsidRDefault="002D4AC4">
      <w:pPr>
        <w:pStyle w:val="ConsPlusNormal"/>
        <w:spacing w:before="220"/>
        <w:ind w:firstLine="540"/>
        <w:jc w:val="both"/>
      </w:pPr>
      <w:r>
        <w:lastRenderedPageBreak/>
        <w:t>сведения о праве аренды или собственности на объект для производства продукции по глубокой переработке дикоросов, на построенный или модернизированный объект;</w:t>
      </w:r>
    </w:p>
    <w:p w:rsidR="002D4AC4" w:rsidRDefault="002D4AC4">
      <w:pPr>
        <w:pStyle w:val="ConsPlusNormal"/>
        <w:spacing w:before="220"/>
        <w:ind w:firstLine="540"/>
        <w:jc w:val="both"/>
      </w:pPr>
      <w:r>
        <w:t>сведения о наличии договоров аренды лесных участков, заключенных в целях заготовки пищевых лесных ресурсов и сбора лекарственных растений;</w:t>
      </w:r>
    </w:p>
    <w:p w:rsidR="002D4AC4" w:rsidRDefault="002D4AC4">
      <w:pPr>
        <w:pStyle w:val="ConsPlusNormal"/>
        <w:spacing w:before="220"/>
        <w:ind w:firstLine="540"/>
        <w:jc w:val="both"/>
      </w:pPr>
      <w:r>
        <w:t>копию выписки из реестра факторий;</w:t>
      </w:r>
    </w:p>
    <w:p w:rsidR="002D4AC4" w:rsidRDefault="002D4AC4">
      <w:pPr>
        <w:pStyle w:val="ConsPlusNormal"/>
        <w:spacing w:before="220"/>
        <w:ind w:firstLine="540"/>
        <w:jc w:val="both"/>
      </w:pPr>
      <w:r>
        <w:t>сведения о вводе объекта в эксплуатацию.</w:t>
      </w:r>
    </w:p>
    <w:p w:rsidR="002D4AC4" w:rsidRDefault="002D4AC4">
      <w:pPr>
        <w:pStyle w:val="ConsPlusNormal"/>
        <w:spacing w:before="220"/>
        <w:ind w:firstLine="540"/>
        <w:jc w:val="both"/>
      </w:pPr>
      <w:r>
        <w:t>Указанные документы могут быть представлены Получателем самостоятельно в день подачи заявления о предоставлении субсидии.</w:t>
      </w:r>
    </w:p>
    <w:p w:rsidR="002D4AC4" w:rsidRDefault="002D4AC4">
      <w:pPr>
        <w:pStyle w:val="ConsPlusNormal"/>
        <w:spacing w:before="220"/>
        <w:ind w:firstLine="540"/>
        <w:jc w:val="both"/>
      </w:pPr>
      <w:r>
        <w:t>2.3. Требовать от Получателя представления документов (копий документов), не предусмотренных Порядком, не допускается.</w:t>
      </w:r>
    </w:p>
    <w:p w:rsidR="002D4AC4" w:rsidRDefault="002D4AC4">
      <w:pPr>
        <w:pStyle w:val="ConsPlusNormal"/>
        <w:spacing w:before="220"/>
        <w:ind w:firstLine="540"/>
        <w:jc w:val="both"/>
      </w:pPr>
      <w:r>
        <w:t xml:space="preserve">2.4. Документы (копии документов), предусмотренные в </w:t>
      </w:r>
      <w:hyperlink w:anchor="P5006" w:history="1">
        <w:r>
          <w:rPr>
            <w:color w:val="0000FF"/>
          </w:rPr>
          <w:t>пунктах 1.8</w:t>
        </w:r>
      </w:hyperlink>
      <w:r>
        <w:t xml:space="preserve">, </w:t>
      </w:r>
      <w:hyperlink w:anchor="P5035" w:history="1">
        <w:r>
          <w:rPr>
            <w:color w:val="0000FF"/>
          </w:rPr>
          <w:t>2.1</w:t>
        </w:r>
      </w:hyperlink>
      <w:r>
        <w:t xml:space="preserve"> Порядка, представляются в Уполномоченный орган одним из следующих способов:</w:t>
      </w:r>
    </w:p>
    <w:p w:rsidR="002D4AC4" w:rsidRDefault="002D4AC4">
      <w:pPr>
        <w:pStyle w:val="ConsPlusNormal"/>
        <w:spacing w:before="220"/>
        <w:ind w:firstLine="540"/>
        <w:jc w:val="both"/>
      </w:pPr>
      <w:r>
        <w:t>1)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2D4AC4" w:rsidRDefault="002D4AC4">
      <w:pPr>
        <w:pStyle w:val="ConsPlusNormal"/>
        <w:spacing w:before="220"/>
        <w:ind w:firstLine="540"/>
        <w:jc w:val="both"/>
      </w:pPr>
      <w:r>
        <w:t>2) через многофункциональный центр предоставления государственных и муниципальных услуг (далее - многофункциональный центр). Порядок передачи многофункциональным центром принятых заявлений и документов в Уполномоченный орган определяется соглашением, заключенным между Уполномоченным органом и многофункциональным центром;</w:t>
      </w:r>
    </w:p>
    <w:p w:rsidR="002D4AC4" w:rsidRDefault="002D4AC4">
      <w:pPr>
        <w:pStyle w:val="ConsPlusNormal"/>
        <w:spacing w:before="220"/>
        <w:ind w:firstLine="540"/>
        <w:jc w:val="both"/>
      </w:pPr>
      <w:r>
        <w:t>3) в электронной форме - подписанные усиленной квалифицированной электронной подписью на адрес электронной почты Уполномоченного органа,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
    <w:p w:rsidR="002D4AC4" w:rsidRDefault="002D4AC4">
      <w:pPr>
        <w:pStyle w:val="ConsPlusNormal"/>
        <w:spacing w:before="220"/>
        <w:ind w:firstLine="540"/>
        <w:jc w:val="both"/>
      </w:pPr>
      <w:r>
        <w:t xml:space="preserve">2.5. Уполномоченный орган в течение 5 рабочих дней со дня получения документов, указанных в </w:t>
      </w:r>
      <w:hyperlink w:anchor="P5036" w:history="1">
        <w:r>
          <w:rPr>
            <w:color w:val="0000FF"/>
          </w:rPr>
          <w:t>подпунктах 2.1.1</w:t>
        </w:r>
      </w:hyperlink>
      <w:r>
        <w:t xml:space="preserve"> - </w:t>
      </w:r>
      <w:hyperlink w:anchor="P5076" w:history="1">
        <w:r>
          <w:rPr>
            <w:color w:val="0000FF"/>
          </w:rPr>
          <w:t>2.1.5 пункта 2.1</w:t>
        </w:r>
      </w:hyperlink>
      <w:r>
        <w:t xml:space="preserve">, </w:t>
      </w:r>
      <w:hyperlink w:anchor="P5080" w:history="1">
        <w:r>
          <w:rPr>
            <w:color w:val="0000FF"/>
          </w:rPr>
          <w:t>пункте 2.2</w:t>
        </w:r>
      </w:hyperlink>
      <w:r>
        <w:t xml:space="preserve"> Порядка, осуществляет их проверку на предмет достоверности сведений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Уполномоченном органе (далее - комиссия). Положение о комиссии и ее состав утверждаются правовым актом Уполномоченного органа. 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w:t>
      </w:r>
      <w:hyperlink w:anchor="P5036" w:history="1">
        <w:r>
          <w:rPr>
            <w:color w:val="0000FF"/>
          </w:rPr>
          <w:t>подпунктах 2.1.1</w:t>
        </w:r>
      </w:hyperlink>
      <w:r>
        <w:t xml:space="preserve"> - </w:t>
      </w:r>
      <w:hyperlink w:anchor="P5076" w:history="1">
        <w:r>
          <w:rPr>
            <w:color w:val="0000FF"/>
          </w:rPr>
          <w:t>2.1.5 пункта 2.1</w:t>
        </w:r>
      </w:hyperlink>
      <w:r>
        <w:t xml:space="preserve">, </w:t>
      </w:r>
      <w:hyperlink w:anchor="P5080" w:history="1">
        <w:r>
          <w:rPr>
            <w:color w:val="0000FF"/>
          </w:rPr>
          <w:t>пункте 2.2</w:t>
        </w:r>
      </w:hyperlink>
      <w:r>
        <w:t xml:space="preserve"> Порядка. Решение оформляется протоколом заседания комиссии.</w:t>
      </w:r>
    </w:p>
    <w:p w:rsidR="002D4AC4" w:rsidRDefault="002D4AC4">
      <w:pPr>
        <w:pStyle w:val="ConsPlusNormal"/>
        <w:spacing w:before="220"/>
        <w:ind w:firstLine="540"/>
        <w:jc w:val="both"/>
      </w:pPr>
      <w:r>
        <w:t xml:space="preserve">С даты выявления противоречий по содержанию между документами, в том числе по обстоятельствам и фактам, указанным в них (сведения, цифровые данные и показатели по деятельности), в целях уточнения и устранения противоречий Уполномоченный орган обращается с письменным либо устным запросом к Получателю субсидии, в соответствующие государственные органы, органы местного самоуправления и организации, в том числе с выездом к месту нахождения Получателя субсидии, в срок, установленный в настоящем пункте. Срок рассмотрения заявления может быть продлен на 20 рабочих дней со дня окончания срока, установленного настоящим пунктом, а все материалы по выявленным и устраненным противоречиям и произведенным уточнениям прилагаются к материалам заявления Получателя </w:t>
      </w:r>
      <w:r>
        <w:lastRenderedPageBreak/>
        <w:t>субсидии.</w:t>
      </w:r>
    </w:p>
    <w:p w:rsidR="002D4AC4" w:rsidRDefault="002D4AC4">
      <w:pPr>
        <w:pStyle w:val="ConsPlusNormal"/>
        <w:spacing w:before="220"/>
        <w:ind w:firstLine="540"/>
        <w:jc w:val="both"/>
      </w:pPr>
      <w:bookmarkStart w:id="179" w:name="P5095"/>
      <w:bookmarkEnd w:id="179"/>
      <w:r>
        <w:t>2.6. В случае принятия решения о предоставлении субсидии Уполномоченный орган в течение 3 рабочих дней со дня принятия решения направляет Получателю подписанное со стороны Уполномоченного органа Соглашение (дополнительное соглашение - применяется при наличии действующего Соглашения) для его подписания лично или посредством почтового отправления.</w:t>
      </w:r>
    </w:p>
    <w:p w:rsidR="002D4AC4" w:rsidRDefault="002D4AC4">
      <w:pPr>
        <w:pStyle w:val="ConsPlusNormal"/>
        <w:spacing w:before="220"/>
        <w:ind w:firstLine="540"/>
        <w:jc w:val="both"/>
      </w:pPr>
      <w:r>
        <w:t>Получатель в течение 5 рабочих дней с даты получения Соглашения подписывает и представляет его в Уполномоченный орган лично или почтовым отправлением. Получатель, не представивший в Уполномоченный орган подписанное Соглашение в указанный срок, считается отказавшимся от получения субсидии.</w:t>
      </w:r>
    </w:p>
    <w:p w:rsidR="002D4AC4" w:rsidRDefault="002D4AC4">
      <w:pPr>
        <w:pStyle w:val="ConsPlusNormal"/>
        <w:spacing w:before="220"/>
        <w:ind w:firstLine="540"/>
        <w:jc w:val="both"/>
      </w:pPr>
      <w:r>
        <w:t>2.7. В случае принятия решения об отказе в предоставлении субсидии Уполномоченный орган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2D4AC4" w:rsidRDefault="002D4AC4">
      <w:pPr>
        <w:pStyle w:val="ConsPlusNormal"/>
        <w:spacing w:before="220"/>
        <w:ind w:firstLine="540"/>
        <w:jc w:val="both"/>
      </w:pPr>
      <w:bookmarkStart w:id="180" w:name="P5098"/>
      <w:bookmarkEnd w:id="180"/>
      <w:r>
        <w:t>2.8. Основаниями для отказа в предоставлении субсидии являются:</w:t>
      </w:r>
    </w:p>
    <w:p w:rsidR="002D4AC4" w:rsidRDefault="002D4AC4">
      <w:pPr>
        <w:pStyle w:val="ConsPlusNormal"/>
        <w:spacing w:before="220"/>
        <w:ind w:firstLine="540"/>
        <w:jc w:val="both"/>
      </w:pPr>
      <w:r>
        <w:t>отсутствие лимитов, предусмотренных для предоставления субсидий в бюджете автономного округа;</w:t>
      </w:r>
    </w:p>
    <w:p w:rsidR="002D4AC4" w:rsidRDefault="002D4AC4">
      <w:pPr>
        <w:pStyle w:val="ConsPlusNormal"/>
        <w:spacing w:before="220"/>
        <w:ind w:firstLine="540"/>
        <w:jc w:val="both"/>
      </w:pPr>
      <w:r>
        <w:t xml:space="preserve">нарушение срока предоставления документов, установленных </w:t>
      </w:r>
      <w:hyperlink w:anchor="P5036" w:history="1">
        <w:r>
          <w:rPr>
            <w:color w:val="0000FF"/>
          </w:rPr>
          <w:t>подпунктами 2.1.1</w:t>
        </w:r>
      </w:hyperlink>
      <w:r>
        <w:t xml:space="preserve"> - </w:t>
      </w:r>
      <w:hyperlink w:anchor="P5076" w:history="1">
        <w:r>
          <w:rPr>
            <w:color w:val="0000FF"/>
          </w:rPr>
          <w:t>2.1.5 пункта 2.1</w:t>
        </w:r>
      </w:hyperlink>
      <w:r>
        <w:t xml:space="preserve">, </w:t>
      </w:r>
      <w:hyperlink w:anchor="P5095" w:history="1">
        <w:r>
          <w:rPr>
            <w:color w:val="0000FF"/>
          </w:rPr>
          <w:t>пунктом 2.6</w:t>
        </w:r>
      </w:hyperlink>
      <w:r>
        <w:t xml:space="preserve"> Порядка;</w:t>
      </w:r>
    </w:p>
    <w:p w:rsidR="002D4AC4" w:rsidRDefault="002D4AC4">
      <w:pPr>
        <w:pStyle w:val="ConsPlusNormal"/>
        <w:spacing w:before="220"/>
        <w:ind w:firstLine="540"/>
        <w:jc w:val="both"/>
      </w:pPr>
      <w:r>
        <w:t xml:space="preserve">непредставление Получателем документов, указанных в </w:t>
      </w:r>
      <w:hyperlink w:anchor="P5036" w:history="1">
        <w:r>
          <w:rPr>
            <w:color w:val="0000FF"/>
          </w:rPr>
          <w:t>подпунктах 2.1.1</w:t>
        </w:r>
      </w:hyperlink>
      <w:r>
        <w:t xml:space="preserve"> - </w:t>
      </w:r>
      <w:hyperlink w:anchor="P5076" w:history="1">
        <w:r>
          <w:rPr>
            <w:color w:val="0000FF"/>
          </w:rPr>
          <w:t>2.1.5 пункта 2.1</w:t>
        </w:r>
      </w:hyperlink>
      <w:r>
        <w:t xml:space="preserve">, </w:t>
      </w:r>
      <w:hyperlink w:anchor="P5095" w:history="1">
        <w:r>
          <w:rPr>
            <w:color w:val="0000FF"/>
          </w:rPr>
          <w:t>пункте 2.6</w:t>
        </w:r>
      </w:hyperlink>
      <w:r>
        <w:t xml:space="preserve"> Порядка;</w:t>
      </w:r>
    </w:p>
    <w:p w:rsidR="002D4AC4" w:rsidRDefault="002D4AC4">
      <w:pPr>
        <w:pStyle w:val="ConsPlusNormal"/>
        <w:spacing w:before="220"/>
        <w:ind w:firstLine="540"/>
        <w:jc w:val="both"/>
      </w:pPr>
      <w:r>
        <w:t>представление документов с нарушением требований к их оформлению;</w:t>
      </w:r>
    </w:p>
    <w:p w:rsidR="002D4AC4" w:rsidRDefault="002D4AC4">
      <w:pPr>
        <w:pStyle w:val="ConsPlusNormal"/>
        <w:spacing w:before="220"/>
        <w:ind w:firstLine="540"/>
        <w:jc w:val="both"/>
      </w:pPr>
      <w:r>
        <w:t>выявление в представленных документах сведений, не соответствующих действительности;</w:t>
      </w:r>
    </w:p>
    <w:p w:rsidR="002D4AC4" w:rsidRDefault="002D4AC4">
      <w:pPr>
        <w:pStyle w:val="ConsPlusNormal"/>
        <w:spacing w:before="220"/>
        <w:ind w:firstLine="540"/>
        <w:jc w:val="both"/>
      </w:pPr>
      <w:r>
        <w:t xml:space="preserve">несоответствие Получателя требованиям, установленным </w:t>
      </w:r>
      <w:hyperlink w:anchor="P4963" w:history="1">
        <w:r>
          <w:rPr>
            <w:color w:val="0000FF"/>
          </w:rPr>
          <w:t>пунктами 1.3</w:t>
        </w:r>
      </w:hyperlink>
      <w:r>
        <w:t xml:space="preserve">, </w:t>
      </w:r>
      <w:hyperlink w:anchor="P5023" w:history="1">
        <w:r>
          <w:rPr>
            <w:color w:val="0000FF"/>
          </w:rPr>
          <w:t>1.14</w:t>
        </w:r>
      </w:hyperlink>
      <w:r>
        <w:t xml:space="preserve">, </w:t>
      </w:r>
      <w:hyperlink w:anchor="P5029" w:history="1">
        <w:r>
          <w:rPr>
            <w:color w:val="0000FF"/>
          </w:rPr>
          <w:t>1.15</w:t>
        </w:r>
      </w:hyperlink>
      <w:r>
        <w:t xml:space="preserve"> Порядка;</w:t>
      </w:r>
    </w:p>
    <w:p w:rsidR="002D4AC4" w:rsidRDefault="002D4AC4">
      <w:pPr>
        <w:pStyle w:val="ConsPlusNormal"/>
        <w:spacing w:before="220"/>
        <w:ind w:firstLine="540"/>
        <w:jc w:val="both"/>
      </w:pPr>
      <w:r>
        <w:t xml:space="preserve">представление Получателем объемов и видов реализованной продукции, указанных в </w:t>
      </w:r>
      <w:hyperlink w:anchor="P4999" w:history="1">
        <w:r>
          <w:rPr>
            <w:color w:val="0000FF"/>
          </w:rPr>
          <w:t>пункте 1.7</w:t>
        </w:r>
      </w:hyperlink>
      <w:r>
        <w:t xml:space="preserve"> Порядка.</w:t>
      </w:r>
    </w:p>
    <w:p w:rsidR="002D4AC4" w:rsidRDefault="002D4AC4">
      <w:pPr>
        <w:pStyle w:val="ConsPlusNormal"/>
        <w:spacing w:before="220"/>
        <w:ind w:firstLine="540"/>
        <w:jc w:val="both"/>
      </w:pPr>
      <w:r>
        <w:t xml:space="preserve">2.9. В случае отсутствия оснований, предусмотренных в </w:t>
      </w:r>
      <w:hyperlink w:anchor="P5098" w:history="1">
        <w:r>
          <w:rPr>
            <w:color w:val="0000FF"/>
          </w:rPr>
          <w:t>пункте 2.8</w:t>
        </w:r>
      </w:hyperlink>
      <w:r>
        <w:t xml:space="preserve"> Порядка, Уполномоченный орган осуществляет перечисление субсидии Получателю в пределах утвержденных бюджетных ассигнований. Перечисление средств осуществляется в порядке, сроки и на счета, установленные Соглашением.</w:t>
      </w:r>
    </w:p>
    <w:p w:rsidR="002D4AC4" w:rsidRDefault="002D4AC4">
      <w:pPr>
        <w:pStyle w:val="ConsPlusNormal"/>
        <w:spacing w:before="220"/>
        <w:ind w:firstLine="540"/>
        <w:jc w:val="both"/>
      </w:pPr>
      <w:r>
        <w:t>2.10. Уполномоченный орган может перераспределять лимиты бюджетных обязательств между Получателями в течение текущего финансового года в случае отказа или экономии в предоставлении субсидии одному или нескольким Получателям.</w:t>
      </w:r>
    </w:p>
    <w:p w:rsidR="002D4AC4" w:rsidRDefault="002D4AC4">
      <w:pPr>
        <w:pStyle w:val="ConsPlusNormal"/>
        <w:spacing w:before="220"/>
        <w:ind w:firstLine="540"/>
        <w:jc w:val="both"/>
      </w:pPr>
      <w:r>
        <w:t>2.11. Уполномоченный орган совместно с органами муниципального финансового контроля осуществляет обязательную проверку соблюдения Получателем целей, условий и порядка предоставления субсидии, согласно Плану контрольных мероприятий, являющемуся неотъемлемой частью Соглашения.</w:t>
      </w:r>
    </w:p>
    <w:p w:rsidR="002D4AC4" w:rsidRDefault="002D4AC4">
      <w:pPr>
        <w:pStyle w:val="ConsPlusNormal"/>
        <w:jc w:val="both"/>
      </w:pPr>
    </w:p>
    <w:p w:rsidR="002D4AC4" w:rsidRDefault="002D4AC4">
      <w:pPr>
        <w:pStyle w:val="ConsPlusNormal"/>
        <w:jc w:val="center"/>
        <w:outlineLvl w:val="2"/>
      </w:pPr>
      <w:r>
        <w:t>III. Правила возврата субсидии в случае нарушения условий,</w:t>
      </w:r>
    </w:p>
    <w:p w:rsidR="002D4AC4" w:rsidRDefault="002D4AC4">
      <w:pPr>
        <w:pStyle w:val="ConsPlusNormal"/>
        <w:jc w:val="center"/>
      </w:pPr>
      <w:r>
        <w:t>установленных при ее предоставлении</w:t>
      </w:r>
    </w:p>
    <w:p w:rsidR="002D4AC4" w:rsidRDefault="002D4AC4">
      <w:pPr>
        <w:pStyle w:val="ConsPlusNormal"/>
        <w:jc w:val="both"/>
      </w:pPr>
    </w:p>
    <w:p w:rsidR="002D4AC4" w:rsidRDefault="002D4AC4">
      <w:pPr>
        <w:pStyle w:val="ConsPlusNormal"/>
        <w:ind w:firstLine="540"/>
        <w:jc w:val="both"/>
      </w:pPr>
      <w:r>
        <w:t xml:space="preserve">3.1. В случае выявления нарушения Получателем условий, установленных при предоставлении субсидии, представления Получателем недостоверных сведений, ненадлежащего </w:t>
      </w:r>
      <w:r>
        <w:lastRenderedPageBreak/>
        <w:t>исполнения Соглашения:</w:t>
      </w:r>
    </w:p>
    <w:p w:rsidR="002D4AC4" w:rsidRDefault="002D4AC4">
      <w:pPr>
        <w:pStyle w:val="ConsPlusNormal"/>
        <w:spacing w:before="220"/>
        <w:ind w:firstLine="540"/>
        <w:jc w:val="both"/>
      </w:pPr>
      <w:r>
        <w:t>3.1.1. Уполномоченный орган в течение 5 рабочих дней направляет Получателю письменное уведомление о необходимости возврата субсидии (далее - уведомление).</w:t>
      </w:r>
    </w:p>
    <w:p w:rsidR="002D4AC4" w:rsidRDefault="002D4AC4">
      <w:pPr>
        <w:pStyle w:val="ConsPlusNormal"/>
        <w:spacing w:before="220"/>
        <w:ind w:firstLine="540"/>
        <w:jc w:val="both"/>
      </w:pPr>
      <w:r>
        <w:t>3.1.2. Получатель в течение 30 рабочих дней со дня получения уведомления обязан выполнить требования, указанные в нем.</w:t>
      </w:r>
    </w:p>
    <w:p w:rsidR="002D4AC4" w:rsidRDefault="002D4AC4">
      <w:pPr>
        <w:pStyle w:val="ConsPlusNormal"/>
        <w:spacing w:before="220"/>
        <w:ind w:firstLine="540"/>
        <w:jc w:val="both"/>
      </w:pPr>
      <w:r>
        <w:t>3.1.3. При невозврате субсидии в указанный срок Уполномоченный орган обращается в суд в соответствии с законодательством Российской Федерации.</w:t>
      </w:r>
    </w:p>
    <w:p w:rsidR="002D4AC4" w:rsidRDefault="002D4AC4">
      <w:pPr>
        <w:pStyle w:val="ConsPlusNormal"/>
        <w:spacing w:before="220"/>
        <w:ind w:firstLine="540"/>
        <w:jc w:val="both"/>
      </w:pPr>
      <w:r>
        <w:t>3.2. В случае выявления факта недостижения показателей результативности использования субсидии, установленных Соглашением:</w:t>
      </w:r>
    </w:p>
    <w:p w:rsidR="002D4AC4" w:rsidRDefault="002D4AC4">
      <w:pPr>
        <w:pStyle w:val="ConsPlusNormal"/>
        <w:spacing w:before="220"/>
        <w:ind w:firstLine="540"/>
        <w:jc w:val="both"/>
      </w:pPr>
      <w:r>
        <w:t>3.2.1. Уполномоченный орган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2D4AC4" w:rsidRDefault="002D4AC4">
      <w:pPr>
        <w:pStyle w:val="ConsPlusNormal"/>
        <w:spacing w:before="220"/>
        <w:ind w:firstLine="540"/>
        <w:jc w:val="both"/>
      </w:pPr>
      <w:r>
        <w:t>Расчет суммы штрафа осуществляется по форме, установленной Соглашением.</w:t>
      </w:r>
    </w:p>
    <w:p w:rsidR="002D4AC4" w:rsidRDefault="002D4AC4">
      <w:pPr>
        <w:pStyle w:val="ConsPlusNormal"/>
        <w:spacing w:before="220"/>
        <w:ind w:firstLine="540"/>
        <w:jc w:val="both"/>
      </w:pPr>
      <w:r>
        <w:t>3.2.2. При неоплате Получателем начисленного штрафа в установленный требованием срок Уполномоченный орган обращается в суд в соответствии с законодательством Российской Федерации.</w:t>
      </w:r>
    </w:p>
    <w:p w:rsidR="002D4AC4" w:rsidRDefault="002D4AC4">
      <w:pPr>
        <w:pStyle w:val="ConsPlusNormal"/>
        <w:spacing w:before="220"/>
        <w:ind w:firstLine="540"/>
        <w:jc w:val="both"/>
      </w:pPr>
      <w:r>
        <w:t>3.3. Ответственность за достоверность фактических показателей, сведений в представленных документах несет Получатель.</w:t>
      </w:r>
    </w:p>
    <w:p w:rsidR="002D4AC4" w:rsidRDefault="002D4AC4">
      <w:pPr>
        <w:pStyle w:val="ConsPlusNormal"/>
        <w:jc w:val="both"/>
      </w:pPr>
    </w:p>
    <w:p w:rsidR="002D4AC4" w:rsidRDefault="002D4AC4">
      <w:pPr>
        <w:pStyle w:val="ConsPlusNormal"/>
        <w:jc w:val="both"/>
      </w:pPr>
    </w:p>
    <w:p w:rsidR="002D4AC4" w:rsidRDefault="002D4AC4">
      <w:pPr>
        <w:pStyle w:val="ConsPlusNormal"/>
        <w:jc w:val="both"/>
      </w:pPr>
    </w:p>
    <w:p w:rsidR="002D4AC4" w:rsidRDefault="002D4AC4">
      <w:pPr>
        <w:pStyle w:val="ConsPlusNormal"/>
        <w:jc w:val="both"/>
      </w:pPr>
    </w:p>
    <w:p w:rsidR="002D4AC4" w:rsidRDefault="002D4AC4">
      <w:pPr>
        <w:pStyle w:val="ConsPlusNormal"/>
        <w:jc w:val="both"/>
      </w:pPr>
    </w:p>
    <w:p w:rsidR="002D4AC4" w:rsidRDefault="002D4AC4">
      <w:pPr>
        <w:pStyle w:val="ConsPlusNormal"/>
        <w:jc w:val="right"/>
        <w:outlineLvl w:val="1"/>
      </w:pPr>
      <w:r>
        <w:t>Приложение 20</w:t>
      </w:r>
    </w:p>
    <w:p w:rsidR="002D4AC4" w:rsidRDefault="002D4AC4">
      <w:pPr>
        <w:pStyle w:val="ConsPlusNormal"/>
        <w:jc w:val="right"/>
      </w:pPr>
      <w:r>
        <w:t>к государственной программе</w:t>
      </w:r>
    </w:p>
    <w:p w:rsidR="002D4AC4" w:rsidRDefault="002D4AC4">
      <w:pPr>
        <w:pStyle w:val="ConsPlusNormal"/>
        <w:jc w:val="right"/>
      </w:pPr>
      <w:r>
        <w:t>Ханты-Мансийского автономного округа - Югры</w:t>
      </w:r>
    </w:p>
    <w:p w:rsidR="002D4AC4" w:rsidRDefault="002D4AC4">
      <w:pPr>
        <w:pStyle w:val="ConsPlusNormal"/>
        <w:jc w:val="right"/>
      </w:pPr>
      <w:r>
        <w:t>"Развитие агропромышленного комплекса</w:t>
      </w:r>
    </w:p>
    <w:p w:rsidR="002D4AC4" w:rsidRDefault="002D4AC4">
      <w:pPr>
        <w:pStyle w:val="ConsPlusNormal"/>
        <w:jc w:val="right"/>
      </w:pPr>
      <w:r>
        <w:t>и рынков сельскохозяйственной продукции,</w:t>
      </w:r>
    </w:p>
    <w:p w:rsidR="002D4AC4" w:rsidRDefault="002D4AC4">
      <w:pPr>
        <w:pStyle w:val="ConsPlusNormal"/>
        <w:jc w:val="right"/>
      </w:pPr>
      <w:r>
        <w:t>сырья и продовольствия</w:t>
      </w:r>
    </w:p>
    <w:p w:rsidR="002D4AC4" w:rsidRDefault="002D4AC4">
      <w:pPr>
        <w:pStyle w:val="ConsPlusNormal"/>
        <w:jc w:val="right"/>
      </w:pPr>
      <w:r>
        <w:t>в Ханты-Мансийском автономном округе - Югре</w:t>
      </w:r>
    </w:p>
    <w:p w:rsidR="002D4AC4" w:rsidRDefault="002D4AC4">
      <w:pPr>
        <w:pStyle w:val="ConsPlusNormal"/>
        <w:jc w:val="right"/>
      </w:pPr>
      <w:r>
        <w:t>на 2018 - 2025 годы и на период до 2030 года"</w:t>
      </w:r>
    </w:p>
    <w:p w:rsidR="002D4AC4" w:rsidRDefault="002D4AC4">
      <w:pPr>
        <w:pStyle w:val="ConsPlusNormal"/>
        <w:jc w:val="both"/>
      </w:pPr>
    </w:p>
    <w:p w:rsidR="002D4AC4" w:rsidRDefault="002D4AC4">
      <w:pPr>
        <w:pStyle w:val="ConsPlusTitle"/>
        <w:jc w:val="center"/>
      </w:pPr>
      <w:r>
        <w:t>ПОРЯДОК</w:t>
      </w:r>
    </w:p>
    <w:p w:rsidR="002D4AC4" w:rsidRDefault="002D4AC4">
      <w:pPr>
        <w:pStyle w:val="ConsPlusTitle"/>
        <w:jc w:val="center"/>
      </w:pPr>
      <w:r>
        <w:t>ПРЕДОСТАВЛЕНИЯ СОЦИАЛЬНЫХ ВЫПЛАТ НА СТРОИТЕЛЬСТВО</w:t>
      </w:r>
    </w:p>
    <w:p w:rsidR="002D4AC4" w:rsidRDefault="002D4AC4">
      <w:pPr>
        <w:pStyle w:val="ConsPlusTitle"/>
        <w:jc w:val="center"/>
      </w:pPr>
      <w:r>
        <w:t>(ПРИОБРЕТЕНИЕ) ЖИЛЬЯ МОЛОДЫМ СЕМЬЯМ И МОЛОДЫМ СПЕЦИАЛИСТАМ,</w:t>
      </w:r>
    </w:p>
    <w:p w:rsidR="002D4AC4" w:rsidRDefault="002D4AC4">
      <w:pPr>
        <w:pStyle w:val="ConsPlusTitle"/>
        <w:jc w:val="center"/>
      </w:pPr>
      <w:r>
        <w:t>ПРОЖИВАЮЩИМ В СЕЛЬСКОЙ МЕСТНОСТИ ХАНТЫ-МАНСИЙСКОГО</w:t>
      </w:r>
    </w:p>
    <w:p w:rsidR="002D4AC4" w:rsidRDefault="002D4AC4">
      <w:pPr>
        <w:pStyle w:val="ConsPlusTitle"/>
        <w:jc w:val="center"/>
      </w:pPr>
      <w:r>
        <w:t>АВТОНОМНОГО ОКРУГА - ЮГРЫ (ДАЛЕЕ - ПОРЯДОК)</w:t>
      </w:r>
    </w:p>
    <w:p w:rsidR="002D4AC4" w:rsidRDefault="002D4AC4">
      <w:pPr>
        <w:pStyle w:val="ConsPlusNormal"/>
        <w:jc w:val="both"/>
      </w:pPr>
    </w:p>
    <w:p w:rsidR="002D4AC4" w:rsidRDefault="002D4AC4">
      <w:pPr>
        <w:pStyle w:val="ConsPlusNormal"/>
        <w:jc w:val="center"/>
        <w:outlineLvl w:val="2"/>
      </w:pPr>
      <w:r>
        <w:t>I. Общие положения</w:t>
      </w:r>
    </w:p>
    <w:p w:rsidR="002D4AC4" w:rsidRDefault="002D4AC4">
      <w:pPr>
        <w:pStyle w:val="ConsPlusNormal"/>
        <w:jc w:val="both"/>
      </w:pPr>
    </w:p>
    <w:p w:rsidR="002D4AC4" w:rsidRDefault="002D4AC4">
      <w:pPr>
        <w:pStyle w:val="ConsPlusNormal"/>
        <w:ind w:firstLine="540"/>
        <w:jc w:val="both"/>
      </w:pPr>
      <w:r>
        <w:t xml:space="preserve">1.1. Порядок определяет цели, условия, правила предоставления социальных выплат на строительство (приобретение) жилья молодым семьям и молодым специалистам, имеющим гражданство Российской Федерации, проживающим в сельской местности Ханты-Мансийского автономного округа - Югры (далее также - автономный округ), работающим на селе либо изъявившим желание переехать на постоянное место жительства в сельскую местность и работать там (далее соответственно - социальные выплаты, молодые семьи, молодые специалисты), в пределах средств, предусмотренных на эти цели в бюджете автономного округа на текущий год, в том числе поступивших из федерального бюджета, доведенных на указанные цели лимитов </w:t>
      </w:r>
      <w:r>
        <w:lastRenderedPageBreak/>
        <w:t>бюджетных обязательств и предельных объемов финансирования.</w:t>
      </w:r>
    </w:p>
    <w:p w:rsidR="002D4AC4" w:rsidRDefault="002D4AC4">
      <w:pPr>
        <w:pStyle w:val="ConsPlusNormal"/>
        <w:spacing w:before="220"/>
        <w:ind w:firstLine="540"/>
        <w:jc w:val="both"/>
      </w:pPr>
      <w:r>
        <w:t>1.2. Понятия, используемые в Порядке, означают следующее:</w:t>
      </w:r>
    </w:p>
    <w:p w:rsidR="002D4AC4" w:rsidRDefault="002D4AC4">
      <w:pPr>
        <w:pStyle w:val="ConsPlusNormal"/>
        <w:spacing w:before="220"/>
        <w:ind w:firstLine="540"/>
        <w:jc w:val="both"/>
      </w:pPr>
      <w:r>
        <w:t xml:space="preserve">1) сельская местность -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поселений или городских округов автономного округа, на территории которых преобладает деятельность, связанная с производством и переработкой сельскохозяйственной продукции, </w:t>
      </w:r>
      <w:hyperlink r:id="rId136" w:history="1">
        <w:r>
          <w:rPr>
            <w:color w:val="0000FF"/>
          </w:rPr>
          <w:t>перечень</w:t>
        </w:r>
      </w:hyperlink>
      <w:r>
        <w:t xml:space="preserve"> которых утвержден постановлением Правительства автономного округа от 7 марта 2014 года N 78-п;</w:t>
      </w:r>
    </w:p>
    <w:p w:rsidR="002D4AC4" w:rsidRDefault="002D4AC4">
      <w:pPr>
        <w:pStyle w:val="ConsPlusNormal"/>
        <w:spacing w:before="220"/>
        <w:ind w:firstLine="540"/>
        <w:jc w:val="both"/>
      </w:pPr>
      <w:r>
        <w:t xml:space="preserve">2) предприятия агропромышленного комплекса - сельскохозяйственные товаропроизводители, признанные таковыми в соответствии со </w:t>
      </w:r>
      <w:hyperlink r:id="rId137" w:history="1">
        <w:r>
          <w:rPr>
            <w:color w:val="0000FF"/>
          </w:rPr>
          <w:t>статьей 3</w:t>
        </w:r>
      </w:hyperlink>
      <w:r>
        <w:t xml:space="preserve"> Федерального закона от 29 декабря 2006 года N 264-ФЗ "О развитии сельского хозяйства";</w:t>
      </w:r>
    </w:p>
    <w:p w:rsidR="002D4AC4" w:rsidRDefault="002D4AC4">
      <w:pPr>
        <w:pStyle w:val="ConsPlusNormal"/>
        <w:spacing w:before="220"/>
        <w:ind w:firstLine="540"/>
        <w:jc w:val="both"/>
      </w:pPr>
      <w:r>
        <w:t>3) организации социальной сферы - организации независимо от их организационно-правовой формы (индивидуальные предприниматели), выполняющие работы или оказывающие услуги в сельской местности в области здравоохранения, в том числе ветеринарной деятельности, в сфере агропромышленного комплекса, образования, социального обслуживания, культуры, физической культуры и спорта;</w:t>
      </w:r>
    </w:p>
    <w:p w:rsidR="002D4AC4" w:rsidRDefault="002D4AC4">
      <w:pPr>
        <w:pStyle w:val="ConsPlusNormal"/>
        <w:spacing w:before="220"/>
        <w:ind w:firstLine="540"/>
        <w:jc w:val="both"/>
      </w:pPr>
      <w:bookmarkStart w:id="181" w:name="P5149"/>
      <w:bookmarkEnd w:id="181"/>
      <w:r>
        <w:t>4) молодая семья - лица, состоящие в зарегистрированном браке в возрасте на дату подачи заявления не старше 35 лет, или неполная семья, состоящая из одного родителя, чей возраст на дату подачи заявления не превышает 35 лет, и одного или более детей, в том числе усыновленных, в случае если соблюдаются в совокупности следующие условия:</w:t>
      </w:r>
    </w:p>
    <w:p w:rsidR="002D4AC4" w:rsidRDefault="002D4AC4">
      <w:pPr>
        <w:pStyle w:val="ConsPlusNormal"/>
        <w:spacing w:before="220"/>
        <w:ind w:firstLine="540"/>
        <w:jc w:val="both"/>
      </w:pPr>
      <w:r>
        <w:t>работа хотя бы одного из членов молодой семьи по трудовому договору или осуществление индивидуальной предпринимательской деятельности выполняется в агропромышленном комплексе или социальной сфере (основное место работы) в сельской местности;</w:t>
      </w:r>
    </w:p>
    <w:p w:rsidR="002D4AC4" w:rsidRDefault="002D4AC4">
      <w:pPr>
        <w:pStyle w:val="ConsPlusNormal"/>
        <w:spacing w:before="220"/>
        <w:ind w:firstLine="540"/>
        <w:jc w:val="both"/>
      </w:pPr>
      <w:r>
        <w:t>постоянное проживание в сельской местности, в которой хотя бы один из членов молодой семьи работает или осуществляет индивидуальную предпринимательскую деятельность в агропромышленном комплексе или социальной сфере;</w:t>
      </w:r>
    </w:p>
    <w:p w:rsidR="002D4AC4" w:rsidRDefault="002D4AC4">
      <w:pPr>
        <w:pStyle w:val="ConsPlusNormal"/>
        <w:spacing w:before="220"/>
        <w:ind w:firstLine="540"/>
        <w:jc w:val="both"/>
      </w:pPr>
      <w:r>
        <w:t xml:space="preserve">признание молодой семьи нуждающейся в улучшении жилищных условий в соответствии с </w:t>
      </w:r>
      <w:hyperlink w:anchor="P5182" w:history="1">
        <w:r>
          <w:rPr>
            <w:color w:val="0000FF"/>
          </w:rPr>
          <w:t>подпунктом 3 пункта 2.1</w:t>
        </w:r>
      </w:hyperlink>
      <w:r>
        <w:t xml:space="preserve"> Порядка;</w:t>
      </w:r>
    </w:p>
    <w:p w:rsidR="002D4AC4" w:rsidRDefault="002D4AC4">
      <w:pPr>
        <w:pStyle w:val="ConsPlusNormal"/>
        <w:spacing w:before="220"/>
        <w:ind w:firstLine="540"/>
        <w:jc w:val="both"/>
      </w:pPr>
      <w:r>
        <w:t xml:space="preserve">наличие у молодой семьи собственных и (или) заемных средств в соответствии с </w:t>
      </w:r>
      <w:hyperlink w:anchor="P5181" w:history="1">
        <w:r>
          <w:rPr>
            <w:color w:val="0000FF"/>
          </w:rPr>
          <w:t>подпунктом 2 пункта 2.1</w:t>
        </w:r>
      </w:hyperlink>
      <w:r>
        <w:t xml:space="preserve"> Порядка;</w:t>
      </w:r>
    </w:p>
    <w:p w:rsidR="002D4AC4" w:rsidRDefault="002D4AC4">
      <w:pPr>
        <w:pStyle w:val="ConsPlusNormal"/>
        <w:spacing w:before="220"/>
        <w:ind w:firstLine="540"/>
        <w:jc w:val="both"/>
      </w:pPr>
      <w:bookmarkStart w:id="182" w:name="P5154"/>
      <w:bookmarkEnd w:id="182"/>
      <w:r>
        <w:t>5) молодой специалист - лицо, одиноко проживающее или состоящее в браке в возрасте на дату подачи заявления не старше 35 лет, имеющее законченное высшее (среднее, начальное) профессиональное образование, в случае если соблюдаются в совокупности следующие условия:</w:t>
      </w:r>
    </w:p>
    <w:p w:rsidR="002D4AC4" w:rsidRDefault="002D4AC4">
      <w:pPr>
        <w:pStyle w:val="ConsPlusNormal"/>
        <w:spacing w:before="220"/>
        <w:ind w:firstLine="540"/>
        <w:jc w:val="both"/>
      </w:pPr>
      <w:r>
        <w:t>работа по трудовому договору или осуществление индивидуальной предпринимательской деятельности выполняется в агропромышленном комплексе или социальной сфере (основное место работы) в сельской местности;</w:t>
      </w:r>
    </w:p>
    <w:p w:rsidR="002D4AC4" w:rsidRDefault="002D4AC4">
      <w:pPr>
        <w:pStyle w:val="ConsPlusNormal"/>
        <w:spacing w:before="220"/>
        <w:ind w:firstLine="540"/>
        <w:jc w:val="both"/>
      </w:pPr>
      <w:r>
        <w:t>постоянное проживание в сельской местности, в которой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2D4AC4" w:rsidRDefault="002D4AC4">
      <w:pPr>
        <w:pStyle w:val="ConsPlusNormal"/>
        <w:spacing w:before="220"/>
        <w:ind w:firstLine="540"/>
        <w:jc w:val="both"/>
      </w:pPr>
      <w:r>
        <w:t xml:space="preserve">признание молодого специалиста нуждающимся в улучшении жилищных условий в соответствии с </w:t>
      </w:r>
      <w:hyperlink w:anchor="P5182" w:history="1">
        <w:r>
          <w:rPr>
            <w:color w:val="0000FF"/>
          </w:rPr>
          <w:t>подпунктом 3 пункта 2.1</w:t>
        </w:r>
      </w:hyperlink>
      <w:r>
        <w:t xml:space="preserve"> Порядка;</w:t>
      </w:r>
    </w:p>
    <w:p w:rsidR="002D4AC4" w:rsidRDefault="002D4AC4">
      <w:pPr>
        <w:pStyle w:val="ConsPlusNormal"/>
        <w:spacing w:before="220"/>
        <w:ind w:firstLine="540"/>
        <w:jc w:val="both"/>
      </w:pPr>
      <w:r>
        <w:t xml:space="preserve">наличие у молодого специалиста собственных и (или) заемных средств в соответствии с </w:t>
      </w:r>
      <w:hyperlink w:anchor="P5181" w:history="1">
        <w:r>
          <w:rPr>
            <w:color w:val="0000FF"/>
          </w:rPr>
          <w:t>подпунктом 2 пункта 2.1</w:t>
        </w:r>
      </w:hyperlink>
      <w:r>
        <w:t xml:space="preserve"> Порядка;</w:t>
      </w:r>
    </w:p>
    <w:p w:rsidR="002D4AC4" w:rsidRDefault="002D4AC4">
      <w:pPr>
        <w:pStyle w:val="ConsPlusNormal"/>
        <w:spacing w:before="220"/>
        <w:ind w:firstLine="540"/>
        <w:jc w:val="both"/>
      </w:pPr>
      <w:r>
        <w:t xml:space="preserve">6) члены молодой семьи, члены семьи молодого специалиста - лица, признаваемые членами семей в соответствии с Жилищным </w:t>
      </w:r>
      <w:hyperlink r:id="rId138" w:history="1">
        <w:r>
          <w:rPr>
            <w:color w:val="0000FF"/>
          </w:rPr>
          <w:t>кодексом</w:t>
        </w:r>
      </w:hyperlink>
      <w:r>
        <w:t xml:space="preserve"> Российской Федерации.</w:t>
      </w:r>
    </w:p>
    <w:p w:rsidR="002D4AC4" w:rsidRDefault="002D4AC4">
      <w:pPr>
        <w:pStyle w:val="ConsPlusNormal"/>
        <w:spacing w:before="220"/>
        <w:ind w:firstLine="540"/>
        <w:jc w:val="both"/>
      </w:pPr>
      <w:r>
        <w:t>1.3. Социальные выплаты не предоставляются молодым семьям и молодым специалистам, а также членам их семей, ранее реализовавшим право на улучшение жилищных условий в сельской местности с использованием средств социальных выплат.</w:t>
      </w:r>
    </w:p>
    <w:p w:rsidR="002D4AC4" w:rsidRDefault="002D4AC4">
      <w:pPr>
        <w:pStyle w:val="ConsPlusNormal"/>
        <w:spacing w:before="220"/>
        <w:ind w:firstLine="540"/>
        <w:jc w:val="both"/>
      </w:pPr>
      <w:r>
        <w:t xml:space="preserve">1.4. Первоочередное предоставление социальных выплат осуществляется молодым семьям и молодым специалистам (далее также - Получатели), включенным в списки граждан, изъявивших желание улучшить жилищные условия с использованием социальных выплат в рамках целевой </w:t>
      </w:r>
      <w:hyperlink r:id="rId139" w:history="1">
        <w:r>
          <w:rPr>
            <w:color w:val="0000FF"/>
          </w:rPr>
          <w:t>программы</w:t>
        </w:r>
      </w:hyperlink>
      <w:r>
        <w:t xml:space="preserve"> автономного округа "Развитие агропромышленного комплекса, заготовки и переработки дикоросов Ханты-Мансийского автономного округа - Югры в 2011 - 2013 годах и на период до 2015 года", утвержденной постановлением Правительства автономного округа от 19 октября 2010 года N 263-п, на условиях софинансирования по федеральной целевой </w:t>
      </w:r>
      <w:hyperlink r:id="rId140" w:history="1">
        <w:r>
          <w:rPr>
            <w:color w:val="0000FF"/>
          </w:rPr>
          <w:t>программе</w:t>
        </w:r>
      </w:hyperlink>
      <w:r>
        <w:t xml:space="preserve"> "Социальное развитие села до 2013 года", утвержденной Постановлением Правительства Российской Федерации от 3 декабря 2002 года N 858, при соблюдении условий, установленных Порядком.</w:t>
      </w:r>
    </w:p>
    <w:p w:rsidR="002D4AC4" w:rsidRDefault="002D4AC4">
      <w:pPr>
        <w:pStyle w:val="ConsPlusNormal"/>
        <w:spacing w:before="220"/>
        <w:ind w:firstLine="540"/>
        <w:jc w:val="both"/>
      </w:pPr>
      <w:bookmarkStart w:id="183" w:name="P5162"/>
      <w:bookmarkEnd w:id="183"/>
      <w:r>
        <w:t xml:space="preserve">1.5. Расчетная стоимость строительства (приобретения) жилья, используемая для расчета размера социальной выплаты, определяется исходя из норматива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из 3 и более человек), и стоимости 1 кв. метра общей площади жилья в сельской местности на территории автономного округа, утвержденной Департаментом строительства автономного округа (далее - Депстрой Югры) на очередной финансовый год, исходя из фактической стоимости строительства (приобретения) жилья в рамках настоящей государственной </w:t>
      </w:r>
      <w:hyperlink w:anchor="P48" w:history="1">
        <w:r>
          <w:rPr>
            <w:color w:val="0000FF"/>
          </w:rPr>
          <w:t>программы</w:t>
        </w:r>
      </w:hyperlink>
      <w:r>
        <w:t xml:space="preserve"> за предыдущий год с учетом инфляции, но не превышающей средней рыночной стоимости 1 кв. метра общей площади жилья по автономному округу, определенной уполномоченным федеральным органом исполнительной власти в установленном федеральным законодательством порядке.</w:t>
      </w:r>
    </w:p>
    <w:p w:rsidR="002D4AC4" w:rsidRDefault="002D4AC4">
      <w:pPr>
        <w:pStyle w:val="ConsPlusNormal"/>
        <w:spacing w:before="220"/>
        <w:ind w:firstLine="540"/>
        <w:jc w:val="both"/>
      </w:pPr>
      <w:r>
        <w:t>Стоимость 1 кв. м общей площади жилья в сельской местности на территории автономного округа утверждается Депстроем Югры в срок до 20 февраля текущего финансового года.</w:t>
      </w:r>
    </w:p>
    <w:p w:rsidR="002D4AC4" w:rsidRDefault="002D4AC4">
      <w:pPr>
        <w:pStyle w:val="ConsPlusNormal"/>
        <w:spacing w:before="220"/>
        <w:ind w:firstLine="540"/>
        <w:jc w:val="both"/>
      </w:pPr>
      <w:r>
        <w:t>1.6.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2D4AC4" w:rsidRDefault="002D4AC4">
      <w:pPr>
        <w:pStyle w:val="ConsPlusNormal"/>
        <w:spacing w:before="220"/>
        <w:ind w:firstLine="540"/>
        <w:jc w:val="both"/>
      </w:pPr>
      <w:r>
        <w:t xml:space="preserve">При этом стоимость не завершенного строительством жилого дома, определенная Депстроем Югры, учитывается в качестве собственных средств Получателя в софинансировании строительства жилого дома в соответствии с </w:t>
      </w:r>
      <w:hyperlink w:anchor="P5181" w:history="1">
        <w:r>
          <w:rPr>
            <w:color w:val="0000FF"/>
          </w:rPr>
          <w:t>подпунктом 2 пункта 2.1</w:t>
        </w:r>
      </w:hyperlink>
      <w:r>
        <w:t xml:space="preserve"> Порядка.</w:t>
      </w:r>
    </w:p>
    <w:p w:rsidR="002D4AC4" w:rsidRDefault="002D4AC4">
      <w:pPr>
        <w:pStyle w:val="ConsPlusNormal"/>
        <w:spacing w:before="220"/>
        <w:ind w:firstLine="540"/>
        <w:jc w:val="both"/>
      </w:pPr>
      <w:bookmarkStart w:id="184" w:name="P5166"/>
      <w:bookmarkEnd w:id="184"/>
      <w:r>
        <w:t>1.7.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Депстроем Югры, размер социальной выплаты подлежит пересчету исходя из фактической стоимости 1 кв. метра общей площади жилья, за исключением случая, когда общая площадь построенного (приобретенного) жилья превышает общую площадь жилого помещения, используемую для расчета размера социальной выплаты.</w:t>
      </w:r>
    </w:p>
    <w:p w:rsidR="002D4AC4" w:rsidRDefault="002D4AC4">
      <w:pPr>
        <w:pStyle w:val="ConsPlusNormal"/>
        <w:spacing w:before="220"/>
        <w:ind w:firstLine="540"/>
        <w:jc w:val="both"/>
      </w:pPr>
      <w:r>
        <w:t>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определяется исходя из фактической площади жилья.</w:t>
      </w:r>
    </w:p>
    <w:p w:rsidR="002D4AC4" w:rsidRDefault="002D4AC4">
      <w:pPr>
        <w:pStyle w:val="ConsPlusNormal"/>
        <w:spacing w:before="220"/>
        <w:ind w:firstLine="540"/>
        <w:jc w:val="both"/>
      </w:pPr>
      <w:r>
        <w:lastRenderedPageBreak/>
        <w:t>Депстрой Югры вправе устанавливать стоимость 1 кв. метра общей площади жилья дифференцированно по муниципальным районам автономного округа, сельским поселениям, сельским населенным пунктам и рабочим поселкам, а также по строительству и приобретению жилья.</w:t>
      </w:r>
    </w:p>
    <w:p w:rsidR="002D4AC4" w:rsidRDefault="002D4AC4">
      <w:pPr>
        <w:pStyle w:val="ConsPlusNormal"/>
        <w:spacing w:before="220"/>
        <w:ind w:firstLine="540"/>
        <w:jc w:val="both"/>
      </w:pPr>
      <w:bookmarkStart w:id="185" w:name="P5169"/>
      <w:bookmarkEnd w:id="185"/>
      <w:r>
        <w:t xml:space="preserve">1.8. Определение размера социальной выплаты производится Депстроем Югры в соответствии с </w:t>
      </w:r>
      <w:hyperlink w:anchor="P5162" w:history="1">
        <w:r>
          <w:rPr>
            <w:color w:val="0000FF"/>
          </w:rPr>
          <w:t>пунктами 1.5</w:t>
        </w:r>
      </w:hyperlink>
      <w:r>
        <w:t xml:space="preserve"> - </w:t>
      </w:r>
      <w:hyperlink w:anchor="P5166" w:history="1">
        <w:r>
          <w:rPr>
            <w:color w:val="0000FF"/>
          </w:rPr>
          <w:t>1.7</w:t>
        </w:r>
      </w:hyperlink>
      <w:r>
        <w:t xml:space="preserve"> Порядка и с учетом софинансирования из бюджета муниципального образования от расчетной стоимости строительства (приобретения) жилья в 2015 году в размере 10 процентов, в 2016 - 2017 годах - 20 процентов, в 2018 - 2020 годах - 25 процентов.</w:t>
      </w:r>
    </w:p>
    <w:p w:rsidR="002D4AC4" w:rsidRDefault="002D4AC4">
      <w:pPr>
        <w:pStyle w:val="ConsPlusNormal"/>
        <w:spacing w:before="220"/>
        <w:ind w:firstLine="540"/>
        <w:jc w:val="both"/>
      </w:pPr>
      <w:bookmarkStart w:id="186" w:name="P5170"/>
      <w:bookmarkEnd w:id="186"/>
      <w:r>
        <w:t xml:space="preserve">1.9. Получатель вправе осуществить строительство (приобретение) жилья сверх установленного </w:t>
      </w:r>
      <w:hyperlink w:anchor="P5162" w:history="1">
        <w:r>
          <w:rPr>
            <w:color w:val="0000FF"/>
          </w:rPr>
          <w:t>пунктом 1.5</w:t>
        </w:r>
      </w:hyperlink>
      <w:r>
        <w:t xml:space="preserve"> Порядка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w:t>
      </w:r>
    </w:p>
    <w:p w:rsidR="002D4AC4" w:rsidRDefault="002D4AC4">
      <w:pPr>
        <w:pStyle w:val="ConsPlusNormal"/>
        <w:spacing w:before="220"/>
        <w:ind w:firstLine="540"/>
        <w:jc w:val="both"/>
      </w:pPr>
      <w:r>
        <w:t xml:space="preserve">1.10. Право Получателя на получение социальной выплаты удостоверяется </w:t>
      </w:r>
      <w:hyperlink w:anchor="P5296" w:history="1">
        <w:r>
          <w:rPr>
            <w:color w:val="0000FF"/>
          </w:rPr>
          <w:t>свидетельством</w:t>
        </w:r>
      </w:hyperlink>
      <w:r>
        <w:t xml:space="preserve"> по форме, предусмотренной приложением 1 к Порядку (далее - свидетельство), которое не является ценной бумагой. Срок действия свидетельства составляет 1 год с даты выдачи, указанной в нем.</w:t>
      </w:r>
    </w:p>
    <w:p w:rsidR="002D4AC4" w:rsidRDefault="002D4AC4">
      <w:pPr>
        <w:pStyle w:val="ConsPlusNormal"/>
        <w:spacing w:before="220"/>
        <w:ind w:firstLine="540"/>
        <w:jc w:val="both"/>
      </w:pPr>
      <w:r>
        <w:t>Свидетельства подписываются директором Депстроя Югры (либо уполномоченным им лицом) и в течение 5 рабочих дней с момента их подписания направляются в органы местного самоуправления муниципальных образований автономного округа (далее - органы местного самоуправления) для выдачи Получателям либо их представителям.</w:t>
      </w:r>
    </w:p>
    <w:p w:rsidR="002D4AC4" w:rsidRDefault="002D4AC4">
      <w:pPr>
        <w:pStyle w:val="ConsPlusNormal"/>
        <w:spacing w:before="220"/>
        <w:ind w:firstLine="540"/>
        <w:jc w:val="both"/>
      </w:pPr>
      <w:r>
        <w:t>Органы местного самоуправления ведут реестры выданных свидетельств по форме, утвержденной Министерством сельского хозяйства Российской Федерации.</w:t>
      </w:r>
    </w:p>
    <w:p w:rsidR="002D4AC4" w:rsidRDefault="002D4AC4">
      <w:pPr>
        <w:pStyle w:val="ConsPlusNormal"/>
        <w:jc w:val="both"/>
      </w:pPr>
    </w:p>
    <w:p w:rsidR="002D4AC4" w:rsidRDefault="002D4AC4">
      <w:pPr>
        <w:pStyle w:val="ConsPlusNormal"/>
        <w:jc w:val="center"/>
        <w:outlineLvl w:val="2"/>
      </w:pPr>
      <w:r>
        <w:t>II. Условия предоставления социальных выплат</w:t>
      </w:r>
    </w:p>
    <w:p w:rsidR="002D4AC4" w:rsidRDefault="002D4AC4">
      <w:pPr>
        <w:pStyle w:val="ConsPlusNormal"/>
        <w:jc w:val="center"/>
      </w:pPr>
      <w:r>
        <w:t>молодым семьям и молодым специалистам</w:t>
      </w:r>
    </w:p>
    <w:p w:rsidR="002D4AC4" w:rsidRDefault="002D4AC4">
      <w:pPr>
        <w:pStyle w:val="ConsPlusNormal"/>
        <w:jc w:val="both"/>
      </w:pPr>
    </w:p>
    <w:p w:rsidR="002D4AC4" w:rsidRDefault="002D4AC4">
      <w:pPr>
        <w:pStyle w:val="ConsPlusNormal"/>
        <w:ind w:firstLine="540"/>
        <w:jc w:val="both"/>
      </w:pPr>
      <w:bookmarkStart w:id="187" w:name="P5178"/>
      <w:bookmarkEnd w:id="187"/>
      <w:r>
        <w:t xml:space="preserve">2.1. Право на получение социальных выплат на условиях, предусмотренных настоящим разделом, имеют молодые семьи, молодые специалисты, указанные в </w:t>
      </w:r>
      <w:hyperlink w:anchor="P5149" w:history="1">
        <w:r>
          <w:rPr>
            <w:color w:val="0000FF"/>
          </w:rPr>
          <w:t>подпунктах 4</w:t>
        </w:r>
      </w:hyperlink>
      <w:r>
        <w:t xml:space="preserve"> - </w:t>
      </w:r>
      <w:hyperlink w:anchor="P5154" w:history="1">
        <w:r>
          <w:rPr>
            <w:color w:val="0000FF"/>
          </w:rPr>
          <w:t>5 пункта 1.2</w:t>
        </w:r>
      </w:hyperlink>
      <w:r>
        <w:t xml:space="preserve"> Порядка.</w:t>
      </w:r>
    </w:p>
    <w:p w:rsidR="002D4AC4" w:rsidRDefault="002D4AC4">
      <w:pPr>
        <w:pStyle w:val="ConsPlusNormal"/>
        <w:spacing w:before="220"/>
        <w:ind w:firstLine="540"/>
        <w:jc w:val="both"/>
      </w:pPr>
      <w:r>
        <w:t>Молодые семьи (молодые специалисты) имеют право на получение социальной выплаты при соблюдении в совокупности следующих условий:</w:t>
      </w:r>
    </w:p>
    <w:p w:rsidR="002D4AC4" w:rsidRDefault="002D4AC4">
      <w:pPr>
        <w:pStyle w:val="ConsPlusNormal"/>
        <w:spacing w:before="220"/>
        <w:ind w:firstLine="540"/>
        <w:jc w:val="both"/>
      </w:pPr>
      <w:r>
        <w:t>1) постоянное проживание и осуществление трудовой деятельности (основное место работы) в сельской местности;</w:t>
      </w:r>
    </w:p>
    <w:p w:rsidR="002D4AC4" w:rsidRDefault="002D4AC4">
      <w:pPr>
        <w:pStyle w:val="ConsPlusNormal"/>
        <w:spacing w:before="220"/>
        <w:ind w:firstLine="540"/>
        <w:jc w:val="both"/>
      </w:pPr>
      <w:bookmarkStart w:id="188" w:name="P5181"/>
      <w:bookmarkEnd w:id="188"/>
      <w:r>
        <w:t xml:space="preserve">2) наличие собственных и (или) заемных средств в размере не менее 30 процентов расчетной стоимости строительства (приобретения) жилья, определяемой в соответствии с </w:t>
      </w:r>
      <w:hyperlink w:anchor="P5162" w:history="1">
        <w:r>
          <w:rPr>
            <w:color w:val="0000FF"/>
          </w:rPr>
          <w:t>пунктом 1.5</w:t>
        </w:r>
      </w:hyperlink>
      <w:r>
        <w:t xml:space="preserve"> Порядка, а также средств, необходимых для строительства (приобретения) жилья, в случае, предусмотренном </w:t>
      </w:r>
      <w:hyperlink w:anchor="P5170" w:history="1">
        <w:r>
          <w:rPr>
            <w:color w:val="0000FF"/>
          </w:rPr>
          <w:t>пунктом 1.9</w:t>
        </w:r>
      </w:hyperlink>
      <w:r>
        <w:t xml:space="preserve"> Порядка. При отсутствии (недостаточности) собственных и (или) заемных средств Получателем могут быть использованы средства (часть средств) материнского (семейного) капитала в порядке, установленном </w:t>
      </w:r>
      <w:hyperlink r:id="rId141" w:history="1">
        <w:r>
          <w:rPr>
            <w:color w:val="0000FF"/>
          </w:rPr>
          <w:t>Постановлением</w:t>
        </w:r>
      </w:hyperlink>
      <w:r>
        <w:t xml:space="preserve"> Правительства Российской Федерации от 12 декабря 2007 года N 862 "О Правилах направления средств (части средств) материнского (семейного) капитала на улучшение жилищных условий";</w:t>
      </w:r>
    </w:p>
    <w:p w:rsidR="002D4AC4" w:rsidRDefault="002D4AC4">
      <w:pPr>
        <w:pStyle w:val="ConsPlusNormal"/>
        <w:spacing w:before="220"/>
        <w:ind w:firstLine="540"/>
        <w:jc w:val="both"/>
      </w:pPr>
      <w:bookmarkStart w:id="189" w:name="P5182"/>
      <w:bookmarkEnd w:id="189"/>
      <w:r>
        <w:t xml:space="preserve">3) признание нуждающимся в улучшении жилищных условий (в жилом помещении) в соответствии со </w:t>
      </w:r>
      <w:hyperlink r:id="rId142" w:history="1">
        <w:r>
          <w:rPr>
            <w:color w:val="0000FF"/>
          </w:rPr>
          <w:t>статьей 51</w:t>
        </w:r>
      </w:hyperlink>
      <w:r>
        <w:t xml:space="preserve"> Жилищного кодекса Российской Федерации, осуществляемое органами местного самоуправления по месту постоянного жительства. Получатель социальных выплат, намеренно ухудшивший жилищные условия, может быть признан нуждающимся в </w:t>
      </w:r>
      <w:r>
        <w:lastRenderedPageBreak/>
        <w:t>улучшении жилищных условий не ранее чем через 5 лет со дня совершения указанных намеренных действий.</w:t>
      </w:r>
    </w:p>
    <w:p w:rsidR="002D4AC4" w:rsidRDefault="002D4AC4">
      <w:pPr>
        <w:pStyle w:val="ConsPlusNormal"/>
        <w:spacing w:before="220"/>
        <w:ind w:firstLine="540"/>
        <w:jc w:val="both"/>
      </w:pPr>
      <w:bookmarkStart w:id="190" w:name="P5183"/>
      <w:bookmarkEnd w:id="190"/>
      <w:r>
        <w:t>2.2. Право на получение социальных выплат на условиях, предусмотренных настоящим разделом, имеют также молодые семьи и молодые специалисты,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 под которыми понимаются:</w:t>
      </w:r>
    </w:p>
    <w:p w:rsidR="002D4AC4" w:rsidRDefault="002D4AC4">
      <w:pPr>
        <w:pStyle w:val="ConsPlusNormal"/>
        <w:spacing w:before="220"/>
        <w:ind w:firstLine="540"/>
        <w:jc w:val="both"/>
      </w:pPr>
      <w:bookmarkStart w:id="191" w:name="P5184"/>
      <w:bookmarkEnd w:id="191"/>
      <w:r>
        <w:t>1) молодые семьи и молодые специалисты, соответствующие в совокупности следующим условиям:</w:t>
      </w:r>
    </w:p>
    <w:p w:rsidR="002D4AC4" w:rsidRDefault="002D4AC4">
      <w:pPr>
        <w:pStyle w:val="ConsPlusNormal"/>
        <w:spacing w:before="220"/>
        <w:ind w:firstLine="540"/>
        <w:jc w:val="both"/>
      </w:pPr>
      <w:r>
        <w:t>переехали в сельскую местность в границах муниципального образования,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 из других муниципальных образований;</w:t>
      </w:r>
    </w:p>
    <w:p w:rsidR="002D4AC4" w:rsidRDefault="002D4AC4">
      <w:pPr>
        <w:pStyle w:val="ConsPlusNormal"/>
        <w:spacing w:before="220"/>
        <w:ind w:firstLine="540"/>
        <w:jc w:val="both"/>
      </w:pPr>
      <w:r>
        <w:t>проживают на территории указанного муниципального образования на условиях найма, аренды, безвозмездного пользования либо иных основаниях, предусмотренных законодательством Российской Федерации;</w:t>
      </w:r>
    </w:p>
    <w:p w:rsidR="002D4AC4" w:rsidRDefault="002D4AC4">
      <w:pPr>
        <w:pStyle w:val="ConsPlusNormal"/>
        <w:spacing w:before="220"/>
        <w:ind w:firstLine="540"/>
        <w:jc w:val="both"/>
      </w:pPr>
      <w:r>
        <w:t>зарегистрированы по месту пребывания в соответствии с законодательством Российской Федерации, а также:</w:t>
      </w:r>
    </w:p>
    <w:p w:rsidR="002D4AC4" w:rsidRDefault="002D4AC4">
      <w:pPr>
        <w:pStyle w:val="ConsPlusNormal"/>
        <w:spacing w:before="220"/>
        <w:ind w:firstLine="540"/>
        <w:jc w:val="both"/>
      </w:pPr>
      <w:r>
        <w:t>2) студенты последнего курса образовательной организации высшего образования или профессиональной образовательной организации, заключившие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указанных образовательных организаций.</w:t>
      </w:r>
    </w:p>
    <w:p w:rsidR="002D4AC4" w:rsidRDefault="002D4AC4">
      <w:pPr>
        <w:pStyle w:val="ConsPlusNormal"/>
        <w:spacing w:before="220"/>
        <w:ind w:firstLine="540"/>
        <w:jc w:val="both"/>
      </w:pPr>
      <w:bookmarkStart w:id="192" w:name="P5189"/>
      <w:bookmarkEnd w:id="192"/>
      <w:r>
        <w:t>2.3. Предоставление молодым семьям и молодым специалистам социальных выплат осуществляется согласно следующей очередности:</w:t>
      </w:r>
    </w:p>
    <w:p w:rsidR="002D4AC4" w:rsidRDefault="002D4AC4">
      <w:pPr>
        <w:pStyle w:val="ConsPlusNormal"/>
        <w:spacing w:before="220"/>
        <w:ind w:firstLine="540"/>
        <w:jc w:val="both"/>
      </w:pPr>
      <w:r>
        <w:t xml:space="preserve">1) молодым семьям и молодым специалистам, указанным в </w:t>
      </w:r>
      <w:hyperlink w:anchor="P5183" w:history="1">
        <w:r>
          <w:rPr>
            <w:color w:val="0000FF"/>
          </w:rPr>
          <w:t>пункте 2.2</w:t>
        </w:r>
      </w:hyperlink>
      <w:r>
        <w:t xml:space="preserve"> Порядка, изъявившим желание работать по трудовому договору или осуществлять индивидуальную предпринимательскую деятельность в агропромышленном комплексе и улучшить жилищные условия путем строительства жилого дома или участия в долевом строительстве жилых домов (квартир);</w:t>
      </w:r>
    </w:p>
    <w:p w:rsidR="002D4AC4" w:rsidRDefault="002D4AC4">
      <w:pPr>
        <w:pStyle w:val="ConsPlusNormal"/>
        <w:spacing w:before="220"/>
        <w:ind w:firstLine="540"/>
        <w:jc w:val="both"/>
      </w:pPr>
      <w:r>
        <w:t xml:space="preserve">2) молодым семьям и молодым специалистам, указанным в </w:t>
      </w:r>
      <w:hyperlink w:anchor="P5183" w:history="1">
        <w:r>
          <w:rPr>
            <w:color w:val="0000FF"/>
          </w:rPr>
          <w:t>пункте 2.2</w:t>
        </w:r>
      </w:hyperlink>
      <w:r>
        <w:t xml:space="preserve"> Порядка, изъявившим желание работать по трудовому договору или осуществлять индивидуальную предпринимательскую деятельность в социальной сфере и улучшить жилищные условия путем строительства жилого дома или участия в долевом строительстве жилых домов (квартир);</w:t>
      </w:r>
    </w:p>
    <w:p w:rsidR="002D4AC4" w:rsidRDefault="002D4AC4">
      <w:pPr>
        <w:pStyle w:val="ConsPlusNormal"/>
        <w:spacing w:before="220"/>
        <w:ind w:firstLine="540"/>
        <w:jc w:val="both"/>
      </w:pPr>
      <w:r>
        <w:t xml:space="preserve">3) молодым семьям и молодым специалистам, указанным в </w:t>
      </w:r>
      <w:hyperlink w:anchor="P5178" w:history="1">
        <w:r>
          <w:rPr>
            <w:color w:val="0000FF"/>
          </w:rPr>
          <w:t>пункте 2.1</w:t>
        </w:r>
      </w:hyperlink>
      <w:r>
        <w:t xml:space="preserve"> Порядка,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строительства жилого дома или участия в долевом строительстве жилых домов (квартир);</w:t>
      </w:r>
    </w:p>
    <w:p w:rsidR="002D4AC4" w:rsidRDefault="002D4AC4">
      <w:pPr>
        <w:pStyle w:val="ConsPlusNormal"/>
        <w:spacing w:before="220"/>
        <w:ind w:firstLine="540"/>
        <w:jc w:val="both"/>
      </w:pPr>
      <w:r>
        <w:t xml:space="preserve">4) молодым семьям и молодым специалистам, указанным в </w:t>
      </w:r>
      <w:hyperlink w:anchor="P5178" w:history="1">
        <w:r>
          <w:rPr>
            <w:color w:val="0000FF"/>
          </w:rPr>
          <w:t>пункте 2.1</w:t>
        </w:r>
      </w:hyperlink>
      <w:r>
        <w:t xml:space="preserve"> Порядка, работающим по трудовым договорам или осуществляющим индивидуальную предпринимательскую деятельность в социальной сфере, изъявившим желание улучшить жилищные условия путем строительства жилого дома или участия в долевом строительстве жилых домов (квартир);</w:t>
      </w:r>
    </w:p>
    <w:p w:rsidR="002D4AC4" w:rsidRDefault="002D4AC4">
      <w:pPr>
        <w:pStyle w:val="ConsPlusNormal"/>
        <w:spacing w:before="220"/>
        <w:ind w:firstLine="540"/>
        <w:jc w:val="both"/>
      </w:pPr>
      <w:r>
        <w:lastRenderedPageBreak/>
        <w:t xml:space="preserve">5) молодым семьям и молодым специалистам, указанным в </w:t>
      </w:r>
      <w:hyperlink w:anchor="P5183" w:history="1">
        <w:r>
          <w:rPr>
            <w:color w:val="0000FF"/>
          </w:rPr>
          <w:t>пункте 2.2</w:t>
        </w:r>
      </w:hyperlink>
      <w:r>
        <w:t xml:space="preserve"> Порядка, изъявившим желание работать по трудовому договору или осуществлять индивидуальную предпринимательскую деятельность в агропромышленном комплексе и улучшить жилищные условия путем приобретения жилых помещений;</w:t>
      </w:r>
    </w:p>
    <w:p w:rsidR="002D4AC4" w:rsidRDefault="002D4AC4">
      <w:pPr>
        <w:pStyle w:val="ConsPlusNormal"/>
        <w:spacing w:before="220"/>
        <w:ind w:firstLine="540"/>
        <w:jc w:val="both"/>
      </w:pPr>
      <w:r>
        <w:t xml:space="preserve">6) молодым семьям и молодым специалистам, указанным в </w:t>
      </w:r>
      <w:hyperlink w:anchor="P5183" w:history="1">
        <w:r>
          <w:rPr>
            <w:color w:val="0000FF"/>
          </w:rPr>
          <w:t>пункте 2.2</w:t>
        </w:r>
      </w:hyperlink>
      <w:r>
        <w:t xml:space="preserve"> Порядка, изъявившим желание работать по трудовому договору или осуществлять индивидуальную предпринимательскую деятельность в социальной сфере и улучшить жилищные условия путем приобретения жилых помещений;</w:t>
      </w:r>
    </w:p>
    <w:p w:rsidR="002D4AC4" w:rsidRDefault="002D4AC4">
      <w:pPr>
        <w:pStyle w:val="ConsPlusNormal"/>
        <w:spacing w:before="220"/>
        <w:ind w:firstLine="540"/>
        <w:jc w:val="both"/>
      </w:pPr>
      <w:r>
        <w:t xml:space="preserve">7) молодым семьям и молодым специалистам, указанным в </w:t>
      </w:r>
      <w:hyperlink w:anchor="P5178" w:history="1">
        <w:r>
          <w:rPr>
            <w:color w:val="0000FF"/>
          </w:rPr>
          <w:t>пункте 2.1</w:t>
        </w:r>
      </w:hyperlink>
      <w:r>
        <w:t xml:space="preserve"> Порядка,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приобретения жилых помещений;</w:t>
      </w:r>
    </w:p>
    <w:p w:rsidR="002D4AC4" w:rsidRDefault="002D4AC4">
      <w:pPr>
        <w:pStyle w:val="ConsPlusNormal"/>
        <w:spacing w:before="220"/>
        <w:ind w:firstLine="540"/>
        <w:jc w:val="both"/>
      </w:pPr>
      <w:r>
        <w:t xml:space="preserve">8) молодым семьям и молодым специалистам, указанным в </w:t>
      </w:r>
      <w:hyperlink w:anchor="P5178" w:history="1">
        <w:r>
          <w:rPr>
            <w:color w:val="0000FF"/>
          </w:rPr>
          <w:t>пункте 2.1</w:t>
        </w:r>
      </w:hyperlink>
      <w:r>
        <w:t xml:space="preserve"> Порядка, работающим по трудовым договорам или осуществляющим индивидуальную предпринимательскую деятельность в социальной сфере, изъявившим желание улучшить жилищные условия путем приобретения жилых помещений.</w:t>
      </w:r>
    </w:p>
    <w:p w:rsidR="002D4AC4" w:rsidRDefault="002D4AC4">
      <w:pPr>
        <w:pStyle w:val="ConsPlusNormal"/>
        <w:spacing w:before="220"/>
        <w:ind w:firstLine="540"/>
        <w:jc w:val="both"/>
      </w:pPr>
      <w:bookmarkStart w:id="193" w:name="P5198"/>
      <w:bookmarkEnd w:id="193"/>
      <w:r>
        <w:t xml:space="preserve">2.4. В каждой из указанных в </w:t>
      </w:r>
      <w:hyperlink w:anchor="P5189" w:history="1">
        <w:r>
          <w:rPr>
            <w:color w:val="0000FF"/>
          </w:rPr>
          <w:t>пункте 2.3</w:t>
        </w:r>
      </w:hyperlink>
      <w:r>
        <w:t xml:space="preserve"> Порядка групп очередность определяется в хронологической последовательности в зависимости от даты подачи ими заявления в соответствии с </w:t>
      </w:r>
      <w:hyperlink w:anchor="P5211" w:history="1">
        <w:r>
          <w:rPr>
            <w:color w:val="0000FF"/>
          </w:rPr>
          <w:t>пунктом 3.1</w:t>
        </w:r>
      </w:hyperlink>
      <w:r>
        <w:t xml:space="preserve"> Порядка с учетом первоочередного предоставления социальных выплат молодым семьям и молодым специалистам, имеющим трех и более детей.</w:t>
      </w:r>
    </w:p>
    <w:p w:rsidR="002D4AC4" w:rsidRDefault="002D4AC4">
      <w:pPr>
        <w:pStyle w:val="ConsPlusNormal"/>
        <w:spacing w:before="220"/>
        <w:ind w:firstLine="540"/>
        <w:jc w:val="both"/>
      </w:pPr>
      <w:r>
        <w:t>2.5. Средства социальной выплаты могут быть использованы на следующие цели:</w:t>
      </w:r>
    </w:p>
    <w:p w:rsidR="002D4AC4" w:rsidRDefault="002D4AC4">
      <w:pPr>
        <w:pStyle w:val="ConsPlusNormal"/>
        <w:spacing w:before="220"/>
        <w:ind w:firstLine="540"/>
        <w:jc w:val="both"/>
      </w:pPr>
      <w:r>
        <w:t>1) на приобретение жилого помещения в сельской местности, при этом социальная выплата не может быть использована на приобретение жилого помещения у близких родственников, супруга (супруги);</w:t>
      </w:r>
    </w:p>
    <w:p w:rsidR="002D4AC4" w:rsidRDefault="002D4AC4">
      <w:pPr>
        <w:pStyle w:val="ConsPlusNormal"/>
        <w:spacing w:before="220"/>
        <w:ind w:firstLine="540"/>
        <w:jc w:val="both"/>
      </w:pPr>
      <w:r>
        <w:t>2) на строительство жилого дома (создание объекта индивидуального жилищного строительства или пристроенного жилого помещения к имеющемуся жилому дому в сельской местности, в том числе на завершение ранее начатого строительства жилого дома);</w:t>
      </w:r>
    </w:p>
    <w:p w:rsidR="002D4AC4" w:rsidRDefault="002D4AC4">
      <w:pPr>
        <w:pStyle w:val="ConsPlusNormal"/>
        <w:spacing w:before="220"/>
        <w:ind w:firstLine="540"/>
        <w:jc w:val="both"/>
      </w:pPr>
      <w:r>
        <w:t>3) на участие в долевом строительстве жилых домов (квартир) в сельской местности;</w:t>
      </w:r>
    </w:p>
    <w:p w:rsidR="002D4AC4" w:rsidRDefault="002D4AC4">
      <w:pPr>
        <w:pStyle w:val="ConsPlusNormal"/>
        <w:spacing w:before="220"/>
        <w:ind w:firstLine="540"/>
        <w:jc w:val="both"/>
      </w:pPr>
      <w:r>
        <w:t xml:space="preserve">4) на уплату первоначального взноса, а также на погашение основного долга и уплату процентов по жилищному кредиту (займу), в том числе ипотечному, при условии признания Получателя на дату заключения соответствующего кредитного договора (договора займа) имеющим право на получение социальной выплаты в соответствии с </w:t>
      </w:r>
      <w:hyperlink w:anchor="P5178" w:history="1">
        <w:r>
          <w:rPr>
            <w:color w:val="0000FF"/>
          </w:rPr>
          <w:t>пунктом 2.1</w:t>
        </w:r>
      </w:hyperlink>
      <w:r>
        <w:t xml:space="preserve"> Порядка и включения его в список граждан, изъявивших желание улучшить жилищные условия с использованием социальных выплат, формируемый органом местного самоуправления.</w:t>
      </w:r>
    </w:p>
    <w:p w:rsidR="002D4AC4" w:rsidRDefault="002D4AC4">
      <w:pPr>
        <w:pStyle w:val="ConsPlusNormal"/>
        <w:spacing w:before="220"/>
        <w:ind w:firstLine="540"/>
        <w:jc w:val="both"/>
      </w:pPr>
      <w: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2D4AC4" w:rsidRDefault="002D4AC4">
      <w:pPr>
        <w:pStyle w:val="ConsPlusNormal"/>
        <w:spacing w:before="220"/>
        <w:ind w:firstLine="540"/>
        <w:jc w:val="both"/>
      </w:pPr>
      <w: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2D4AC4" w:rsidRDefault="002D4AC4">
      <w:pPr>
        <w:pStyle w:val="ConsPlusNormal"/>
        <w:spacing w:before="220"/>
        <w:ind w:firstLine="540"/>
        <w:jc w:val="both"/>
      </w:pPr>
      <w:r>
        <w:t xml:space="preserve">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Получателю кредит (заем), об остатке суммы основного долга и остатке задолженности по выплате процентов за пользование кредитом </w:t>
      </w:r>
      <w:r>
        <w:lastRenderedPageBreak/>
        <w:t>(займом).</w:t>
      </w:r>
    </w:p>
    <w:p w:rsidR="002D4AC4" w:rsidRDefault="002D4AC4">
      <w:pPr>
        <w:pStyle w:val="ConsPlusNormal"/>
        <w:jc w:val="both"/>
      </w:pPr>
    </w:p>
    <w:p w:rsidR="002D4AC4" w:rsidRDefault="002D4AC4">
      <w:pPr>
        <w:pStyle w:val="ConsPlusNormal"/>
        <w:jc w:val="center"/>
        <w:outlineLvl w:val="2"/>
      </w:pPr>
      <w:r>
        <w:t>III. Правила предоставления социальных выплат</w:t>
      </w:r>
    </w:p>
    <w:p w:rsidR="002D4AC4" w:rsidRDefault="002D4AC4">
      <w:pPr>
        <w:pStyle w:val="ConsPlusNormal"/>
        <w:jc w:val="center"/>
      </w:pPr>
      <w:r>
        <w:t>молодым семьям и молодым специалистам</w:t>
      </w:r>
    </w:p>
    <w:p w:rsidR="002D4AC4" w:rsidRDefault="002D4AC4">
      <w:pPr>
        <w:pStyle w:val="ConsPlusNormal"/>
        <w:jc w:val="both"/>
      </w:pPr>
    </w:p>
    <w:p w:rsidR="002D4AC4" w:rsidRDefault="002D4AC4">
      <w:pPr>
        <w:pStyle w:val="ConsPlusNormal"/>
        <w:ind w:firstLine="540"/>
        <w:jc w:val="both"/>
      </w:pPr>
      <w:bookmarkStart w:id="194" w:name="P5211"/>
      <w:bookmarkEnd w:id="194"/>
      <w:r>
        <w:t xml:space="preserve">3.1. Молодые семьи и молодые специалисты, имеющие право на получение социальной выплаты, в срок до 20 июля текущего финансового года представляют в органы местного самоуправления по месту постоянного жительства </w:t>
      </w:r>
      <w:hyperlink w:anchor="P5454" w:history="1">
        <w:r>
          <w:rPr>
            <w:color w:val="0000FF"/>
          </w:rPr>
          <w:t>заявление</w:t>
        </w:r>
      </w:hyperlink>
      <w:r>
        <w:t xml:space="preserve"> по форме согласно приложению 2 к Порядку с приложением следующих документов:</w:t>
      </w:r>
    </w:p>
    <w:p w:rsidR="002D4AC4" w:rsidRDefault="002D4AC4">
      <w:pPr>
        <w:pStyle w:val="ConsPlusNormal"/>
        <w:spacing w:before="220"/>
        <w:ind w:firstLine="540"/>
        <w:jc w:val="both"/>
      </w:pPr>
      <w:r>
        <w:t>1) копии документов, удостоверяющих их личность и членов их семьи;</w:t>
      </w:r>
    </w:p>
    <w:p w:rsidR="002D4AC4" w:rsidRDefault="002D4AC4">
      <w:pPr>
        <w:pStyle w:val="ConsPlusNormal"/>
        <w:spacing w:before="220"/>
        <w:ind w:firstLine="540"/>
        <w:jc w:val="both"/>
      </w:pPr>
      <w:r>
        <w:t>2) копия документа об образовании молодого специалиста либо справка из профессиональной образовательной организации, образовательной организации высшего образования о его обучении на последнем курсе указанных образовательных организаций;</w:t>
      </w:r>
    </w:p>
    <w:p w:rsidR="002D4AC4" w:rsidRDefault="002D4AC4">
      <w:pPr>
        <w:pStyle w:val="ConsPlusNormal"/>
        <w:spacing w:before="220"/>
        <w:ind w:firstLine="540"/>
        <w:jc w:val="both"/>
      </w:pPr>
      <w:r>
        <w:t>3) копия свидетельства о браке (для лиц, состоящих в браке);</w:t>
      </w:r>
    </w:p>
    <w:p w:rsidR="002D4AC4" w:rsidRDefault="002D4AC4">
      <w:pPr>
        <w:pStyle w:val="ConsPlusNormal"/>
        <w:spacing w:before="220"/>
        <w:ind w:firstLine="540"/>
        <w:jc w:val="both"/>
      </w:pPr>
      <w:r>
        <w:t>4) копии свидетельств о рождении или об усыновлении ребенка (детей);</w:t>
      </w:r>
    </w:p>
    <w:p w:rsidR="002D4AC4" w:rsidRDefault="002D4AC4">
      <w:pPr>
        <w:pStyle w:val="ConsPlusNormal"/>
        <w:spacing w:before="220"/>
        <w:ind w:firstLine="540"/>
        <w:jc w:val="both"/>
      </w:pPr>
      <w:r>
        <w:t>5) копия трудового договора с работодателем (для работающих по трудовым договорам) или документа, содержащего сведения о государственной регистрации физического лица в качестве индивидуального предпринимателя;</w:t>
      </w:r>
    </w:p>
    <w:p w:rsidR="002D4AC4" w:rsidRDefault="002D4AC4">
      <w:pPr>
        <w:pStyle w:val="ConsPlusNormal"/>
        <w:spacing w:before="220"/>
        <w:ind w:firstLine="540"/>
        <w:jc w:val="both"/>
      </w:pPr>
      <w:r>
        <w:t>6) копия соглашения с работодателем (органом местного самоуправления) о трудоустройстве в сельской местности по окончании профессиональной образовательной организации, образовательной организации высшего образования (для студентов последних курсов профессиональной образовательной организации, образовательной организации высшего образования);</w:t>
      </w:r>
    </w:p>
    <w:p w:rsidR="002D4AC4" w:rsidRDefault="002D4AC4">
      <w:pPr>
        <w:pStyle w:val="ConsPlusNormal"/>
        <w:spacing w:before="220"/>
        <w:ind w:firstLine="540"/>
        <w:jc w:val="both"/>
      </w:pPr>
      <w:bookmarkStart w:id="195" w:name="P5218"/>
      <w:bookmarkEnd w:id="195"/>
      <w:r>
        <w:t xml:space="preserve">7) документ, выданный органом местного самоуправления по месту постоянного жительства молодых семей и молодых специалистов, подтверждающий признание их нуждающимися в улучшении жилищных условий (в жилых помещениях) (для постоянно проживающих в сельской местности), или копии документов, подтверждающих соответствие условиям, установленным </w:t>
      </w:r>
      <w:hyperlink w:anchor="P5184" w:history="1">
        <w:r>
          <w:rPr>
            <w:color w:val="0000FF"/>
          </w:rPr>
          <w:t>подпунктом 1 пункта 2.2</w:t>
        </w:r>
      </w:hyperlink>
      <w:r>
        <w:t xml:space="preserve"> Порядка (для лиц, изъявивших желание постоянно проживать в сельской местности);</w:t>
      </w:r>
    </w:p>
    <w:p w:rsidR="002D4AC4" w:rsidRDefault="002D4AC4">
      <w:pPr>
        <w:pStyle w:val="ConsPlusNormal"/>
        <w:spacing w:before="220"/>
        <w:ind w:firstLine="540"/>
        <w:jc w:val="both"/>
      </w:pPr>
      <w:r>
        <w:t xml:space="preserve">8) копии документов, подтверждающих наличие у молодых семей и молодых специалистов собственных и (или) заемных средств в соответствии с </w:t>
      </w:r>
      <w:hyperlink w:anchor="P5178" w:history="1">
        <w:r>
          <w:rPr>
            <w:color w:val="0000FF"/>
          </w:rPr>
          <w:t>пунктом 2.1</w:t>
        </w:r>
      </w:hyperlink>
      <w:r>
        <w:t xml:space="preserve"> Порядка, а именно:</w:t>
      </w:r>
    </w:p>
    <w:p w:rsidR="002D4AC4" w:rsidRDefault="002D4AC4">
      <w:pPr>
        <w:pStyle w:val="ConsPlusNormal"/>
        <w:spacing w:before="220"/>
        <w:ind w:firstLine="540"/>
        <w:jc w:val="both"/>
      </w:pPr>
      <w:r>
        <w:t>документа, подтверждающего наличие на банковском счете молодой семьи (молодого специалиста) денежных средств, полученного не ранее чем за месяц до дня подачи заявления;</w:t>
      </w:r>
    </w:p>
    <w:p w:rsidR="002D4AC4" w:rsidRDefault="002D4AC4">
      <w:pPr>
        <w:pStyle w:val="ConsPlusNormal"/>
        <w:spacing w:before="220"/>
        <w:ind w:firstLine="540"/>
        <w:jc w:val="both"/>
      </w:pPr>
      <w:r>
        <w:t>кредитного договора (договора займа) на строительство (приобретение) жилья;</w:t>
      </w:r>
    </w:p>
    <w:p w:rsidR="002D4AC4" w:rsidRDefault="002D4AC4">
      <w:pPr>
        <w:pStyle w:val="ConsPlusNormal"/>
        <w:spacing w:before="220"/>
        <w:ind w:firstLine="540"/>
        <w:jc w:val="both"/>
      </w:pPr>
      <w:r>
        <w:t>сметного документа (сметного расчета) стоимости не завершенного строительством жилого дома;</w:t>
      </w:r>
    </w:p>
    <w:p w:rsidR="002D4AC4" w:rsidRDefault="002D4AC4">
      <w:pPr>
        <w:pStyle w:val="ConsPlusNormal"/>
        <w:spacing w:before="220"/>
        <w:ind w:firstLine="540"/>
        <w:jc w:val="both"/>
      </w:pPr>
      <w:r>
        <w:t>платежных документов, подтверждающих факт оплаты молодыми семьями и молодыми специалистами материалов и оборудования для строительства жилого дома в сельской местности;</w:t>
      </w:r>
    </w:p>
    <w:p w:rsidR="002D4AC4" w:rsidRDefault="002D4AC4">
      <w:pPr>
        <w:pStyle w:val="ConsPlusNormal"/>
        <w:spacing w:before="220"/>
        <w:ind w:firstLine="540"/>
        <w:jc w:val="both"/>
      </w:pPr>
      <w:r>
        <w:t>договора участия в долевом строительстве многоквартирного жилого дома в сельской местности и справки о внесенной сумме платежа;</w:t>
      </w:r>
    </w:p>
    <w:p w:rsidR="002D4AC4" w:rsidRDefault="002D4AC4">
      <w:pPr>
        <w:pStyle w:val="ConsPlusNormal"/>
        <w:spacing w:before="220"/>
        <w:ind w:firstLine="540"/>
        <w:jc w:val="both"/>
      </w:pPr>
      <w:bookmarkStart w:id="196" w:name="P5225"/>
      <w:bookmarkEnd w:id="196"/>
      <w:r>
        <w:t xml:space="preserve">государственного сертификата на материнский (семейный) капитал и справки о его </w:t>
      </w:r>
      <w:r>
        <w:lastRenderedPageBreak/>
        <w:t>оставшейся части, выданной обратившемуся лицу или лицу, состоящему с ним в зарегистрированном браке, территориальным органом Пенсионного фонда Российской Федерации не ранее чем за месяц до дня подачи заявления;</w:t>
      </w:r>
    </w:p>
    <w:p w:rsidR="002D4AC4" w:rsidRDefault="002D4AC4">
      <w:pPr>
        <w:pStyle w:val="ConsPlusNormal"/>
        <w:spacing w:before="220"/>
        <w:ind w:firstLine="540"/>
        <w:jc w:val="both"/>
      </w:pPr>
      <w:r>
        <w:t>9) иные документы, предусматривающие разрешительные документы на строительство жилья, а также документы, подтверждающие стоимость жилья, планируемого к строительству (приобретению), а именно:</w:t>
      </w:r>
    </w:p>
    <w:p w:rsidR="002D4AC4" w:rsidRDefault="002D4AC4">
      <w:pPr>
        <w:pStyle w:val="ConsPlusNormal"/>
        <w:spacing w:before="220"/>
        <w:ind w:firstLine="540"/>
        <w:jc w:val="both"/>
      </w:pPr>
      <w:bookmarkStart w:id="197" w:name="P5227"/>
      <w:bookmarkEnd w:id="197"/>
      <w:r>
        <w:t>копия градостроительного плана земельного участка;</w:t>
      </w:r>
    </w:p>
    <w:p w:rsidR="002D4AC4" w:rsidRDefault="002D4AC4">
      <w:pPr>
        <w:pStyle w:val="ConsPlusNormal"/>
        <w:spacing w:before="220"/>
        <w:ind w:firstLine="540"/>
        <w:jc w:val="both"/>
      </w:pPr>
      <w:bookmarkStart w:id="198" w:name="P5228"/>
      <w:bookmarkEnd w:id="198"/>
      <w:r>
        <w:t>копия разрешения на строительство;</w:t>
      </w:r>
    </w:p>
    <w:p w:rsidR="002D4AC4" w:rsidRDefault="002D4AC4">
      <w:pPr>
        <w:pStyle w:val="ConsPlusNormal"/>
        <w:spacing w:before="220"/>
        <w:ind w:firstLine="540"/>
        <w:jc w:val="both"/>
      </w:pPr>
      <w:r>
        <w:t>копия проектно-сметной документации на строительство индивидуального дома;</w:t>
      </w:r>
    </w:p>
    <w:p w:rsidR="002D4AC4" w:rsidRDefault="002D4AC4">
      <w:pPr>
        <w:pStyle w:val="ConsPlusNormal"/>
        <w:spacing w:before="220"/>
        <w:ind w:firstLine="540"/>
        <w:jc w:val="both"/>
      </w:pPr>
      <w:r>
        <w:t>копия договора подряда на строительство жилья;</w:t>
      </w:r>
    </w:p>
    <w:p w:rsidR="002D4AC4" w:rsidRDefault="002D4AC4">
      <w:pPr>
        <w:pStyle w:val="ConsPlusNormal"/>
        <w:spacing w:before="220"/>
        <w:ind w:firstLine="540"/>
        <w:jc w:val="both"/>
      </w:pPr>
      <w:r>
        <w:t>копия договора подряда на завершение начатого строительства жилого дома.</w:t>
      </w:r>
    </w:p>
    <w:p w:rsidR="002D4AC4" w:rsidRDefault="002D4AC4">
      <w:pPr>
        <w:pStyle w:val="ConsPlusNormal"/>
        <w:spacing w:before="220"/>
        <w:ind w:firstLine="540"/>
        <w:jc w:val="both"/>
      </w:pPr>
      <w:r>
        <w:t xml:space="preserve">Молодые семьи и молодые специалисты представляют в орган местного самоуправления документы, указанные в </w:t>
      </w:r>
      <w:hyperlink w:anchor="P5218" w:history="1">
        <w:r>
          <w:rPr>
            <w:color w:val="0000FF"/>
          </w:rPr>
          <w:t>подпункте 7</w:t>
        </w:r>
      </w:hyperlink>
      <w:r>
        <w:t xml:space="preserve"> (в части документа, выданного органом местного самоуправления по месту постоянного жительства молодых семей и молодых специалистов, подтверждающего признание их нуждающимися в улучшении жилищных условий (в жилых помещениях) (для постоянно проживающих в сельской местности), </w:t>
      </w:r>
      <w:hyperlink w:anchor="P5225" w:history="1">
        <w:r>
          <w:rPr>
            <w:color w:val="0000FF"/>
          </w:rPr>
          <w:t>абзаце седьмом подпункта 8</w:t>
        </w:r>
      </w:hyperlink>
      <w:r>
        <w:t xml:space="preserve">, в </w:t>
      </w:r>
      <w:hyperlink w:anchor="P5227" w:history="1">
        <w:r>
          <w:rPr>
            <w:color w:val="0000FF"/>
          </w:rPr>
          <w:t>абзацах втором</w:t>
        </w:r>
      </w:hyperlink>
      <w:r>
        <w:t xml:space="preserve"> и </w:t>
      </w:r>
      <w:hyperlink w:anchor="P5228" w:history="1">
        <w:r>
          <w:rPr>
            <w:color w:val="0000FF"/>
          </w:rPr>
          <w:t>третьем подпункта 9</w:t>
        </w:r>
      </w:hyperlink>
      <w:r>
        <w:t xml:space="preserve"> настоящего пункта по собственной инициативе. При непредставлении ими данных документов орган местного самоуправления запрашивает их самостоятельно в течение 3 рабочих дней посредством межведомственного информационного взаимодействия.</w:t>
      </w:r>
    </w:p>
    <w:p w:rsidR="002D4AC4" w:rsidRDefault="002D4AC4">
      <w:pPr>
        <w:pStyle w:val="ConsPlusNormal"/>
        <w:spacing w:before="220"/>
        <w:ind w:firstLine="540"/>
        <w:jc w:val="both"/>
      </w:pPr>
      <w:r>
        <w:t xml:space="preserve">3.2. Копии документов, указанных в </w:t>
      </w:r>
      <w:hyperlink w:anchor="P5211" w:history="1">
        <w:r>
          <w:rPr>
            <w:color w:val="0000FF"/>
          </w:rPr>
          <w:t>пункте 3.1</w:t>
        </w:r>
      </w:hyperlink>
      <w:r>
        <w:t xml:space="preserve"> Порядка,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порядке.</w:t>
      </w:r>
    </w:p>
    <w:p w:rsidR="002D4AC4" w:rsidRDefault="002D4AC4">
      <w:pPr>
        <w:pStyle w:val="ConsPlusNormal"/>
        <w:spacing w:before="220"/>
        <w:ind w:firstLine="540"/>
        <w:jc w:val="both"/>
      </w:pPr>
      <w:r>
        <w:t>3.3. Органы местного самоуправления регистрируют поступившие заявления в книге учета с указанием номера и даты их поступления.</w:t>
      </w:r>
    </w:p>
    <w:p w:rsidR="002D4AC4" w:rsidRDefault="002D4AC4">
      <w:pPr>
        <w:pStyle w:val="ConsPlusNormal"/>
        <w:spacing w:before="220"/>
        <w:ind w:firstLine="540"/>
        <w:jc w:val="both"/>
      </w:pPr>
      <w:r>
        <w:t>Органы местного самоуправления в срок до 20 августа текущего финансового года проверяют правильность оформления представленных документов и достоверность содержащихся в них сведений.</w:t>
      </w:r>
    </w:p>
    <w:p w:rsidR="002D4AC4" w:rsidRDefault="002D4AC4">
      <w:pPr>
        <w:pStyle w:val="ConsPlusNormal"/>
        <w:spacing w:before="220"/>
        <w:ind w:firstLine="540"/>
        <w:jc w:val="both"/>
      </w:pPr>
      <w:r>
        <w:t>При выявлении в представленных молодой семьей (молодым специалистом) документах недостоверной информации органы местного самоуправления возвращают их молодой семье (молодому специалисту) с указанием причин возврата в течение 10 рабочих дней со дня обнаружения.</w:t>
      </w:r>
    </w:p>
    <w:p w:rsidR="002D4AC4" w:rsidRDefault="002D4AC4">
      <w:pPr>
        <w:pStyle w:val="ConsPlusNormal"/>
        <w:spacing w:before="220"/>
        <w:ind w:firstLine="540"/>
        <w:jc w:val="both"/>
      </w:pPr>
      <w:r>
        <w:t xml:space="preserve">3.4. На основании представленных документов органы местного самоуправления формируют списки молодых семей (молодых специалистов) на очередной финансовый год в соответствии с </w:t>
      </w:r>
      <w:hyperlink w:anchor="P5198" w:history="1">
        <w:r>
          <w:rPr>
            <w:color w:val="0000FF"/>
          </w:rPr>
          <w:t>пунктом 2.4</w:t>
        </w:r>
      </w:hyperlink>
      <w:r>
        <w:t xml:space="preserve"> Порядка.</w:t>
      </w:r>
    </w:p>
    <w:p w:rsidR="002D4AC4" w:rsidRDefault="002D4AC4">
      <w:pPr>
        <w:pStyle w:val="ConsPlusNormal"/>
        <w:spacing w:before="220"/>
        <w:ind w:firstLine="540"/>
        <w:jc w:val="both"/>
      </w:pPr>
      <w:r>
        <w:t xml:space="preserve">3.5. Сформированные органами местного самоуправления списки молодых семей (молодых специалистов) с приложением документов, предусмотренных </w:t>
      </w:r>
      <w:hyperlink w:anchor="P5211" w:history="1">
        <w:r>
          <w:rPr>
            <w:color w:val="0000FF"/>
          </w:rPr>
          <w:t>пунктом 3.1</w:t>
        </w:r>
      </w:hyperlink>
      <w:r>
        <w:t xml:space="preserve"> Порядка, и сведений о привлечении средств местных бюджетов для этих целей до 1 сентября текущего финансового года направляются в Депстрой Югры.</w:t>
      </w:r>
    </w:p>
    <w:p w:rsidR="002D4AC4" w:rsidRDefault="002D4AC4">
      <w:pPr>
        <w:pStyle w:val="ConsPlusNormal"/>
        <w:spacing w:before="220"/>
        <w:ind w:firstLine="540"/>
        <w:jc w:val="both"/>
      </w:pPr>
      <w:r>
        <w:t xml:space="preserve">3.6. Депстрой Югры на основании представленных органами местного самоуправления списков молодых семей (молодых специалистов) и документов, предусмотренных </w:t>
      </w:r>
      <w:hyperlink w:anchor="P5211" w:history="1">
        <w:r>
          <w:rPr>
            <w:color w:val="0000FF"/>
          </w:rPr>
          <w:t>пунктом 3.1</w:t>
        </w:r>
      </w:hyperlink>
      <w:r>
        <w:t xml:space="preserve"> Порядка, в срок до 15 сентября текущего финансового года формирует предварительный список </w:t>
      </w:r>
      <w:r>
        <w:lastRenderedPageBreak/>
        <w:t>молодых семей (молодых специалистов) - участников мероприятий по форме, утвержденной Министерством сельского хозяйства Российской Федерации.</w:t>
      </w:r>
    </w:p>
    <w:p w:rsidR="002D4AC4" w:rsidRDefault="002D4AC4">
      <w:pPr>
        <w:pStyle w:val="ConsPlusNormal"/>
        <w:spacing w:before="220"/>
        <w:ind w:firstLine="540"/>
        <w:jc w:val="both"/>
      </w:pPr>
      <w:r>
        <w:t>3.7. Депстрой Югры на основании представленных органами местного самоуправления списков и документов в соответствии с предварительным списком участников мероприятий - получателей социальных выплат в течение одного месяца со дня заключения Соглашения о порядке и условиях предоставления субсидий из федерального бюджета бюджету автономного округа на реализацию мероприятия на соответствующий год формирует с учетом объема субсидий, предусмотренных на мероприятия по улучшению жилищных условий граждан, молодых семей и молодых специалистов, проживающих в сельской местности, и утверждает сводные списки по форме, утверждаемой Министерством сельского хозяйства Российской Федерации, а также в течение 10 рабочих дней со дня их утверждения уведомляет органы местного самоуправления о принятом решении для доведения до сведения Получателей информации о включении их в указанные списки.</w:t>
      </w:r>
    </w:p>
    <w:p w:rsidR="002D4AC4" w:rsidRDefault="002D4AC4">
      <w:pPr>
        <w:pStyle w:val="ConsPlusNormal"/>
        <w:spacing w:before="220"/>
        <w:ind w:firstLine="540"/>
        <w:jc w:val="both"/>
      </w:pPr>
      <w:r>
        <w:t>3.8. В случае отказа молодой семьи (молодого специалиста) от получения социальных выплат соответствующие заявления подаются в органы местного самоуправления.</w:t>
      </w:r>
    </w:p>
    <w:p w:rsidR="002D4AC4" w:rsidRDefault="002D4AC4">
      <w:pPr>
        <w:pStyle w:val="ConsPlusNormal"/>
        <w:spacing w:before="220"/>
        <w:ind w:firstLine="540"/>
        <w:jc w:val="both"/>
      </w:pPr>
      <w:r>
        <w:t>3.9. Отказ от получения социальных выплат не лишает молодые семьи (молодых специалистов) права на улучшение жилищных условий с использованием средств социальных выплат.</w:t>
      </w:r>
    </w:p>
    <w:p w:rsidR="002D4AC4" w:rsidRDefault="002D4AC4">
      <w:pPr>
        <w:pStyle w:val="ConsPlusNormal"/>
        <w:spacing w:before="220"/>
        <w:ind w:firstLine="540"/>
        <w:jc w:val="both"/>
      </w:pPr>
      <w:r>
        <w:t>3.10. При поступлении заявлений об отказе от получения социальных выплат или изменении состава семьи, иных обстоятельств после 1 сентября текущего финансового года органы местного самоуправления уточняют списки молодых семей (молодых специалистов) и направляют их в Депстрой Югры в течение месяца со дня получения указанных заявлений.</w:t>
      </w:r>
    </w:p>
    <w:p w:rsidR="002D4AC4" w:rsidRDefault="002D4AC4">
      <w:pPr>
        <w:pStyle w:val="ConsPlusNormal"/>
        <w:spacing w:before="220"/>
        <w:ind w:firstLine="540"/>
        <w:jc w:val="both"/>
      </w:pPr>
      <w:r>
        <w:t>Заявления принимаются органами местного самоуправления до 1 ноября финансового года, в котором заключено Соглашение о порядке и условиях предоставления субсидий из федерального бюджета бюджету автономного округа на реализацию мероприятий на соответствующий год.</w:t>
      </w:r>
    </w:p>
    <w:p w:rsidR="002D4AC4" w:rsidRDefault="002D4AC4">
      <w:pPr>
        <w:pStyle w:val="ConsPlusNormal"/>
        <w:spacing w:before="220"/>
        <w:ind w:firstLine="540"/>
        <w:jc w:val="both"/>
      </w:pPr>
      <w:r>
        <w:t>3.11. Депстрой Югры в течение месяца со дня получения от органов местного уточненных списков молодых семей (молодых специалистов) вносит изменения в предварительный список молодых семей (молодых специалистов) - участников мероприятий до заключения Соглашения о порядке и условиях предоставления субсидий из федерального бюджета бюджету автономного округа на реализацию мероприятий на соответствующий год, а после заключения Соглашения и утверждения сводного списка молодых семей (молодых специалистов) вносит изменения в утвержденный список. Внесение изменений в утвержденный список возможно не позднее 1 декабря финансового года, в котором заключено Соглашение о порядке и условиях предоставления субсидий из федерального бюджета бюджету автономного округа на реализацию мероприятий на соответствующий год.</w:t>
      </w:r>
    </w:p>
    <w:p w:rsidR="002D4AC4" w:rsidRDefault="002D4AC4">
      <w:pPr>
        <w:pStyle w:val="ConsPlusNormal"/>
        <w:spacing w:before="220"/>
        <w:ind w:firstLine="540"/>
        <w:jc w:val="both"/>
      </w:pPr>
      <w:r>
        <w:t>3.12. Органы местного самоуправления заключают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договоров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
    <w:p w:rsidR="002D4AC4" w:rsidRDefault="002D4AC4">
      <w:pPr>
        <w:pStyle w:val="ConsPlusNormal"/>
        <w:spacing w:before="220"/>
        <w:ind w:firstLine="540"/>
        <w:jc w:val="both"/>
      </w:pPr>
      <w:r>
        <w:t>3.13. Получатель в течение 30 рабочих дней со дня получения свидетельства представляет его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2D4AC4" w:rsidRDefault="002D4AC4">
      <w:pPr>
        <w:pStyle w:val="ConsPlusNormal"/>
        <w:spacing w:before="220"/>
        <w:ind w:firstLine="540"/>
        <w:jc w:val="both"/>
      </w:pPr>
      <w:r>
        <w:t xml:space="preserve">3.14. Перечисление субсидий муниципальным образованиям автономного округа </w:t>
      </w:r>
      <w:r>
        <w:lastRenderedPageBreak/>
        <w:t>осуществляется в установленном порядке на счета, открытые территориальным органом Федерального казначейства в учреждении Центрального банка Российской Федерации для учета операций со средствами бюджетов муниципальных образований, в пределах суммы, необходимой для оплаты денежных обязательств по расходам получателей средств местного бюджета.</w:t>
      </w:r>
    </w:p>
    <w:p w:rsidR="002D4AC4" w:rsidRDefault="002D4AC4">
      <w:pPr>
        <w:pStyle w:val="ConsPlusNormal"/>
        <w:spacing w:before="220"/>
        <w:ind w:firstLine="540"/>
        <w:jc w:val="both"/>
      </w:pPr>
      <w:r>
        <w:t>Заявки на перечисление субсидий финансовый орган муниципального образования направляет в адрес Депстроя Югры по установленной форме.</w:t>
      </w:r>
    </w:p>
    <w:p w:rsidR="002D4AC4" w:rsidRDefault="002D4AC4">
      <w:pPr>
        <w:pStyle w:val="ConsPlusNormal"/>
        <w:spacing w:before="220"/>
        <w:ind w:firstLine="540"/>
        <w:jc w:val="both"/>
      </w:pPr>
      <w:r>
        <w:t xml:space="preserve">Органы местного самоуправления в срок, предусмотренный в соглашении о порядке обслуживания социальных выплат, перечисляют указанные в </w:t>
      </w:r>
      <w:hyperlink w:anchor="P5169" w:history="1">
        <w:r>
          <w:rPr>
            <w:color w:val="0000FF"/>
          </w:rPr>
          <w:t>пункте 1.8</w:t>
        </w:r>
      </w:hyperlink>
      <w:r>
        <w:t xml:space="preserve"> Порядка средства на банковский счет Получателя.</w:t>
      </w:r>
    </w:p>
    <w:p w:rsidR="002D4AC4" w:rsidRDefault="002D4AC4">
      <w:pPr>
        <w:pStyle w:val="ConsPlusNormal"/>
        <w:spacing w:before="220"/>
        <w:ind w:firstLine="540"/>
        <w:jc w:val="both"/>
      </w:pPr>
      <w:r>
        <w:t xml:space="preserve">3.15. Органы местного самоуправления обязаны уведомить Получателя социальной выплаты о поступлении средств, указанных в </w:t>
      </w:r>
      <w:hyperlink w:anchor="P5169" w:history="1">
        <w:r>
          <w:rPr>
            <w:color w:val="0000FF"/>
          </w:rPr>
          <w:t>пункте 1.8</w:t>
        </w:r>
      </w:hyperlink>
      <w:r>
        <w:t xml:space="preserve"> Порядка, на его банковский счет в срок не позднее 15 рабочих дней со дня получения соответствующей информации из кредитной организации.</w:t>
      </w:r>
    </w:p>
    <w:p w:rsidR="002D4AC4" w:rsidRDefault="002D4AC4">
      <w:pPr>
        <w:pStyle w:val="ConsPlusNormal"/>
        <w:spacing w:before="220"/>
        <w:ind w:firstLine="540"/>
        <w:jc w:val="both"/>
      </w:pPr>
      <w:bookmarkStart w:id="199" w:name="P5252"/>
      <w:bookmarkEnd w:id="199"/>
      <w:r>
        <w:t>3.16. Перечисление социальных выплат с банковских счетов Получателей производится кредитной организацией:</w:t>
      </w:r>
    </w:p>
    <w:p w:rsidR="002D4AC4" w:rsidRDefault="002D4AC4">
      <w:pPr>
        <w:pStyle w:val="ConsPlusNormal"/>
        <w:spacing w:before="220"/>
        <w:ind w:firstLine="540"/>
        <w:jc w:val="both"/>
      </w:pPr>
      <w:r>
        <w:t xml:space="preserve">1)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 после его проверки уполномоченным органом местного самоуправления муниципального образования автономного округа на предмет соответствия </w:t>
      </w:r>
      <w:hyperlink w:anchor="P5261" w:history="1">
        <w:r>
          <w:rPr>
            <w:color w:val="0000FF"/>
          </w:rPr>
          <w:t>пункту 3.19</w:t>
        </w:r>
      </w:hyperlink>
      <w:r>
        <w:t xml:space="preserve"> Порядка и оформления им соответствующего правового акта;</w:t>
      </w:r>
    </w:p>
    <w:p w:rsidR="002D4AC4" w:rsidRDefault="002D4AC4">
      <w:pPr>
        <w:pStyle w:val="ConsPlusNormal"/>
        <w:spacing w:before="220"/>
        <w:ind w:firstLine="540"/>
        <w:jc w:val="both"/>
      </w:pPr>
      <w:r>
        <w:t>2) исполнителю (подрядчику), указанному в договоре подряда на строительство жилого дома для Получателя;</w:t>
      </w:r>
    </w:p>
    <w:p w:rsidR="002D4AC4" w:rsidRDefault="002D4AC4">
      <w:pPr>
        <w:pStyle w:val="ConsPlusNormal"/>
        <w:spacing w:before="220"/>
        <w:ind w:firstLine="540"/>
        <w:jc w:val="both"/>
      </w:pPr>
      <w:r>
        <w:t xml:space="preserve">3) застройщику, указанному в договоре участия в долевом строительстве жилых домов (квартир), в котором Получатель является участником долевого строительства, оформленном в соответствии с требованиями Федерального </w:t>
      </w:r>
      <w:hyperlink r:id="rId143"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D4AC4" w:rsidRDefault="002D4AC4">
      <w:pPr>
        <w:pStyle w:val="ConsPlusNormal"/>
        <w:spacing w:before="220"/>
        <w:ind w:firstLine="540"/>
        <w:jc w:val="both"/>
      </w:pPr>
      <w:r>
        <w:t>4) продавцу, указанному в договоре купли-продажи материалов, оборудования для строительства жилого дома собственными силами Получателя;</w:t>
      </w:r>
    </w:p>
    <w:p w:rsidR="002D4AC4" w:rsidRDefault="002D4AC4">
      <w:pPr>
        <w:pStyle w:val="ConsPlusNormal"/>
        <w:spacing w:before="220"/>
        <w:ind w:firstLine="540"/>
        <w:jc w:val="both"/>
      </w:pPr>
      <w:r>
        <w:t>5) кредитной организации или юридическому лицу, указанным в кредитном договоре (договоре займа) о предоставлении Получателю кредита (займа) на строительство (приобретение) жилья, в том числе ипотечного.</w:t>
      </w:r>
    </w:p>
    <w:p w:rsidR="002D4AC4" w:rsidRDefault="002D4AC4">
      <w:pPr>
        <w:pStyle w:val="ConsPlusNormal"/>
        <w:spacing w:before="220"/>
        <w:ind w:firstLine="540"/>
        <w:jc w:val="both"/>
      </w:pPr>
      <w:r>
        <w:t xml:space="preserve">3.17. Указанные в </w:t>
      </w:r>
      <w:hyperlink w:anchor="P5252" w:history="1">
        <w:r>
          <w:rPr>
            <w:color w:val="0000FF"/>
          </w:rPr>
          <w:t>пункте 3.16</w:t>
        </w:r>
      </w:hyperlink>
      <w:r>
        <w:t xml:space="preserve"> Порядка договоры до представления их в кредитную организацию проходят проверку в органах местного самоуправления на предмет соответствия сведений, указанных в них, сведениям, содержащимся в свидетельствах.</w:t>
      </w:r>
    </w:p>
    <w:p w:rsidR="002D4AC4" w:rsidRDefault="002D4AC4">
      <w:pPr>
        <w:pStyle w:val="ConsPlusNormal"/>
        <w:spacing w:before="220"/>
        <w:ind w:firstLine="540"/>
        <w:jc w:val="both"/>
      </w:pPr>
      <w:r>
        <w:t xml:space="preserve">3.18. После перечисления социальной выплаты с банковского счета Получателя лицам, указанным в </w:t>
      </w:r>
      <w:hyperlink w:anchor="P5252" w:history="1">
        <w:r>
          <w:rPr>
            <w:color w:val="0000FF"/>
          </w:rPr>
          <w:t>пункте 3.16</w:t>
        </w:r>
      </w:hyperlink>
      <w:r>
        <w:t xml:space="preserve"> Порядка, кредитная организация направляет в органы местного самоуправления подлинник свидетельства с отметкой о произведенной оплате.</w:t>
      </w:r>
    </w:p>
    <w:p w:rsidR="002D4AC4" w:rsidRDefault="002D4AC4">
      <w:pPr>
        <w:pStyle w:val="ConsPlusNormal"/>
        <w:spacing w:before="220"/>
        <w:ind w:firstLine="540"/>
        <w:jc w:val="both"/>
      </w:pPr>
      <w:r>
        <w:t>Свидетельство подлежит хранению в органах местного самоуправления в течение 5 лет.</w:t>
      </w:r>
    </w:p>
    <w:p w:rsidR="002D4AC4" w:rsidRDefault="002D4AC4">
      <w:pPr>
        <w:pStyle w:val="ConsPlusNormal"/>
        <w:spacing w:before="220"/>
        <w:ind w:firstLine="540"/>
        <w:jc w:val="both"/>
      </w:pPr>
      <w:bookmarkStart w:id="200" w:name="P5261"/>
      <w:bookmarkEnd w:id="200"/>
      <w:r>
        <w:t>3.19. Приобретенное или построенное получателем жилое помещение должно быть:</w:t>
      </w:r>
    </w:p>
    <w:p w:rsidR="002D4AC4" w:rsidRDefault="002D4AC4">
      <w:pPr>
        <w:pStyle w:val="ConsPlusNormal"/>
        <w:spacing w:before="220"/>
        <w:ind w:firstLine="540"/>
        <w:jc w:val="both"/>
      </w:pPr>
      <w:r>
        <w:t>1) пригодным для постоянного проживания;</w:t>
      </w:r>
    </w:p>
    <w:p w:rsidR="002D4AC4" w:rsidRDefault="002D4AC4">
      <w:pPr>
        <w:pStyle w:val="ConsPlusNormal"/>
        <w:spacing w:before="220"/>
        <w:ind w:firstLine="540"/>
        <w:jc w:val="both"/>
      </w:pPr>
      <w:r>
        <w:lastRenderedPageBreak/>
        <w:t>2) оборудованным централизованными или автономными системами жизнеобеспечения (водо-, электро- и теплоснабжения);</w:t>
      </w:r>
    </w:p>
    <w:p w:rsidR="002D4AC4" w:rsidRDefault="002D4AC4">
      <w:pPr>
        <w:pStyle w:val="ConsPlusNormal"/>
        <w:spacing w:before="220"/>
        <w:ind w:firstLine="540"/>
        <w:jc w:val="both"/>
      </w:pPr>
      <w:r>
        <w:t>3) не меньше размера, равного учетной норме площади жилого помещения в расчете на 1 члена семьи, установленной органом местного самоуправления.</w:t>
      </w:r>
    </w:p>
    <w:p w:rsidR="002D4AC4" w:rsidRDefault="002D4AC4">
      <w:pPr>
        <w:pStyle w:val="ConsPlusNormal"/>
        <w:spacing w:before="220"/>
        <w:ind w:firstLine="540"/>
        <w:jc w:val="both"/>
      </w:pPr>
      <w:bookmarkStart w:id="201" w:name="P5265"/>
      <w:bookmarkEnd w:id="201"/>
      <w:r>
        <w:t>3.20. Жилое помещение, построенное Получателем, оформляется в общую собственность всех членов семьи, указанных в свидетельстве, в течение 6 месяцев со дня выдачи разрешения на ввод объекта строительства в эксплуатацию.</w:t>
      </w:r>
    </w:p>
    <w:p w:rsidR="002D4AC4" w:rsidRDefault="002D4AC4">
      <w:pPr>
        <w:pStyle w:val="ConsPlusNormal"/>
        <w:spacing w:before="220"/>
        <w:ind w:firstLine="540"/>
        <w:jc w:val="both"/>
      </w:pPr>
      <w:r>
        <w:t>Жилое помещение, приобретенное Получателем, оформляется в общую собственность всех членов семьи, указанных в свидетельстве, в течение 3 месяцев со дня государственной регистрации договора купли-продажи жилого помещения.</w:t>
      </w:r>
    </w:p>
    <w:p w:rsidR="002D4AC4" w:rsidRDefault="002D4AC4">
      <w:pPr>
        <w:pStyle w:val="ConsPlusNormal"/>
        <w:spacing w:before="220"/>
        <w:ind w:firstLine="540"/>
        <w:jc w:val="both"/>
      </w:pPr>
      <w:r>
        <w:t>В случае использования для софинансирования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местного самоуправления по месту подачи заявления заверенное в установленном порядке обязательство переоформить в течение 6 месяцев после снятия обременения построенное (приобретенное) жилое помещение в общую собственность всех членов семьи, указанных в свидетельстве.</w:t>
      </w:r>
    </w:p>
    <w:p w:rsidR="002D4AC4" w:rsidRDefault="002D4AC4">
      <w:pPr>
        <w:pStyle w:val="ConsPlusNormal"/>
        <w:spacing w:before="220"/>
        <w:ind w:firstLine="540"/>
        <w:jc w:val="both"/>
      </w:pPr>
      <w:r>
        <w:t xml:space="preserve">В случае использования для софинансирования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144" w:history="1">
        <w:r>
          <w:rPr>
            <w:color w:val="0000FF"/>
          </w:rPr>
          <w:t>Постановлением</w:t>
        </w:r>
      </w:hyperlink>
      <w:r>
        <w:t xml:space="preserve"> Правительства Российской Федерации от 12 декабря 2007 года N 862 "О Правилах направления средств (части средств) материнского (семейного) капитала на улучшение жилищных условий".</w:t>
      </w:r>
    </w:p>
    <w:p w:rsidR="002D4AC4" w:rsidRDefault="002D4AC4">
      <w:pPr>
        <w:pStyle w:val="ConsPlusNormal"/>
        <w:spacing w:before="220"/>
        <w:ind w:firstLine="540"/>
        <w:jc w:val="both"/>
      </w:pPr>
      <w:r>
        <w:t xml:space="preserve">3.21. Органы местного самоуправления вправе истребовать в судебном порядке от получателя социальной выплаты средства в размере предоставленной социальной выплаты в случае несоблюдения сроков, установленных в </w:t>
      </w:r>
      <w:hyperlink w:anchor="P5265" w:history="1">
        <w:r>
          <w:rPr>
            <w:color w:val="0000FF"/>
          </w:rPr>
          <w:t>пункте 3.20</w:t>
        </w:r>
      </w:hyperlink>
      <w:r>
        <w:t xml:space="preserve"> Порядка.</w:t>
      </w:r>
    </w:p>
    <w:p w:rsidR="002D4AC4" w:rsidRDefault="002D4AC4">
      <w:pPr>
        <w:pStyle w:val="ConsPlusNormal"/>
        <w:spacing w:before="220"/>
        <w:ind w:firstLine="540"/>
        <w:jc w:val="both"/>
      </w:pPr>
      <w:bookmarkStart w:id="202" w:name="P5270"/>
      <w:bookmarkEnd w:id="202"/>
      <w:r>
        <w:t>3.22. В случае предоставления молодой семье (молодому специалисту) социальной выплаты органы местного самоуправления, член молодой семьи (молодой специалист) и работодатель заключают трехсторонний договор об обеспечении жильем молодой семьи (молодого специалиста) с использованием на эти цели социальной выплаты, а в случае если Получателем является индивидуальный предприниматель, в том числе глава крестьянского (фермерского) хозяйства, трехсторонний договор заключается с участием органа местного самоуправления.</w:t>
      </w:r>
    </w:p>
    <w:p w:rsidR="002D4AC4" w:rsidRDefault="002D4AC4">
      <w:pPr>
        <w:pStyle w:val="ConsPlusNormal"/>
        <w:spacing w:before="220"/>
        <w:ind w:firstLine="540"/>
        <w:jc w:val="both"/>
      </w:pPr>
      <w:r>
        <w:t>Существенными условиями такого договора являются:</w:t>
      </w:r>
    </w:p>
    <w:p w:rsidR="002D4AC4" w:rsidRDefault="002D4AC4">
      <w:pPr>
        <w:pStyle w:val="ConsPlusNormal"/>
        <w:spacing w:before="220"/>
        <w:ind w:firstLine="540"/>
        <w:jc w:val="both"/>
      </w:pPr>
      <w:bookmarkStart w:id="203" w:name="P5272"/>
      <w:bookmarkEnd w:id="203"/>
      <w:r>
        <w:t>1) обязательство члена молодой семьи (молодого специалиста) работать у работодателя по трудовому договору (осуществлять индивидуальную предпринимательскую деятельность в муниципальном образовании автономного округа) не менее 5 лет со дня получения социальной выплаты;</w:t>
      </w:r>
    </w:p>
    <w:p w:rsidR="002D4AC4" w:rsidRDefault="002D4AC4">
      <w:pPr>
        <w:pStyle w:val="ConsPlusNormal"/>
        <w:spacing w:before="220"/>
        <w:ind w:firstLine="540"/>
        <w:jc w:val="both"/>
      </w:pPr>
      <w:r>
        <w:t xml:space="preserve">2) право органов местного самоуправления истребовать в судебном порядке от члена молодой семьи (молодого специалиста) средства в размере предоставленной социальной выплаты в случае невыполнения им обязательства, предусмотренного </w:t>
      </w:r>
      <w:hyperlink w:anchor="P5272" w:history="1">
        <w:r>
          <w:rPr>
            <w:color w:val="0000FF"/>
          </w:rPr>
          <w:t>подпунктом 1</w:t>
        </w:r>
      </w:hyperlink>
      <w:r>
        <w:t xml:space="preserve"> настоящего пункта.</w:t>
      </w:r>
    </w:p>
    <w:p w:rsidR="002D4AC4" w:rsidRDefault="002D4AC4">
      <w:pPr>
        <w:pStyle w:val="ConsPlusNormal"/>
        <w:spacing w:before="220"/>
        <w:ind w:firstLine="540"/>
        <w:jc w:val="both"/>
      </w:pPr>
      <w:r>
        <w:t xml:space="preserve">3.23. Одним из условий договора, указанного в </w:t>
      </w:r>
      <w:hyperlink w:anchor="P5270" w:history="1">
        <w:r>
          <w:rPr>
            <w:color w:val="0000FF"/>
          </w:rPr>
          <w:t>пункте 3.22</w:t>
        </w:r>
      </w:hyperlink>
      <w:r>
        <w:t xml:space="preserve"> Порядка, может быть обязательство органа местного самоуправления или работодателя предоставить молодой семье (молодому специалисту) временное жилье на период строительства жилого дома при использовании социальной выплаты на указанные цели.</w:t>
      </w:r>
    </w:p>
    <w:p w:rsidR="002D4AC4" w:rsidRDefault="002D4AC4">
      <w:pPr>
        <w:pStyle w:val="ConsPlusNormal"/>
        <w:spacing w:before="220"/>
        <w:ind w:firstLine="540"/>
        <w:jc w:val="both"/>
      </w:pPr>
      <w:r>
        <w:lastRenderedPageBreak/>
        <w:t>3.24. В случае досрочного расторжения трудового договора (прекращения индивидуальной предпринимательской деятельности) право члена молодой семьи (молодого специалиста) на социальную выплату сохраняется, если член молодой семьи (молодой специалист)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или социальной сфере (основное место работы) в сельской местности.</w:t>
      </w:r>
    </w:p>
    <w:p w:rsidR="002D4AC4" w:rsidRDefault="002D4AC4">
      <w:pPr>
        <w:pStyle w:val="ConsPlusNormal"/>
        <w:spacing w:before="220"/>
        <w:ind w:firstLine="540"/>
        <w:jc w:val="both"/>
      </w:pPr>
      <w:r>
        <w:t xml:space="preserve">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членом молодой семьи (молодым специалистом) обязательства, предусмотренного договором, указанным в </w:t>
      </w:r>
      <w:hyperlink w:anchor="P5270" w:history="1">
        <w:r>
          <w:rPr>
            <w:color w:val="0000FF"/>
          </w:rPr>
          <w:t>пункте 3.22</w:t>
        </w:r>
      </w:hyperlink>
      <w:r>
        <w:t xml:space="preserve"> Порядка.</w:t>
      </w:r>
    </w:p>
    <w:p w:rsidR="002D4AC4" w:rsidRDefault="002D4AC4">
      <w:pPr>
        <w:pStyle w:val="ConsPlusNormal"/>
        <w:spacing w:before="220"/>
        <w:ind w:firstLine="540"/>
        <w:jc w:val="both"/>
      </w:pPr>
      <w:r>
        <w:t>При несоблюдении указанных условий органы местного самоуправления сохраняют право истребовать в судебном порядке от члена молодой семьи (молодого специалиста) средства в размере предоставленной социальной выплаты, что должно быть отражено в указанном договоре.</w:t>
      </w:r>
    </w:p>
    <w:p w:rsidR="002D4AC4" w:rsidRDefault="002D4AC4">
      <w:pPr>
        <w:pStyle w:val="ConsPlusNormal"/>
        <w:spacing w:before="220"/>
        <w:ind w:firstLine="540"/>
        <w:jc w:val="both"/>
      </w:pPr>
      <w:r>
        <w:t xml:space="preserve">3.25. В случае представления документов в соответствии с </w:t>
      </w:r>
      <w:hyperlink w:anchor="P5211" w:history="1">
        <w:r>
          <w:rPr>
            <w:color w:val="0000FF"/>
          </w:rPr>
          <w:t>пунктом 3.1</w:t>
        </w:r>
      </w:hyperlink>
      <w:r>
        <w:t xml:space="preserve"> Порядка работодатель вправе предоставить члену молодой семьи (молодому специалисту), с которым он заключил трудовой договор, заем на строительство (приобретение) жилья в размере части стоимости строительства (приобретения) жилья, не обеспеченной финансированием за счет средств социальной выплаты и собственных средств в полном объеме. Существенным условием договора займа является согласие члена (членов) молодой семьи (молодого специалиста) работать у работодателя по трудовому договору до полного погашения заемных обязательств, но не менее 5 лет со дня заключения договора займа, и передать в ипотеку работодателю-заимодавцу построенное (приобретенное) с использованием заемных средств жилье до погашения молодой семьей (молодым специалистом) обязательств по договору займа.</w:t>
      </w:r>
    </w:p>
    <w:p w:rsidR="002D4AC4" w:rsidRDefault="002D4AC4">
      <w:pPr>
        <w:pStyle w:val="ConsPlusNormal"/>
        <w:spacing w:before="220"/>
        <w:ind w:firstLine="540"/>
        <w:jc w:val="both"/>
      </w:pPr>
      <w:r>
        <w:t>3.26. При рождении у молодой семьи (молодого специалиста) либо усыновлении ими одного и более детей муниципальные образования вправе осуществлять дополнительное, сверх предусмотренного объема социальной выплаты, выделение средств на погашение основной суммы долга и уплату процентов по кредитам (займам), в том числе ипотечным, на строительство (приобретение) жилья за счет средств местного бюджета в порядке и на условиях, определяемых нормативными правовыми актами муниципальных образований.</w:t>
      </w:r>
    </w:p>
    <w:p w:rsidR="002D4AC4" w:rsidRDefault="002D4AC4">
      <w:pPr>
        <w:pStyle w:val="ConsPlusNormal"/>
        <w:spacing w:before="220"/>
        <w:ind w:firstLine="540"/>
        <w:jc w:val="both"/>
      </w:pPr>
      <w:r>
        <w:t>3.27. Органы местного самоуправления осуществляют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2D4AC4" w:rsidRDefault="002D4AC4">
      <w:pPr>
        <w:pStyle w:val="ConsPlusNormal"/>
        <w:jc w:val="both"/>
      </w:pPr>
    </w:p>
    <w:p w:rsidR="002D4AC4" w:rsidRDefault="002D4AC4">
      <w:pPr>
        <w:pStyle w:val="ConsPlusNormal"/>
        <w:jc w:val="both"/>
      </w:pPr>
    </w:p>
    <w:p w:rsidR="002D4AC4" w:rsidRDefault="002D4AC4">
      <w:pPr>
        <w:pStyle w:val="ConsPlusNormal"/>
        <w:jc w:val="both"/>
      </w:pPr>
    </w:p>
    <w:p w:rsidR="002D4AC4" w:rsidRDefault="002D4AC4">
      <w:pPr>
        <w:pStyle w:val="ConsPlusNormal"/>
        <w:jc w:val="both"/>
      </w:pPr>
    </w:p>
    <w:p w:rsidR="002D4AC4" w:rsidRDefault="002D4AC4">
      <w:pPr>
        <w:pStyle w:val="ConsPlusNormal"/>
        <w:jc w:val="both"/>
      </w:pPr>
    </w:p>
    <w:p w:rsidR="002D4AC4" w:rsidRDefault="002D4AC4">
      <w:pPr>
        <w:pStyle w:val="ConsPlusNormal"/>
        <w:jc w:val="right"/>
        <w:outlineLvl w:val="2"/>
      </w:pPr>
      <w:r>
        <w:t>Приложение 1</w:t>
      </w:r>
    </w:p>
    <w:p w:rsidR="002D4AC4" w:rsidRDefault="002D4AC4">
      <w:pPr>
        <w:pStyle w:val="ConsPlusNormal"/>
        <w:jc w:val="right"/>
      </w:pPr>
      <w:r>
        <w:t>к Порядку предоставления социальных выплат</w:t>
      </w:r>
    </w:p>
    <w:p w:rsidR="002D4AC4" w:rsidRDefault="002D4AC4">
      <w:pPr>
        <w:pStyle w:val="ConsPlusNormal"/>
        <w:jc w:val="right"/>
      </w:pPr>
      <w:r>
        <w:t>на строительство (приобретение) жилья</w:t>
      </w:r>
    </w:p>
    <w:p w:rsidR="002D4AC4" w:rsidRDefault="002D4AC4">
      <w:pPr>
        <w:pStyle w:val="ConsPlusNormal"/>
        <w:jc w:val="right"/>
      </w:pPr>
      <w:r>
        <w:t>молодым семьям и молодым специалистам,</w:t>
      </w:r>
    </w:p>
    <w:p w:rsidR="002D4AC4" w:rsidRDefault="002D4AC4">
      <w:pPr>
        <w:pStyle w:val="ConsPlusNormal"/>
        <w:jc w:val="right"/>
      </w:pPr>
      <w:r>
        <w:t>проживающим в сельской местности</w:t>
      </w:r>
    </w:p>
    <w:p w:rsidR="002D4AC4" w:rsidRDefault="002D4AC4">
      <w:pPr>
        <w:pStyle w:val="ConsPlusNormal"/>
        <w:jc w:val="right"/>
      </w:pPr>
      <w:r>
        <w:t>Ханты-Мансийского автономного округа - Югры</w:t>
      </w:r>
    </w:p>
    <w:p w:rsidR="002D4AC4" w:rsidRDefault="002D4AC4">
      <w:pPr>
        <w:pStyle w:val="ConsPlusNormal"/>
        <w:jc w:val="both"/>
      </w:pPr>
    </w:p>
    <w:p w:rsidR="002D4AC4" w:rsidRDefault="002D4AC4">
      <w:pPr>
        <w:pStyle w:val="ConsPlusNonformat"/>
        <w:jc w:val="both"/>
      </w:pPr>
      <w:r>
        <w:t xml:space="preserve">                         Департамент строительства</w:t>
      </w:r>
    </w:p>
    <w:p w:rsidR="002D4AC4" w:rsidRDefault="002D4AC4">
      <w:pPr>
        <w:pStyle w:val="ConsPlusNonformat"/>
        <w:jc w:val="both"/>
      </w:pPr>
      <w:r>
        <w:t xml:space="preserve">                Ханты-Мансийского автономного округа - Югры</w:t>
      </w:r>
    </w:p>
    <w:p w:rsidR="002D4AC4" w:rsidRDefault="002D4AC4">
      <w:pPr>
        <w:pStyle w:val="ConsPlusNonformat"/>
        <w:jc w:val="both"/>
      </w:pPr>
    </w:p>
    <w:p w:rsidR="002D4AC4" w:rsidRDefault="002D4AC4">
      <w:pPr>
        <w:pStyle w:val="ConsPlusNonformat"/>
        <w:jc w:val="both"/>
      </w:pPr>
      <w:bookmarkStart w:id="204" w:name="P5296"/>
      <w:bookmarkEnd w:id="204"/>
      <w:r>
        <w:t xml:space="preserve">                               СВИДЕТЕЛЬСТВО</w:t>
      </w:r>
    </w:p>
    <w:p w:rsidR="002D4AC4" w:rsidRDefault="002D4AC4">
      <w:pPr>
        <w:pStyle w:val="ConsPlusNonformat"/>
        <w:jc w:val="both"/>
      </w:pPr>
      <w:r>
        <w:t xml:space="preserve">           о предоставлении социальной выплаты на строительство</w:t>
      </w:r>
    </w:p>
    <w:p w:rsidR="002D4AC4" w:rsidRDefault="002D4AC4">
      <w:pPr>
        <w:pStyle w:val="ConsPlusNonformat"/>
        <w:jc w:val="both"/>
      </w:pPr>
      <w:r>
        <w:t xml:space="preserve">                 (приобретение) жилья в сельской местности</w:t>
      </w:r>
    </w:p>
    <w:p w:rsidR="002D4AC4" w:rsidRDefault="002D4AC4">
      <w:pPr>
        <w:pStyle w:val="ConsPlusNonformat"/>
        <w:jc w:val="both"/>
      </w:pPr>
    </w:p>
    <w:p w:rsidR="002D4AC4" w:rsidRDefault="002D4AC4">
      <w:pPr>
        <w:pStyle w:val="ConsPlusNonformat"/>
        <w:jc w:val="both"/>
      </w:pPr>
      <w:r>
        <w:t xml:space="preserve">                             N ______________</w:t>
      </w:r>
    </w:p>
    <w:p w:rsidR="002D4AC4" w:rsidRDefault="002D4AC4">
      <w:pPr>
        <w:pStyle w:val="ConsPlusNonformat"/>
        <w:jc w:val="both"/>
      </w:pPr>
    </w:p>
    <w:p w:rsidR="002D4AC4" w:rsidRDefault="002D4AC4">
      <w:pPr>
        <w:pStyle w:val="ConsPlusNonformat"/>
        <w:jc w:val="both"/>
      </w:pPr>
      <w:r>
        <w:t>Настоящим свидетельством удостоверяется, что ______________________________</w:t>
      </w:r>
    </w:p>
    <w:p w:rsidR="002D4AC4" w:rsidRDefault="002D4AC4">
      <w:pPr>
        <w:pStyle w:val="ConsPlusNonformat"/>
        <w:jc w:val="both"/>
      </w:pPr>
      <w:r>
        <w:t>(фамилия, имя, отчество</w:t>
      </w:r>
    </w:p>
    <w:p w:rsidR="002D4AC4" w:rsidRDefault="002D4AC4">
      <w:pPr>
        <w:pStyle w:val="ConsPlusNonformat"/>
        <w:jc w:val="both"/>
      </w:pPr>
      <w:r>
        <w:t>___________________________________________________________________________</w:t>
      </w:r>
    </w:p>
    <w:p w:rsidR="002D4AC4" w:rsidRDefault="002D4AC4">
      <w:pPr>
        <w:pStyle w:val="ConsPlusNonformat"/>
        <w:jc w:val="both"/>
      </w:pPr>
      <w:r>
        <w:t xml:space="preserve">    гражданина - владельца свидетельства, наименование, серия и номер</w:t>
      </w:r>
    </w:p>
    <w:p w:rsidR="002D4AC4" w:rsidRDefault="002D4AC4">
      <w:pPr>
        <w:pStyle w:val="ConsPlusNonformat"/>
        <w:jc w:val="both"/>
      </w:pPr>
      <w:r>
        <w:t>___________________________________________________________________________</w:t>
      </w:r>
    </w:p>
    <w:p w:rsidR="002D4AC4" w:rsidRDefault="002D4AC4">
      <w:pPr>
        <w:pStyle w:val="ConsPlusNonformat"/>
        <w:jc w:val="both"/>
      </w:pPr>
      <w:r>
        <w:t xml:space="preserve">    документа, удостоверяющего личность, кем и когда выдан)</w:t>
      </w:r>
    </w:p>
    <w:p w:rsidR="002D4AC4" w:rsidRDefault="002D4AC4">
      <w:pPr>
        <w:pStyle w:val="ConsPlusNonformat"/>
        <w:jc w:val="both"/>
      </w:pPr>
      <w:r>
        <w:t>является  участником  мероприятий  по  улучшению  жилищных условий в рамках</w:t>
      </w:r>
    </w:p>
    <w:p w:rsidR="002D4AC4" w:rsidRDefault="002D4AC4">
      <w:pPr>
        <w:pStyle w:val="ConsPlusNonformat"/>
        <w:jc w:val="both"/>
      </w:pPr>
      <w:r>
        <w:t xml:space="preserve">федеральной  целевой  </w:t>
      </w:r>
      <w:hyperlink r:id="rId145" w:history="1">
        <w:r>
          <w:rPr>
            <w:color w:val="0000FF"/>
          </w:rPr>
          <w:t>программы</w:t>
        </w:r>
      </w:hyperlink>
      <w:r>
        <w:t xml:space="preserve"> "Устойчивое развитие сельских территорий на</w:t>
      </w:r>
    </w:p>
    <w:p w:rsidR="002D4AC4" w:rsidRDefault="002D4AC4">
      <w:pPr>
        <w:pStyle w:val="ConsPlusNonformat"/>
        <w:jc w:val="both"/>
      </w:pPr>
      <w:r>
        <w:t>2014 - 2017 годы и на период до 2020 года".</w:t>
      </w:r>
    </w:p>
    <w:p w:rsidR="002D4AC4" w:rsidRDefault="002D4AC4">
      <w:pPr>
        <w:pStyle w:val="ConsPlusNonformat"/>
        <w:jc w:val="both"/>
      </w:pPr>
      <w:r>
        <w:t xml:space="preserve">    В   соответствии   с   условиями  государственной  </w:t>
      </w:r>
      <w:hyperlink w:anchor="P48" w:history="1">
        <w:r>
          <w:rPr>
            <w:color w:val="0000FF"/>
          </w:rPr>
          <w:t>программы</w:t>
        </w:r>
      </w:hyperlink>
      <w:r>
        <w:t xml:space="preserve">  ему  (ей)</w:t>
      </w:r>
    </w:p>
    <w:p w:rsidR="002D4AC4" w:rsidRDefault="002D4AC4">
      <w:pPr>
        <w:pStyle w:val="ConsPlusNonformat"/>
        <w:jc w:val="both"/>
      </w:pPr>
      <w:r>
        <w:t>предоставляется социальная выплата в размере _______________________ рублей</w:t>
      </w:r>
    </w:p>
    <w:p w:rsidR="002D4AC4" w:rsidRDefault="002D4AC4">
      <w:pPr>
        <w:pStyle w:val="ConsPlusNonformat"/>
        <w:jc w:val="both"/>
      </w:pPr>
      <w:r>
        <w:t>(цифрами и прописью)</w:t>
      </w:r>
    </w:p>
    <w:p w:rsidR="002D4AC4" w:rsidRDefault="002D4AC4">
      <w:pPr>
        <w:pStyle w:val="ConsPlusNonformat"/>
        <w:jc w:val="both"/>
      </w:pPr>
      <w:r>
        <w:t>на ________________________________________________________________________</w:t>
      </w:r>
    </w:p>
    <w:p w:rsidR="002D4AC4" w:rsidRDefault="002D4AC4">
      <w:pPr>
        <w:pStyle w:val="ConsPlusNonformat"/>
        <w:jc w:val="both"/>
      </w:pPr>
      <w:r>
        <w:t xml:space="preserve">    (приобретение жилого помещения, строительство жилого</w:t>
      </w:r>
    </w:p>
    <w:p w:rsidR="002D4AC4" w:rsidRDefault="002D4AC4">
      <w:pPr>
        <w:pStyle w:val="ConsPlusNonformat"/>
        <w:jc w:val="both"/>
      </w:pPr>
      <w:r>
        <w:t>___________________________________________________________________________</w:t>
      </w:r>
    </w:p>
    <w:p w:rsidR="002D4AC4" w:rsidRDefault="002D4AC4">
      <w:pPr>
        <w:pStyle w:val="ConsPlusNonformat"/>
        <w:jc w:val="both"/>
      </w:pPr>
      <w:r>
        <w:t xml:space="preserve">    дома, участие в долевом строительстве жилых домов (квартир)</w:t>
      </w:r>
    </w:p>
    <w:p w:rsidR="002D4AC4" w:rsidRDefault="002D4AC4">
      <w:pPr>
        <w:pStyle w:val="ConsPlusNonformat"/>
        <w:jc w:val="both"/>
      </w:pPr>
      <w:r>
        <w:t xml:space="preserve">                             - нужное указать)</w:t>
      </w:r>
    </w:p>
    <w:p w:rsidR="002D4AC4" w:rsidRDefault="002D4AC4">
      <w:pPr>
        <w:pStyle w:val="ConsPlusNonformat"/>
        <w:jc w:val="both"/>
      </w:pPr>
      <w:r>
        <w:t>___________________________________________________________________________</w:t>
      </w:r>
    </w:p>
    <w:p w:rsidR="002D4AC4" w:rsidRDefault="002D4AC4">
      <w:pPr>
        <w:pStyle w:val="ConsPlusNonformat"/>
        <w:jc w:val="both"/>
      </w:pPr>
      <w:r>
        <w:t xml:space="preserve">    (наименование муниципального образования)</w:t>
      </w:r>
    </w:p>
    <w:p w:rsidR="002D4AC4" w:rsidRDefault="002D4AC4">
      <w:pPr>
        <w:pStyle w:val="ConsPlusNonformat"/>
        <w:jc w:val="both"/>
      </w:pPr>
      <w:r>
        <w:t>________________________ ____________________ _____________________________</w:t>
      </w:r>
    </w:p>
    <w:p w:rsidR="002D4AC4" w:rsidRDefault="002D4AC4">
      <w:pPr>
        <w:pStyle w:val="ConsPlusNonformat"/>
        <w:jc w:val="both"/>
      </w:pPr>
      <w:r>
        <w:t xml:space="preserve">    (должность)               (подпись)                (Ф.И.О.)</w:t>
      </w:r>
    </w:p>
    <w:p w:rsidR="002D4AC4" w:rsidRDefault="002D4AC4">
      <w:pPr>
        <w:pStyle w:val="ConsPlusNonformat"/>
        <w:jc w:val="both"/>
      </w:pPr>
      <w:r>
        <w:t>М.П.</w:t>
      </w:r>
    </w:p>
    <w:p w:rsidR="002D4AC4" w:rsidRDefault="002D4AC4">
      <w:pPr>
        <w:pStyle w:val="ConsPlusNonformat"/>
        <w:jc w:val="both"/>
      </w:pPr>
    </w:p>
    <w:p w:rsidR="002D4AC4" w:rsidRDefault="002D4AC4">
      <w:pPr>
        <w:pStyle w:val="ConsPlusNonformat"/>
        <w:jc w:val="both"/>
      </w:pPr>
    </w:p>
    <w:p w:rsidR="002D4AC4" w:rsidRDefault="002D4AC4">
      <w:pPr>
        <w:pStyle w:val="ConsPlusNonformat"/>
        <w:jc w:val="both"/>
      </w:pPr>
    </w:p>
    <w:p w:rsidR="002D4AC4" w:rsidRDefault="002D4AC4">
      <w:pPr>
        <w:pStyle w:val="ConsPlusNonformat"/>
        <w:jc w:val="both"/>
      </w:pPr>
      <w:r>
        <w:t>***************************************************************************</w:t>
      </w:r>
    </w:p>
    <w:p w:rsidR="002D4AC4" w:rsidRDefault="002D4AC4">
      <w:pPr>
        <w:pStyle w:val="ConsPlusNonformat"/>
        <w:jc w:val="both"/>
      </w:pPr>
      <w:r>
        <w:t xml:space="preserve">    линия отреза</w:t>
      </w:r>
    </w:p>
    <w:p w:rsidR="002D4AC4" w:rsidRDefault="002D4AC4">
      <w:pPr>
        <w:pStyle w:val="ConsPlusNonformat"/>
        <w:jc w:val="both"/>
      </w:pPr>
    </w:p>
    <w:p w:rsidR="002D4AC4" w:rsidRDefault="002D4AC4">
      <w:pPr>
        <w:pStyle w:val="ConsPlusNonformat"/>
        <w:jc w:val="both"/>
      </w:pPr>
      <w:r>
        <w:t xml:space="preserve">                           КОРЕШОК СВИДЕТЕЛЬСТВА</w:t>
      </w:r>
    </w:p>
    <w:p w:rsidR="002D4AC4" w:rsidRDefault="002D4AC4">
      <w:pPr>
        <w:pStyle w:val="ConsPlusNonformat"/>
        <w:jc w:val="both"/>
      </w:pPr>
      <w:r>
        <w:t xml:space="preserve">           о предоставлении социальной выплаты на строительство</w:t>
      </w:r>
    </w:p>
    <w:p w:rsidR="002D4AC4" w:rsidRDefault="002D4AC4">
      <w:pPr>
        <w:pStyle w:val="ConsPlusNonformat"/>
        <w:jc w:val="both"/>
      </w:pPr>
      <w:r>
        <w:t xml:space="preserve">               (приобретение) жилья в сельской местности </w:t>
      </w:r>
      <w:hyperlink w:anchor="P5367" w:history="1">
        <w:r>
          <w:rPr>
            <w:color w:val="0000FF"/>
          </w:rPr>
          <w:t>&lt;*&gt;</w:t>
        </w:r>
      </w:hyperlink>
    </w:p>
    <w:p w:rsidR="002D4AC4" w:rsidRDefault="002D4AC4">
      <w:pPr>
        <w:pStyle w:val="ConsPlusNonformat"/>
        <w:jc w:val="both"/>
      </w:pPr>
    </w:p>
    <w:p w:rsidR="002D4AC4" w:rsidRDefault="002D4AC4">
      <w:pPr>
        <w:pStyle w:val="ConsPlusNonformat"/>
        <w:jc w:val="both"/>
      </w:pPr>
      <w:r>
        <w:t xml:space="preserve">                            N _________________</w:t>
      </w:r>
    </w:p>
    <w:p w:rsidR="002D4AC4" w:rsidRDefault="002D4AC4">
      <w:pPr>
        <w:pStyle w:val="ConsPlusNonformat"/>
        <w:jc w:val="both"/>
      </w:pPr>
    </w:p>
    <w:p w:rsidR="002D4AC4" w:rsidRDefault="002D4AC4">
      <w:pPr>
        <w:pStyle w:val="ConsPlusNonformat"/>
        <w:jc w:val="both"/>
      </w:pPr>
      <w:r>
        <w:t xml:space="preserve">    Настоящим свидетельством удостоверяется, что __________________________</w:t>
      </w:r>
    </w:p>
    <w:p w:rsidR="002D4AC4" w:rsidRDefault="002D4AC4">
      <w:pPr>
        <w:pStyle w:val="ConsPlusNonformat"/>
        <w:jc w:val="both"/>
      </w:pPr>
      <w:r>
        <w:t>(фамилия, имя, отчество</w:t>
      </w:r>
    </w:p>
    <w:p w:rsidR="002D4AC4" w:rsidRDefault="002D4AC4">
      <w:pPr>
        <w:pStyle w:val="ConsPlusNonformat"/>
        <w:jc w:val="both"/>
      </w:pPr>
      <w:r>
        <w:t>___________________________________________________________________________</w:t>
      </w:r>
    </w:p>
    <w:p w:rsidR="002D4AC4" w:rsidRDefault="002D4AC4">
      <w:pPr>
        <w:pStyle w:val="ConsPlusNonformat"/>
        <w:jc w:val="both"/>
      </w:pPr>
      <w:r>
        <w:t xml:space="preserve">    гражданина - владельца свидетельства, наименование, серия и номер</w:t>
      </w:r>
    </w:p>
    <w:p w:rsidR="002D4AC4" w:rsidRDefault="002D4AC4">
      <w:pPr>
        <w:pStyle w:val="ConsPlusNonformat"/>
        <w:jc w:val="both"/>
      </w:pPr>
      <w:r>
        <w:t>___________________________________________________________________________</w:t>
      </w:r>
    </w:p>
    <w:p w:rsidR="002D4AC4" w:rsidRDefault="002D4AC4">
      <w:pPr>
        <w:pStyle w:val="ConsPlusNonformat"/>
        <w:jc w:val="both"/>
      </w:pPr>
      <w:r>
        <w:t xml:space="preserve">    документа, удостоверяющего личность, кем и когда выдан)</w:t>
      </w:r>
    </w:p>
    <w:p w:rsidR="002D4AC4" w:rsidRDefault="002D4AC4">
      <w:pPr>
        <w:pStyle w:val="ConsPlusNonformat"/>
        <w:jc w:val="both"/>
      </w:pPr>
      <w:r>
        <w:t>является  участником  мероприятий  по  улучшению  жилищных условий в рамках</w:t>
      </w:r>
    </w:p>
    <w:p w:rsidR="002D4AC4" w:rsidRDefault="002D4AC4">
      <w:pPr>
        <w:pStyle w:val="ConsPlusNonformat"/>
        <w:jc w:val="both"/>
      </w:pPr>
      <w:r>
        <w:t xml:space="preserve">федеральной  целевой  </w:t>
      </w:r>
      <w:hyperlink r:id="rId146" w:history="1">
        <w:r>
          <w:rPr>
            <w:color w:val="0000FF"/>
          </w:rPr>
          <w:t>программы</w:t>
        </w:r>
      </w:hyperlink>
      <w:r>
        <w:t xml:space="preserve"> "Устойчивое развитие сельских территорий на</w:t>
      </w:r>
    </w:p>
    <w:p w:rsidR="002D4AC4" w:rsidRDefault="002D4AC4">
      <w:pPr>
        <w:pStyle w:val="ConsPlusNonformat"/>
        <w:jc w:val="both"/>
      </w:pPr>
      <w:r>
        <w:t>2014 - 2017 годы и на период до 2020 года".</w:t>
      </w:r>
    </w:p>
    <w:p w:rsidR="002D4AC4" w:rsidRDefault="002D4AC4">
      <w:pPr>
        <w:pStyle w:val="ConsPlusNonformat"/>
        <w:jc w:val="both"/>
      </w:pPr>
      <w:r>
        <w:t xml:space="preserve">    В   соответствии   с   условиями  государственной  </w:t>
      </w:r>
      <w:hyperlink w:anchor="P48" w:history="1">
        <w:r>
          <w:rPr>
            <w:color w:val="0000FF"/>
          </w:rPr>
          <w:t>программы</w:t>
        </w:r>
      </w:hyperlink>
      <w:r>
        <w:t xml:space="preserve">  ему  (ей)</w:t>
      </w:r>
    </w:p>
    <w:p w:rsidR="002D4AC4" w:rsidRDefault="002D4AC4">
      <w:pPr>
        <w:pStyle w:val="ConsPlusNonformat"/>
        <w:jc w:val="both"/>
      </w:pPr>
      <w:r>
        <w:t>предоставлена социальная выплата в размере ________________________ рублей,</w:t>
      </w:r>
    </w:p>
    <w:p w:rsidR="002D4AC4" w:rsidRDefault="002D4AC4">
      <w:pPr>
        <w:pStyle w:val="ConsPlusNonformat"/>
        <w:jc w:val="both"/>
      </w:pPr>
      <w:r>
        <w:t>(цифрами и прописью)</w:t>
      </w:r>
    </w:p>
    <w:p w:rsidR="002D4AC4" w:rsidRDefault="002D4AC4">
      <w:pPr>
        <w:pStyle w:val="ConsPlusNonformat"/>
        <w:jc w:val="both"/>
      </w:pPr>
      <w:r>
        <w:t>в том числе за счет:</w:t>
      </w:r>
    </w:p>
    <w:p w:rsidR="002D4AC4" w:rsidRDefault="002D4AC4">
      <w:pPr>
        <w:pStyle w:val="ConsPlusNonformat"/>
        <w:jc w:val="both"/>
      </w:pPr>
      <w:r>
        <w:t>средств федерального бюджета в размере ____________________________________</w:t>
      </w:r>
    </w:p>
    <w:p w:rsidR="002D4AC4" w:rsidRDefault="002D4AC4">
      <w:pPr>
        <w:pStyle w:val="ConsPlusNonformat"/>
        <w:jc w:val="both"/>
      </w:pPr>
      <w:r>
        <w:t>(цифрами и прописью)</w:t>
      </w:r>
    </w:p>
    <w:p w:rsidR="002D4AC4" w:rsidRDefault="002D4AC4">
      <w:pPr>
        <w:pStyle w:val="ConsPlusNonformat"/>
        <w:jc w:val="both"/>
      </w:pPr>
      <w:r>
        <w:t>___________________________________________________________________ рублей;</w:t>
      </w:r>
    </w:p>
    <w:p w:rsidR="002D4AC4" w:rsidRDefault="002D4AC4">
      <w:pPr>
        <w:pStyle w:val="ConsPlusNonformat"/>
        <w:jc w:val="both"/>
      </w:pPr>
      <w:r>
        <w:t>средств бюджета Ханты-Мансийского автономного округа - Югры в размере _____</w:t>
      </w:r>
    </w:p>
    <w:p w:rsidR="002D4AC4" w:rsidRDefault="002D4AC4">
      <w:pPr>
        <w:pStyle w:val="ConsPlusNonformat"/>
        <w:jc w:val="both"/>
      </w:pPr>
      <w:r>
        <w:t>(цифрами и прописью)</w:t>
      </w:r>
    </w:p>
    <w:p w:rsidR="002D4AC4" w:rsidRDefault="002D4AC4">
      <w:pPr>
        <w:pStyle w:val="ConsPlusNonformat"/>
        <w:jc w:val="both"/>
      </w:pPr>
      <w:r>
        <w:t>___________________________________________________________________ рублей;</w:t>
      </w:r>
    </w:p>
    <w:p w:rsidR="002D4AC4" w:rsidRDefault="002D4AC4">
      <w:pPr>
        <w:pStyle w:val="ConsPlusNonformat"/>
        <w:jc w:val="both"/>
      </w:pPr>
    </w:p>
    <w:p w:rsidR="002D4AC4" w:rsidRDefault="002D4AC4">
      <w:pPr>
        <w:pStyle w:val="ConsPlusNonformat"/>
        <w:jc w:val="both"/>
      </w:pPr>
      <w:r>
        <w:t>средств местного бюджета в размере ________________________________________</w:t>
      </w:r>
    </w:p>
    <w:p w:rsidR="002D4AC4" w:rsidRDefault="002D4AC4">
      <w:pPr>
        <w:pStyle w:val="ConsPlusNonformat"/>
        <w:jc w:val="both"/>
      </w:pPr>
      <w:r>
        <w:t>(цифрами и прописью)</w:t>
      </w:r>
    </w:p>
    <w:p w:rsidR="002D4AC4" w:rsidRDefault="002D4AC4">
      <w:pPr>
        <w:pStyle w:val="ConsPlusNonformat"/>
        <w:jc w:val="both"/>
      </w:pPr>
      <w:r>
        <w:t>___________________________________________________________________ рублей.</w:t>
      </w:r>
    </w:p>
    <w:p w:rsidR="002D4AC4" w:rsidRDefault="002D4AC4">
      <w:pPr>
        <w:pStyle w:val="ConsPlusNonformat"/>
        <w:jc w:val="both"/>
      </w:pPr>
    </w:p>
    <w:p w:rsidR="002D4AC4" w:rsidRDefault="002D4AC4">
      <w:pPr>
        <w:pStyle w:val="ConsPlusNonformat"/>
        <w:jc w:val="both"/>
      </w:pPr>
      <w:r>
        <w:t>Свидетельство    выдано   Департаментом   строительства   Ханты-Мансийского</w:t>
      </w:r>
    </w:p>
    <w:p w:rsidR="002D4AC4" w:rsidRDefault="002D4AC4">
      <w:pPr>
        <w:pStyle w:val="ConsPlusNonformat"/>
        <w:jc w:val="both"/>
      </w:pPr>
      <w:r>
        <w:t>автономного округа - Югры</w:t>
      </w:r>
    </w:p>
    <w:p w:rsidR="002D4AC4" w:rsidRDefault="002D4AC4">
      <w:pPr>
        <w:pStyle w:val="ConsPlusNonformat"/>
        <w:jc w:val="both"/>
      </w:pPr>
      <w:r>
        <w:t>________________________ ____________________ _____________________________</w:t>
      </w:r>
    </w:p>
    <w:p w:rsidR="002D4AC4" w:rsidRDefault="002D4AC4">
      <w:pPr>
        <w:pStyle w:val="ConsPlusNonformat"/>
        <w:jc w:val="both"/>
      </w:pPr>
      <w:r>
        <w:lastRenderedPageBreak/>
        <w:t xml:space="preserve">       (должность)             (подпись)                (Ф.И.О.)</w:t>
      </w:r>
    </w:p>
    <w:p w:rsidR="002D4AC4" w:rsidRDefault="002D4AC4">
      <w:pPr>
        <w:pStyle w:val="ConsPlusNonformat"/>
        <w:jc w:val="both"/>
      </w:pPr>
    </w:p>
    <w:p w:rsidR="002D4AC4" w:rsidRDefault="002D4AC4">
      <w:pPr>
        <w:pStyle w:val="ConsPlusNonformat"/>
        <w:jc w:val="both"/>
      </w:pPr>
      <w:r>
        <w:t>М.П.</w:t>
      </w:r>
    </w:p>
    <w:p w:rsidR="002D4AC4" w:rsidRDefault="002D4AC4">
      <w:pPr>
        <w:pStyle w:val="ConsPlusNonformat"/>
        <w:jc w:val="both"/>
      </w:pPr>
      <w:r>
        <w:t xml:space="preserve">    --------------------------------</w:t>
      </w:r>
    </w:p>
    <w:p w:rsidR="002D4AC4" w:rsidRDefault="002D4AC4">
      <w:pPr>
        <w:pStyle w:val="ConsPlusNonformat"/>
        <w:jc w:val="both"/>
      </w:pPr>
      <w:bookmarkStart w:id="205" w:name="P5367"/>
      <w:bookmarkEnd w:id="205"/>
      <w:r>
        <w:t xml:space="preserve">    &lt;*&gt;  Корешок  хранится  в  Департаменте строительства Ханты-Мансийского</w:t>
      </w:r>
    </w:p>
    <w:p w:rsidR="002D4AC4" w:rsidRDefault="002D4AC4">
      <w:pPr>
        <w:pStyle w:val="ConsPlusNonformat"/>
        <w:jc w:val="both"/>
      </w:pPr>
      <w:r>
        <w:t>автономного округа - Югры.</w:t>
      </w:r>
    </w:p>
    <w:p w:rsidR="002D4AC4" w:rsidRDefault="002D4AC4">
      <w:pPr>
        <w:pStyle w:val="ConsPlusNonformat"/>
        <w:jc w:val="both"/>
      </w:pPr>
    </w:p>
    <w:p w:rsidR="002D4AC4" w:rsidRDefault="002D4AC4">
      <w:pPr>
        <w:pStyle w:val="ConsPlusNonformat"/>
        <w:jc w:val="both"/>
      </w:pPr>
      <w:r>
        <w:t xml:space="preserve">    Оборотная сторона свидетельства</w:t>
      </w:r>
    </w:p>
    <w:p w:rsidR="002D4AC4" w:rsidRDefault="002D4AC4">
      <w:pPr>
        <w:pStyle w:val="ConsPlusNonformat"/>
        <w:jc w:val="both"/>
      </w:pPr>
    </w:p>
    <w:p w:rsidR="002D4AC4" w:rsidRDefault="002D4AC4">
      <w:pPr>
        <w:pStyle w:val="ConsPlusNonformat"/>
        <w:jc w:val="both"/>
      </w:pPr>
      <w:r>
        <w:t>Свидетельство дает право гражданину    Отметка об оплате</w:t>
      </w:r>
    </w:p>
    <w:p w:rsidR="002D4AC4" w:rsidRDefault="002D4AC4">
      <w:pPr>
        <w:pStyle w:val="ConsPlusNonformat"/>
        <w:jc w:val="both"/>
      </w:pPr>
      <w:r>
        <w:t>на открытие банковского счета в        (заполняется кредитной организацией)</w:t>
      </w:r>
    </w:p>
    <w:p w:rsidR="002D4AC4" w:rsidRDefault="002D4AC4">
      <w:pPr>
        <w:pStyle w:val="ConsPlusNonformat"/>
        <w:jc w:val="both"/>
      </w:pPr>
      <w:r>
        <w:t>кредитной организации на территории    Дата оплаты ________________________</w:t>
      </w:r>
    </w:p>
    <w:p w:rsidR="002D4AC4" w:rsidRDefault="002D4AC4">
      <w:pPr>
        <w:pStyle w:val="ConsPlusNonformat"/>
        <w:jc w:val="both"/>
      </w:pPr>
      <w:r>
        <w:t>Ханты-Мансийского автономного          Реквизиты договора, на основании</w:t>
      </w:r>
    </w:p>
    <w:p w:rsidR="002D4AC4" w:rsidRDefault="002D4AC4">
      <w:pPr>
        <w:pStyle w:val="ConsPlusNonformat"/>
        <w:jc w:val="both"/>
      </w:pPr>
      <w:r>
        <w:t>округа - Югры и действует не более     которого произведена оплата</w:t>
      </w:r>
    </w:p>
    <w:p w:rsidR="002D4AC4" w:rsidRDefault="002D4AC4">
      <w:pPr>
        <w:pStyle w:val="ConsPlusNonformat"/>
        <w:jc w:val="both"/>
      </w:pPr>
      <w:r>
        <w:t>1 года с даты выдачи.                  ____________________________________</w:t>
      </w:r>
    </w:p>
    <w:p w:rsidR="002D4AC4" w:rsidRDefault="002D4AC4">
      <w:pPr>
        <w:pStyle w:val="ConsPlusNonformat"/>
        <w:jc w:val="both"/>
      </w:pPr>
      <w:r>
        <w:t>Численный состав семьи гражданина      ____________________________________</w:t>
      </w:r>
    </w:p>
    <w:p w:rsidR="002D4AC4" w:rsidRDefault="002D4AC4">
      <w:pPr>
        <w:pStyle w:val="ConsPlusNonformat"/>
        <w:jc w:val="both"/>
      </w:pPr>
      <w:r>
        <w:t>__________________________ человек.    Сумма по договору __________________</w:t>
      </w:r>
    </w:p>
    <w:p w:rsidR="002D4AC4" w:rsidRDefault="002D4AC4">
      <w:pPr>
        <w:pStyle w:val="ConsPlusNonformat"/>
        <w:jc w:val="both"/>
      </w:pPr>
      <w:r>
        <w:t>Члены семьи:                           ____________________________________</w:t>
      </w:r>
    </w:p>
    <w:p w:rsidR="002D4AC4" w:rsidRDefault="002D4AC4">
      <w:pPr>
        <w:pStyle w:val="ConsPlusNonformat"/>
        <w:jc w:val="both"/>
      </w:pPr>
      <w:r>
        <w:t>__________________________________;    Получатель социальной выплаты ______</w:t>
      </w:r>
    </w:p>
    <w:p w:rsidR="002D4AC4" w:rsidRDefault="002D4AC4">
      <w:pPr>
        <w:pStyle w:val="ConsPlusNonformat"/>
        <w:jc w:val="both"/>
      </w:pPr>
      <w:r>
        <w:t xml:space="preserve">    (Ф.И.О., степень родства)          ____________________________________</w:t>
      </w:r>
    </w:p>
    <w:p w:rsidR="002D4AC4" w:rsidRDefault="002D4AC4">
      <w:pPr>
        <w:pStyle w:val="ConsPlusNonformat"/>
        <w:jc w:val="both"/>
      </w:pPr>
      <w:r>
        <w:t>__________________________________;                (Ф.И.О.)</w:t>
      </w:r>
    </w:p>
    <w:p w:rsidR="002D4AC4" w:rsidRDefault="002D4AC4">
      <w:pPr>
        <w:pStyle w:val="ConsPlusNonformat"/>
        <w:jc w:val="both"/>
      </w:pPr>
      <w:r>
        <w:t xml:space="preserve">    (Ф.И.О., степень родства)</w:t>
      </w:r>
    </w:p>
    <w:p w:rsidR="002D4AC4" w:rsidRDefault="002D4AC4">
      <w:pPr>
        <w:pStyle w:val="ConsPlusNonformat"/>
        <w:jc w:val="both"/>
      </w:pPr>
      <w:r>
        <w:t>__________________________________;    Сумма перечислений</w:t>
      </w:r>
    </w:p>
    <w:p w:rsidR="002D4AC4" w:rsidRDefault="002D4AC4">
      <w:pPr>
        <w:pStyle w:val="ConsPlusNonformat"/>
        <w:jc w:val="both"/>
      </w:pPr>
      <w:r>
        <w:t xml:space="preserve">    (Ф.И.О., степень родства)          ____________________________________</w:t>
      </w:r>
    </w:p>
    <w:p w:rsidR="002D4AC4" w:rsidRDefault="002D4AC4">
      <w:pPr>
        <w:pStyle w:val="ConsPlusNonformat"/>
        <w:jc w:val="both"/>
      </w:pPr>
      <w:r>
        <w:t xml:space="preserve">                                        (подпись ответственного работника</w:t>
      </w:r>
    </w:p>
    <w:p w:rsidR="002D4AC4" w:rsidRDefault="002D4AC4">
      <w:pPr>
        <w:pStyle w:val="ConsPlusNonformat"/>
        <w:jc w:val="both"/>
      </w:pPr>
      <w:r>
        <w:t>Расчетная стоимость строительства           кредитной организации)</w:t>
      </w:r>
    </w:p>
    <w:p w:rsidR="002D4AC4" w:rsidRDefault="002D4AC4">
      <w:pPr>
        <w:pStyle w:val="ConsPlusNonformat"/>
        <w:jc w:val="both"/>
      </w:pPr>
      <w:r>
        <w:t>(приобретения)</w:t>
      </w:r>
    </w:p>
    <w:p w:rsidR="002D4AC4" w:rsidRDefault="002D4AC4">
      <w:pPr>
        <w:pStyle w:val="ConsPlusNonformat"/>
        <w:jc w:val="both"/>
      </w:pPr>
      <w:r>
        <w:t>жилья ____________________________     М.П.</w:t>
      </w:r>
    </w:p>
    <w:p w:rsidR="002D4AC4" w:rsidRDefault="002D4AC4">
      <w:pPr>
        <w:pStyle w:val="ConsPlusNonformat"/>
        <w:jc w:val="both"/>
      </w:pPr>
      <w:r>
        <w:t>___________________________ рублей.</w:t>
      </w:r>
    </w:p>
    <w:p w:rsidR="002D4AC4" w:rsidRDefault="002D4AC4">
      <w:pPr>
        <w:pStyle w:val="ConsPlusNonformat"/>
        <w:jc w:val="both"/>
      </w:pPr>
      <w:r>
        <w:t>Дата выдачи свидетельства _________</w:t>
      </w:r>
    </w:p>
    <w:p w:rsidR="002D4AC4" w:rsidRDefault="002D4AC4">
      <w:pPr>
        <w:pStyle w:val="ConsPlusNonformat"/>
        <w:jc w:val="both"/>
      </w:pPr>
      <w:r>
        <w:t>___________________________________</w:t>
      </w:r>
    </w:p>
    <w:p w:rsidR="002D4AC4" w:rsidRDefault="002D4AC4">
      <w:pPr>
        <w:pStyle w:val="ConsPlusNonformat"/>
        <w:jc w:val="both"/>
      </w:pPr>
      <w:r>
        <w:t>___________________________________</w:t>
      </w:r>
    </w:p>
    <w:p w:rsidR="002D4AC4" w:rsidRDefault="002D4AC4">
      <w:pPr>
        <w:pStyle w:val="ConsPlusNonformat"/>
        <w:jc w:val="both"/>
      </w:pPr>
      <w:r>
        <w:t xml:space="preserve"> (должность) (Ф.И.О.)</w:t>
      </w:r>
    </w:p>
    <w:p w:rsidR="002D4AC4" w:rsidRDefault="002D4AC4">
      <w:pPr>
        <w:pStyle w:val="ConsPlusNonformat"/>
        <w:jc w:val="both"/>
      </w:pPr>
    </w:p>
    <w:p w:rsidR="002D4AC4" w:rsidRDefault="002D4AC4">
      <w:pPr>
        <w:pStyle w:val="ConsPlusNonformat"/>
        <w:jc w:val="both"/>
      </w:pPr>
      <w:r>
        <w:t>________________ М.П.</w:t>
      </w:r>
    </w:p>
    <w:p w:rsidR="002D4AC4" w:rsidRDefault="002D4AC4">
      <w:pPr>
        <w:pStyle w:val="ConsPlusNonformat"/>
        <w:jc w:val="both"/>
      </w:pPr>
      <w:r>
        <w:t xml:space="preserve"> (подпись)</w:t>
      </w:r>
    </w:p>
    <w:p w:rsidR="002D4AC4" w:rsidRDefault="002D4AC4">
      <w:pPr>
        <w:pStyle w:val="ConsPlusNonformat"/>
        <w:jc w:val="both"/>
      </w:pPr>
    </w:p>
    <w:p w:rsidR="002D4AC4" w:rsidRDefault="002D4AC4">
      <w:pPr>
        <w:pStyle w:val="ConsPlusNonformat"/>
        <w:jc w:val="both"/>
      </w:pPr>
    </w:p>
    <w:p w:rsidR="002D4AC4" w:rsidRDefault="002D4AC4">
      <w:pPr>
        <w:pStyle w:val="ConsPlusNonformat"/>
        <w:jc w:val="both"/>
      </w:pPr>
    </w:p>
    <w:p w:rsidR="002D4AC4" w:rsidRDefault="002D4AC4">
      <w:pPr>
        <w:pStyle w:val="ConsPlusNonformat"/>
        <w:jc w:val="both"/>
      </w:pPr>
      <w:r>
        <w:t>***************************************************************************</w:t>
      </w:r>
    </w:p>
    <w:p w:rsidR="002D4AC4" w:rsidRDefault="002D4AC4">
      <w:pPr>
        <w:pStyle w:val="ConsPlusNonformat"/>
        <w:jc w:val="both"/>
      </w:pPr>
      <w:r>
        <w:t xml:space="preserve">    линия отреза</w:t>
      </w:r>
    </w:p>
    <w:p w:rsidR="002D4AC4" w:rsidRDefault="002D4AC4">
      <w:pPr>
        <w:pStyle w:val="ConsPlusNonformat"/>
        <w:jc w:val="both"/>
      </w:pPr>
    </w:p>
    <w:p w:rsidR="002D4AC4" w:rsidRDefault="002D4AC4">
      <w:pPr>
        <w:pStyle w:val="ConsPlusNonformat"/>
        <w:jc w:val="both"/>
      </w:pPr>
      <w:r>
        <w:t>Предоставленная социальная выплата направляется на ________________________</w:t>
      </w:r>
    </w:p>
    <w:p w:rsidR="002D4AC4" w:rsidRDefault="002D4AC4">
      <w:pPr>
        <w:pStyle w:val="ConsPlusNonformat"/>
        <w:jc w:val="both"/>
      </w:pPr>
      <w:r>
        <w:t>(приобретение жилого</w:t>
      </w:r>
    </w:p>
    <w:p w:rsidR="002D4AC4" w:rsidRDefault="002D4AC4">
      <w:pPr>
        <w:pStyle w:val="ConsPlusNonformat"/>
        <w:jc w:val="both"/>
      </w:pPr>
      <w:r>
        <w:t>__________________________________________________________________________.</w:t>
      </w:r>
    </w:p>
    <w:p w:rsidR="002D4AC4" w:rsidRDefault="002D4AC4">
      <w:pPr>
        <w:pStyle w:val="ConsPlusNonformat"/>
        <w:jc w:val="both"/>
      </w:pPr>
      <w:r>
        <w:t>помещения, строительство жилого дома, участие в долевом строительстве</w:t>
      </w:r>
    </w:p>
    <w:p w:rsidR="002D4AC4" w:rsidRDefault="002D4AC4">
      <w:pPr>
        <w:pStyle w:val="ConsPlusNonformat"/>
        <w:jc w:val="both"/>
      </w:pPr>
      <w:r>
        <w:t xml:space="preserve">             жилых домов (квартир) - нужное указать)</w:t>
      </w:r>
    </w:p>
    <w:p w:rsidR="002D4AC4" w:rsidRDefault="002D4AC4">
      <w:pPr>
        <w:pStyle w:val="ConsPlusNonformat"/>
        <w:jc w:val="both"/>
      </w:pPr>
    </w:p>
    <w:p w:rsidR="002D4AC4" w:rsidRDefault="002D4AC4">
      <w:pPr>
        <w:pStyle w:val="ConsPlusNonformat"/>
        <w:jc w:val="both"/>
      </w:pPr>
      <w:r>
        <w:t>Численный состав семьи гражданина ________________________________ человек.</w:t>
      </w:r>
    </w:p>
    <w:p w:rsidR="002D4AC4" w:rsidRDefault="002D4AC4">
      <w:pPr>
        <w:pStyle w:val="ConsPlusNonformat"/>
        <w:jc w:val="both"/>
      </w:pPr>
    </w:p>
    <w:p w:rsidR="002D4AC4" w:rsidRDefault="002D4AC4">
      <w:pPr>
        <w:pStyle w:val="ConsPlusNonformat"/>
        <w:jc w:val="both"/>
      </w:pPr>
      <w:r>
        <w:t>Члены семьи: _____________________________________________________________;</w:t>
      </w:r>
    </w:p>
    <w:p w:rsidR="002D4AC4" w:rsidRDefault="002D4AC4">
      <w:pPr>
        <w:pStyle w:val="ConsPlusNonformat"/>
        <w:jc w:val="both"/>
      </w:pPr>
      <w:r>
        <w:t xml:space="preserve">              (Ф.И.О., степень родства)</w:t>
      </w:r>
    </w:p>
    <w:p w:rsidR="002D4AC4" w:rsidRDefault="002D4AC4">
      <w:pPr>
        <w:pStyle w:val="ConsPlusNonformat"/>
        <w:jc w:val="both"/>
      </w:pPr>
      <w:r>
        <w:t>_____________________________________________________________;</w:t>
      </w:r>
    </w:p>
    <w:p w:rsidR="002D4AC4" w:rsidRDefault="002D4AC4">
      <w:pPr>
        <w:pStyle w:val="ConsPlusNonformat"/>
        <w:jc w:val="both"/>
      </w:pPr>
      <w:r>
        <w:t xml:space="preserve">              (Ф.И.О., степень родства)</w:t>
      </w:r>
    </w:p>
    <w:p w:rsidR="002D4AC4" w:rsidRDefault="002D4AC4">
      <w:pPr>
        <w:pStyle w:val="ConsPlusNonformat"/>
        <w:jc w:val="both"/>
      </w:pPr>
      <w:r>
        <w:t>_____________________________________________________________.</w:t>
      </w:r>
    </w:p>
    <w:p w:rsidR="002D4AC4" w:rsidRDefault="002D4AC4">
      <w:pPr>
        <w:pStyle w:val="ConsPlusNonformat"/>
        <w:jc w:val="both"/>
      </w:pPr>
      <w:r>
        <w:t xml:space="preserve">              (Ф.И.О., степень родства)</w:t>
      </w:r>
    </w:p>
    <w:p w:rsidR="002D4AC4" w:rsidRDefault="002D4AC4">
      <w:pPr>
        <w:pStyle w:val="ConsPlusNonformat"/>
        <w:jc w:val="both"/>
      </w:pPr>
    </w:p>
    <w:p w:rsidR="002D4AC4" w:rsidRDefault="002D4AC4">
      <w:pPr>
        <w:pStyle w:val="ConsPlusNonformat"/>
        <w:jc w:val="both"/>
      </w:pPr>
      <w:r>
        <w:t>Дата выдачи свидетельства _________________________________________________</w:t>
      </w:r>
    </w:p>
    <w:p w:rsidR="002D4AC4" w:rsidRDefault="002D4AC4">
      <w:pPr>
        <w:pStyle w:val="ConsPlusNonformat"/>
        <w:jc w:val="both"/>
      </w:pPr>
    </w:p>
    <w:p w:rsidR="002D4AC4" w:rsidRDefault="002D4AC4">
      <w:pPr>
        <w:pStyle w:val="ConsPlusNonformat"/>
        <w:jc w:val="both"/>
      </w:pPr>
      <w:r>
        <w:t>Подпись владельца свидетельства ___________________________________________</w:t>
      </w:r>
    </w:p>
    <w:p w:rsidR="002D4AC4" w:rsidRDefault="002D4AC4">
      <w:pPr>
        <w:pStyle w:val="ConsPlusNonformat"/>
        <w:jc w:val="both"/>
      </w:pPr>
    </w:p>
    <w:p w:rsidR="002D4AC4" w:rsidRDefault="002D4AC4">
      <w:pPr>
        <w:pStyle w:val="ConsPlusNonformat"/>
        <w:jc w:val="both"/>
      </w:pPr>
      <w:r>
        <w:t>Свидетельство    выдано   Департаментом   строительства   Ханты-Мансийского</w:t>
      </w:r>
    </w:p>
    <w:p w:rsidR="002D4AC4" w:rsidRDefault="002D4AC4">
      <w:pPr>
        <w:pStyle w:val="ConsPlusNonformat"/>
        <w:jc w:val="both"/>
      </w:pPr>
      <w:r>
        <w:t>автономного округа - Югры</w:t>
      </w:r>
    </w:p>
    <w:p w:rsidR="002D4AC4" w:rsidRDefault="002D4AC4">
      <w:pPr>
        <w:pStyle w:val="ConsPlusNonformat"/>
        <w:jc w:val="both"/>
      </w:pPr>
      <w:r>
        <w:t>________________________ ____________________ _____________________________</w:t>
      </w:r>
    </w:p>
    <w:p w:rsidR="002D4AC4" w:rsidRDefault="002D4AC4">
      <w:pPr>
        <w:pStyle w:val="ConsPlusNonformat"/>
        <w:jc w:val="both"/>
      </w:pPr>
      <w:r>
        <w:lastRenderedPageBreak/>
        <w:t xml:space="preserve">      (должность)             (подпись)                (Ф.И.О.)</w:t>
      </w:r>
    </w:p>
    <w:p w:rsidR="002D4AC4" w:rsidRDefault="002D4AC4">
      <w:pPr>
        <w:pStyle w:val="ConsPlusNonformat"/>
        <w:jc w:val="both"/>
      </w:pPr>
      <w:r>
        <w:t xml:space="preserve">    М.П.</w:t>
      </w:r>
    </w:p>
    <w:p w:rsidR="002D4AC4" w:rsidRDefault="002D4AC4">
      <w:pPr>
        <w:pStyle w:val="ConsPlusNonformat"/>
        <w:jc w:val="both"/>
      </w:pPr>
    </w:p>
    <w:p w:rsidR="002D4AC4" w:rsidRDefault="002D4AC4">
      <w:pPr>
        <w:pStyle w:val="ConsPlusNonformat"/>
        <w:jc w:val="both"/>
      </w:pPr>
      <w:r>
        <w:t>Отметка о построенном (приобретенном) жилье:</w:t>
      </w:r>
    </w:p>
    <w:p w:rsidR="002D4AC4" w:rsidRDefault="002D4AC4">
      <w:pPr>
        <w:pStyle w:val="ConsPlusNonformat"/>
        <w:jc w:val="both"/>
      </w:pPr>
      <w:r>
        <w:t>размер построенного (приобретенного) жилья _______________________________;</w:t>
      </w:r>
    </w:p>
    <w:p w:rsidR="002D4AC4" w:rsidRDefault="002D4AC4">
      <w:pPr>
        <w:pStyle w:val="ConsPlusNonformat"/>
        <w:jc w:val="both"/>
      </w:pPr>
      <w:r>
        <w:t>адрес построенного (приобретенного) жилья ________________________________.</w:t>
      </w:r>
    </w:p>
    <w:p w:rsidR="002D4AC4" w:rsidRDefault="002D4AC4">
      <w:pPr>
        <w:pStyle w:val="ConsPlusNormal"/>
        <w:jc w:val="both"/>
      </w:pPr>
    </w:p>
    <w:p w:rsidR="002D4AC4" w:rsidRDefault="002D4AC4">
      <w:pPr>
        <w:pStyle w:val="ConsPlusNormal"/>
        <w:jc w:val="both"/>
      </w:pPr>
    </w:p>
    <w:p w:rsidR="002D4AC4" w:rsidRDefault="002D4AC4">
      <w:pPr>
        <w:pStyle w:val="ConsPlusNormal"/>
        <w:jc w:val="both"/>
      </w:pPr>
    </w:p>
    <w:p w:rsidR="002D4AC4" w:rsidRDefault="002D4AC4">
      <w:pPr>
        <w:pStyle w:val="ConsPlusNormal"/>
        <w:jc w:val="both"/>
      </w:pPr>
    </w:p>
    <w:p w:rsidR="002D4AC4" w:rsidRDefault="002D4AC4">
      <w:pPr>
        <w:pStyle w:val="ConsPlusNormal"/>
        <w:jc w:val="both"/>
      </w:pPr>
    </w:p>
    <w:p w:rsidR="002D4AC4" w:rsidRDefault="002D4AC4">
      <w:pPr>
        <w:pStyle w:val="ConsPlusNormal"/>
        <w:jc w:val="right"/>
        <w:outlineLvl w:val="2"/>
      </w:pPr>
      <w:r>
        <w:t>Приложение 2</w:t>
      </w:r>
    </w:p>
    <w:p w:rsidR="002D4AC4" w:rsidRDefault="002D4AC4">
      <w:pPr>
        <w:pStyle w:val="ConsPlusNormal"/>
        <w:jc w:val="right"/>
      </w:pPr>
      <w:r>
        <w:t>к Порядку предоставления социальных выплат</w:t>
      </w:r>
    </w:p>
    <w:p w:rsidR="002D4AC4" w:rsidRDefault="002D4AC4">
      <w:pPr>
        <w:pStyle w:val="ConsPlusNormal"/>
        <w:jc w:val="right"/>
      </w:pPr>
      <w:r>
        <w:t>на строительство (приобретение) жилья</w:t>
      </w:r>
    </w:p>
    <w:p w:rsidR="002D4AC4" w:rsidRDefault="002D4AC4">
      <w:pPr>
        <w:pStyle w:val="ConsPlusNormal"/>
        <w:jc w:val="right"/>
      </w:pPr>
      <w:r>
        <w:t>молодым семьям и молодым специалистам,</w:t>
      </w:r>
    </w:p>
    <w:p w:rsidR="002D4AC4" w:rsidRDefault="002D4AC4">
      <w:pPr>
        <w:pStyle w:val="ConsPlusNormal"/>
        <w:jc w:val="right"/>
      </w:pPr>
      <w:r>
        <w:t>проживающим в сельской местности</w:t>
      </w:r>
    </w:p>
    <w:p w:rsidR="002D4AC4" w:rsidRDefault="002D4AC4">
      <w:pPr>
        <w:pStyle w:val="ConsPlusNormal"/>
        <w:jc w:val="right"/>
      </w:pPr>
      <w:r>
        <w:t>Ханты-Мансийского автономного округа - Югры</w:t>
      </w:r>
    </w:p>
    <w:p w:rsidR="002D4AC4" w:rsidRDefault="002D4AC4">
      <w:pPr>
        <w:pStyle w:val="ConsPlusNormal"/>
        <w:jc w:val="both"/>
      </w:pPr>
    </w:p>
    <w:p w:rsidR="002D4AC4" w:rsidRDefault="002D4AC4">
      <w:pPr>
        <w:pStyle w:val="ConsPlusNonformat"/>
        <w:jc w:val="both"/>
      </w:pPr>
      <w:r>
        <w:t xml:space="preserve">                    __________________________________</w:t>
      </w:r>
    </w:p>
    <w:p w:rsidR="002D4AC4" w:rsidRDefault="002D4AC4">
      <w:pPr>
        <w:pStyle w:val="ConsPlusNonformat"/>
        <w:jc w:val="both"/>
      </w:pPr>
      <w:r>
        <w:t xml:space="preserve">                           (наименование органа</w:t>
      </w:r>
    </w:p>
    <w:p w:rsidR="002D4AC4" w:rsidRDefault="002D4AC4">
      <w:pPr>
        <w:pStyle w:val="ConsPlusNonformat"/>
        <w:jc w:val="both"/>
      </w:pPr>
      <w:r>
        <w:t xml:space="preserve">                         местного самоуправления)</w:t>
      </w:r>
    </w:p>
    <w:p w:rsidR="002D4AC4" w:rsidRDefault="002D4AC4">
      <w:pPr>
        <w:pStyle w:val="ConsPlusNonformat"/>
        <w:jc w:val="both"/>
      </w:pPr>
      <w:r>
        <w:t xml:space="preserve">                    от гражданина(ки) ________________</w:t>
      </w:r>
    </w:p>
    <w:p w:rsidR="002D4AC4" w:rsidRDefault="002D4AC4">
      <w:pPr>
        <w:pStyle w:val="ConsPlusNonformat"/>
        <w:jc w:val="both"/>
      </w:pPr>
      <w:r>
        <w:t xml:space="preserve">                                 (Ф.И.О.)</w:t>
      </w:r>
    </w:p>
    <w:p w:rsidR="002D4AC4" w:rsidRDefault="002D4AC4">
      <w:pPr>
        <w:pStyle w:val="ConsPlusNonformat"/>
        <w:jc w:val="both"/>
      </w:pPr>
      <w:r>
        <w:t xml:space="preserve">                    _________________________________,</w:t>
      </w:r>
    </w:p>
    <w:p w:rsidR="002D4AC4" w:rsidRDefault="002D4AC4">
      <w:pPr>
        <w:pStyle w:val="ConsPlusNonformat"/>
        <w:jc w:val="both"/>
      </w:pPr>
      <w:r>
        <w:t xml:space="preserve">                    проживающего(ей) по адресу: ______</w:t>
      </w:r>
    </w:p>
    <w:p w:rsidR="002D4AC4" w:rsidRDefault="002D4AC4">
      <w:pPr>
        <w:pStyle w:val="ConsPlusNonformat"/>
        <w:jc w:val="both"/>
      </w:pPr>
      <w:r>
        <w:t xml:space="preserve">                    __________________________________</w:t>
      </w:r>
    </w:p>
    <w:p w:rsidR="002D4AC4" w:rsidRDefault="002D4AC4">
      <w:pPr>
        <w:pStyle w:val="ConsPlusNonformat"/>
        <w:jc w:val="both"/>
      </w:pPr>
    </w:p>
    <w:p w:rsidR="002D4AC4" w:rsidRDefault="002D4AC4">
      <w:pPr>
        <w:pStyle w:val="ConsPlusNonformat"/>
        <w:jc w:val="both"/>
      </w:pPr>
      <w:bookmarkStart w:id="206" w:name="P5454"/>
      <w:bookmarkEnd w:id="206"/>
      <w:r>
        <w:t xml:space="preserve">                    ЗАЯВЛЕНИЕ</w:t>
      </w:r>
    </w:p>
    <w:p w:rsidR="002D4AC4" w:rsidRDefault="002D4AC4">
      <w:pPr>
        <w:pStyle w:val="ConsPlusNonformat"/>
        <w:jc w:val="both"/>
      </w:pPr>
    </w:p>
    <w:p w:rsidR="002D4AC4" w:rsidRDefault="002D4AC4">
      <w:pPr>
        <w:pStyle w:val="ConsPlusNonformat"/>
        <w:jc w:val="both"/>
      </w:pPr>
      <w:r>
        <w:t>Прошу включить меня, _____________________________________________________,</w:t>
      </w:r>
    </w:p>
    <w:p w:rsidR="002D4AC4" w:rsidRDefault="002D4AC4">
      <w:pPr>
        <w:pStyle w:val="ConsPlusNonformat"/>
        <w:jc w:val="both"/>
      </w:pPr>
      <w:r>
        <w:t xml:space="preserve">                     (Ф.И.О.)</w:t>
      </w:r>
    </w:p>
    <w:p w:rsidR="002D4AC4" w:rsidRDefault="002D4AC4">
      <w:pPr>
        <w:pStyle w:val="ConsPlusNonformat"/>
        <w:jc w:val="both"/>
      </w:pPr>
      <w:r>
        <w:t>паспорт ________________, выданный ________________________________________</w:t>
      </w:r>
    </w:p>
    <w:p w:rsidR="002D4AC4" w:rsidRDefault="002D4AC4">
      <w:pPr>
        <w:pStyle w:val="ConsPlusNonformat"/>
        <w:jc w:val="both"/>
      </w:pPr>
      <w:r>
        <w:t xml:space="preserve">        (серия, номер)             (кем, когда)</w:t>
      </w:r>
    </w:p>
    <w:p w:rsidR="002D4AC4" w:rsidRDefault="002D4AC4">
      <w:pPr>
        <w:pStyle w:val="ConsPlusNonformat"/>
        <w:jc w:val="both"/>
      </w:pPr>
      <w:r>
        <w:t>______________________________________________ "___" ____________ _____ г.,</w:t>
      </w:r>
    </w:p>
    <w:p w:rsidR="002D4AC4" w:rsidRDefault="002D4AC4">
      <w:pPr>
        <w:pStyle w:val="ConsPlusNonformat"/>
        <w:jc w:val="both"/>
      </w:pPr>
      <w:r>
        <w:t>в  состав  участников  мероприятий  по  улучшению жилищных условий граждан,</w:t>
      </w:r>
    </w:p>
    <w:p w:rsidR="002D4AC4" w:rsidRDefault="002D4AC4">
      <w:pPr>
        <w:pStyle w:val="ConsPlusNonformat"/>
        <w:jc w:val="both"/>
      </w:pPr>
      <w:r>
        <w:t>проживающих  в  сельской  местности,  в  том  числе молодых семей и молодых</w:t>
      </w:r>
    </w:p>
    <w:p w:rsidR="002D4AC4" w:rsidRDefault="002D4AC4">
      <w:pPr>
        <w:pStyle w:val="ConsPlusNonformat"/>
        <w:jc w:val="both"/>
      </w:pPr>
      <w:r>
        <w:t xml:space="preserve">специалистов,  в  рамках федеральной целевой </w:t>
      </w:r>
      <w:hyperlink r:id="rId147" w:history="1">
        <w:r>
          <w:rPr>
            <w:color w:val="0000FF"/>
          </w:rPr>
          <w:t>программы</w:t>
        </w:r>
      </w:hyperlink>
      <w:r>
        <w:t xml:space="preserve"> "Устойчивое развитие</w:t>
      </w:r>
    </w:p>
    <w:p w:rsidR="002D4AC4" w:rsidRDefault="002D4AC4">
      <w:pPr>
        <w:pStyle w:val="ConsPlusNonformat"/>
        <w:jc w:val="both"/>
      </w:pPr>
      <w:r>
        <w:t>сельских  территорий  на  2014  -  2017  годы  и на период до 2020 года" по</w:t>
      </w:r>
    </w:p>
    <w:p w:rsidR="002D4AC4" w:rsidRDefault="002D4AC4">
      <w:pPr>
        <w:pStyle w:val="ConsPlusNonformat"/>
        <w:jc w:val="both"/>
      </w:pPr>
      <w:r>
        <w:t>категории "_______________________________________________________________"</w:t>
      </w:r>
    </w:p>
    <w:p w:rsidR="002D4AC4" w:rsidRDefault="002D4AC4">
      <w:pPr>
        <w:pStyle w:val="ConsPlusNonformat"/>
        <w:jc w:val="both"/>
      </w:pPr>
      <w:r>
        <w:t xml:space="preserve">    (гражданин, молодая семья, молодой специалист - нужное указать)</w:t>
      </w:r>
    </w:p>
    <w:p w:rsidR="002D4AC4" w:rsidRDefault="002D4AC4">
      <w:pPr>
        <w:pStyle w:val="ConsPlusNonformat"/>
        <w:jc w:val="both"/>
      </w:pPr>
      <w:r>
        <w:t xml:space="preserve">    Жилищные условия планирую улучшить путем ______________________________</w:t>
      </w:r>
    </w:p>
    <w:p w:rsidR="002D4AC4" w:rsidRDefault="002D4AC4">
      <w:pPr>
        <w:pStyle w:val="ConsPlusNonformat"/>
        <w:jc w:val="both"/>
      </w:pPr>
      <w:r>
        <w:t>___________________________________________________________________________</w:t>
      </w:r>
    </w:p>
    <w:p w:rsidR="002D4AC4" w:rsidRDefault="002D4AC4">
      <w:pPr>
        <w:pStyle w:val="ConsPlusNonformat"/>
        <w:jc w:val="both"/>
      </w:pPr>
      <w:r>
        <w:t xml:space="preserve">    (строительство жилого дома, приобретение жилого помещения, участие</w:t>
      </w:r>
    </w:p>
    <w:p w:rsidR="002D4AC4" w:rsidRDefault="002D4AC4">
      <w:pPr>
        <w:pStyle w:val="ConsPlusNonformat"/>
        <w:jc w:val="both"/>
      </w:pPr>
      <w:r>
        <w:t xml:space="preserve">      в долевом строительстве жилых домов (квартир) - нужное указать)</w:t>
      </w:r>
    </w:p>
    <w:p w:rsidR="002D4AC4" w:rsidRDefault="002D4AC4">
      <w:pPr>
        <w:pStyle w:val="ConsPlusNonformat"/>
        <w:jc w:val="both"/>
      </w:pPr>
      <w:r>
        <w:t>в ________________________________________________________________________.</w:t>
      </w:r>
    </w:p>
    <w:p w:rsidR="002D4AC4" w:rsidRDefault="002D4AC4">
      <w:pPr>
        <w:pStyle w:val="ConsPlusNonformat"/>
        <w:jc w:val="both"/>
      </w:pPr>
      <w:r>
        <w:t xml:space="preserve">   (наименование муниципального образования, в котором гражданин желает</w:t>
      </w:r>
    </w:p>
    <w:p w:rsidR="002D4AC4" w:rsidRDefault="002D4AC4">
      <w:pPr>
        <w:pStyle w:val="ConsPlusNonformat"/>
        <w:jc w:val="both"/>
      </w:pPr>
      <w:r>
        <w:t xml:space="preserve">                  приобрести (построить) жилое помещение)</w:t>
      </w:r>
    </w:p>
    <w:p w:rsidR="002D4AC4" w:rsidRDefault="002D4AC4">
      <w:pPr>
        <w:pStyle w:val="ConsPlusNonformat"/>
        <w:jc w:val="both"/>
      </w:pPr>
      <w:r>
        <w:t>Состав семьи:</w:t>
      </w:r>
    </w:p>
    <w:p w:rsidR="002D4AC4" w:rsidRDefault="002D4AC4">
      <w:pPr>
        <w:pStyle w:val="ConsPlusNonformat"/>
        <w:jc w:val="both"/>
      </w:pPr>
      <w:r>
        <w:t>жена (муж) ___________________________________________ ____________________</w:t>
      </w:r>
    </w:p>
    <w:p w:rsidR="002D4AC4" w:rsidRDefault="002D4AC4">
      <w:pPr>
        <w:pStyle w:val="ConsPlusNonformat"/>
        <w:jc w:val="both"/>
      </w:pPr>
      <w:r>
        <w:t xml:space="preserve">           (Ф.И.О.)    (дата рождения)</w:t>
      </w:r>
    </w:p>
    <w:p w:rsidR="002D4AC4" w:rsidRDefault="002D4AC4">
      <w:pPr>
        <w:pStyle w:val="ConsPlusNonformat"/>
        <w:jc w:val="both"/>
      </w:pPr>
      <w:r>
        <w:t>проживает по адресу: _____________________________________________________;</w:t>
      </w:r>
    </w:p>
    <w:p w:rsidR="002D4AC4" w:rsidRDefault="002D4AC4">
      <w:pPr>
        <w:pStyle w:val="ConsPlusNonformat"/>
        <w:jc w:val="both"/>
      </w:pPr>
      <w:r>
        <w:t>дети:</w:t>
      </w:r>
    </w:p>
    <w:p w:rsidR="002D4AC4" w:rsidRDefault="002D4AC4">
      <w:pPr>
        <w:pStyle w:val="ConsPlusNonformat"/>
        <w:jc w:val="both"/>
      </w:pPr>
      <w:r>
        <w:t>______________________________________________________ ____________________</w:t>
      </w:r>
    </w:p>
    <w:p w:rsidR="002D4AC4" w:rsidRDefault="002D4AC4">
      <w:pPr>
        <w:pStyle w:val="ConsPlusNonformat"/>
        <w:jc w:val="both"/>
      </w:pPr>
      <w:r>
        <w:t xml:space="preserve">           (Ф.И.О.)    (дата рождения)</w:t>
      </w:r>
    </w:p>
    <w:p w:rsidR="002D4AC4" w:rsidRDefault="002D4AC4">
      <w:pPr>
        <w:pStyle w:val="ConsPlusNonformat"/>
        <w:jc w:val="both"/>
      </w:pPr>
      <w:r>
        <w:t>проживает по адресу: _____________________________________________________;</w:t>
      </w:r>
    </w:p>
    <w:p w:rsidR="002D4AC4" w:rsidRDefault="002D4AC4">
      <w:pPr>
        <w:pStyle w:val="ConsPlusNonformat"/>
        <w:jc w:val="both"/>
      </w:pPr>
      <w:r>
        <w:t>______________________________________________________ ____________________</w:t>
      </w:r>
    </w:p>
    <w:p w:rsidR="002D4AC4" w:rsidRDefault="002D4AC4">
      <w:pPr>
        <w:pStyle w:val="ConsPlusNonformat"/>
        <w:jc w:val="both"/>
      </w:pPr>
      <w:r>
        <w:t xml:space="preserve">           (Ф.И.О.)    (дата рождения)</w:t>
      </w:r>
    </w:p>
    <w:p w:rsidR="002D4AC4" w:rsidRDefault="002D4AC4">
      <w:pPr>
        <w:pStyle w:val="ConsPlusNonformat"/>
        <w:jc w:val="both"/>
      </w:pPr>
      <w:r>
        <w:t>проживает по адресу: _____________________________________________________.</w:t>
      </w:r>
    </w:p>
    <w:p w:rsidR="002D4AC4" w:rsidRDefault="002D4AC4">
      <w:pPr>
        <w:pStyle w:val="ConsPlusNonformat"/>
        <w:jc w:val="both"/>
      </w:pPr>
      <w:r>
        <w:t>Кроме того, со мной постоянно проживают в качестве членов семьи:</w:t>
      </w:r>
    </w:p>
    <w:p w:rsidR="002D4AC4" w:rsidRDefault="002D4AC4">
      <w:pPr>
        <w:pStyle w:val="ConsPlusNonformat"/>
        <w:jc w:val="both"/>
      </w:pPr>
      <w:r>
        <w:t>______________________________________________________ ___________________;</w:t>
      </w:r>
    </w:p>
    <w:p w:rsidR="002D4AC4" w:rsidRDefault="002D4AC4">
      <w:pPr>
        <w:pStyle w:val="ConsPlusNonformat"/>
        <w:jc w:val="both"/>
      </w:pPr>
      <w:r>
        <w:t xml:space="preserve">    (Ф.И.О., степень родства)    (дата рождения)</w:t>
      </w:r>
    </w:p>
    <w:p w:rsidR="002D4AC4" w:rsidRDefault="002D4AC4">
      <w:pPr>
        <w:pStyle w:val="ConsPlusNonformat"/>
        <w:jc w:val="both"/>
      </w:pPr>
      <w:r>
        <w:t>______________________________________________________ ___________________.</w:t>
      </w:r>
    </w:p>
    <w:p w:rsidR="002D4AC4" w:rsidRDefault="002D4AC4">
      <w:pPr>
        <w:pStyle w:val="ConsPlusNonformat"/>
        <w:jc w:val="both"/>
      </w:pPr>
      <w:r>
        <w:lastRenderedPageBreak/>
        <w:t xml:space="preserve">    (Ф.И.О., степень родства)    (дата рождения)</w:t>
      </w:r>
    </w:p>
    <w:p w:rsidR="002D4AC4" w:rsidRDefault="002D4AC4">
      <w:pPr>
        <w:pStyle w:val="ConsPlusNonformat"/>
        <w:jc w:val="both"/>
      </w:pPr>
      <w:r>
        <w:t xml:space="preserve">    С  условиями  участия  в  мероприятиях  по  улучшению  жилищных условий</w:t>
      </w:r>
    </w:p>
    <w:p w:rsidR="002D4AC4" w:rsidRDefault="002D4AC4">
      <w:pPr>
        <w:pStyle w:val="ConsPlusNonformat"/>
        <w:jc w:val="both"/>
      </w:pPr>
      <w:r>
        <w:t>граждан,  проживающих  в  сельской  местности,  в том числе молодых семей и</w:t>
      </w:r>
    </w:p>
    <w:p w:rsidR="002D4AC4" w:rsidRDefault="002D4AC4">
      <w:pPr>
        <w:pStyle w:val="ConsPlusNonformat"/>
        <w:jc w:val="both"/>
      </w:pPr>
      <w:r>
        <w:t xml:space="preserve">молодых  специалистов,  в  рамках федеральной целевой </w:t>
      </w:r>
      <w:hyperlink r:id="rId148" w:history="1">
        <w:r>
          <w:rPr>
            <w:color w:val="0000FF"/>
          </w:rPr>
          <w:t>программы</w:t>
        </w:r>
      </w:hyperlink>
      <w:r>
        <w:t xml:space="preserve"> "Устойчивое</w:t>
      </w:r>
    </w:p>
    <w:p w:rsidR="002D4AC4" w:rsidRDefault="002D4AC4">
      <w:pPr>
        <w:pStyle w:val="ConsPlusNonformat"/>
        <w:jc w:val="both"/>
      </w:pPr>
      <w:r>
        <w:t>развитие  сельских территорий на 2014 - 2017 годы и на период до 2020 года"</w:t>
      </w:r>
    </w:p>
    <w:p w:rsidR="002D4AC4" w:rsidRDefault="002D4AC4">
      <w:pPr>
        <w:pStyle w:val="ConsPlusNonformat"/>
        <w:jc w:val="both"/>
      </w:pPr>
      <w:r>
        <w:t>ознакомлен и обязуюсь их выполнять.</w:t>
      </w:r>
    </w:p>
    <w:p w:rsidR="002D4AC4" w:rsidRDefault="002D4AC4">
      <w:pPr>
        <w:pStyle w:val="ConsPlusNonformat"/>
        <w:jc w:val="both"/>
      </w:pPr>
      <w:r>
        <w:t>__________________________ ____________________________ ___________________</w:t>
      </w:r>
    </w:p>
    <w:p w:rsidR="002D4AC4" w:rsidRDefault="002D4AC4">
      <w:pPr>
        <w:pStyle w:val="ConsPlusNonformat"/>
        <w:jc w:val="both"/>
      </w:pPr>
      <w:r>
        <w:t xml:space="preserve">    (Ф.И.О. заявителя) (подпись заявителя) (дата)</w:t>
      </w:r>
    </w:p>
    <w:p w:rsidR="002D4AC4" w:rsidRDefault="002D4AC4">
      <w:pPr>
        <w:pStyle w:val="ConsPlusNonformat"/>
        <w:jc w:val="both"/>
      </w:pPr>
    </w:p>
    <w:p w:rsidR="002D4AC4" w:rsidRDefault="002D4AC4">
      <w:pPr>
        <w:pStyle w:val="ConsPlusNonformat"/>
        <w:jc w:val="both"/>
      </w:pPr>
      <w:r>
        <w:t>Совершеннолетние члены семьи:</w:t>
      </w:r>
    </w:p>
    <w:p w:rsidR="002D4AC4" w:rsidRDefault="002D4AC4">
      <w:pPr>
        <w:pStyle w:val="ConsPlusNonformat"/>
        <w:jc w:val="both"/>
      </w:pPr>
      <w:r>
        <w:t>1) ____________________________________________________ __________________;</w:t>
      </w:r>
    </w:p>
    <w:p w:rsidR="002D4AC4" w:rsidRDefault="002D4AC4">
      <w:pPr>
        <w:pStyle w:val="ConsPlusNonformat"/>
        <w:jc w:val="both"/>
      </w:pPr>
      <w:r>
        <w:t xml:space="preserve">    (Ф.И.О., подпись)    (дата)</w:t>
      </w:r>
    </w:p>
    <w:p w:rsidR="002D4AC4" w:rsidRDefault="002D4AC4">
      <w:pPr>
        <w:pStyle w:val="ConsPlusNonformat"/>
        <w:jc w:val="both"/>
      </w:pPr>
      <w:r>
        <w:t>2) ____________________________________________________ __________________;</w:t>
      </w:r>
    </w:p>
    <w:p w:rsidR="002D4AC4" w:rsidRDefault="002D4AC4">
      <w:pPr>
        <w:pStyle w:val="ConsPlusNonformat"/>
        <w:jc w:val="both"/>
      </w:pPr>
      <w:r>
        <w:t xml:space="preserve">    (Ф.И.О., подпись)    (дата)</w:t>
      </w:r>
    </w:p>
    <w:p w:rsidR="002D4AC4" w:rsidRDefault="002D4AC4">
      <w:pPr>
        <w:pStyle w:val="ConsPlusNonformat"/>
        <w:jc w:val="both"/>
      </w:pPr>
      <w:r>
        <w:t>3) ____________________________________________________ __________________;</w:t>
      </w:r>
    </w:p>
    <w:p w:rsidR="002D4AC4" w:rsidRDefault="002D4AC4">
      <w:pPr>
        <w:pStyle w:val="ConsPlusNonformat"/>
        <w:jc w:val="both"/>
      </w:pPr>
      <w:r>
        <w:t xml:space="preserve">    (Ф.И.О., подпись)    (дата)</w:t>
      </w:r>
    </w:p>
    <w:p w:rsidR="002D4AC4" w:rsidRDefault="002D4AC4">
      <w:pPr>
        <w:pStyle w:val="ConsPlusNonformat"/>
        <w:jc w:val="both"/>
      </w:pPr>
      <w:r>
        <w:t>4) ____________________________________________________ __________________.</w:t>
      </w:r>
    </w:p>
    <w:p w:rsidR="002D4AC4" w:rsidRDefault="002D4AC4">
      <w:pPr>
        <w:pStyle w:val="ConsPlusNonformat"/>
        <w:jc w:val="both"/>
      </w:pPr>
      <w:r>
        <w:t xml:space="preserve">    (Ф.И.О., подпись)    (дата)</w:t>
      </w:r>
    </w:p>
    <w:p w:rsidR="002D4AC4" w:rsidRDefault="002D4AC4">
      <w:pPr>
        <w:pStyle w:val="ConsPlusNonformat"/>
        <w:jc w:val="both"/>
      </w:pPr>
      <w:r>
        <w:t>К заявлению прилагаются следующие документы:</w:t>
      </w:r>
    </w:p>
    <w:p w:rsidR="002D4AC4" w:rsidRDefault="002D4AC4">
      <w:pPr>
        <w:pStyle w:val="ConsPlusNonformat"/>
        <w:jc w:val="both"/>
      </w:pPr>
      <w:r>
        <w:t>1) _______________________________________________________________________;</w:t>
      </w:r>
    </w:p>
    <w:p w:rsidR="002D4AC4" w:rsidRDefault="002D4AC4">
      <w:pPr>
        <w:pStyle w:val="ConsPlusNonformat"/>
        <w:jc w:val="both"/>
      </w:pPr>
      <w:r>
        <w:t xml:space="preserve">       (наименование документа и его реквизиты)</w:t>
      </w:r>
    </w:p>
    <w:p w:rsidR="002D4AC4" w:rsidRDefault="002D4AC4">
      <w:pPr>
        <w:pStyle w:val="ConsPlusNonformat"/>
        <w:jc w:val="both"/>
      </w:pPr>
      <w:r>
        <w:t>2) _______________________________________________________________________;</w:t>
      </w:r>
    </w:p>
    <w:p w:rsidR="002D4AC4" w:rsidRDefault="002D4AC4">
      <w:pPr>
        <w:pStyle w:val="ConsPlusNonformat"/>
        <w:jc w:val="both"/>
      </w:pPr>
      <w:r>
        <w:t xml:space="preserve">       (наименование документа и его реквизиты)</w:t>
      </w:r>
    </w:p>
    <w:p w:rsidR="002D4AC4" w:rsidRDefault="002D4AC4">
      <w:pPr>
        <w:pStyle w:val="ConsPlusNonformat"/>
        <w:jc w:val="both"/>
      </w:pPr>
      <w:r>
        <w:t>3) _______________________________________________________________________;</w:t>
      </w:r>
    </w:p>
    <w:p w:rsidR="002D4AC4" w:rsidRDefault="002D4AC4">
      <w:pPr>
        <w:pStyle w:val="ConsPlusNonformat"/>
        <w:jc w:val="both"/>
      </w:pPr>
      <w:r>
        <w:t xml:space="preserve">       (наименование документа и его реквизиты)</w:t>
      </w:r>
    </w:p>
    <w:p w:rsidR="002D4AC4" w:rsidRDefault="002D4AC4">
      <w:pPr>
        <w:pStyle w:val="ConsPlusNonformat"/>
        <w:jc w:val="both"/>
      </w:pPr>
      <w:r>
        <w:t>4) _______________________________________________________________________;</w:t>
      </w:r>
    </w:p>
    <w:p w:rsidR="002D4AC4" w:rsidRDefault="002D4AC4">
      <w:pPr>
        <w:pStyle w:val="ConsPlusNonformat"/>
        <w:jc w:val="both"/>
      </w:pPr>
      <w:r>
        <w:t xml:space="preserve">       (наименование документа и его реквизиты)</w:t>
      </w:r>
    </w:p>
    <w:p w:rsidR="002D4AC4" w:rsidRDefault="002D4AC4">
      <w:pPr>
        <w:pStyle w:val="ConsPlusNonformat"/>
        <w:jc w:val="both"/>
      </w:pPr>
      <w:r>
        <w:t>5) _______________________________________________________________________.</w:t>
      </w:r>
    </w:p>
    <w:p w:rsidR="002D4AC4" w:rsidRDefault="002D4AC4">
      <w:pPr>
        <w:pStyle w:val="ConsPlusNonformat"/>
        <w:jc w:val="both"/>
      </w:pPr>
      <w:r>
        <w:t xml:space="preserve">       (наименование документа и его реквизиты)</w:t>
      </w:r>
    </w:p>
    <w:p w:rsidR="002D4AC4" w:rsidRDefault="002D4AC4">
      <w:pPr>
        <w:pStyle w:val="ConsPlusNormal"/>
        <w:jc w:val="both"/>
      </w:pPr>
    </w:p>
    <w:p w:rsidR="002D4AC4" w:rsidRDefault="002D4AC4">
      <w:pPr>
        <w:pStyle w:val="ConsPlusNormal"/>
        <w:jc w:val="both"/>
      </w:pPr>
    </w:p>
    <w:p w:rsidR="002D4AC4" w:rsidRDefault="002D4AC4">
      <w:pPr>
        <w:pStyle w:val="ConsPlusNormal"/>
        <w:jc w:val="both"/>
      </w:pPr>
    </w:p>
    <w:p w:rsidR="002D4AC4" w:rsidRDefault="002D4AC4">
      <w:pPr>
        <w:pStyle w:val="ConsPlusNormal"/>
        <w:jc w:val="both"/>
      </w:pPr>
    </w:p>
    <w:p w:rsidR="002D4AC4" w:rsidRDefault="002D4AC4">
      <w:pPr>
        <w:pStyle w:val="ConsPlusNormal"/>
        <w:jc w:val="both"/>
      </w:pPr>
    </w:p>
    <w:p w:rsidR="002D4AC4" w:rsidRDefault="002D4AC4">
      <w:pPr>
        <w:pStyle w:val="ConsPlusNormal"/>
        <w:jc w:val="right"/>
        <w:outlineLvl w:val="1"/>
      </w:pPr>
      <w:r>
        <w:t>Приложение 21</w:t>
      </w:r>
    </w:p>
    <w:p w:rsidR="002D4AC4" w:rsidRDefault="002D4AC4">
      <w:pPr>
        <w:pStyle w:val="ConsPlusNormal"/>
        <w:jc w:val="right"/>
      </w:pPr>
      <w:r>
        <w:t>к государственной программе</w:t>
      </w:r>
    </w:p>
    <w:p w:rsidR="002D4AC4" w:rsidRDefault="002D4AC4">
      <w:pPr>
        <w:pStyle w:val="ConsPlusNormal"/>
        <w:jc w:val="right"/>
      </w:pPr>
      <w:r>
        <w:t>Ханты-Мансийского автономного округа - Югры</w:t>
      </w:r>
    </w:p>
    <w:p w:rsidR="002D4AC4" w:rsidRDefault="002D4AC4">
      <w:pPr>
        <w:pStyle w:val="ConsPlusNormal"/>
        <w:jc w:val="right"/>
      </w:pPr>
      <w:r>
        <w:t>"Развитие агропромышленного комплекса</w:t>
      </w:r>
    </w:p>
    <w:p w:rsidR="002D4AC4" w:rsidRDefault="002D4AC4">
      <w:pPr>
        <w:pStyle w:val="ConsPlusNormal"/>
        <w:jc w:val="right"/>
      </w:pPr>
      <w:r>
        <w:t>и рынков сельскохозяйственной продукции,</w:t>
      </w:r>
    </w:p>
    <w:p w:rsidR="002D4AC4" w:rsidRDefault="002D4AC4">
      <w:pPr>
        <w:pStyle w:val="ConsPlusNormal"/>
        <w:jc w:val="right"/>
      </w:pPr>
      <w:r>
        <w:t>сырья и продовольствия</w:t>
      </w:r>
    </w:p>
    <w:p w:rsidR="002D4AC4" w:rsidRDefault="002D4AC4">
      <w:pPr>
        <w:pStyle w:val="ConsPlusNormal"/>
        <w:jc w:val="right"/>
      </w:pPr>
      <w:r>
        <w:t>в Ханты-Мансийском автономном округе - Югре</w:t>
      </w:r>
    </w:p>
    <w:p w:rsidR="002D4AC4" w:rsidRDefault="002D4AC4">
      <w:pPr>
        <w:pStyle w:val="ConsPlusNormal"/>
        <w:jc w:val="right"/>
      </w:pPr>
      <w:r>
        <w:t>на 2018 - 2025 годы и на период до 2030 года"</w:t>
      </w:r>
    </w:p>
    <w:p w:rsidR="002D4AC4" w:rsidRDefault="002D4AC4">
      <w:pPr>
        <w:pStyle w:val="ConsPlusNormal"/>
        <w:jc w:val="both"/>
      </w:pPr>
    </w:p>
    <w:p w:rsidR="002D4AC4" w:rsidRDefault="002D4AC4">
      <w:pPr>
        <w:pStyle w:val="ConsPlusTitle"/>
        <w:jc w:val="center"/>
      </w:pPr>
      <w:r>
        <w:t>ПОРЯДОК</w:t>
      </w:r>
    </w:p>
    <w:p w:rsidR="002D4AC4" w:rsidRDefault="002D4AC4">
      <w:pPr>
        <w:pStyle w:val="ConsPlusTitle"/>
        <w:jc w:val="center"/>
      </w:pPr>
      <w:r>
        <w:t>ПРЕДОСТАВЛЕНИЯ СУБСИДИИ НА ВОЗМЕЩЕНИЕ ЧАСТИ ЗАТРАТ</w:t>
      </w:r>
    </w:p>
    <w:p w:rsidR="002D4AC4" w:rsidRDefault="002D4AC4">
      <w:pPr>
        <w:pStyle w:val="ConsPlusTitle"/>
        <w:jc w:val="center"/>
      </w:pPr>
      <w:r>
        <w:t>СЕЛЬСКОХОЗЯЙСТВЕННЫХ ТОВАРОПРОИЗВОДИТЕЛЕЙ НА УПЛАТУ</w:t>
      </w:r>
    </w:p>
    <w:p w:rsidR="002D4AC4" w:rsidRDefault="002D4AC4">
      <w:pPr>
        <w:pStyle w:val="ConsPlusTitle"/>
        <w:jc w:val="center"/>
      </w:pPr>
      <w:r>
        <w:t>СТРАХОВЫХ ПРЕМИЙ ПО ДОГОВОРАМ СЕЛЬСКОХОЗЯЙСТВЕННОГО</w:t>
      </w:r>
    </w:p>
    <w:p w:rsidR="002D4AC4" w:rsidRDefault="002D4AC4">
      <w:pPr>
        <w:pStyle w:val="ConsPlusTitle"/>
        <w:jc w:val="center"/>
      </w:pPr>
      <w:r>
        <w:t>СТРАХОВАНИЯ (ДАЛЕЕ - ПОРЯДОК)</w:t>
      </w:r>
    </w:p>
    <w:p w:rsidR="002D4AC4" w:rsidRDefault="002D4AC4">
      <w:pPr>
        <w:pStyle w:val="ConsPlusNormal"/>
        <w:jc w:val="both"/>
      </w:pPr>
    </w:p>
    <w:p w:rsidR="002D4AC4" w:rsidRDefault="002D4AC4">
      <w:pPr>
        <w:pStyle w:val="ConsPlusNormal"/>
        <w:jc w:val="center"/>
        <w:outlineLvl w:val="2"/>
      </w:pPr>
      <w:r>
        <w:t>I. Условия предоставления и размер субсидии</w:t>
      </w:r>
    </w:p>
    <w:p w:rsidR="002D4AC4" w:rsidRDefault="002D4AC4">
      <w:pPr>
        <w:pStyle w:val="ConsPlusNormal"/>
        <w:jc w:val="both"/>
      </w:pPr>
    </w:p>
    <w:p w:rsidR="002D4AC4" w:rsidRDefault="002D4AC4">
      <w:pPr>
        <w:pStyle w:val="ConsPlusNormal"/>
        <w:ind w:firstLine="540"/>
        <w:jc w:val="both"/>
      </w:pPr>
      <w:r>
        <w:t>1.1. Порядок определяет правила предоставления субсидии на возмещение части затрат сельскохозяйственных товаропроизводителей на уплату страховых премий по договорам страхования сельскохозяйственных животных на условиях софинансирования из федерального бюджета и бюджета Ханты-Мансийского автономного округа - Югры (далее - автономный округ, субсидия).</w:t>
      </w:r>
    </w:p>
    <w:p w:rsidR="002D4AC4" w:rsidRDefault="002D4AC4">
      <w:pPr>
        <w:pStyle w:val="ConsPlusNormal"/>
        <w:spacing w:before="220"/>
        <w:ind w:firstLine="540"/>
        <w:jc w:val="both"/>
      </w:pPr>
      <w:bookmarkStart w:id="207" w:name="P5541"/>
      <w:bookmarkEnd w:id="207"/>
      <w:r>
        <w:t xml:space="preserve">1.2. Субсидия предоставляется Департаментом промышленности автономного округа (далее </w:t>
      </w:r>
      <w:r>
        <w:lastRenderedPageBreak/>
        <w:t>- Департамент), до которого доведены в установленном порядке лимиты бюджетных обязательств на предоставление субсидий на соответствующий финансовый год, с целью возмещения части затрат сельскохозяйственных товаропроизводителей на уплату страховой премии, начисленной по договору страхования сельскохозяйственных животных на случай утраты (гибели) сельскохозяйственных животных (крупный рогатый скот (буйволы, быки, волы, коровы, яки), мелкого рогатого скота (козы, овцы), свиньи, лошади, лошаки, мулы, ослы, верблюды, олени (маралы, пятнистые олени, северные олени), кроликов, пушных зверей, птицы яйценоских пород и птицы мясных пород (гуси, индейки, куры, перепелки, утки, цесарки), цыплят-бройлеров, семей пчел в результате наступления следующих событий:</w:t>
      </w:r>
    </w:p>
    <w:p w:rsidR="002D4AC4" w:rsidRDefault="002D4AC4">
      <w:pPr>
        <w:pStyle w:val="ConsPlusNormal"/>
        <w:spacing w:before="220"/>
        <w:ind w:firstLine="540"/>
        <w:jc w:val="both"/>
      </w:pPr>
      <w:r>
        <w:t xml:space="preserve">заразные болезни животных, включенные в </w:t>
      </w:r>
      <w:hyperlink r:id="rId149" w:history="1">
        <w:r>
          <w:rPr>
            <w:color w:val="0000FF"/>
          </w:rPr>
          <w:t>перечень</w:t>
        </w:r>
      </w:hyperlink>
      <w:r>
        <w:t>, утвержденный Министерством сельского хозяйства Российской Федерации, массовые отравления;</w:t>
      </w:r>
    </w:p>
    <w:p w:rsidR="002D4AC4" w:rsidRDefault="002D4AC4">
      <w:pPr>
        <w:pStyle w:val="ConsPlusNormal"/>
        <w:spacing w:before="220"/>
        <w:ind w:firstLine="540"/>
        <w:jc w:val="both"/>
      </w:pPr>
      <w:r>
        <w:t>стихийные бедствия (удар молнии, землетрясение, пыльная буря, ураганный ветер, сильная метель, буран, наводнение, обвал, лавина, сель, оползень);</w:t>
      </w:r>
    </w:p>
    <w:p w:rsidR="002D4AC4" w:rsidRDefault="002D4AC4">
      <w:pPr>
        <w:pStyle w:val="ConsPlusNormal"/>
        <w:spacing w:before="220"/>
        <w:ind w:firstLine="540"/>
        <w:jc w:val="both"/>
      </w:pPr>
      <w:r>
        <w:t>нарушение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2D4AC4" w:rsidRDefault="002D4AC4">
      <w:pPr>
        <w:pStyle w:val="ConsPlusNormal"/>
        <w:spacing w:before="220"/>
        <w:ind w:firstLine="540"/>
        <w:jc w:val="both"/>
      </w:pPr>
      <w:r>
        <w:t>пожар.</w:t>
      </w:r>
    </w:p>
    <w:p w:rsidR="002D4AC4" w:rsidRDefault="002D4AC4">
      <w:pPr>
        <w:pStyle w:val="ConsPlusNormal"/>
        <w:spacing w:before="220"/>
        <w:ind w:firstLine="540"/>
        <w:jc w:val="both"/>
      </w:pPr>
      <w:bookmarkStart w:id="208" w:name="P5546"/>
      <w:bookmarkEnd w:id="208"/>
      <w:r>
        <w:t>1.3. Субсидия предоставляется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w:t>
      </w:r>
    </w:p>
    <w:p w:rsidR="002D4AC4" w:rsidRDefault="002D4AC4">
      <w:pPr>
        <w:pStyle w:val="ConsPlusNormal"/>
        <w:spacing w:before="220"/>
        <w:ind w:firstLine="540"/>
        <w:jc w:val="both"/>
      </w:pPr>
      <w:r>
        <w:t>Субсидия предоставляется в пределах бюджетных ассигнований и лимитов бюджетных обязательств, предусмотренных в бюджете автономного округа в текущем году.</w:t>
      </w:r>
    </w:p>
    <w:p w:rsidR="002D4AC4" w:rsidRDefault="002D4AC4">
      <w:pPr>
        <w:pStyle w:val="ConsPlusNormal"/>
        <w:spacing w:before="220"/>
        <w:ind w:firstLine="540"/>
        <w:jc w:val="both"/>
      </w:pPr>
      <w:r>
        <w:t>1.4. Методики определения страховой стоимости и размера утраты (гибели) сельскохозяйственных животных, а также ставки для расчета размера субсидии утверждаются в порядке, установленном Правительством Российской Федерации.</w:t>
      </w:r>
    </w:p>
    <w:p w:rsidR="002D4AC4" w:rsidRDefault="002D4AC4">
      <w:pPr>
        <w:pStyle w:val="ConsPlusNormal"/>
        <w:spacing w:before="220"/>
        <w:ind w:firstLine="540"/>
        <w:jc w:val="both"/>
      </w:pPr>
      <w:r>
        <w:t>1.5. Субсидия предоставляется Получателям, заключившим договор страхования сельскохозяйственных животных, при соблюдении следующих требований:</w:t>
      </w:r>
    </w:p>
    <w:p w:rsidR="002D4AC4" w:rsidRDefault="002D4AC4">
      <w:pPr>
        <w:pStyle w:val="ConsPlusNormal"/>
        <w:spacing w:before="220"/>
        <w:ind w:firstLine="540"/>
        <w:jc w:val="both"/>
      </w:pPr>
      <w:r>
        <w:t xml:space="preserve">1) предмет действия договора в отношении сельскохозяйственных животных, указанных в плане сельскохозяйственного страхования, предусмотренном </w:t>
      </w:r>
      <w:hyperlink r:id="rId150" w:history="1">
        <w:r>
          <w:rPr>
            <w:color w:val="0000FF"/>
          </w:rPr>
          <w:t>статьей 6</w:t>
        </w:r>
      </w:hyperlink>
      <w:r>
        <w:t xml:space="preserve"> Федерального закона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план сельскохозяйственного страхования), на соответствующий год, - на все имеющееся у Получателя поголовье сельскохозяйственных животных определенных видов;</w:t>
      </w:r>
    </w:p>
    <w:p w:rsidR="002D4AC4" w:rsidRDefault="002D4AC4">
      <w:pPr>
        <w:pStyle w:val="ConsPlusNormal"/>
        <w:spacing w:before="220"/>
        <w:ind w:firstLine="540"/>
        <w:jc w:val="both"/>
      </w:pPr>
      <w:r>
        <w:t>2) срок действия договора - не менее одного года;</w:t>
      </w:r>
    </w:p>
    <w:p w:rsidR="002D4AC4" w:rsidRDefault="002D4AC4">
      <w:pPr>
        <w:pStyle w:val="ConsPlusNormal"/>
        <w:spacing w:before="220"/>
        <w:ind w:firstLine="540"/>
        <w:jc w:val="both"/>
      </w:pPr>
      <w:r>
        <w:t>3) договор вступил в силу и Получателем уплачено 50% начисленной страховой премии по нему;</w:t>
      </w:r>
    </w:p>
    <w:p w:rsidR="002D4AC4" w:rsidRDefault="002D4AC4">
      <w:pPr>
        <w:pStyle w:val="ConsPlusNormal"/>
        <w:spacing w:before="220"/>
        <w:ind w:firstLine="540"/>
        <w:jc w:val="both"/>
      </w:pPr>
      <w:r>
        <w:t xml:space="preserve">4) наличие условия о том, что договор не может быть прекращен до наступления срока, на который он был заключен, за исключением случая, предусмотренного </w:t>
      </w:r>
      <w:hyperlink r:id="rId151" w:history="1">
        <w:r>
          <w:rPr>
            <w:color w:val="0000FF"/>
          </w:rPr>
          <w:t>статьей 958</w:t>
        </w:r>
      </w:hyperlink>
      <w:r>
        <w:t xml:space="preserve"> Гражданского кодекса Российской Федерации;</w:t>
      </w:r>
    </w:p>
    <w:p w:rsidR="002D4AC4" w:rsidRDefault="002D4AC4">
      <w:pPr>
        <w:pStyle w:val="ConsPlusNormal"/>
        <w:spacing w:before="220"/>
        <w:ind w:firstLine="540"/>
        <w:jc w:val="both"/>
      </w:pPr>
      <w:r>
        <w:t>5) установление страховой суммы в договоре в размере не менее 80% страховой стоимости сельскохозяйственных животных;</w:t>
      </w:r>
    </w:p>
    <w:p w:rsidR="002D4AC4" w:rsidRDefault="002D4AC4">
      <w:pPr>
        <w:pStyle w:val="ConsPlusNormal"/>
        <w:spacing w:before="220"/>
        <w:ind w:firstLine="540"/>
        <w:jc w:val="both"/>
      </w:pPr>
      <w:r>
        <w:lastRenderedPageBreak/>
        <w:t>6) доля участия Получателя (страхователя) в страховании сельскохозяйственных рисков - не превышающая 40% страховой суммы по договору;</w:t>
      </w:r>
    </w:p>
    <w:p w:rsidR="002D4AC4" w:rsidRDefault="002D4AC4">
      <w:pPr>
        <w:pStyle w:val="ConsPlusNormal"/>
        <w:spacing w:before="220"/>
        <w:ind w:firstLine="540"/>
        <w:jc w:val="both"/>
      </w:pPr>
      <w:r>
        <w:t>7) установление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 в размере не менее 80%;</w:t>
      </w:r>
    </w:p>
    <w:p w:rsidR="002D4AC4" w:rsidRDefault="002D4AC4">
      <w:pPr>
        <w:pStyle w:val="ConsPlusNormal"/>
        <w:spacing w:before="220"/>
        <w:ind w:firstLine="540"/>
        <w:jc w:val="both"/>
      </w:pPr>
      <w:r>
        <w:t>8) применение методик определения страховой стоимости и размера утраты (гибели) сельскохозяйственных животных, утвержденных Министерством сельского хозяйства Российской Федерации;</w:t>
      </w:r>
    </w:p>
    <w:p w:rsidR="002D4AC4" w:rsidRDefault="002D4AC4">
      <w:pPr>
        <w:pStyle w:val="ConsPlusNormal"/>
        <w:spacing w:before="220"/>
        <w:ind w:firstLine="540"/>
        <w:jc w:val="both"/>
      </w:pPr>
      <w:r>
        <w:t>9) применение ставок для расчета размера субсидии, установленной Министерством сельского хозяйства Российской Федерации в соответствии с планом сельскохозяйственного страхования на соответствующий год.</w:t>
      </w:r>
    </w:p>
    <w:p w:rsidR="002D4AC4" w:rsidRDefault="002D4AC4">
      <w:pPr>
        <w:pStyle w:val="ConsPlusNormal"/>
        <w:spacing w:before="220"/>
        <w:ind w:firstLine="540"/>
        <w:jc w:val="both"/>
      </w:pPr>
      <w:r>
        <w:t>1.6. Субсидия предоставляется Получателю, заключившему договор страхования сельскохозяйственных животных со страховой организацией, имеющей лицензию на осуществление сельскохозяйственного страхования и отвечающей следующим требованиям:</w:t>
      </w:r>
    </w:p>
    <w:p w:rsidR="002D4AC4" w:rsidRDefault="002D4AC4">
      <w:pPr>
        <w:pStyle w:val="ConsPlusNormal"/>
        <w:spacing w:before="220"/>
        <w:ind w:firstLine="540"/>
        <w:jc w:val="both"/>
      </w:pPr>
      <w:r>
        <w:t>1) соблюдает нормативное соотношение собственных средств и принятых обязательств (превышение не менее чем на 30% фактического размера маржи платежеспособности над нормативным размером, рассчитываемое в порядке, установленном Министерством финансов Российской Федерации (по данным отчетности, представленной за отчетный период, предшествующий дню заключения договора сельскохозяйственного страхования), или имеет договор перестрахования, в соответствии с которым страховой организацией с учетом оценки своей финансовой устойчивости застрахована часть риска страховой выплаты по договору страхования (в случае превышения фактического размера маржи платежеспособности над нормативным размером менее чем на 30%));</w:t>
      </w:r>
    </w:p>
    <w:p w:rsidR="002D4AC4" w:rsidRDefault="002D4AC4">
      <w:pPr>
        <w:pStyle w:val="ConsPlusNormal"/>
        <w:spacing w:before="220"/>
        <w:ind w:firstLine="540"/>
        <w:jc w:val="both"/>
      </w:pPr>
      <w:r>
        <w:t xml:space="preserve">2) является членом объединения страховщиков в соответствии с Федеральным </w:t>
      </w:r>
      <w:hyperlink r:id="rId152" w:history="1">
        <w:r>
          <w:rPr>
            <w:color w:val="0000FF"/>
          </w:rPr>
          <w:t>законом</w:t>
        </w:r>
      </w:hyperlink>
      <w:r>
        <w:t xml:space="preserve">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2D4AC4" w:rsidRDefault="002D4AC4">
      <w:pPr>
        <w:pStyle w:val="ConsPlusNormal"/>
        <w:spacing w:before="220"/>
        <w:ind w:firstLine="540"/>
        <w:jc w:val="both"/>
      </w:pPr>
      <w:r>
        <w:t>1.7. Субсидию предоставляет на возмещение части затрат Получателя на уплату страховой премии по договору страхования сельскохозяйственных животных и перечисляет Департамент на расчетный счет страховой организации в размере 50% от страховой премии, рассчитанной с учетом установленных Министерством сельского хозяйства Российской Федерации ставок для расчета размера субсидии на основании заявления Получателя о перечислении целевых средств на расчетный счет страховой организации, в срок, не превышающий 30 календарных дней со дня принятия положительного решения о предоставлении субсидии.</w:t>
      </w:r>
    </w:p>
    <w:p w:rsidR="002D4AC4" w:rsidRDefault="002D4AC4">
      <w:pPr>
        <w:pStyle w:val="ConsPlusNormal"/>
        <w:spacing w:before="220"/>
        <w:ind w:firstLine="540"/>
        <w:jc w:val="both"/>
      </w:pPr>
      <w:r>
        <w:t>1.8. Основанием для перечисления субсидии является соглашение о предоставлении субсидии (далее - Соглашение), заключенное между Департаментом и Получателем.</w:t>
      </w:r>
    </w:p>
    <w:p w:rsidR="002D4AC4" w:rsidRDefault="002D4AC4">
      <w:pPr>
        <w:pStyle w:val="ConsPlusNormal"/>
        <w:spacing w:before="220"/>
        <w:ind w:firstLine="540"/>
        <w:jc w:val="both"/>
      </w:pPr>
      <w:r>
        <w:t>1.9. Соглашение заключается по форме, установленной Департаментом финансов автономного округа.</w:t>
      </w:r>
    </w:p>
    <w:p w:rsidR="002D4AC4" w:rsidRDefault="002D4AC4">
      <w:pPr>
        <w:pStyle w:val="ConsPlusNormal"/>
        <w:spacing w:before="220"/>
        <w:ind w:firstLine="540"/>
        <w:jc w:val="both"/>
      </w:pPr>
      <w:r>
        <w:t>1.10. Соглашение должно содержать следующие положения:</w:t>
      </w:r>
    </w:p>
    <w:p w:rsidR="002D4AC4" w:rsidRDefault="002D4AC4">
      <w:pPr>
        <w:pStyle w:val="ConsPlusNormal"/>
        <w:spacing w:before="220"/>
        <w:ind w:firstLine="540"/>
        <w:jc w:val="both"/>
      </w:pPr>
      <w:r>
        <w:t>значения показателей результативности использования субсидии;</w:t>
      </w:r>
    </w:p>
    <w:p w:rsidR="002D4AC4" w:rsidRDefault="002D4AC4">
      <w:pPr>
        <w:pStyle w:val="ConsPlusNormal"/>
        <w:spacing w:before="220"/>
        <w:ind w:firstLine="540"/>
        <w:jc w:val="both"/>
      </w:pPr>
      <w:r>
        <w:t>направления расходования субсидии;</w:t>
      </w:r>
    </w:p>
    <w:p w:rsidR="002D4AC4" w:rsidRDefault="002D4AC4">
      <w:pPr>
        <w:pStyle w:val="ConsPlusNormal"/>
        <w:spacing w:before="220"/>
        <w:ind w:firstLine="540"/>
        <w:jc w:val="both"/>
      </w:pPr>
      <w:r>
        <w:t>согласие Получателя на осуществление Департаментом и органами государственного финансового контроля проверок соблюдения получателем целей, условий и порядка ее предоставления;</w:t>
      </w:r>
    </w:p>
    <w:p w:rsidR="002D4AC4" w:rsidRDefault="002D4AC4">
      <w:pPr>
        <w:pStyle w:val="ConsPlusNormal"/>
        <w:spacing w:before="220"/>
        <w:ind w:firstLine="540"/>
        <w:jc w:val="both"/>
      </w:pPr>
      <w:r>
        <w:lastRenderedPageBreak/>
        <w:t>порядок контроля соблюдения Получателем условий Соглашения;</w:t>
      </w:r>
    </w:p>
    <w:p w:rsidR="002D4AC4" w:rsidRDefault="002D4AC4">
      <w:pPr>
        <w:pStyle w:val="ConsPlusNormal"/>
        <w:spacing w:before="220"/>
        <w:ind w:firstLine="540"/>
        <w:jc w:val="both"/>
      </w:pPr>
      <w:r>
        <w:t>план контрольных мероприятий;</w:t>
      </w:r>
    </w:p>
    <w:p w:rsidR="002D4AC4" w:rsidRDefault="002D4AC4">
      <w:pPr>
        <w:pStyle w:val="ConsPlusNormal"/>
        <w:spacing w:before="220"/>
        <w:ind w:firstLine="540"/>
        <w:jc w:val="both"/>
      </w:pPr>
      <w:r>
        <w:t>порядок, сроки и состав отчетности Получателя об использовании субсидии;</w:t>
      </w:r>
    </w:p>
    <w:p w:rsidR="002D4AC4" w:rsidRDefault="002D4AC4">
      <w:pPr>
        <w:pStyle w:val="ConsPlusNormal"/>
        <w:spacing w:before="220"/>
        <w:ind w:firstLine="540"/>
        <w:jc w:val="both"/>
      </w:pPr>
      <w:r>
        <w:t>расчет размера штрафных санкций.</w:t>
      </w:r>
    </w:p>
    <w:p w:rsidR="002D4AC4" w:rsidRDefault="002D4AC4">
      <w:pPr>
        <w:pStyle w:val="ConsPlusNormal"/>
        <w:spacing w:before="220"/>
        <w:ind w:firstLine="540"/>
        <w:jc w:val="both"/>
      </w:pPr>
      <w:r>
        <w:t>1.11. Департамент формирует единый список Получателей субсидии на текущий год в хронологической последовательности согласно регистрации заявлений по дате поступления.</w:t>
      </w:r>
    </w:p>
    <w:p w:rsidR="002D4AC4" w:rsidRDefault="002D4AC4">
      <w:pPr>
        <w:pStyle w:val="ConsPlusNormal"/>
        <w:spacing w:before="220"/>
        <w:ind w:firstLine="540"/>
        <w:jc w:val="both"/>
      </w:pPr>
      <w:bookmarkStart w:id="209" w:name="P5574"/>
      <w:bookmarkEnd w:id="209"/>
      <w:r>
        <w:t>1.12. Требования, которым должны соответствовать Получатели на дату регистрации заявления о предоставлении субсидии:</w:t>
      </w:r>
    </w:p>
    <w:p w:rsidR="002D4AC4" w:rsidRDefault="002D4AC4">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D4AC4" w:rsidRDefault="002D4AC4">
      <w:pPr>
        <w:pStyle w:val="ConsPlusNormal"/>
        <w:spacing w:before="220"/>
        <w:ind w:firstLine="540"/>
        <w:jc w:val="both"/>
      </w:pPr>
      <w:r>
        <w:t>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Порядком,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2D4AC4" w:rsidRDefault="002D4AC4">
      <w:pPr>
        <w:pStyle w:val="ConsPlusNormal"/>
        <w:spacing w:before="220"/>
        <w:ind w:firstLine="540"/>
        <w:jc w:val="both"/>
      </w:pPr>
      <w:r>
        <w:t>Получатели - юридические лица не должны находиться в процессе реорганизации, ликвидации, банкротства, а Получатели - индивидуальные предприниматели не должны прекратить деятельность в качестве индивидуального предпринимателя;</w:t>
      </w:r>
    </w:p>
    <w:p w:rsidR="002D4AC4" w:rsidRDefault="002D4AC4">
      <w:pPr>
        <w:pStyle w:val="ConsPlusNormal"/>
        <w:spacing w:before="220"/>
        <w:ind w:firstLine="540"/>
        <w:jc w:val="both"/>
      </w:pPr>
      <w:r>
        <w:t xml:space="preserve">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53"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D4AC4" w:rsidRDefault="002D4AC4">
      <w:pPr>
        <w:pStyle w:val="ConsPlusNormal"/>
        <w:spacing w:before="220"/>
        <w:ind w:firstLine="540"/>
        <w:jc w:val="both"/>
      </w:pPr>
      <w:r>
        <w:t xml:space="preserve">Получатели не должны получать средства из бюджета бюджетной системы Российской Федерации, из которого планируется предоставление субсидии в соответствии с Порядком, на основании иных нормативных правовых актов или муниципальных правовых актов на цели, указанные в </w:t>
      </w:r>
      <w:hyperlink w:anchor="P5541" w:history="1">
        <w:r>
          <w:rPr>
            <w:color w:val="0000FF"/>
          </w:rPr>
          <w:t>пункте 1.2</w:t>
        </w:r>
      </w:hyperlink>
      <w:r>
        <w:t xml:space="preserve"> Порядка.</w:t>
      </w:r>
    </w:p>
    <w:p w:rsidR="002D4AC4" w:rsidRDefault="002D4AC4">
      <w:pPr>
        <w:pStyle w:val="ConsPlusNormal"/>
        <w:spacing w:before="220"/>
        <w:ind w:firstLine="540"/>
        <w:jc w:val="both"/>
      </w:pPr>
      <w:bookmarkStart w:id="210" w:name="P5580"/>
      <w:bookmarkEnd w:id="210"/>
      <w:r>
        <w:t>1.13. Критерии отбора Получателей:</w:t>
      </w:r>
    </w:p>
    <w:p w:rsidR="002D4AC4" w:rsidRDefault="002D4AC4">
      <w:pPr>
        <w:pStyle w:val="ConsPlusNormal"/>
        <w:spacing w:before="220"/>
        <w:ind w:firstLine="540"/>
        <w:jc w:val="both"/>
      </w:pPr>
      <w:r>
        <w:t>регистрация и осуществление Получателем деятельности в автономном округе;</w:t>
      </w:r>
    </w:p>
    <w:p w:rsidR="002D4AC4" w:rsidRDefault="002D4AC4">
      <w:pPr>
        <w:pStyle w:val="ConsPlusNormal"/>
        <w:spacing w:before="220"/>
        <w:ind w:firstLine="540"/>
        <w:jc w:val="both"/>
      </w:pPr>
      <w:r>
        <w:t>соблюдение условий платежеспособности страховой организации о превышении не менее чем на 30% фактического размера маржи платежеспособности над нормативным размером, либо перестрахования страховой организацией части риска страховой выплаты по договору сельскохозяйственного страхования.</w:t>
      </w:r>
    </w:p>
    <w:p w:rsidR="002D4AC4" w:rsidRDefault="002D4AC4">
      <w:pPr>
        <w:pStyle w:val="ConsPlusNormal"/>
        <w:jc w:val="both"/>
      </w:pPr>
    </w:p>
    <w:p w:rsidR="002D4AC4" w:rsidRDefault="002D4AC4">
      <w:pPr>
        <w:pStyle w:val="ConsPlusNormal"/>
        <w:jc w:val="center"/>
        <w:outlineLvl w:val="2"/>
      </w:pPr>
      <w:r>
        <w:t>II. Правила предоставления субсидии</w:t>
      </w:r>
    </w:p>
    <w:p w:rsidR="002D4AC4" w:rsidRDefault="002D4AC4">
      <w:pPr>
        <w:pStyle w:val="ConsPlusNormal"/>
        <w:jc w:val="both"/>
      </w:pPr>
    </w:p>
    <w:p w:rsidR="002D4AC4" w:rsidRDefault="002D4AC4">
      <w:pPr>
        <w:pStyle w:val="ConsPlusNormal"/>
        <w:ind w:firstLine="540"/>
        <w:jc w:val="both"/>
      </w:pPr>
      <w:bookmarkStart w:id="211" w:name="P5586"/>
      <w:bookmarkEnd w:id="211"/>
      <w:r>
        <w:t>2.1. Получатель ежеквартально в срок не позднее 10 числа месяца, следующего за отчетным кварталом, и не позднее 1 декабря текущего года (в IV квартале) представляет в Департамент:</w:t>
      </w:r>
    </w:p>
    <w:p w:rsidR="002D4AC4" w:rsidRDefault="002D4AC4">
      <w:pPr>
        <w:pStyle w:val="ConsPlusNormal"/>
        <w:spacing w:before="220"/>
        <w:ind w:firstLine="540"/>
        <w:jc w:val="both"/>
      </w:pPr>
      <w:r>
        <w:lastRenderedPageBreak/>
        <w:t>заявление о перечислении субсидии на расчетный счет страховой организации;</w:t>
      </w:r>
    </w:p>
    <w:p w:rsidR="002D4AC4" w:rsidRDefault="002D4AC4">
      <w:pPr>
        <w:pStyle w:val="ConsPlusNormal"/>
        <w:spacing w:before="220"/>
        <w:ind w:firstLine="540"/>
        <w:jc w:val="both"/>
      </w:pPr>
      <w:r>
        <w:t>справку о размере субсидии, составленную на основании договора страхования сельскохозяйственных животных и платежного поручения или иного документа, подтверждающих уплату Получателем 50% страховой премии (форма и сроки предоставления справки устанавливаются Министерством сельского хозяйства Российской Федерации);</w:t>
      </w:r>
    </w:p>
    <w:p w:rsidR="002D4AC4" w:rsidRDefault="002D4AC4">
      <w:pPr>
        <w:pStyle w:val="ConsPlusNormal"/>
        <w:spacing w:before="220"/>
        <w:ind w:firstLine="540"/>
        <w:jc w:val="both"/>
      </w:pPr>
      <w:r>
        <w:t>копию договора страхования сельскохозяйственных животных;</w:t>
      </w:r>
    </w:p>
    <w:p w:rsidR="002D4AC4" w:rsidRDefault="002D4AC4">
      <w:pPr>
        <w:pStyle w:val="ConsPlusNormal"/>
        <w:spacing w:before="220"/>
        <w:ind w:firstLine="540"/>
        <w:jc w:val="both"/>
      </w:pPr>
      <w:r>
        <w:t>выписку из отчета о платежеспособности страховой организации о превышении не менее чем на 30% фактического размера маржи платежеспособности над нормативным размером, предоставленную Получателю страховой организацией при заключении договора сельскохозяйственного страхования и заверенную ее руководителем, либо документ, содержащий информацию о перестраховании страховой организацией части риска страховой выплаты по договору сельскохозяйственного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2D4AC4" w:rsidRDefault="002D4AC4">
      <w:pPr>
        <w:pStyle w:val="ConsPlusNormal"/>
        <w:spacing w:before="220"/>
        <w:ind w:firstLine="540"/>
        <w:jc w:val="both"/>
      </w:pPr>
      <w:r>
        <w:t>справки-расчеты о движении поголовья соответствующих видов сельскохозяйственных животных за период с января месяца текущего финансового года до последней отчетной даты, предшествующей заключению договора страхования, по форме, утвержденной Департаментом;</w:t>
      </w:r>
    </w:p>
    <w:p w:rsidR="002D4AC4" w:rsidRDefault="002D4AC4">
      <w:pPr>
        <w:pStyle w:val="ConsPlusNormal"/>
        <w:spacing w:before="220"/>
        <w:ind w:firstLine="540"/>
        <w:jc w:val="both"/>
      </w:pPr>
      <w:bookmarkStart w:id="212" w:name="P5592"/>
      <w:bookmarkEnd w:id="212"/>
      <w:r>
        <w:t xml:space="preserve">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154" w:history="1">
        <w:r>
          <w:rPr>
            <w:color w:val="0000FF"/>
          </w:rPr>
          <w:t>законом</w:t>
        </w:r>
      </w:hyperlink>
      <w:r>
        <w:t xml:space="preserve"> от 27 июля 2010 года N 210-ФЗ "Об организации предоставления государственных и муниципальных услуг", следующие документы:</w:t>
      </w:r>
    </w:p>
    <w:p w:rsidR="002D4AC4" w:rsidRDefault="002D4AC4">
      <w:pPr>
        <w:pStyle w:val="ConsPlusNormal"/>
        <w:spacing w:before="220"/>
        <w:ind w:firstLine="540"/>
        <w:jc w:val="both"/>
      </w:pPr>
      <w:r>
        <w:t>об отсутствии задолженности по начисленным налогам, сборам и иным обязательным платежам в государственные внебюджетные фонды;</w:t>
      </w:r>
    </w:p>
    <w:p w:rsidR="002D4AC4" w:rsidRDefault="002D4AC4">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2D4AC4" w:rsidRDefault="002D4AC4">
      <w:pPr>
        <w:pStyle w:val="ConsPlusNormal"/>
        <w:spacing w:before="220"/>
        <w:ind w:firstLine="540"/>
        <w:jc w:val="both"/>
      </w:pPr>
      <w:r>
        <w:t>Указанные документы могут быть представлены Получателем самостоятельно в день подачи заявления на предоставление субсидии.</w:t>
      </w:r>
    </w:p>
    <w:p w:rsidR="002D4AC4" w:rsidRDefault="002D4AC4">
      <w:pPr>
        <w:pStyle w:val="ConsPlusNormal"/>
        <w:spacing w:before="220"/>
        <w:ind w:firstLine="540"/>
        <w:jc w:val="both"/>
      </w:pPr>
      <w:r>
        <w:t>2.3. Требовать от Получателя представления документов (копий документов), не предусмотренных Порядком, не допускается.</w:t>
      </w:r>
    </w:p>
    <w:p w:rsidR="002D4AC4" w:rsidRDefault="002D4AC4">
      <w:pPr>
        <w:pStyle w:val="ConsPlusNormal"/>
        <w:spacing w:before="220"/>
        <w:ind w:firstLine="540"/>
        <w:jc w:val="both"/>
      </w:pPr>
      <w:r>
        <w:t xml:space="preserve">2.4. Документы (копии документов), предусмотренные в </w:t>
      </w:r>
      <w:hyperlink w:anchor="P5586" w:history="1">
        <w:r>
          <w:rPr>
            <w:color w:val="0000FF"/>
          </w:rPr>
          <w:t>пунктах 2.1</w:t>
        </w:r>
      </w:hyperlink>
      <w:r>
        <w:t xml:space="preserve">, </w:t>
      </w:r>
      <w:hyperlink w:anchor="P5603" w:history="1">
        <w:r>
          <w:rPr>
            <w:color w:val="0000FF"/>
          </w:rPr>
          <w:t>2.6</w:t>
        </w:r>
      </w:hyperlink>
      <w:r>
        <w:t xml:space="preserve"> Порядка,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2D4AC4" w:rsidRDefault="002D4AC4">
      <w:pPr>
        <w:pStyle w:val="ConsPlusNormal"/>
        <w:spacing w:before="220"/>
        <w:ind w:firstLine="540"/>
        <w:jc w:val="both"/>
      </w:pPr>
      <w:r>
        <w:t>1)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2D4AC4" w:rsidRDefault="002D4AC4">
      <w:pPr>
        <w:pStyle w:val="ConsPlusNormal"/>
        <w:spacing w:before="220"/>
        <w:ind w:firstLine="540"/>
        <w:jc w:val="both"/>
      </w:pPr>
      <w:r>
        <w:t>2) через многофункциональный центр предоставления государственных и муниципальных услуг (далее - многофункциональный центр).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2D4AC4" w:rsidRDefault="002D4AC4">
      <w:pPr>
        <w:pStyle w:val="ConsPlusNormal"/>
        <w:spacing w:before="220"/>
        <w:ind w:firstLine="540"/>
        <w:jc w:val="both"/>
      </w:pPr>
      <w:r>
        <w:lastRenderedPageBreak/>
        <w:t>3) в электронной форме - подписанные усиленной квалифицированной электронной подписью на адрес электронной почты Департамента: depprom@admhmao.ru,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
    <w:p w:rsidR="002D4AC4" w:rsidRDefault="002D4AC4">
      <w:pPr>
        <w:pStyle w:val="ConsPlusNormal"/>
        <w:spacing w:before="220"/>
        <w:ind w:firstLine="540"/>
        <w:jc w:val="both"/>
      </w:pPr>
      <w:r>
        <w:t xml:space="preserve">2.5. Департамент в течение 5 рабочих дней со дня получения документов, указанных в </w:t>
      </w:r>
      <w:hyperlink w:anchor="P5586" w:history="1">
        <w:r>
          <w:rPr>
            <w:color w:val="0000FF"/>
          </w:rPr>
          <w:t>пунктах 2.1</w:t>
        </w:r>
      </w:hyperlink>
      <w:r>
        <w:t xml:space="preserve">, </w:t>
      </w:r>
      <w:hyperlink w:anchor="P5592" w:history="1">
        <w:r>
          <w:rPr>
            <w:color w:val="0000FF"/>
          </w:rPr>
          <w:t>2.2</w:t>
        </w:r>
      </w:hyperlink>
      <w:r>
        <w:t xml:space="preserve"> Порядка, осуществляет их проверку на предмет достоверности сведений, отсутствия противоречий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Департаменте (далее - комиссия). Положение о комиссии и ее состав утверждаются приказом Департамента. 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w:t>
      </w:r>
      <w:hyperlink w:anchor="P5586" w:history="1">
        <w:r>
          <w:rPr>
            <w:color w:val="0000FF"/>
          </w:rPr>
          <w:t>пунктах 2.1</w:t>
        </w:r>
      </w:hyperlink>
      <w:r>
        <w:t xml:space="preserve">, </w:t>
      </w:r>
      <w:hyperlink w:anchor="P5592" w:history="1">
        <w:r>
          <w:rPr>
            <w:color w:val="0000FF"/>
          </w:rPr>
          <w:t>2.2</w:t>
        </w:r>
      </w:hyperlink>
      <w:r>
        <w:t xml:space="preserve"> Порядка. Решение оформляется протоколом заседания комиссии.</w:t>
      </w:r>
    </w:p>
    <w:p w:rsidR="002D4AC4" w:rsidRDefault="002D4AC4">
      <w:pPr>
        <w:pStyle w:val="ConsPlusNormal"/>
        <w:spacing w:before="220"/>
        <w:ind w:firstLine="540"/>
        <w:jc w:val="both"/>
      </w:pPr>
      <w:r>
        <w:t>В случае выявления противоречий по содержанию между документами, в том числе по обстоятельствам и фактам, указанным в них (сведения, цифровые данные и показатели по деятельности), Департамент обращается с письменным либо устным запросом к Получателю, в соответствующие государственные органы, органы местного самоуправления и организации, в том числе с выездом к месту нахождения Получателя. В связи с указанными обстоятельствами срок рассмотрения заявления о предоставлении субсидии может быть продлен до 20 рабочих дней. Все материалы по выявленным и устраненным противоречиям, уточнениям прилагаются к материалам заявления Получателя.</w:t>
      </w:r>
    </w:p>
    <w:p w:rsidR="002D4AC4" w:rsidRDefault="002D4AC4">
      <w:pPr>
        <w:pStyle w:val="ConsPlusNormal"/>
        <w:spacing w:before="220"/>
        <w:ind w:firstLine="540"/>
        <w:jc w:val="both"/>
      </w:pPr>
      <w:bookmarkStart w:id="213" w:name="P5603"/>
      <w:bookmarkEnd w:id="213"/>
      <w:r>
        <w:t>2.6. В случае принятия решения о предоставлении субсидии Департамент в течение 3 рабочих дней со дня принятия решения направляет Получателю подписанное со стороны Департамента Соглашение (дополнительное соглашение - применяется при наличии действующего Соглашения) для его подписания лично или посредством почтового отправления.</w:t>
      </w:r>
    </w:p>
    <w:p w:rsidR="002D4AC4" w:rsidRDefault="002D4AC4">
      <w:pPr>
        <w:pStyle w:val="ConsPlusNormal"/>
        <w:spacing w:before="220"/>
        <w:ind w:firstLine="540"/>
        <w:jc w:val="both"/>
      </w:pPr>
      <w:r>
        <w:t>Получатель в течение 5 рабочих дней с даты получения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считается отказавшимся от получения субсидии.</w:t>
      </w:r>
    </w:p>
    <w:p w:rsidR="002D4AC4" w:rsidRDefault="002D4AC4">
      <w:pPr>
        <w:pStyle w:val="ConsPlusNormal"/>
        <w:spacing w:before="220"/>
        <w:ind w:firstLine="540"/>
        <w:jc w:val="both"/>
      </w:pPr>
      <w:r>
        <w:t>2.7. В случае принятия решения об отказе в предоставлении субсидии Департамент в течение 3 рабочих дней со дня его принятия направляет Получателю соответствующее уведомление с указанием причин отказа.</w:t>
      </w:r>
    </w:p>
    <w:p w:rsidR="002D4AC4" w:rsidRDefault="002D4AC4">
      <w:pPr>
        <w:pStyle w:val="ConsPlusNormal"/>
        <w:spacing w:before="220"/>
        <w:ind w:firstLine="540"/>
        <w:jc w:val="both"/>
      </w:pPr>
      <w:r>
        <w:t>2.8. После отказа в предоставлении субсидии Департамент повторно рассматривает представленные Получателем документы на получение субсидии, после приведения их в соответствие, в сроки, определенные Порядком.</w:t>
      </w:r>
    </w:p>
    <w:p w:rsidR="002D4AC4" w:rsidRDefault="002D4AC4">
      <w:pPr>
        <w:pStyle w:val="ConsPlusNormal"/>
        <w:spacing w:before="220"/>
        <w:ind w:firstLine="540"/>
        <w:jc w:val="both"/>
      </w:pPr>
      <w:r>
        <w:t>2.9. Основаниями для отказа в предоставлении субсидии являются:</w:t>
      </w:r>
    </w:p>
    <w:p w:rsidR="002D4AC4" w:rsidRDefault="002D4AC4">
      <w:pPr>
        <w:pStyle w:val="ConsPlusNormal"/>
        <w:spacing w:before="220"/>
        <w:ind w:firstLine="540"/>
        <w:jc w:val="both"/>
      </w:pPr>
      <w:r>
        <w:t>отсутствие лимитов, предусмотренных для предоставления субсидий в бюджете автономного округа;</w:t>
      </w:r>
    </w:p>
    <w:p w:rsidR="002D4AC4" w:rsidRDefault="002D4AC4">
      <w:pPr>
        <w:pStyle w:val="ConsPlusNormal"/>
        <w:spacing w:before="220"/>
        <w:ind w:firstLine="540"/>
        <w:jc w:val="both"/>
      </w:pPr>
      <w:r>
        <w:t xml:space="preserve">нарушение установленного срока представления документов, указанных в </w:t>
      </w:r>
      <w:hyperlink w:anchor="P5586" w:history="1">
        <w:r>
          <w:rPr>
            <w:color w:val="0000FF"/>
          </w:rPr>
          <w:t>пунктах 2.1</w:t>
        </w:r>
      </w:hyperlink>
      <w:r>
        <w:t xml:space="preserve">, </w:t>
      </w:r>
      <w:hyperlink w:anchor="P5603" w:history="1">
        <w:r>
          <w:rPr>
            <w:color w:val="0000FF"/>
          </w:rPr>
          <w:t>2.6</w:t>
        </w:r>
      </w:hyperlink>
      <w:r>
        <w:t xml:space="preserve"> Порядка;</w:t>
      </w:r>
    </w:p>
    <w:p w:rsidR="002D4AC4" w:rsidRDefault="002D4AC4">
      <w:pPr>
        <w:pStyle w:val="ConsPlusNormal"/>
        <w:spacing w:before="220"/>
        <w:ind w:firstLine="540"/>
        <w:jc w:val="both"/>
      </w:pPr>
      <w:r>
        <w:t xml:space="preserve">непредставление Получателем документов, указанных в </w:t>
      </w:r>
      <w:hyperlink w:anchor="P5586" w:history="1">
        <w:r>
          <w:rPr>
            <w:color w:val="0000FF"/>
          </w:rPr>
          <w:t>пунктах 2.1</w:t>
        </w:r>
      </w:hyperlink>
      <w:r>
        <w:t xml:space="preserve">, </w:t>
      </w:r>
      <w:hyperlink w:anchor="P5603" w:history="1">
        <w:r>
          <w:rPr>
            <w:color w:val="0000FF"/>
          </w:rPr>
          <w:t>2.6</w:t>
        </w:r>
      </w:hyperlink>
      <w:r>
        <w:t xml:space="preserve"> Порядка;</w:t>
      </w:r>
    </w:p>
    <w:p w:rsidR="002D4AC4" w:rsidRDefault="002D4AC4">
      <w:pPr>
        <w:pStyle w:val="ConsPlusNormal"/>
        <w:spacing w:before="220"/>
        <w:ind w:firstLine="540"/>
        <w:jc w:val="both"/>
      </w:pPr>
      <w:r>
        <w:t>представление документов с нарушением требований к их оформлению;</w:t>
      </w:r>
    </w:p>
    <w:p w:rsidR="002D4AC4" w:rsidRDefault="002D4AC4">
      <w:pPr>
        <w:pStyle w:val="ConsPlusNormal"/>
        <w:spacing w:before="220"/>
        <w:ind w:firstLine="540"/>
        <w:jc w:val="both"/>
      </w:pPr>
      <w:r>
        <w:lastRenderedPageBreak/>
        <w:t>выявление в представленных документах сведений, не соответствующих действительности;</w:t>
      </w:r>
    </w:p>
    <w:p w:rsidR="002D4AC4" w:rsidRDefault="002D4AC4">
      <w:pPr>
        <w:pStyle w:val="ConsPlusNormal"/>
        <w:spacing w:before="220"/>
        <w:ind w:firstLine="540"/>
        <w:jc w:val="both"/>
      </w:pPr>
      <w:r>
        <w:t xml:space="preserve">несоответствие договора страхования </w:t>
      </w:r>
      <w:hyperlink w:anchor="P5541" w:history="1">
        <w:r>
          <w:rPr>
            <w:color w:val="0000FF"/>
          </w:rPr>
          <w:t>пункту 1.2</w:t>
        </w:r>
      </w:hyperlink>
      <w:r>
        <w:t xml:space="preserve"> Порядка;</w:t>
      </w:r>
    </w:p>
    <w:p w:rsidR="002D4AC4" w:rsidRDefault="002D4AC4">
      <w:pPr>
        <w:pStyle w:val="ConsPlusNormal"/>
        <w:spacing w:before="220"/>
        <w:ind w:firstLine="540"/>
        <w:jc w:val="both"/>
      </w:pPr>
      <w:r>
        <w:t xml:space="preserve">несоответствие Получателя требованиям, установленным </w:t>
      </w:r>
      <w:hyperlink w:anchor="P5546" w:history="1">
        <w:r>
          <w:rPr>
            <w:color w:val="0000FF"/>
          </w:rPr>
          <w:t>пунктами 1.3</w:t>
        </w:r>
      </w:hyperlink>
      <w:r>
        <w:t xml:space="preserve">, </w:t>
      </w:r>
      <w:hyperlink w:anchor="P5574" w:history="1">
        <w:r>
          <w:rPr>
            <w:color w:val="0000FF"/>
          </w:rPr>
          <w:t>1.12</w:t>
        </w:r>
      </w:hyperlink>
      <w:r>
        <w:t xml:space="preserve">, </w:t>
      </w:r>
      <w:hyperlink w:anchor="P5580" w:history="1">
        <w:r>
          <w:rPr>
            <w:color w:val="0000FF"/>
          </w:rPr>
          <w:t>1.13</w:t>
        </w:r>
      </w:hyperlink>
      <w:r>
        <w:t xml:space="preserve"> Порядка;</w:t>
      </w:r>
    </w:p>
    <w:p w:rsidR="002D4AC4" w:rsidRDefault="002D4AC4">
      <w:pPr>
        <w:pStyle w:val="ConsPlusNormal"/>
        <w:spacing w:before="220"/>
        <w:ind w:firstLine="540"/>
        <w:jc w:val="both"/>
      </w:pPr>
      <w:r>
        <w:t xml:space="preserve">несоответствие страховой организации требованиям, установленным </w:t>
      </w:r>
      <w:hyperlink w:anchor="P5580" w:history="1">
        <w:r>
          <w:rPr>
            <w:color w:val="0000FF"/>
          </w:rPr>
          <w:t>пунктом 1.13</w:t>
        </w:r>
      </w:hyperlink>
      <w:r>
        <w:t xml:space="preserve"> Порядка.</w:t>
      </w:r>
    </w:p>
    <w:p w:rsidR="002D4AC4" w:rsidRDefault="002D4AC4">
      <w:pPr>
        <w:pStyle w:val="ConsPlusNormal"/>
        <w:spacing w:before="220"/>
        <w:ind w:firstLine="540"/>
        <w:jc w:val="both"/>
      </w:pPr>
      <w:r>
        <w:t>2.10. Перечисление субсидии страховой организации осуществляется в порядке, сроки и на счета, установленные Соглашением.</w:t>
      </w:r>
    </w:p>
    <w:p w:rsidR="002D4AC4" w:rsidRDefault="002D4AC4">
      <w:pPr>
        <w:pStyle w:val="ConsPlusNormal"/>
        <w:spacing w:before="220"/>
        <w:ind w:firstLine="540"/>
        <w:jc w:val="both"/>
      </w:pPr>
      <w: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субсидии.</w:t>
      </w:r>
    </w:p>
    <w:p w:rsidR="002D4AC4" w:rsidRDefault="002D4AC4">
      <w:pPr>
        <w:pStyle w:val="ConsPlusNormal"/>
        <w:jc w:val="both"/>
      </w:pPr>
    </w:p>
    <w:p w:rsidR="002D4AC4" w:rsidRDefault="002D4AC4">
      <w:pPr>
        <w:pStyle w:val="ConsPlusNormal"/>
        <w:jc w:val="center"/>
        <w:outlineLvl w:val="2"/>
      </w:pPr>
      <w:r>
        <w:t>III. Правила возврата субсидии</w:t>
      </w:r>
    </w:p>
    <w:p w:rsidR="002D4AC4" w:rsidRDefault="002D4AC4">
      <w:pPr>
        <w:pStyle w:val="ConsPlusNormal"/>
        <w:jc w:val="both"/>
      </w:pPr>
    </w:p>
    <w:p w:rsidR="002D4AC4" w:rsidRDefault="002D4AC4">
      <w:pPr>
        <w:pStyle w:val="ConsPlusNormal"/>
        <w:ind w:firstLine="540"/>
        <w:jc w:val="both"/>
      </w:pPr>
      <w:r>
        <w:t>3.1. В случае выявления нарушения Получателем условий, установленных при предоставлении субсидии, представления Получателем недостоверных сведений, ненадлежащего исполнения Соглашения:</w:t>
      </w:r>
    </w:p>
    <w:p w:rsidR="002D4AC4" w:rsidRDefault="002D4AC4">
      <w:pPr>
        <w:pStyle w:val="ConsPlusNormal"/>
        <w:spacing w:before="220"/>
        <w:ind w:firstLine="540"/>
        <w:jc w:val="both"/>
      </w:pPr>
      <w:r>
        <w:t>3.1.1. Департамент в течение 5 рабочих дней направляет Получателю письменное уведомление о необходимости возврата субсидии (далее - уведомление).</w:t>
      </w:r>
    </w:p>
    <w:p w:rsidR="002D4AC4" w:rsidRDefault="002D4AC4">
      <w:pPr>
        <w:pStyle w:val="ConsPlusNormal"/>
        <w:spacing w:before="220"/>
        <w:ind w:firstLine="540"/>
        <w:jc w:val="both"/>
      </w:pPr>
      <w:r>
        <w:t>3.1.2. Получатель в течение 30 рабочих дней со дня получения уведомления обязан выполнить требования, указанные в нем.</w:t>
      </w:r>
    </w:p>
    <w:p w:rsidR="002D4AC4" w:rsidRDefault="002D4AC4">
      <w:pPr>
        <w:pStyle w:val="ConsPlusNormal"/>
        <w:spacing w:before="220"/>
        <w:ind w:firstLine="540"/>
        <w:jc w:val="both"/>
      </w:pPr>
      <w:r>
        <w:t>3.1.3. При невозврате субсидии в указанный срок Департамент обращается в суд в соответствии с законодательством Российской Федерации.</w:t>
      </w:r>
    </w:p>
    <w:p w:rsidR="002D4AC4" w:rsidRDefault="002D4AC4">
      <w:pPr>
        <w:pStyle w:val="ConsPlusNormal"/>
        <w:spacing w:before="220"/>
        <w:ind w:firstLine="540"/>
        <w:jc w:val="both"/>
      </w:pPr>
      <w:r>
        <w:t>3.2. В случае выявления факта недостижения показателей результативности использования субсидии, установленных Соглашением:</w:t>
      </w:r>
    </w:p>
    <w:p w:rsidR="002D4AC4" w:rsidRDefault="002D4AC4">
      <w:pPr>
        <w:pStyle w:val="ConsPlusNormal"/>
        <w:spacing w:before="220"/>
        <w:ind w:firstLine="540"/>
        <w:jc w:val="both"/>
      </w:pPr>
      <w:r>
        <w:t>3.2.1.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2D4AC4" w:rsidRDefault="002D4AC4">
      <w:pPr>
        <w:pStyle w:val="ConsPlusNormal"/>
        <w:spacing w:before="220"/>
        <w:ind w:firstLine="540"/>
        <w:jc w:val="both"/>
      </w:pPr>
      <w:r>
        <w:t>Расчет суммы штрафа осуществляется по форме, установленной Соглашением.</w:t>
      </w:r>
    </w:p>
    <w:p w:rsidR="002D4AC4" w:rsidRDefault="002D4AC4">
      <w:pPr>
        <w:pStyle w:val="ConsPlusNormal"/>
        <w:spacing w:before="220"/>
        <w:ind w:firstLine="540"/>
        <w:jc w:val="both"/>
      </w:pPr>
      <w:r>
        <w:t>3.2.2.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2D4AC4" w:rsidRDefault="002D4AC4">
      <w:pPr>
        <w:pStyle w:val="ConsPlusNormal"/>
        <w:spacing w:before="220"/>
        <w:ind w:firstLine="540"/>
        <w:jc w:val="both"/>
      </w:pPr>
      <w:r>
        <w:t>3.3. Ответственность за достоверность фактических показателей, сведений в представленных документах несет Получатель.</w:t>
      </w:r>
    </w:p>
    <w:p w:rsidR="002D4AC4" w:rsidRDefault="002D4AC4">
      <w:pPr>
        <w:pStyle w:val="ConsPlusNormal"/>
        <w:jc w:val="both"/>
      </w:pPr>
    </w:p>
    <w:p w:rsidR="002D4AC4" w:rsidRDefault="002D4AC4">
      <w:pPr>
        <w:pStyle w:val="ConsPlusNormal"/>
        <w:jc w:val="both"/>
      </w:pPr>
    </w:p>
    <w:p w:rsidR="002D4AC4" w:rsidRDefault="002D4AC4">
      <w:pPr>
        <w:pStyle w:val="ConsPlusNormal"/>
        <w:jc w:val="both"/>
      </w:pPr>
    </w:p>
    <w:p w:rsidR="002D4AC4" w:rsidRDefault="002D4AC4">
      <w:pPr>
        <w:pStyle w:val="ConsPlusNormal"/>
        <w:jc w:val="both"/>
      </w:pPr>
    </w:p>
    <w:p w:rsidR="002D4AC4" w:rsidRDefault="002D4AC4">
      <w:pPr>
        <w:pStyle w:val="ConsPlusNormal"/>
        <w:jc w:val="both"/>
      </w:pPr>
    </w:p>
    <w:p w:rsidR="002D4AC4" w:rsidRDefault="002D4AC4">
      <w:pPr>
        <w:pStyle w:val="ConsPlusNormal"/>
        <w:jc w:val="right"/>
        <w:outlineLvl w:val="1"/>
      </w:pPr>
      <w:r>
        <w:t>Приложение 22</w:t>
      </w:r>
    </w:p>
    <w:p w:rsidR="002D4AC4" w:rsidRDefault="002D4AC4">
      <w:pPr>
        <w:pStyle w:val="ConsPlusNormal"/>
        <w:jc w:val="right"/>
      </w:pPr>
      <w:r>
        <w:t>к государственной программе</w:t>
      </w:r>
    </w:p>
    <w:p w:rsidR="002D4AC4" w:rsidRDefault="002D4AC4">
      <w:pPr>
        <w:pStyle w:val="ConsPlusNormal"/>
        <w:jc w:val="right"/>
      </w:pPr>
      <w:r>
        <w:t>Ханты-Мансийского автономного округа - Югры</w:t>
      </w:r>
    </w:p>
    <w:p w:rsidR="002D4AC4" w:rsidRDefault="002D4AC4">
      <w:pPr>
        <w:pStyle w:val="ConsPlusNormal"/>
        <w:jc w:val="right"/>
      </w:pPr>
      <w:r>
        <w:t>"Развитие агропромышленного комплекса</w:t>
      </w:r>
    </w:p>
    <w:p w:rsidR="002D4AC4" w:rsidRDefault="002D4AC4">
      <w:pPr>
        <w:pStyle w:val="ConsPlusNormal"/>
        <w:jc w:val="right"/>
      </w:pPr>
      <w:r>
        <w:t>и рынков сельскохозяйственной продукции,</w:t>
      </w:r>
    </w:p>
    <w:p w:rsidR="002D4AC4" w:rsidRDefault="002D4AC4">
      <w:pPr>
        <w:pStyle w:val="ConsPlusNormal"/>
        <w:jc w:val="right"/>
      </w:pPr>
      <w:r>
        <w:t>сырья и продовольствия</w:t>
      </w:r>
    </w:p>
    <w:p w:rsidR="002D4AC4" w:rsidRDefault="002D4AC4">
      <w:pPr>
        <w:pStyle w:val="ConsPlusNormal"/>
        <w:jc w:val="right"/>
      </w:pPr>
      <w:r>
        <w:t>в Ханты-Мансийском автономном округе - Югре</w:t>
      </w:r>
    </w:p>
    <w:p w:rsidR="002D4AC4" w:rsidRDefault="002D4AC4">
      <w:pPr>
        <w:pStyle w:val="ConsPlusNormal"/>
        <w:jc w:val="right"/>
      </w:pPr>
      <w:r>
        <w:t>на 2018 - 2025 годы и на период до 2030 года"</w:t>
      </w:r>
    </w:p>
    <w:p w:rsidR="002D4AC4" w:rsidRDefault="002D4AC4">
      <w:pPr>
        <w:pStyle w:val="ConsPlusNormal"/>
        <w:jc w:val="both"/>
      </w:pPr>
    </w:p>
    <w:p w:rsidR="002D4AC4" w:rsidRDefault="002D4AC4">
      <w:pPr>
        <w:pStyle w:val="ConsPlusTitle"/>
        <w:jc w:val="center"/>
      </w:pPr>
      <w:r>
        <w:t>ПОРЯДОК</w:t>
      </w:r>
    </w:p>
    <w:p w:rsidR="002D4AC4" w:rsidRDefault="002D4AC4">
      <w:pPr>
        <w:pStyle w:val="ConsPlusTitle"/>
        <w:jc w:val="center"/>
      </w:pPr>
      <w:r>
        <w:t>ПРЕДОСТАВЛЕНИЯ СУБСИДИЙ НА СОЗДАНИЕ И МОДЕРНИЗАЦИЮ ОБЪЕКТОВ</w:t>
      </w:r>
    </w:p>
    <w:p w:rsidR="002D4AC4" w:rsidRDefault="002D4AC4">
      <w:pPr>
        <w:pStyle w:val="ConsPlusTitle"/>
        <w:jc w:val="center"/>
      </w:pPr>
      <w:r>
        <w:t>АГРОПРОМЫШЛЕННОГО КОМПЛЕКСА И ОБЪЕКТОВ РЫБОВОДНОЙ</w:t>
      </w:r>
    </w:p>
    <w:p w:rsidR="002D4AC4" w:rsidRDefault="002D4AC4">
      <w:pPr>
        <w:pStyle w:val="ConsPlusTitle"/>
        <w:jc w:val="center"/>
      </w:pPr>
      <w:r>
        <w:t>ИНФРАСТРУКТУРЫ (ДАЛЕЕ - ПОРЯДОК)</w:t>
      </w:r>
    </w:p>
    <w:p w:rsidR="002D4AC4" w:rsidRDefault="002D4AC4">
      <w:pPr>
        <w:pStyle w:val="ConsPlusNormal"/>
        <w:jc w:val="both"/>
      </w:pPr>
    </w:p>
    <w:p w:rsidR="002D4AC4" w:rsidRDefault="002D4AC4">
      <w:pPr>
        <w:pStyle w:val="ConsPlusNormal"/>
        <w:jc w:val="center"/>
        <w:outlineLvl w:val="2"/>
      </w:pPr>
      <w:r>
        <w:t>I. Условия предоставления и размер субсидий</w:t>
      </w:r>
    </w:p>
    <w:p w:rsidR="002D4AC4" w:rsidRDefault="002D4AC4">
      <w:pPr>
        <w:pStyle w:val="ConsPlusNormal"/>
        <w:jc w:val="both"/>
      </w:pPr>
    </w:p>
    <w:p w:rsidR="002D4AC4" w:rsidRDefault="002D4AC4">
      <w:pPr>
        <w:pStyle w:val="ConsPlusNormal"/>
        <w:ind w:firstLine="540"/>
        <w:jc w:val="both"/>
      </w:pPr>
      <w:bookmarkStart w:id="214" w:name="P5651"/>
      <w:bookmarkEnd w:id="214"/>
      <w:r>
        <w:t>1.1. Порядок определяет цели, условия, правила предоставления субсидий на создание и модернизацию объектов агропромышленного комплекса на условиях софинансирования из федерального бюджета и бюджета Ханты-Мансийского автономного округа - Югры (далее также - автономный округ) и объектов рыбоводной инфраструктуры из бюджета автономного округа (далее - Объекты), предусмотренных на эти цели в бюджете автономного округа в текущем финансовом году.</w:t>
      </w:r>
    </w:p>
    <w:p w:rsidR="002D4AC4" w:rsidRDefault="002D4AC4">
      <w:pPr>
        <w:pStyle w:val="ConsPlusNormal"/>
        <w:spacing w:before="220"/>
        <w:ind w:firstLine="540"/>
        <w:jc w:val="both"/>
      </w:pPr>
      <w:bookmarkStart w:id="215" w:name="P5652"/>
      <w:bookmarkEnd w:id="215"/>
      <w:r>
        <w:t>1.2. Субсидии предоставляются Департаментом промышленности автономного округа (далее - Департамент), до которого доведены в установленном порядке лимиты бюджетных обязательств на предоставление субсидий на соответствующий финансовый год, с целью возмещения части прямых понесенных затрат на создание и модернизацию Объектов и не могут служить источником финансового обеспечения расходов, связанных с разработкой проектной документации 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результатов инженерных изысканий и проведением проверки достоверности определения сметной стоимости объектов.</w:t>
      </w:r>
    </w:p>
    <w:p w:rsidR="002D4AC4" w:rsidRDefault="002D4AC4">
      <w:pPr>
        <w:pStyle w:val="ConsPlusNormal"/>
        <w:spacing w:before="220"/>
        <w:ind w:firstLine="540"/>
        <w:jc w:val="both"/>
      </w:pPr>
      <w:bookmarkStart w:id="216" w:name="P5653"/>
      <w:bookmarkEnd w:id="216"/>
      <w:r>
        <w:t>1.3. 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общинам коренных малочисленных народов Севера (далее - Получатели).</w:t>
      </w:r>
    </w:p>
    <w:p w:rsidR="002D4AC4" w:rsidRDefault="002D4AC4">
      <w:pPr>
        <w:pStyle w:val="ConsPlusNormal"/>
        <w:spacing w:before="220"/>
        <w:ind w:firstLine="540"/>
        <w:jc w:val="both"/>
      </w:pPr>
      <w:bookmarkStart w:id="217" w:name="P5654"/>
      <w:bookmarkEnd w:id="217"/>
      <w:r>
        <w:t xml:space="preserve">1.4. Субсидии на условиях софинансирования из средств федерального бюджета и бюджета автономного округа предоставляются в соответствии с </w:t>
      </w:r>
      <w:hyperlink r:id="rId155" w:history="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за исключением создания и модернизации тепличных комплексов, селекционно-генетических центров в животноводстве, селекционно-семеноводческих центров в растениеводстве, плодохранилищ. Субсидия из бюджета автономного округа выплачивается в объеме софинансирования суммы субсидий федерального бюджета, установленной соглашением между Министерством сельского хозяйства Российской Федерации и Правительством автономного округа.</w:t>
      </w:r>
    </w:p>
    <w:p w:rsidR="002D4AC4" w:rsidRDefault="002D4AC4">
      <w:pPr>
        <w:pStyle w:val="ConsPlusNormal"/>
        <w:spacing w:before="220"/>
        <w:ind w:firstLine="540"/>
        <w:jc w:val="both"/>
      </w:pPr>
      <w:bookmarkStart w:id="218" w:name="P5655"/>
      <w:bookmarkEnd w:id="218"/>
      <w:r>
        <w:t>1.5. Субсидии из средств бюджета автономного округа предоставляются на создание и модернизацию Объектов в размере 50% фактических затрат, но не более 3000 тыс. рублей на один Объект.</w:t>
      </w:r>
    </w:p>
    <w:p w:rsidR="002D4AC4" w:rsidRDefault="002D4AC4">
      <w:pPr>
        <w:pStyle w:val="ConsPlusNormal"/>
        <w:spacing w:before="220"/>
        <w:ind w:firstLine="540"/>
        <w:jc w:val="both"/>
      </w:pPr>
      <w:r>
        <w:t>В целях реализации Порядка Объектом признается комплекс зданий, строений и сооружений, предназначенный для осуществления товарной аквакультуры (товарного рыбоводства), оснащенный необходимым технологическим оборудованием и коммуникациями инженерно-технического обеспечения.</w:t>
      </w:r>
    </w:p>
    <w:p w:rsidR="002D4AC4" w:rsidRDefault="002D4AC4">
      <w:pPr>
        <w:pStyle w:val="ConsPlusNormal"/>
        <w:spacing w:before="220"/>
        <w:ind w:firstLine="540"/>
        <w:jc w:val="both"/>
      </w:pPr>
      <w:r>
        <w:t>1.6. Субсидии выплачиваются Получателям не ранее даты ввода Объектов в эксплуатацию и (или) окончания работ по их модернизации.</w:t>
      </w:r>
    </w:p>
    <w:p w:rsidR="002D4AC4" w:rsidRDefault="002D4AC4">
      <w:pPr>
        <w:pStyle w:val="ConsPlusNormal"/>
        <w:spacing w:before="220"/>
        <w:ind w:firstLine="540"/>
        <w:jc w:val="both"/>
      </w:pPr>
      <w:r>
        <w:t xml:space="preserve">1.7. Департамент формирует единый список Получателей на текущий год в хронологической </w:t>
      </w:r>
      <w:r>
        <w:lastRenderedPageBreak/>
        <w:t>последовательности.</w:t>
      </w:r>
    </w:p>
    <w:p w:rsidR="002D4AC4" w:rsidRDefault="002D4AC4">
      <w:pPr>
        <w:pStyle w:val="ConsPlusNormal"/>
        <w:spacing w:before="220"/>
        <w:ind w:firstLine="540"/>
        <w:jc w:val="both"/>
      </w:pPr>
      <w:bookmarkStart w:id="219" w:name="P5659"/>
      <w:bookmarkEnd w:id="219"/>
      <w:r>
        <w:t>1.8. Требования, которым должны соответствовать Получатели на дату регистрации заявления о предоставлении субсидии:</w:t>
      </w:r>
    </w:p>
    <w:p w:rsidR="002D4AC4" w:rsidRDefault="002D4AC4">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D4AC4" w:rsidRDefault="002D4AC4">
      <w:pPr>
        <w:pStyle w:val="ConsPlusNormal"/>
        <w:spacing w:before="220"/>
        <w:ind w:firstLine="540"/>
        <w:jc w:val="both"/>
      </w:pPr>
      <w:r>
        <w:t>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Порядком,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2D4AC4" w:rsidRDefault="002D4AC4">
      <w:pPr>
        <w:pStyle w:val="ConsPlusNormal"/>
        <w:spacing w:before="220"/>
        <w:ind w:firstLine="540"/>
        <w:jc w:val="both"/>
      </w:pPr>
      <w:r>
        <w:t>Получатели - юридические лица не должны находиться в процессе реорганизации, ликвидации, банкротства, а Получатели - индивидуальные предприниматели не должны прекратить деятельность в качестве индивидуального предпринимателя;</w:t>
      </w:r>
    </w:p>
    <w:p w:rsidR="002D4AC4" w:rsidRDefault="002D4AC4">
      <w:pPr>
        <w:pStyle w:val="ConsPlusNormal"/>
        <w:spacing w:before="220"/>
        <w:ind w:firstLine="540"/>
        <w:jc w:val="both"/>
      </w:pPr>
      <w:r>
        <w:t xml:space="preserve">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56"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D4AC4" w:rsidRDefault="002D4AC4">
      <w:pPr>
        <w:pStyle w:val="ConsPlusNormal"/>
        <w:spacing w:before="220"/>
        <w:ind w:firstLine="540"/>
        <w:jc w:val="both"/>
      </w:pPr>
      <w:r>
        <w:t xml:space="preserve">Получатели не должны получать средства из бюджета бюджетной системы Российской Федерации, из которого планируется предоставление субсидии в соответствии с Порядком, на основании иных нормативных правовых актов или муниципальных правовых актов на цели, указанные в </w:t>
      </w:r>
      <w:hyperlink w:anchor="P5651" w:history="1">
        <w:r>
          <w:rPr>
            <w:color w:val="0000FF"/>
          </w:rPr>
          <w:t>пунктах 1.1</w:t>
        </w:r>
      </w:hyperlink>
      <w:r>
        <w:t xml:space="preserve">, </w:t>
      </w:r>
      <w:hyperlink w:anchor="P5652" w:history="1">
        <w:r>
          <w:rPr>
            <w:color w:val="0000FF"/>
          </w:rPr>
          <w:t>1.2</w:t>
        </w:r>
      </w:hyperlink>
      <w:r>
        <w:t xml:space="preserve"> Порядка.</w:t>
      </w:r>
    </w:p>
    <w:p w:rsidR="002D4AC4" w:rsidRDefault="002D4AC4">
      <w:pPr>
        <w:pStyle w:val="ConsPlusNormal"/>
        <w:spacing w:before="220"/>
        <w:ind w:firstLine="540"/>
        <w:jc w:val="both"/>
      </w:pPr>
      <w:r>
        <w:t>1.9. Критерии отбора Получателей:</w:t>
      </w:r>
    </w:p>
    <w:p w:rsidR="002D4AC4" w:rsidRDefault="002D4AC4">
      <w:pPr>
        <w:pStyle w:val="ConsPlusNormal"/>
        <w:spacing w:before="220"/>
        <w:ind w:firstLine="540"/>
        <w:jc w:val="both"/>
      </w:pPr>
      <w:bookmarkStart w:id="220" w:name="P5666"/>
      <w:bookmarkEnd w:id="220"/>
      <w:r>
        <w:t>регистрация и осуществление Получателем деятельности в автономном округе;</w:t>
      </w:r>
    </w:p>
    <w:p w:rsidR="002D4AC4" w:rsidRDefault="002D4AC4">
      <w:pPr>
        <w:pStyle w:val="ConsPlusNormal"/>
        <w:spacing w:before="220"/>
        <w:ind w:firstLine="540"/>
        <w:jc w:val="both"/>
      </w:pPr>
      <w:bookmarkStart w:id="221" w:name="P5667"/>
      <w:bookmarkEnd w:id="221"/>
      <w:r>
        <w:t xml:space="preserve">прохождение конкурса Объектов Министерством сельского хозяйства Российской Федерации к возмещению части прямых понесенных затрат на условиях софинансирования из федерального бюджета и бюджета автономного округа (по направлениям, указанным в </w:t>
      </w:r>
      <w:hyperlink w:anchor="P5654" w:history="1">
        <w:r>
          <w:rPr>
            <w:color w:val="0000FF"/>
          </w:rPr>
          <w:t>пункте 1.4</w:t>
        </w:r>
      </w:hyperlink>
      <w:r>
        <w:t xml:space="preserve"> Порядка).</w:t>
      </w:r>
    </w:p>
    <w:p w:rsidR="002D4AC4" w:rsidRDefault="002D4AC4">
      <w:pPr>
        <w:pStyle w:val="ConsPlusNormal"/>
        <w:jc w:val="both"/>
      </w:pPr>
    </w:p>
    <w:p w:rsidR="002D4AC4" w:rsidRDefault="002D4AC4">
      <w:pPr>
        <w:pStyle w:val="ConsPlusNormal"/>
        <w:jc w:val="center"/>
        <w:outlineLvl w:val="2"/>
      </w:pPr>
      <w:r>
        <w:t>II. Правила предоставления субсидий</w:t>
      </w:r>
    </w:p>
    <w:p w:rsidR="002D4AC4" w:rsidRDefault="002D4AC4">
      <w:pPr>
        <w:pStyle w:val="ConsPlusNormal"/>
        <w:jc w:val="both"/>
      </w:pPr>
    </w:p>
    <w:p w:rsidR="002D4AC4" w:rsidRDefault="002D4AC4">
      <w:pPr>
        <w:pStyle w:val="ConsPlusNormal"/>
        <w:ind w:firstLine="540"/>
        <w:jc w:val="both"/>
      </w:pPr>
      <w:r>
        <w:t>2.1. Решение о предоставлении субсидии, а также об отказе в ее предоставлении, в том числе в связи с отсутствием экономической эффективности проекта, принимается комиссией по предоставлению субсидии (далее - Комиссия).</w:t>
      </w:r>
    </w:p>
    <w:p w:rsidR="002D4AC4" w:rsidRDefault="002D4AC4">
      <w:pPr>
        <w:pStyle w:val="ConsPlusNormal"/>
        <w:spacing w:before="220"/>
        <w:ind w:firstLine="540"/>
        <w:jc w:val="both"/>
      </w:pPr>
      <w:r>
        <w:t>Положение о Комиссии, ее состав, порядок и сроки конкурсного отбора построенных и (или) модернизированных Объектов утверждаются Департаментом.</w:t>
      </w:r>
    </w:p>
    <w:p w:rsidR="002D4AC4" w:rsidRDefault="002D4AC4">
      <w:pPr>
        <w:pStyle w:val="ConsPlusNormal"/>
        <w:spacing w:before="220"/>
        <w:ind w:firstLine="540"/>
        <w:jc w:val="both"/>
      </w:pPr>
      <w:bookmarkStart w:id="222" w:name="P5673"/>
      <w:bookmarkEnd w:id="222"/>
      <w:r>
        <w:t>2.2. Для принятия решения о предоставлении субсидии Получатели представляют:</w:t>
      </w:r>
    </w:p>
    <w:p w:rsidR="002D4AC4" w:rsidRDefault="002D4AC4">
      <w:pPr>
        <w:pStyle w:val="ConsPlusNormal"/>
        <w:spacing w:before="220"/>
        <w:ind w:firstLine="540"/>
        <w:jc w:val="both"/>
      </w:pPr>
      <w:r>
        <w:t>заявление о предоставлении субсидии;</w:t>
      </w:r>
    </w:p>
    <w:p w:rsidR="002D4AC4" w:rsidRDefault="002D4AC4">
      <w:pPr>
        <w:pStyle w:val="ConsPlusNormal"/>
        <w:spacing w:before="220"/>
        <w:ind w:firstLine="540"/>
        <w:jc w:val="both"/>
      </w:pPr>
      <w:r>
        <w:lastRenderedPageBreak/>
        <w:t>копию соглашения об осуществлении строительного контроля над строительством и (или) модернизацией Объектов;</w:t>
      </w:r>
    </w:p>
    <w:p w:rsidR="002D4AC4" w:rsidRDefault="002D4AC4">
      <w:pPr>
        <w:pStyle w:val="ConsPlusNormal"/>
        <w:spacing w:before="220"/>
        <w:ind w:firstLine="540"/>
        <w:jc w:val="both"/>
      </w:pPr>
      <w:r>
        <w:t>технико-экономическое обоснование проекта по форме, утверждаемой Департаментом;</w:t>
      </w:r>
    </w:p>
    <w:p w:rsidR="002D4AC4" w:rsidRDefault="002D4AC4">
      <w:pPr>
        <w:pStyle w:val="ConsPlusNormal"/>
        <w:spacing w:before="220"/>
        <w:ind w:firstLine="540"/>
        <w:jc w:val="both"/>
      </w:pPr>
      <w:r>
        <w:t>копию технического плана Объекта;</w:t>
      </w:r>
    </w:p>
    <w:p w:rsidR="002D4AC4" w:rsidRDefault="002D4AC4">
      <w:pPr>
        <w:pStyle w:val="ConsPlusNormal"/>
        <w:spacing w:before="220"/>
        <w:ind w:firstLine="540"/>
        <w:jc w:val="both"/>
      </w:pPr>
      <w:r>
        <w:t xml:space="preserve">информацию о соответствии инвестиционного проекта критериям отбора, установленным Министерством сельского хозяйства Российской Федерации, с приложением обосновывающих материалов (при предоставлении субсидии по направлению, указанному в </w:t>
      </w:r>
      <w:hyperlink w:anchor="P5654" w:history="1">
        <w:r>
          <w:rPr>
            <w:color w:val="0000FF"/>
          </w:rPr>
          <w:t>пункте 1.4</w:t>
        </w:r>
      </w:hyperlink>
      <w:r>
        <w:t xml:space="preserve"> Порядка);</w:t>
      </w:r>
    </w:p>
    <w:p w:rsidR="002D4AC4" w:rsidRDefault="002D4AC4">
      <w:pPr>
        <w:pStyle w:val="ConsPlusNormal"/>
        <w:spacing w:before="220"/>
        <w:ind w:firstLine="540"/>
        <w:jc w:val="both"/>
      </w:pPr>
      <w:r>
        <w:t>копию сводного сметного расчета;</w:t>
      </w:r>
    </w:p>
    <w:p w:rsidR="002D4AC4" w:rsidRDefault="002D4AC4">
      <w:pPr>
        <w:pStyle w:val="ConsPlusNormal"/>
        <w:spacing w:before="220"/>
        <w:ind w:firstLine="540"/>
        <w:jc w:val="both"/>
      </w:pPr>
      <w:r>
        <w:t>копии документов, подтверждающие прямые понесенные затраты Получателя на создание и (или) модернизацию Объекта, оформленные в соответствии с действующим законодательством;</w:t>
      </w:r>
    </w:p>
    <w:p w:rsidR="002D4AC4" w:rsidRDefault="002D4AC4">
      <w:pPr>
        <w:pStyle w:val="ConsPlusNormal"/>
        <w:spacing w:before="220"/>
        <w:ind w:firstLine="540"/>
        <w:jc w:val="both"/>
      </w:pPr>
      <w:r>
        <w:t>реквизиты банковского счета Получателя.</w:t>
      </w:r>
    </w:p>
    <w:p w:rsidR="002D4AC4" w:rsidRDefault="002D4AC4">
      <w:pPr>
        <w:pStyle w:val="ConsPlusNormal"/>
        <w:spacing w:before="220"/>
        <w:ind w:firstLine="540"/>
        <w:jc w:val="both"/>
      </w:pPr>
      <w:r>
        <w:t xml:space="preserve">2.3. Документы (копии документов), предусмотренные в </w:t>
      </w:r>
      <w:hyperlink w:anchor="P5673" w:history="1">
        <w:r>
          <w:rPr>
            <w:color w:val="0000FF"/>
          </w:rPr>
          <w:t>пункте 2.2</w:t>
        </w:r>
      </w:hyperlink>
      <w:r>
        <w:t xml:space="preserve"> Порядка, представляются в Департамент одним из следующих способов:</w:t>
      </w:r>
    </w:p>
    <w:p w:rsidR="002D4AC4" w:rsidRDefault="002D4AC4">
      <w:pPr>
        <w:pStyle w:val="ConsPlusNormal"/>
        <w:spacing w:before="220"/>
        <w:ind w:firstLine="540"/>
        <w:jc w:val="both"/>
      </w:pPr>
      <w:r>
        <w:t>1)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2D4AC4" w:rsidRDefault="002D4AC4">
      <w:pPr>
        <w:pStyle w:val="ConsPlusNormal"/>
        <w:spacing w:before="220"/>
        <w:ind w:firstLine="540"/>
        <w:jc w:val="both"/>
      </w:pPr>
      <w:r>
        <w:t>2) через многофункциональный центр предоставления государственных и муниципальных услуг (далее - многофункциональный центр).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2D4AC4" w:rsidRDefault="002D4AC4">
      <w:pPr>
        <w:pStyle w:val="ConsPlusNormal"/>
        <w:spacing w:before="220"/>
        <w:ind w:firstLine="540"/>
        <w:jc w:val="both"/>
      </w:pPr>
      <w:r>
        <w:t>3) в электронной форме - подписанные усиленной квалифицированной электронной подписью на адрес электронной почты Департамента: depprom@admhmao.ru.</w:t>
      </w:r>
    </w:p>
    <w:p w:rsidR="002D4AC4" w:rsidRDefault="002D4AC4">
      <w:pPr>
        <w:pStyle w:val="ConsPlusNormal"/>
        <w:spacing w:before="220"/>
        <w:ind w:firstLine="540"/>
        <w:jc w:val="both"/>
      </w:pPr>
      <w:bookmarkStart w:id="223" w:name="P5686"/>
      <w:bookmarkEnd w:id="223"/>
      <w:r>
        <w:t xml:space="preserve">2.4. Департамент в течение 3 рабочих дней с момента получения документов, указанных в </w:t>
      </w:r>
      <w:hyperlink w:anchor="P5673" w:history="1">
        <w:r>
          <w:rPr>
            <w:color w:val="0000FF"/>
          </w:rPr>
          <w:t>пункте 2.2</w:t>
        </w:r>
      </w:hyperlink>
      <w:r>
        <w:t xml:space="preserve"> Порядка, запрашивает в государственных органах, органах местного самоуправления и подведомственных им организациях в порядке межведомственного информационного взаимодействия, установленного Федеральным </w:t>
      </w:r>
      <w:hyperlink r:id="rId157" w:history="1">
        <w:r>
          <w:rPr>
            <w:color w:val="0000FF"/>
          </w:rPr>
          <w:t>законом</w:t>
        </w:r>
      </w:hyperlink>
      <w:r>
        <w:t xml:space="preserve"> от 27 июля 2010 года N 210-ФЗ "Об организации предоставления государственных и муниципальных услуг", следующие документы (информацию):</w:t>
      </w:r>
    </w:p>
    <w:p w:rsidR="002D4AC4" w:rsidRDefault="002D4AC4">
      <w:pPr>
        <w:pStyle w:val="ConsPlusNormal"/>
        <w:spacing w:before="220"/>
        <w:ind w:firstLine="540"/>
        <w:jc w:val="both"/>
      </w:pPr>
      <w:r>
        <w:t>копию положительного заключения государственной экспертизы проектно-сметной документации (при необходимости - в соответствии с действующим законодательством Российской Федерации);</w:t>
      </w:r>
    </w:p>
    <w:p w:rsidR="002D4AC4" w:rsidRDefault="002D4AC4">
      <w:pPr>
        <w:pStyle w:val="ConsPlusNormal"/>
        <w:spacing w:before="220"/>
        <w:ind w:firstLine="540"/>
        <w:jc w:val="both"/>
      </w:pPr>
      <w:r>
        <w:t>копию правоустанавливающего документа на земельный участок;</w:t>
      </w:r>
    </w:p>
    <w:p w:rsidR="002D4AC4" w:rsidRDefault="002D4AC4">
      <w:pPr>
        <w:pStyle w:val="ConsPlusNormal"/>
        <w:spacing w:before="220"/>
        <w:ind w:firstLine="540"/>
        <w:jc w:val="both"/>
      </w:pPr>
      <w:r>
        <w:t>копию разрешения на строительство и (или) модернизацию объекта агропромышленного комплекса и Объекта;</w:t>
      </w:r>
    </w:p>
    <w:p w:rsidR="002D4AC4" w:rsidRDefault="002D4AC4">
      <w:pPr>
        <w:pStyle w:val="ConsPlusNormal"/>
        <w:spacing w:before="220"/>
        <w:ind w:firstLine="540"/>
        <w:jc w:val="both"/>
      </w:pPr>
      <w:r>
        <w:t>об отсутствии задолженности по уплате налогов и взносов в бюджеты любого уровня и государственные внебюджетные фонды;</w:t>
      </w:r>
    </w:p>
    <w:p w:rsidR="002D4AC4" w:rsidRDefault="002D4AC4">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2D4AC4" w:rsidRDefault="002D4AC4">
      <w:pPr>
        <w:pStyle w:val="ConsPlusNormal"/>
        <w:spacing w:before="220"/>
        <w:ind w:firstLine="540"/>
        <w:jc w:val="both"/>
      </w:pPr>
      <w:r>
        <w:lastRenderedPageBreak/>
        <w:t>сведения о государственной регистрации права собственности на построенный и (или) модернизированный Объект;</w:t>
      </w:r>
    </w:p>
    <w:p w:rsidR="002D4AC4" w:rsidRDefault="002D4AC4">
      <w:pPr>
        <w:pStyle w:val="ConsPlusNormal"/>
        <w:spacing w:before="220"/>
        <w:ind w:firstLine="540"/>
        <w:jc w:val="both"/>
      </w:pPr>
      <w:r>
        <w:t>сведения о вводе Объекта в эксплуатацию.</w:t>
      </w:r>
    </w:p>
    <w:p w:rsidR="002D4AC4" w:rsidRDefault="002D4AC4">
      <w:pPr>
        <w:pStyle w:val="ConsPlusNormal"/>
        <w:spacing w:before="220"/>
        <w:ind w:firstLine="540"/>
        <w:jc w:val="both"/>
      </w:pPr>
      <w:r>
        <w:t>Указанные документы могут быть представлены Получателем самостоятельно в день подачи заявления на предоставление субсидии.</w:t>
      </w:r>
    </w:p>
    <w:p w:rsidR="002D4AC4" w:rsidRDefault="002D4AC4">
      <w:pPr>
        <w:pStyle w:val="ConsPlusNormal"/>
        <w:spacing w:before="220"/>
        <w:ind w:firstLine="540"/>
        <w:jc w:val="both"/>
      </w:pPr>
      <w:r>
        <w:t>Требовать от Получателя представления документов (копий документов), не предусмотренных Порядком, не допускается.</w:t>
      </w:r>
    </w:p>
    <w:p w:rsidR="002D4AC4" w:rsidRDefault="002D4AC4">
      <w:pPr>
        <w:pStyle w:val="ConsPlusNormal"/>
        <w:spacing w:before="220"/>
        <w:ind w:firstLine="540"/>
        <w:jc w:val="both"/>
      </w:pPr>
      <w:r>
        <w:t xml:space="preserve">2.5. Департамент в течение 5 рабочих дней со дня получения документов, указанных в </w:t>
      </w:r>
      <w:hyperlink w:anchor="P5673" w:history="1">
        <w:r>
          <w:rPr>
            <w:color w:val="0000FF"/>
          </w:rPr>
          <w:t>пунктах 2.2</w:t>
        </w:r>
      </w:hyperlink>
      <w:r>
        <w:t xml:space="preserve">, </w:t>
      </w:r>
      <w:hyperlink w:anchor="P5686" w:history="1">
        <w:r>
          <w:rPr>
            <w:color w:val="0000FF"/>
          </w:rPr>
          <w:t>2.4</w:t>
        </w:r>
      </w:hyperlink>
      <w:r>
        <w:t xml:space="preserve"> Порядка, осуществляет их проверку на предмет полноты, достоверности и соответствия Получателя требованиям настоящего Порядка и направляет на рассмотрение Комиссии.</w:t>
      </w:r>
    </w:p>
    <w:p w:rsidR="002D4AC4" w:rsidRDefault="002D4AC4">
      <w:pPr>
        <w:pStyle w:val="ConsPlusNormal"/>
        <w:spacing w:before="220"/>
        <w:ind w:firstLine="540"/>
        <w:jc w:val="both"/>
      </w:pPr>
      <w:r>
        <w:t>2.6. Комиссия в течение 10 рабочих дней с момента получения документов, представленных Департаментом, рассматривает их и принимает одно из следующих решений:</w:t>
      </w:r>
    </w:p>
    <w:p w:rsidR="002D4AC4" w:rsidRDefault="002D4AC4">
      <w:pPr>
        <w:pStyle w:val="ConsPlusNormal"/>
        <w:spacing w:before="220"/>
        <w:ind w:firstLine="540"/>
        <w:jc w:val="both"/>
      </w:pPr>
      <w:r>
        <w:t>о предоставлении субсидии;</w:t>
      </w:r>
    </w:p>
    <w:p w:rsidR="002D4AC4" w:rsidRDefault="002D4AC4">
      <w:pPr>
        <w:pStyle w:val="ConsPlusNormal"/>
        <w:spacing w:before="220"/>
        <w:ind w:firstLine="540"/>
        <w:jc w:val="both"/>
      </w:pPr>
      <w:r>
        <w:t>о возможности предоставления субсидии;</w:t>
      </w:r>
    </w:p>
    <w:p w:rsidR="002D4AC4" w:rsidRDefault="002D4AC4">
      <w:pPr>
        <w:pStyle w:val="ConsPlusNormal"/>
        <w:spacing w:before="220"/>
        <w:ind w:firstLine="540"/>
        <w:jc w:val="both"/>
      </w:pPr>
      <w:r>
        <w:t>об отказе в предоставлении субсидии.</w:t>
      </w:r>
    </w:p>
    <w:p w:rsidR="002D4AC4" w:rsidRDefault="002D4AC4">
      <w:pPr>
        <w:pStyle w:val="ConsPlusNormal"/>
        <w:spacing w:before="220"/>
        <w:ind w:firstLine="540"/>
        <w:jc w:val="both"/>
      </w:pPr>
      <w:r>
        <w:t xml:space="preserve">Решение о предоставлении субсидии или об отказе в ее предоставлении, без учета отбора Объекта Министерством сельского хозяйства Российской Федерации (далее - Минсельхоз России) к возмещению части прямых понесенных затрат на условиях финансирования из бюджета автономного округа, принимается Комиссией по направлению, указанному в </w:t>
      </w:r>
      <w:hyperlink w:anchor="P5655" w:history="1">
        <w:r>
          <w:rPr>
            <w:color w:val="0000FF"/>
          </w:rPr>
          <w:t>пункте 1.5</w:t>
        </w:r>
      </w:hyperlink>
      <w:r>
        <w:t xml:space="preserve"> Порядка.</w:t>
      </w:r>
    </w:p>
    <w:p w:rsidR="002D4AC4" w:rsidRDefault="002D4AC4">
      <w:pPr>
        <w:pStyle w:val="ConsPlusNormal"/>
        <w:spacing w:before="220"/>
        <w:ind w:firstLine="540"/>
        <w:jc w:val="both"/>
      </w:pPr>
      <w:r>
        <w:t xml:space="preserve">Решение о возможности предоставления субсидии, о предоставлении субсидии и отказе в ее предоставлении принимается Комиссией с учетом отбора Объекта Минсельхозом России к возмещению части прямых понесенных на условиях софинансирования из федерального бюджета и бюджета автономного округа по направлениям, указанным в </w:t>
      </w:r>
      <w:hyperlink w:anchor="P5654" w:history="1">
        <w:r>
          <w:rPr>
            <w:color w:val="0000FF"/>
          </w:rPr>
          <w:t>пункте 1.4</w:t>
        </w:r>
      </w:hyperlink>
      <w:r>
        <w:t xml:space="preserve"> Порядка.</w:t>
      </w:r>
    </w:p>
    <w:p w:rsidR="002D4AC4" w:rsidRDefault="002D4AC4">
      <w:pPr>
        <w:pStyle w:val="ConsPlusNormal"/>
        <w:spacing w:before="220"/>
        <w:ind w:firstLine="540"/>
        <w:jc w:val="both"/>
      </w:pPr>
      <w:r>
        <w:t>Решение о предоставлении субсидии, о возможности предоставления субсидии оформляется протоколом Комиссии. Решение об отказе в предоставлении субсидии оформляется в виде уведомления Департамента, подписанного уполномоченным должностным лицом.</w:t>
      </w:r>
    </w:p>
    <w:p w:rsidR="002D4AC4" w:rsidRDefault="002D4AC4">
      <w:pPr>
        <w:pStyle w:val="ConsPlusNormal"/>
        <w:spacing w:before="220"/>
        <w:ind w:firstLine="540"/>
        <w:jc w:val="both"/>
      </w:pPr>
      <w:bookmarkStart w:id="224" w:name="P5704"/>
      <w:bookmarkEnd w:id="224"/>
      <w:r>
        <w:t xml:space="preserve">2.7. В случае принятия решения о предоставлении субсидии по направлению, указанному в </w:t>
      </w:r>
      <w:hyperlink w:anchor="P5655" w:history="1">
        <w:r>
          <w:rPr>
            <w:color w:val="0000FF"/>
          </w:rPr>
          <w:t>пункте 1.5</w:t>
        </w:r>
      </w:hyperlink>
      <w:r>
        <w:t xml:space="preserve"> Порядка, Департамент в течение 10 рабочих дней со дня принятия решения направляет в адрес Получателя подписанное со стороны Департамента соглашение о предоставлении субсидии (далее - Соглашение) для его подписания лично или посредством почтового отправления.</w:t>
      </w:r>
    </w:p>
    <w:p w:rsidR="002D4AC4" w:rsidRDefault="002D4AC4">
      <w:pPr>
        <w:pStyle w:val="ConsPlusNormal"/>
        <w:spacing w:before="220"/>
        <w:ind w:firstLine="540"/>
        <w:jc w:val="both"/>
      </w:pPr>
      <w:r>
        <w:t>Получатель в течение 5 рабочих дней с даты получения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считается отказавшимся от получения субсидии.</w:t>
      </w:r>
    </w:p>
    <w:p w:rsidR="002D4AC4" w:rsidRDefault="002D4AC4">
      <w:pPr>
        <w:pStyle w:val="ConsPlusNormal"/>
        <w:spacing w:before="220"/>
        <w:ind w:firstLine="540"/>
        <w:jc w:val="both"/>
      </w:pPr>
      <w:r>
        <w:t>2.8. Основанием для перечисления субсидии является Соглашение, заключенное между Департаментом и Получателем.</w:t>
      </w:r>
    </w:p>
    <w:p w:rsidR="002D4AC4" w:rsidRDefault="002D4AC4">
      <w:pPr>
        <w:pStyle w:val="ConsPlusNormal"/>
        <w:spacing w:before="220"/>
        <w:ind w:firstLine="540"/>
        <w:jc w:val="both"/>
      </w:pPr>
      <w:r>
        <w:t>2.9. Соглашение заключается по форме, установленной Депфином Югры. Соглашение должно содержать следующие положения:</w:t>
      </w:r>
    </w:p>
    <w:p w:rsidR="002D4AC4" w:rsidRDefault="002D4AC4">
      <w:pPr>
        <w:pStyle w:val="ConsPlusNormal"/>
        <w:spacing w:before="220"/>
        <w:ind w:firstLine="540"/>
        <w:jc w:val="both"/>
      </w:pPr>
      <w:r>
        <w:t>направления расходования субсидии;</w:t>
      </w:r>
    </w:p>
    <w:p w:rsidR="002D4AC4" w:rsidRDefault="002D4AC4">
      <w:pPr>
        <w:pStyle w:val="ConsPlusNormal"/>
        <w:spacing w:before="220"/>
        <w:ind w:firstLine="540"/>
        <w:jc w:val="both"/>
      </w:pPr>
      <w:r>
        <w:lastRenderedPageBreak/>
        <w:t>размер предоставляемой субсидии;</w:t>
      </w:r>
    </w:p>
    <w:p w:rsidR="002D4AC4" w:rsidRDefault="002D4AC4">
      <w:pPr>
        <w:pStyle w:val="ConsPlusNormal"/>
        <w:spacing w:before="220"/>
        <w:ind w:firstLine="540"/>
        <w:jc w:val="both"/>
      </w:pPr>
      <w:r>
        <w:t>значение показателей результативности использования субсидии;</w:t>
      </w:r>
    </w:p>
    <w:p w:rsidR="002D4AC4" w:rsidRDefault="002D4AC4">
      <w:pPr>
        <w:pStyle w:val="ConsPlusNormal"/>
        <w:spacing w:before="220"/>
        <w:ind w:firstLine="540"/>
        <w:jc w:val="both"/>
      </w:pPr>
      <w:r>
        <w:t>обязательства сторон, включая обязательства об эксплуатации построенного и (или) модернизированного Объекта в течение пяти лет по назначению;</w:t>
      </w:r>
    </w:p>
    <w:p w:rsidR="002D4AC4" w:rsidRDefault="002D4AC4">
      <w:pPr>
        <w:pStyle w:val="ConsPlusNormal"/>
        <w:spacing w:before="220"/>
        <w:ind w:firstLine="540"/>
        <w:jc w:val="both"/>
      </w:pPr>
      <w:r>
        <w:t>срок ввода Объекта в эксплуатацию;</w:t>
      </w:r>
    </w:p>
    <w:p w:rsidR="002D4AC4" w:rsidRDefault="002D4AC4">
      <w:pPr>
        <w:pStyle w:val="ConsPlusNormal"/>
        <w:spacing w:before="220"/>
        <w:ind w:firstLine="540"/>
        <w:jc w:val="both"/>
      </w:pPr>
      <w:r>
        <w:t>порядок, сроки и состав отчетности Получателя об использовании субсидии;</w:t>
      </w:r>
    </w:p>
    <w:p w:rsidR="002D4AC4" w:rsidRDefault="002D4AC4">
      <w:pPr>
        <w:pStyle w:val="ConsPlusNormal"/>
        <w:spacing w:before="220"/>
        <w:ind w:firstLine="540"/>
        <w:jc w:val="both"/>
      </w:pPr>
      <w:r>
        <w:t>пятилетний период эксплуатации Объекта по назначению;</w:t>
      </w:r>
    </w:p>
    <w:p w:rsidR="002D4AC4" w:rsidRDefault="002D4AC4">
      <w:pPr>
        <w:pStyle w:val="ConsPlusNormal"/>
        <w:spacing w:before="220"/>
        <w:ind w:firstLine="540"/>
        <w:jc w:val="both"/>
      </w:pPr>
      <w:r>
        <w:t>обязанность Получателя допускать уполномоченных Департаментом лиц к месту выполнения работ по строительству и (или) модернизации Объекта, а также предоставлять по их требованию финансовую и иную необходимую документацию;</w:t>
      </w:r>
    </w:p>
    <w:p w:rsidR="002D4AC4" w:rsidRDefault="002D4AC4">
      <w:pPr>
        <w:pStyle w:val="ConsPlusNormal"/>
        <w:spacing w:before="220"/>
        <w:ind w:firstLine="540"/>
        <w:jc w:val="both"/>
      </w:pPr>
      <w:r>
        <w:t>право Департамента расторгнуть Соглашение в одностороннем порядке в случае превышения срока ввода объекта в эксплуатацию более чем на 90 календарных дней от срока, указанного в Соглашении;</w:t>
      </w:r>
    </w:p>
    <w:p w:rsidR="002D4AC4" w:rsidRDefault="002D4AC4">
      <w:pPr>
        <w:pStyle w:val="ConsPlusNormal"/>
        <w:spacing w:before="220"/>
        <w:ind w:firstLine="540"/>
        <w:jc w:val="both"/>
      </w:pPr>
      <w:r>
        <w:t>согласие Получателя и периодичность осуществления Департаментом и органом государственного финансового контроля автономного округа проверок соблюдения условий, целей и порядка предоставления субсидии;</w:t>
      </w:r>
    </w:p>
    <w:p w:rsidR="002D4AC4" w:rsidRDefault="002D4AC4">
      <w:pPr>
        <w:pStyle w:val="ConsPlusNormal"/>
        <w:spacing w:before="220"/>
        <w:ind w:firstLine="540"/>
        <w:jc w:val="both"/>
      </w:pPr>
      <w:r>
        <w:t>план контрольных мероприятий;</w:t>
      </w:r>
    </w:p>
    <w:p w:rsidR="002D4AC4" w:rsidRDefault="002D4AC4">
      <w:pPr>
        <w:pStyle w:val="ConsPlusNormal"/>
        <w:spacing w:before="220"/>
        <w:ind w:firstLine="540"/>
        <w:jc w:val="both"/>
      </w:pPr>
      <w:r>
        <w:t>расчет размера штрафных санкций.</w:t>
      </w:r>
    </w:p>
    <w:p w:rsidR="002D4AC4" w:rsidRDefault="002D4AC4">
      <w:pPr>
        <w:pStyle w:val="ConsPlusNormal"/>
        <w:spacing w:before="220"/>
        <w:ind w:firstLine="540"/>
        <w:jc w:val="both"/>
      </w:pPr>
      <w:r>
        <w:t>2.10. В случае принятия решения об отказе в предоставлении субсидии Департамент в течение 3 рабочих дней со дня принятия решения направляет Получателю мотивированное уведомление об отказе в ее предоставлении.</w:t>
      </w:r>
    </w:p>
    <w:p w:rsidR="002D4AC4" w:rsidRDefault="002D4AC4">
      <w:pPr>
        <w:pStyle w:val="ConsPlusNormal"/>
        <w:spacing w:before="220"/>
        <w:ind w:firstLine="540"/>
        <w:jc w:val="both"/>
      </w:pPr>
      <w:bookmarkStart w:id="225" w:name="P5721"/>
      <w:bookmarkEnd w:id="225"/>
      <w:r>
        <w:t xml:space="preserve">2.11. В случае принятия решения о возможности предоставления субсидии по направлениям, указанным в </w:t>
      </w:r>
      <w:hyperlink w:anchor="P5654" w:history="1">
        <w:r>
          <w:rPr>
            <w:color w:val="0000FF"/>
          </w:rPr>
          <w:t>пункте 1.4</w:t>
        </w:r>
      </w:hyperlink>
      <w:r>
        <w:t xml:space="preserve"> Порядка, Департамент в течение 2 рабочих дней со дня принятия решения направляет Получателю уведомление о принятом решении, а также направляет в Минсельхоз России заявку и документы на участие в отборе Объекта к возмещению части прямых понесенных затрат на условиях софинансирования из федерального бюджета и бюджета автономного округа в порядке и по формам, утвержденным Минсельхозом России.</w:t>
      </w:r>
    </w:p>
    <w:p w:rsidR="002D4AC4" w:rsidRDefault="002D4AC4">
      <w:pPr>
        <w:pStyle w:val="ConsPlusNormal"/>
        <w:spacing w:before="220"/>
        <w:ind w:firstLine="540"/>
        <w:jc w:val="both"/>
      </w:pPr>
      <w:r>
        <w:t>В случае отбора Объекта Минсельхозом России к возмещению части прямых понесенных затрат на условиях софинансирования из федерального бюджета и бюджета автономного округа Департамент в течение 5 рабочих дней с момента заключения соответствующего соглашения с Минсельхозом России принимает решение о предоставлении субсидии Получателю и направляет ему подписанное со стороны Департамента Соглашение для его подписания лично или посредством почтового отправления.</w:t>
      </w:r>
    </w:p>
    <w:p w:rsidR="002D4AC4" w:rsidRDefault="002D4AC4">
      <w:pPr>
        <w:pStyle w:val="ConsPlusNormal"/>
        <w:spacing w:before="220"/>
        <w:ind w:firstLine="540"/>
        <w:jc w:val="both"/>
      </w:pPr>
      <w:r>
        <w:t>Получатель в течение 5 рабочих дней с даты получения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считается отказавшимся от получения субсидии.</w:t>
      </w:r>
    </w:p>
    <w:p w:rsidR="002D4AC4" w:rsidRDefault="002D4AC4">
      <w:pPr>
        <w:pStyle w:val="ConsPlusNormal"/>
        <w:spacing w:before="220"/>
        <w:ind w:firstLine="540"/>
        <w:jc w:val="both"/>
      </w:pPr>
      <w:r>
        <w:t>2.12. Основаниями для отказа в предоставлении субсидии являются:</w:t>
      </w:r>
    </w:p>
    <w:p w:rsidR="002D4AC4" w:rsidRDefault="002D4AC4">
      <w:pPr>
        <w:pStyle w:val="ConsPlusNormal"/>
        <w:spacing w:before="220"/>
        <w:ind w:firstLine="540"/>
        <w:jc w:val="both"/>
      </w:pPr>
      <w:r>
        <w:t xml:space="preserve">непредставление Получателем документов, указанных в </w:t>
      </w:r>
      <w:hyperlink w:anchor="P5673" w:history="1">
        <w:r>
          <w:rPr>
            <w:color w:val="0000FF"/>
          </w:rPr>
          <w:t>пунктах 2.2</w:t>
        </w:r>
      </w:hyperlink>
      <w:r>
        <w:t xml:space="preserve">, </w:t>
      </w:r>
      <w:hyperlink w:anchor="P5704" w:history="1">
        <w:r>
          <w:rPr>
            <w:color w:val="0000FF"/>
          </w:rPr>
          <w:t>2.7</w:t>
        </w:r>
      </w:hyperlink>
      <w:r>
        <w:t xml:space="preserve">, </w:t>
      </w:r>
      <w:hyperlink w:anchor="P5721" w:history="1">
        <w:r>
          <w:rPr>
            <w:color w:val="0000FF"/>
          </w:rPr>
          <w:t>2.11</w:t>
        </w:r>
      </w:hyperlink>
      <w:r>
        <w:t xml:space="preserve"> Порядка;</w:t>
      </w:r>
    </w:p>
    <w:p w:rsidR="002D4AC4" w:rsidRDefault="002D4AC4">
      <w:pPr>
        <w:pStyle w:val="ConsPlusNormal"/>
        <w:spacing w:before="220"/>
        <w:ind w:firstLine="540"/>
        <w:jc w:val="both"/>
      </w:pPr>
      <w:r>
        <w:t>выявление в представленных документах сведений, не соответствующих действительности;</w:t>
      </w:r>
    </w:p>
    <w:p w:rsidR="002D4AC4" w:rsidRDefault="002D4AC4">
      <w:pPr>
        <w:pStyle w:val="ConsPlusNormal"/>
        <w:spacing w:before="220"/>
        <w:ind w:firstLine="540"/>
        <w:jc w:val="both"/>
      </w:pPr>
      <w:r>
        <w:lastRenderedPageBreak/>
        <w:t>отсутствие лимитов, предусмотренных для предоставления субсидии в бюджете автономного округа;</w:t>
      </w:r>
    </w:p>
    <w:p w:rsidR="002D4AC4" w:rsidRDefault="002D4AC4">
      <w:pPr>
        <w:pStyle w:val="ConsPlusNormal"/>
        <w:spacing w:before="220"/>
        <w:ind w:firstLine="540"/>
        <w:jc w:val="both"/>
      </w:pPr>
      <w:r>
        <w:t>отсутствие положительного заключения государственной экспертизы проектно-сметной документации (при необходимости - в соответствии с действующим законодательством Российской Федерации);</w:t>
      </w:r>
    </w:p>
    <w:p w:rsidR="002D4AC4" w:rsidRDefault="002D4AC4">
      <w:pPr>
        <w:pStyle w:val="ConsPlusNormal"/>
        <w:spacing w:before="220"/>
        <w:ind w:firstLine="540"/>
        <w:jc w:val="both"/>
      </w:pPr>
      <w:r>
        <w:t>отсутствие права собственности или аренды на земельный участок;</w:t>
      </w:r>
    </w:p>
    <w:p w:rsidR="002D4AC4" w:rsidRDefault="002D4AC4">
      <w:pPr>
        <w:pStyle w:val="ConsPlusNormal"/>
        <w:spacing w:before="220"/>
        <w:ind w:firstLine="540"/>
        <w:jc w:val="both"/>
      </w:pPr>
      <w:r>
        <w:t>отсутствие разрешения на строительство и (или) модернизацию Объекта;</w:t>
      </w:r>
    </w:p>
    <w:p w:rsidR="002D4AC4" w:rsidRDefault="002D4AC4">
      <w:pPr>
        <w:pStyle w:val="ConsPlusNormal"/>
        <w:spacing w:before="220"/>
        <w:ind w:firstLine="540"/>
        <w:jc w:val="both"/>
      </w:pPr>
      <w:r>
        <w:t>отсутствие сведений о Получателе в Едином государственном реестре юридических лиц или Едином государственном реестре индивидуальных предпринимателей;</w:t>
      </w:r>
    </w:p>
    <w:p w:rsidR="002D4AC4" w:rsidRDefault="002D4AC4">
      <w:pPr>
        <w:pStyle w:val="ConsPlusNormal"/>
        <w:spacing w:before="220"/>
        <w:ind w:firstLine="540"/>
        <w:jc w:val="both"/>
      </w:pPr>
      <w:r>
        <w:t>отсутствие государственной регистрации права собственности на построенный и (или) модернизированный Объект;</w:t>
      </w:r>
    </w:p>
    <w:p w:rsidR="002D4AC4" w:rsidRDefault="002D4AC4">
      <w:pPr>
        <w:pStyle w:val="ConsPlusNormal"/>
        <w:spacing w:before="220"/>
        <w:ind w:firstLine="540"/>
        <w:jc w:val="both"/>
      </w:pPr>
      <w:r>
        <w:t>отсутствие разрешения на ввод Объекта в эксплуатацию;</w:t>
      </w:r>
    </w:p>
    <w:p w:rsidR="002D4AC4" w:rsidRDefault="002D4AC4">
      <w:pPr>
        <w:pStyle w:val="ConsPlusNormal"/>
        <w:spacing w:before="220"/>
        <w:ind w:firstLine="540"/>
        <w:jc w:val="both"/>
      </w:pPr>
      <w:r>
        <w:t xml:space="preserve">несоответствие Объекта порядку отбора инвестиционных проектов, направленных на строительство и (или) модернизацию объектов агропромышленного комплекса, установленному Минсельхозом России (по направлениям, указанным в </w:t>
      </w:r>
      <w:hyperlink w:anchor="P5654" w:history="1">
        <w:r>
          <w:rPr>
            <w:color w:val="0000FF"/>
          </w:rPr>
          <w:t>пункте 1.4</w:t>
        </w:r>
      </w:hyperlink>
      <w:r>
        <w:t xml:space="preserve"> Порядка);</w:t>
      </w:r>
    </w:p>
    <w:p w:rsidR="002D4AC4" w:rsidRDefault="002D4AC4">
      <w:pPr>
        <w:pStyle w:val="ConsPlusNormal"/>
        <w:spacing w:before="220"/>
        <w:ind w:firstLine="540"/>
        <w:jc w:val="both"/>
      </w:pPr>
      <w:r>
        <w:t xml:space="preserve">несоответствие Получателя требованиям, установленным </w:t>
      </w:r>
      <w:hyperlink w:anchor="P5653" w:history="1">
        <w:r>
          <w:rPr>
            <w:color w:val="0000FF"/>
          </w:rPr>
          <w:t>пунктами 1.3</w:t>
        </w:r>
      </w:hyperlink>
      <w:r>
        <w:t xml:space="preserve">, </w:t>
      </w:r>
      <w:hyperlink w:anchor="P5659" w:history="1">
        <w:r>
          <w:rPr>
            <w:color w:val="0000FF"/>
          </w:rPr>
          <w:t>1.8</w:t>
        </w:r>
      </w:hyperlink>
      <w:r>
        <w:t xml:space="preserve">, </w:t>
      </w:r>
      <w:hyperlink w:anchor="P5666" w:history="1">
        <w:r>
          <w:rPr>
            <w:color w:val="0000FF"/>
          </w:rPr>
          <w:t>абзацем вторым пункта 1.9</w:t>
        </w:r>
      </w:hyperlink>
      <w:r>
        <w:t xml:space="preserve"> Порядка;</w:t>
      </w:r>
    </w:p>
    <w:p w:rsidR="002D4AC4" w:rsidRDefault="002D4AC4">
      <w:pPr>
        <w:pStyle w:val="ConsPlusNormal"/>
        <w:spacing w:before="220"/>
        <w:ind w:firstLine="540"/>
        <w:jc w:val="both"/>
      </w:pPr>
      <w:r>
        <w:t xml:space="preserve">несоответствие Объектов требованиям, установленным </w:t>
      </w:r>
      <w:hyperlink w:anchor="P5667" w:history="1">
        <w:r>
          <w:rPr>
            <w:color w:val="0000FF"/>
          </w:rPr>
          <w:t>абзацем третьим пункта 1.9</w:t>
        </w:r>
      </w:hyperlink>
      <w:r>
        <w:t xml:space="preserve"> Порядка.</w:t>
      </w:r>
    </w:p>
    <w:p w:rsidR="002D4AC4" w:rsidRDefault="002D4AC4">
      <w:pPr>
        <w:pStyle w:val="ConsPlusNormal"/>
        <w:spacing w:before="220"/>
        <w:ind w:firstLine="540"/>
        <w:jc w:val="both"/>
      </w:pPr>
      <w:r>
        <w:t>2.13. Основаниями для прекращения выплаты субсидии являются:</w:t>
      </w:r>
    </w:p>
    <w:p w:rsidR="002D4AC4" w:rsidRDefault="002D4AC4">
      <w:pPr>
        <w:pStyle w:val="ConsPlusNormal"/>
        <w:spacing w:before="220"/>
        <w:ind w:firstLine="540"/>
        <w:jc w:val="both"/>
      </w:pPr>
      <w:r>
        <w:t>истечение срока Соглашения;</w:t>
      </w:r>
    </w:p>
    <w:p w:rsidR="002D4AC4" w:rsidRDefault="002D4AC4">
      <w:pPr>
        <w:pStyle w:val="ConsPlusNormal"/>
        <w:spacing w:before="220"/>
        <w:ind w:firstLine="540"/>
        <w:jc w:val="both"/>
      </w:pPr>
      <w:r>
        <w:t>решение Получателя о реализации проекта без предоставления субсидии;</w:t>
      </w:r>
    </w:p>
    <w:p w:rsidR="002D4AC4" w:rsidRDefault="002D4AC4">
      <w:pPr>
        <w:pStyle w:val="ConsPlusNormal"/>
        <w:spacing w:before="220"/>
        <w:ind w:firstLine="540"/>
        <w:jc w:val="both"/>
      </w:pPr>
      <w:r>
        <w:t>возникновение у Получателя задолженности по уплате налогов, сборов и иных обязательных платежей в бюджеты всех уровней бюджетной системы Российской Федерации и государственные внебюджетные фонды, включая пени и штрафы;</w:t>
      </w:r>
    </w:p>
    <w:p w:rsidR="002D4AC4" w:rsidRDefault="002D4AC4">
      <w:pPr>
        <w:pStyle w:val="ConsPlusNormal"/>
        <w:spacing w:before="220"/>
        <w:ind w:firstLine="540"/>
        <w:jc w:val="both"/>
      </w:pPr>
      <w:r>
        <w:t>неисполнение Получателем обязательств, установленных Соглашением.</w:t>
      </w:r>
    </w:p>
    <w:p w:rsidR="002D4AC4" w:rsidRDefault="002D4AC4">
      <w:pPr>
        <w:pStyle w:val="ConsPlusNormal"/>
        <w:spacing w:before="220"/>
        <w:ind w:firstLine="540"/>
        <w:jc w:val="both"/>
      </w:pPr>
      <w:r>
        <w:t>2.14. В случае отсутствия оснований для отказа в предоставлении субсидии Департамент осуществляет ее перечисление Получателю в пределах утвержденных бюджетных ассигнований. Перечисление средств осуществляется в порядке, сроки и на счета, установленные Соглашением.</w:t>
      </w:r>
    </w:p>
    <w:p w:rsidR="002D4AC4" w:rsidRDefault="002D4AC4">
      <w:pPr>
        <w:pStyle w:val="ConsPlusNormal"/>
        <w:spacing w:before="220"/>
        <w:ind w:firstLine="540"/>
        <w:jc w:val="both"/>
      </w:pPr>
      <w:r>
        <w:t>2.15. Основаниями для возврата Получателем субсидии являются:</w:t>
      </w:r>
    </w:p>
    <w:p w:rsidR="002D4AC4" w:rsidRDefault="002D4AC4">
      <w:pPr>
        <w:pStyle w:val="ConsPlusNormal"/>
        <w:spacing w:before="220"/>
        <w:ind w:firstLine="540"/>
        <w:jc w:val="both"/>
      </w:pPr>
      <w:r>
        <w:t>начало процедур ликвидации, реорганизации, несостоятельности (банкротства) в отношении него в течение срока действия Соглашения;</w:t>
      </w:r>
    </w:p>
    <w:p w:rsidR="002D4AC4" w:rsidRDefault="002D4AC4">
      <w:pPr>
        <w:pStyle w:val="ConsPlusNormal"/>
        <w:spacing w:before="220"/>
        <w:ind w:firstLine="540"/>
        <w:jc w:val="both"/>
      </w:pPr>
      <w:r>
        <w:t>невыполнение обязательства об эксплуатации построенного и (или) модернизированного Объекта в течение первых пяти лет по назначению со дня ввода его в эксплуатацию.</w:t>
      </w:r>
    </w:p>
    <w:p w:rsidR="002D4AC4" w:rsidRDefault="002D4AC4">
      <w:pPr>
        <w:pStyle w:val="ConsPlusNormal"/>
        <w:spacing w:before="220"/>
        <w:ind w:firstLine="540"/>
        <w:jc w:val="both"/>
      </w:pPr>
      <w:r>
        <w:t>2.16.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субсидии.</w:t>
      </w:r>
    </w:p>
    <w:p w:rsidR="002D4AC4" w:rsidRDefault="002D4AC4">
      <w:pPr>
        <w:pStyle w:val="ConsPlusNormal"/>
        <w:jc w:val="both"/>
      </w:pPr>
    </w:p>
    <w:p w:rsidR="002D4AC4" w:rsidRDefault="002D4AC4">
      <w:pPr>
        <w:pStyle w:val="ConsPlusNormal"/>
        <w:jc w:val="center"/>
        <w:outlineLvl w:val="2"/>
      </w:pPr>
      <w:r>
        <w:lastRenderedPageBreak/>
        <w:t>III. Правила возврата субсидий в случае нарушения условий,</w:t>
      </w:r>
    </w:p>
    <w:p w:rsidR="002D4AC4" w:rsidRDefault="002D4AC4">
      <w:pPr>
        <w:pStyle w:val="ConsPlusNormal"/>
        <w:jc w:val="center"/>
      </w:pPr>
      <w:r>
        <w:t>установленных при их предоставлении</w:t>
      </w:r>
    </w:p>
    <w:p w:rsidR="002D4AC4" w:rsidRDefault="002D4AC4">
      <w:pPr>
        <w:pStyle w:val="ConsPlusNormal"/>
        <w:jc w:val="both"/>
      </w:pPr>
    </w:p>
    <w:p w:rsidR="002D4AC4" w:rsidRDefault="002D4AC4">
      <w:pPr>
        <w:pStyle w:val="ConsPlusNormal"/>
        <w:ind w:firstLine="540"/>
        <w:jc w:val="both"/>
      </w:pPr>
      <w:r>
        <w:t>3.1. В случае выявления нарушения Получателем условий, установленных при предоставлении субсидии, представления Получателем недостоверных сведений, ненадлежащего исполнения Соглашения:</w:t>
      </w:r>
    </w:p>
    <w:p w:rsidR="002D4AC4" w:rsidRDefault="002D4AC4">
      <w:pPr>
        <w:pStyle w:val="ConsPlusNormal"/>
        <w:spacing w:before="220"/>
        <w:ind w:firstLine="540"/>
        <w:jc w:val="both"/>
      </w:pPr>
      <w:r>
        <w:t>3.1.1. Департамент в течение 5 рабочих дней направляет Получателю письменное уведомление о необходимости возврата субсидии (далее - уведомление).</w:t>
      </w:r>
    </w:p>
    <w:p w:rsidR="002D4AC4" w:rsidRDefault="002D4AC4">
      <w:pPr>
        <w:pStyle w:val="ConsPlusNormal"/>
        <w:spacing w:before="220"/>
        <w:ind w:firstLine="540"/>
        <w:jc w:val="both"/>
      </w:pPr>
      <w:r>
        <w:t>3.1.2. Получатель в течение 30 рабочих дней со дня получения уведомления обязан выполнить требования, указанные в нем.</w:t>
      </w:r>
    </w:p>
    <w:p w:rsidR="002D4AC4" w:rsidRDefault="002D4AC4">
      <w:pPr>
        <w:pStyle w:val="ConsPlusNormal"/>
        <w:spacing w:before="220"/>
        <w:ind w:firstLine="540"/>
        <w:jc w:val="both"/>
      </w:pPr>
      <w:r>
        <w:t>3.1.3. При невозврате субсидии в указанный срок Департамент обращается в суд в соответствии с законодательством Российской Федерации.</w:t>
      </w:r>
    </w:p>
    <w:p w:rsidR="002D4AC4" w:rsidRDefault="002D4AC4">
      <w:pPr>
        <w:pStyle w:val="ConsPlusNormal"/>
        <w:spacing w:before="220"/>
        <w:ind w:firstLine="540"/>
        <w:jc w:val="both"/>
      </w:pPr>
      <w:r>
        <w:t>3.2. В случае выявления факта недостижения показателей результативности использования субсидии, установленных Соглашением:</w:t>
      </w:r>
    </w:p>
    <w:p w:rsidR="002D4AC4" w:rsidRDefault="002D4AC4">
      <w:pPr>
        <w:pStyle w:val="ConsPlusNormal"/>
        <w:spacing w:before="220"/>
        <w:ind w:firstLine="540"/>
        <w:jc w:val="both"/>
      </w:pPr>
      <w:r>
        <w:t>3.2.1.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2D4AC4" w:rsidRDefault="002D4AC4">
      <w:pPr>
        <w:pStyle w:val="ConsPlusNormal"/>
        <w:spacing w:before="220"/>
        <w:ind w:firstLine="540"/>
        <w:jc w:val="both"/>
      </w:pPr>
      <w:r>
        <w:t>Расчет суммы штрафа осуществляется по форме, установленной Соглашением.</w:t>
      </w:r>
    </w:p>
    <w:p w:rsidR="002D4AC4" w:rsidRDefault="002D4AC4">
      <w:pPr>
        <w:pStyle w:val="ConsPlusNormal"/>
        <w:spacing w:before="220"/>
        <w:ind w:firstLine="540"/>
        <w:jc w:val="both"/>
      </w:pPr>
      <w:r>
        <w:t>3.2.2.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2D4AC4" w:rsidRDefault="002D4AC4">
      <w:pPr>
        <w:pStyle w:val="ConsPlusNormal"/>
        <w:spacing w:before="220"/>
        <w:ind w:firstLine="540"/>
        <w:jc w:val="both"/>
      </w:pPr>
      <w:r>
        <w:t>3.3. Ответственность за достоверность фактических показателей, сведений в представленных документах несет Получатель.</w:t>
      </w:r>
    </w:p>
    <w:p w:rsidR="002D4AC4" w:rsidRDefault="002D4AC4">
      <w:pPr>
        <w:pStyle w:val="ConsPlusNormal"/>
        <w:jc w:val="both"/>
      </w:pPr>
    </w:p>
    <w:p w:rsidR="002D4AC4" w:rsidRDefault="002D4AC4">
      <w:pPr>
        <w:pStyle w:val="ConsPlusNormal"/>
        <w:jc w:val="both"/>
      </w:pPr>
    </w:p>
    <w:p w:rsidR="002D4AC4" w:rsidRDefault="002D4AC4">
      <w:pPr>
        <w:pStyle w:val="ConsPlusNormal"/>
        <w:jc w:val="both"/>
      </w:pPr>
    </w:p>
    <w:p w:rsidR="002D4AC4" w:rsidRDefault="002D4AC4">
      <w:pPr>
        <w:pStyle w:val="ConsPlusNormal"/>
        <w:jc w:val="both"/>
      </w:pPr>
    </w:p>
    <w:p w:rsidR="002D4AC4" w:rsidRDefault="002D4AC4">
      <w:pPr>
        <w:pStyle w:val="ConsPlusNormal"/>
        <w:jc w:val="both"/>
      </w:pPr>
    </w:p>
    <w:p w:rsidR="002D4AC4" w:rsidRDefault="002D4AC4">
      <w:pPr>
        <w:pStyle w:val="ConsPlusNormal"/>
        <w:jc w:val="right"/>
        <w:outlineLvl w:val="1"/>
      </w:pPr>
      <w:r>
        <w:t>Приложение 23</w:t>
      </w:r>
    </w:p>
    <w:p w:rsidR="002D4AC4" w:rsidRDefault="002D4AC4">
      <w:pPr>
        <w:pStyle w:val="ConsPlusNormal"/>
        <w:jc w:val="right"/>
      </w:pPr>
      <w:r>
        <w:t>к государственной программе</w:t>
      </w:r>
    </w:p>
    <w:p w:rsidR="002D4AC4" w:rsidRDefault="002D4AC4">
      <w:pPr>
        <w:pStyle w:val="ConsPlusNormal"/>
        <w:jc w:val="right"/>
      </w:pPr>
      <w:r>
        <w:t>Ханты-Мансийского автономного округа - Югры</w:t>
      </w:r>
    </w:p>
    <w:p w:rsidR="002D4AC4" w:rsidRDefault="002D4AC4">
      <w:pPr>
        <w:pStyle w:val="ConsPlusNormal"/>
        <w:jc w:val="right"/>
      </w:pPr>
      <w:r>
        <w:t>"Развитие агропромышленного комплекса</w:t>
      </w:r>
    </w:p>
    <w:p w:rsidR="002D4AC4" w:rsidRDefault="002D4AC4">
      <w:pPr>
        <w:pStyle w:val="ConsPlusNormal"/>
        <w:jc w:val="right"/>
      </w:pPr>
      <w:r>
        <w:t>и рынков сельскохозяйственной продукции,</w:t>
      </w:r>
    </w:p>
    <w:p w:rsidR="002D4AC4" w:rsidRDefault="002D4AC4">
      <w:pPr>
        <w:pStyle w:val="ConsPlusNormal"/>
        <w:jc w:val="right"/>
      </w:pPr>
      <w:r>
        <w:t>сырья и продовольствия</w:t>
      </w:r>
    </w:p>
    <w:p w:rsidR="002D4AC4" w:rsidRDefault="002D4AC4">
      <w:pPr>
        <w:pStyle w:val="ConsPlusNormal"/>
        <w:jc w:val="right"/>
      </w:pPr>
      <w:r>
        <w:t>в Ханты-Мансийском автономном округе - Югре</w:t>
      </w:r>
    </w:p>
    <w:p w:rsidR="002D4AC4" w:rsidRDefault="002D4AC4">
      <w:pPr>
        <w:pStyle w:val="ConsPlusNormal"/>
        <w:jc w:val="right"/>
      </w:pPr>
      <w:r>
        <w:t>на 2018 - 2025 годы и на период до 2030 года"</w:t>
      </w:r>
    </w:p>
    <w:p w:rsidR="002D4AC4" w:rsidRDefault="002D4AC4">
      <w:pPr>
        <w:pStyle w:val="ConsPlusNormal"/>
        <w:jc w:val="both"/>
      </w:pPr>
    </w:p>
    <w:p w:rsidR="002D4AC4" w:rsidRDefault="002D4AC4">
      <w:pPr>
        <w:pStyle w:val="ConsPlusTitle"/>
        <w:jc w:val="center"/>
      </w:pPr>
      <w:r>
        <w:t>ПОРЯДОК</w:t>
      </w:r>
    </w:p>
    <w:p w:rsidR="002D4AC4" w:rsidRDefault="002D4AC4">
      <w:pPr>
        <w:pStyle w:val="ConsPlusTitle"/>
        <w:jc w:val="center"/>
      </w:pPr>
      <w:r>
        <w:t>ПРЕДОСТАВЛЕНИЯ ГРАНТОВ В ФОРМЕ СУБСИДИИ НА ПОДДЕРЖКУ</w:t>
      </w:r>
    </w:p>
    <w:p w:rsidR="002D4AC4" w:rsidRDefault="002D4AC4">
      <w:pPr>
        <w:pStyle w:val="ConsPlusTitle"/>
        <w:jc w:val="center"/>
      </w:pPr>
      <w:r>
        <w:t>СЕЛЬСКОХОЗЯЙСТВЕННЫХ ПОТРЕБИТЕЛЬСКИХ КООПЕРАТИВОВ</w:t>
      </w:r>
    </w:p>
    <w:p w:rsidR="002D4AC4" w:rsidRDefault="002D4AC4">
      <w:pPr>
        <w:pStyle w:val="ConsPlusTitle"/>
        <w:jc w:val="center"/>
      </w:pPr>
      <w:r>
        <w:t>ДЛЯ РАЗВИТИЯ МАТЕРИАЛЬНО-ТЕХНИЧЕСКОЙ БАЗЫ (ДАЛЕЕ - ПОРЯДОК)</w:t>
      </w:r>
    </w:p>
    <w:p w:rsidR="002D4AC4" w:rsidRDefault="002D4AC4">
      <w:pPr>
        <w:pStyle w:val="ConsPlusNormal"/>
        <w:jc w:val="both"/>
      </w:pPr>
    </w:p>
    <w:p w:rsidR="002D4AC4" w:rsidRDefault="002D4AC4">
      <w:pPr>
        <w:pStyle w:val="ConsPlusNormal"/>
        <w:jc w:val="center"/>
        <w:outlineLvl w:val="2"/>
      </w:pPr>
      <w:r>
        <w:t>I. Общие положения</w:t>
      </w:r>
    </w:p>
    <w:p w:rsidR="002D4AC4" w:rsidRDefault="002D4AC4">
      <w:pPr>
        <w:pStyle w:val="ConsPlusNormal"/>
        <w:jc w:val="both"/>
      </w:pPr>
    </w:p>
    <w:p w:rsidR="002D4AC4" w:rsidRDefault="002D4AC4">
      <w:pPr>
        <w:pStyle w:val="ConsPlusNormal"/>
        <w:ind w:firstLine="540"/>
        <w:jc w:val="both"/>
      </w:pPr>
      <w:r>
        <w:t xml:space="preserve">1.1. Порядок определяет цели, условия, правила предоставления грантов в форме субсидии на поддержку сельскохозяйственных потребительских кооперативов для развития материально-технической базы (далее - Грант) в пределах средств, предусмотренных на эти цели в бюджете Ханты-Мансийского автономного округа - Югры (далее - автономный округ) на текущий год, в том числе поступивших из федерального бюджета, доведенных на указанные цели лимитов </w:t>
      </w:r>
      <w:r>
        <w:lastRenderedPageBreak/>
        <w:t>бюджетных обязательств и предельных объемов финансирования.</w:t>
      </w:r>
    </w:p>
    <w:p w:rsidR="002D4AC4" w:rsidRDefault="002D4AC4">
      <w:pPr>
        <w:pStyle w:val="ConsPlusNormal"/>
        <w:spacing w:before="220"/>
        <w:ind w:firstLine="540"/>
        <w:jc w:val="both"/>
      </w:pPr>
      <w:r>
        <w:t xml:space="preserve">Грант на условиях софинансирования из федерального бюджета и бюджета автономного округа предоставляется в соответствии с </w:t>
      </w:r>
      <w:hyperlink r:id="rId158" w:history="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p>
    <w:p w:rsidR="002D4AC4" w:rsidRDefault="002D4AC4">
      <w:pPr>
        <w:pStyle w:val="ConsPlusNormal"/>
        <w:spacing w:before="220"/>
        <w:ind w:firstLine="540"/>
        <w:jc w:val="both"/>
      </w:pPr>
      <w:bookmarkStart w:id="226" w:name="P5783"/>
      <w:bookmarkEnd w:id="226"/>
      <w:r>
        <w:t>1.2. Понятия, используемые в Порядке:</w:t>
      </w:r>
    </w:p>
    <w:p w:rsidR="002D4AC4" w:rsidRDefault="002D4AC4">
      <w:pPr>
        <w:pStyle w:val="ConsPlusNormal"/>
        <w:spacing w:before="220"/>
        <w:ind w:firstLine="540"/>
        <w:jc w:val="both"/>
      </w:pPr>
      <w:bookmarkStart w:id="227" w:name="P5784"/>
      <w:bookmarkEnd w:id="227"/>
      <w:r>
        <w:t>1) сельскохозяйственный потребительский кооператив (далее - Получатель) - сельскохозяйственный потребительский кооператив, объединяющий не менее 10 сельскохозяйственных товаропроизводителей на правах членов кооператива (кроме ассоциированного членства);</w:t>
      </w:r>
    </w:p>
    <w:p w:rsidR="002D4AC4" w:rsidRDefault="002D4AC4">
      <w:pPr>
        <w:pStyle w:val="ConsPlusNormal"/>
        <w:spacing w:before="220"/>
        <w:ind w:firstLine="540"/>
        <w:jc w:val="both"/>
      </w:pPr>
      <w:r>
        <w:t>2) развитие материально-технической базы - мероприятия, направленные на внедрение новых технологий и создание высокопроизводительных рабочих мест, строительство, реконструкцию, модернизацию, приобретение материально-технической базы сельскохозяйственных потребительских кооперативов, в том числе:</w:t>
      </w:r>
    </w:p>
    <w:p w:rsidR="002D4AC4" w:rsidRDefault="002D4AC4">
      <w:pPr>
        <w:pStyle w:val="ConsPlusNormal"/>
        <w:spacing w:before="220"/>
        <w:ind w:firstLine="540"/>
        <w:jc w:val="both"/>
      </w:pPr>
      <w:r>
        <w:t>на строительство, реконструкцию, модернизацию, приобретение производственных объектов по заготовке, хранению, подработке, убою, переработке сельскохозяйственной продукции, подготовке к реализации, реализации сельскохозяйственной продукции и продуктов ее переработки;</w:t>
      </w:r>
    </w:p>
    <w:p w:rsidR="002D4AC4" w:rsidRDefault="002D4AC4">
      <w:pPr>
        <w:pStyle w:val="ConsPlusNormal"/>
        <w:spacing w:before="220"/>
        <w:ind w:firstLine="540"/>
        <w:jc w:val="both"/>
      </w:pPr>
      <w:r>
        <w:t>на приобретение и монтаж оборудования и техники для производственных объектов, предназначенных для заготовки, хранения, подработки, переработки, убоя, переработки сельскохозяйственной продукции, подготовки к реализации и реализации сельскохозяйственной продукции и продуктов ее переработки, оснащения лабораторий производственного контроля качества и безопасности выпускаемой (производимой и перерабатываемой) продукции (приобретение оборудования для лабораторного анализа качества сельскохозяйственной продукции) из перечня, утвержденного Департаментом промышленности автономного округа (далее - Департамент);</w:t>
      </w:r>
    </w:p>
    <w:p w:rsidR="002D4AC4" w:rsidRDefault="002D4AC4">
      <w:pPr>
        <w:pStyle w:val="ConsPlusNormal"/>
        <w:spacing w:before="220"/>
        <w:ind w:firstLine="540"/>
        <w:jc w:val="both"/>
      </w:pPr>
      <w:r>
        <w:t>на приобретение специализированного транспорта, фургонов, прицепов, полуприцепов, для транспортировки, обеспечения сохранности при перевозке и реализации сельскохозяйственной продукции и продуктов ее переработки, сельскохозяйственной и специальной техники из перечня, утвержденного Департаментом;</w:t>
      </w:r>
    </w:p>
    <w:p w:rsidR="002D4AC4" w:rsidRDefault="002D4AC4">
      <w:pPr>
        <w:pStyle w:val="ConsPlusNormal"/>
        <w:spacing w:before="220"/>
        <w:ind w:firstLine="540"/>
        <w:jc w:val="both"/>
      </w:pPr>
      <w:r>
        <w:t xml:space="preserve">3) Грант - денежные средства, передаваемые из бюджета автономного округа, для софинансирования затрат Получателя на цели развития материально-технической базы сельскохозяйственного потребительского кооператива в автономном округе, не возмещаемых в соответствии с иными направлениями государственной поддержки настоящей государственной </w:t>
      </w:r>
      <w:hyperlink w:anchor="P48" w:history="1">
        <w:r>
          <w:rPr>
            <w:color w:val="0000FF"/>
          </w:rPr>
          <w:t>программы</w:t>
        </w:r>
      </w:hyperlink>
      <w:r>
        <w:t>.</w:t>
      </w:r>
    </w:p>
    <w:p w:rsidR="002D4AC4" w:rsidRDefault="002D4AC4">
      <w:pPr>
        <w:pStyle w:val="ConsPlusNormal"/>
        <w:spacing w:before="220"/>
        <w:ind w:firstLine="540"/>
        <w:jc w:val="both"/>
      </w:pPr>
      <w:bookmarkStart w:id="228" w:name="P5790"/>
      <w:bookmarkEnd w:id="228"/>
      <w:r>
        <w:t>1.3. Получатель Гранта в месяце, предшествующем месяцу, в котором планируется заключение соглашения о предоставлении Гранта между Департаментом и Получателем (далее - Соглашение), должен соответствовать следующим требованиям:</w:t>
      </w:r>
    </w:p>
    <w:p w:rsidR="002D4AC4" w:rsidRDefault="002D4AC4">
      <w:pPr>
        <w:pStyle w:val="ConsPlusNormal"/>
        <w:spacing w:before="220"/>
        <w:ind w:firstLine="540"/>
        <w:jc w:val="both"/>
      </w:pPr>
      <w:r>
        <w:t xml:space="preserve">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59"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раскрытие и представление информации при проведении финансовых операций (офшорные зоны) в отношении таких юридических лиц, в совокупности превышает 50 процентов;</w:t>
      </w:r>
    </w:p>
    <w:p w:rsidR="002D4AC4" w:rsidRDefault="002D4AC4">
      <w:pPr>
        <w:pStyle w:val="ConsPlusNormal"/>
        <w:spacing w:before="220"/>
        <w:ind w:firstLine="540"/>
        <w:jc w:val="both"/>
      </w:pPr>
      <w:r>
        <w:lastRenderedPageBreak/>
        <w:t>не имеет просроченной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2D4AC4" w:rsidRDefault="002D4AC4">
      <w:pPr>
        <w:pStyle w:val="ConsPlusNormal"/>
        <w:spacing w:before="220"/>
        <w:ind w:firstLine="540"/>
        <w:jc w:val="both"/>
      </w:pPr>
      <w:r>
        <w:t>не имеет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автономного округа, и иной просроченной задолженности перед бюджетом бюджетной системы Российской Федерации;</w:t>
      </w:r>
    </w:p>
    <w:p w:rsidR="002D4AC4" w:rsidRDefault="002D4AC4">
      <w:pPr>
        <w:pStyle w:val="ConsPlusNormal"/>
        <w:spacing w:before="220"/>
        <w:ind w:firstLine="540"/>
        <w:jc w:val="both"/>
      </w:pPr>
      <w:r>
        <w:t>не находится в процессе реорганизации, ликвидации, банкротства, применения процедуры наблюдения или внешнего управления и не имеет ограничения на осуществление хозяйственной деятельности;</w:t>
      </w:r>
    </w:p>
    <w:p w:rsidR="002D4AC4" w:rsidRDefault="002D4AC4">
      <w:pPr>
        <w:pStyle w:val="ConsPlusNormal"/>
        <w:spacing w:before="220"/>
        <w:ind w:firstLine="540"/>
        <w:jc w:val="both"/>
      </w:pPr>
      <w:r>
        <w:t>обязуется оплачивать не менее 20 процентов стоимости каждого наименования приобретений, указанных в плане расходов, за счет собственных средств неделимого фонда сельскохозяйственного потребительского кооператива;</w:t>
      </w:r>
    </w:p>
    <w:p w:rsidR="002D4AC4" w:rsidRDefault="002D4AC4">
      <w:pPr>
        <w:pStyle w:val="ConsPlusNormal"/>
        <w:spacing w:before="220"/>
        <w:ind w:firstLine="540"/>
        <w:jc w:val="both"/>
      </w:pPr>
      <w:r>
        <w:t>обязуется обеспечить возможность экономической доступности предоставляемых услуг в объеме не менее 7 процентов от их общего годового объема для владельцев личных подсобных хозяйств, осуществляющих деятельность в автономном округе;</w:t>
      </w:r>
    </w:p>
    <w:p w:rsidR="002D4AC4" w:rsidRDefault="002D4AC4">
      <w:pPr>
        <w:pStyle w:val="ConsPlusNormal"/>
        <w:spacing w:before="220"/>
        <w:ind w:firstLine="540"/>
        <w:jc w:val="both"/>
      </w:pPr>
      <w:r>
        <w:t>обязуется использовать Грант не позднее 24 месяцев со дня заключения Соглашения и использовать имущество, закупаемое за счет Гранта исключительно на развитие материально-технической базы сельскохозяйственного потребительского кооператива;</w:t>
      </w:r>
    </w:p>
    <w:p w:rsidR="002D4AC4" w:rsidRDefault="002D4AC4">
      <w:pPr>
        <w:pStyle w:val="ConsPlusNormal"/>
        <w:spacing w:before="220"/>
        <w:ind w:firstLine="540"/>
        <w:jc w:val="both"/>
      </w:pPr>
      <w:r>
        <w:t>обязуется обеспечить создание не менее 6 новых постоянных рабочих мест на каждые 10 млн. рублей Гранта в году полного освоения Гранта;</w:t>
      </w:r>
    </w:p>
    <w:p w:rsidR="002D4AC4" w:rsidRDefault="002D4AC4">
      <w:pPr>
        <w:pStyle w:val="ConsPlusNormal"/>
        <w:spacing w:before="220"/>
        <w:ind w:firstLine="540"/>
        <w:jc w:val="both"/>
      </w:pPr>
      <w:r>
        <w:t>обязуется обеспечить своевременное представление отчетности;</w:t>
      </w:r>
    </w:p>
    <w:p w:rsidR="002D4AC4" w:rsidRDefault="002D4AC4">
      <w:pPr>
        <w:pStyle w:val="ConsPlusNormal"/>
        <w:spacing w:before="220"/>
        <w:ind w:firstLine="540"/>
        <w:jc w:val="both"/>
      </w:pPr>
      <w:r>
        <w:t>обязуется осуществлять деятельность в течение не менее 7 лет после получения Гранта;</w:t>
      </w:r>
    </w:p>
    <w:p w:rsidR="002D4AC4" w:rsidRDefault="002D4AC4">
      <w:pPr>
        <w:pStyle w:val="ConsPlusNormal"/>
        <w:spacing w:before="220"/>
        <w:ind w:firstLine="540"/>
        <w:jc w:val="both"/>
      </w:pPr>
      <w:r>
        <w:t>соглашается на передачу и обработку персональных данных в соответствии с законодательством Российской Федерации.</w:t>
      </w:r>
    </w:p>
    <w:p w:rsidR="002D4AC4" w:rsidRDefault="002D4AC4">
      <w:pPr>
        <w:pStyle w:val="ConsPlusNormal"/>
        <w:spacing w:before="220"/>
        <w:ind w:firstLine="540"/>
        <w:jc w:val="both"/>
      </w:pPr>
      <w:r>
        <w:t>1.4. Условия предоставления Гранта.</w:t>
      </w:r>
    </w:p>
    <w:p w:rsidR="002D4AC4" w:rsidRDefault="002D4AC4">
      <w:pPr>
        <w:pStyle w:val="ConsPlusNormal"/>
        <w:spacing w:before="220"/>
        <w:ind w:firstLine="540"/>
        <w:jc w:val="both"/>
      </w:pPr>
      <w:bookmarkStart w:id="229" w:name="P5803"/>
      <w:bookmarkEnd w:id="229"/>
      <w:r>
        <w:t>1.4.1. Грант предоставляется на условиях софинансирования расходов Получателя на реализацию бизнес-плана по развитию материально-технической базы, определяемых в соответствии с представленным Получателем планом расходов по форме, утвержденной Департаментом, в сумме не более 70 млн. рублей и не более 80 процентов затрат на развитие материально-технической базы Получателя.</w:t>
      </w:r>
    </w:p>
    <w:p w:rsidR="002D4AC4" w:rsidRDefault="002D4AC4">
      <w:pPr>
        <w:pStyle w:val="ConsPlusNormal"/>
        <w:spacing w:before="220"/>
        <w:ind w:firstLine="540"/>
        <w:jc w:val="both"/>
      </w:pPr>
      <w:r>
        <w:t xml:space="preserve">1.4.2. Размер Гранта должен соответствовать плану расходов с учетом норм, установленных </w:t>
      </w:r>
      <w:hyperlink w:anchor="P5803" w:history="1">
        <w:r>
          <w:rPr>
            <w:color w:val="0000FF"/>
          </w:rPr>
          <w:t>подпунктом 1.4.1</w:t>
        </w:r>
      </w:hyperlink>
      <w:r>
        <w:t xml:space="preserve"> настоящего пункта.</w:t>
      </w:r>
    </w:p>
    <w:p w:rsidR="002D4AC4" w:rsidRDefault="002D4AC4">
      <w:pPr>
        <w:pStyle w:val="ConsPlusNormal"/>
        <w:spacing w:before="220"/>
        <w:ind w:firstLine="540"/>
        <w:jc w:val="both"/>
      </w:pPr>
      <w:r>
        <w:t>1.4.3. Грант должен быть израсходован на цели, указанные в плане расходов, не позднее 24 месяцев со дня заключения Соглашения.</w:t>
      </w:r>
    </w:p>
    <w:p w:rsidR="002D4AC4" w:rsidRDefault="002D4AC4">
      <w:pPr>
        <w:pStyle w:val="ConsPlusNormal"/>
        <w:spacing w:before="220"/>
        <w:ind w:firstLine="540"/>
        <w:jc w:val="both"/>
      </w:pPr>
      <w:r>
        <w:t>1.4.4. Грант может быть предоставлен Получателю только 1 раз.</w:t>
      </w:r>
    </w:p>
    <w:p w:rsidR="002D4AC4" w:rsidRDefault="002D4AC4">
      <w:pPr>
        <w:pStyle w:val="ConsPlusNormal"/>
        <w:spacing w:before="220"/>
        <w:ind w:firstLine="540"/>
        <w:jc w:val="both"/>
      </w:pPr>
      <w:r>
        <w:t xml:space="preserve">1.4.5. Средства Гранта не могут быть использованы Получателем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w:t>
      </w:r>
      <w:r>
        <w:lastRenderedPageBreak/>
        <w:t>платежей.</w:t>
      </w:r>
    </w:p>
    <w:p w:rsidR="002D4AC4" w:rsidRDefault="002D4AC4">
      <w:pPr>
        <w:pStyle w:val="ConsPlusNormal"/>
        <w:spacing w:before="220"/>
        <w:ind w:firstLine="540"/>
        <w:jc w:val="both"/>
      </w:pPr>
      <w:r>
        <w:t>1.5. Основанием для перечисления Гранта является Соглашение.</w:t>
      </w:r>
    </w:p>
    <w:p w:rsidR="002D4AC4" w:rsidRDefault="002D4AC4">
      <w:pPr>
        <w:pStyle w:val="ConsPlusNormal"/>
        <w:spacing w:before="220"/>
        <w:ind w:firstLine="540"/>
        <w:jc w:val="both"/>
      </w:pPr>
      <w:r>
        <w:t>1.6. Соглашение заключается по форме, установленной Департаментом финансов автономного округа. Соглашение должно содержать следующие положения:</w:t>
      </w:r>
    </w:p>
    <w:p w:rsidR="002D4AC4" w:rsidRDefault="002D4AC4">
      <w:pPr>
        <w:pStyle w:val="ConsPlusNormal"/>
        <w:spacing w:before="220"/>
        <w:ind w:firstLine="540"/>
        <w:jc w:val="both"/>
      </w:pPr>
      <w:r>
        <w:t>цели использования Гранта;</w:t>
      </w:r>
    </w:p>
    <w:p w:rsidR="002D4AC4" w:rsidRDefault="002D4AC4">
      <w:pPr>
        <w:pStyle w:val="ConsPlusNormal"/>
        <w:spacing w:before="220"/>
        <w:ind w:firstLine="540"/>
        <w:jc w:val="both"/>
      </w:pPr>
      <w:r>
        <w:t>план расходов;</w:t>
      </w:r>
    </w:p>
    <w:p w:rsidR="002D4AC4" w:rsidRDefault="002D4AC4">
      <w:pPr>
        <w:pStyle w:val="ConsPlusNormal"/>
        <w:spacing w:before="220"/>
        <w:ind w:firstLine="540"/>
        <w:jc w:val="both"/>
      </w:pPr>
      <w:r>
        <w:t>согласие Получателя на осуществление Департаментом и органами государственного финансового контроля ежегодных проверок соблюдения целей и условий Порядка, Соглашения, сохранности и целевого использования имущества, приобретенного за счет средств Гранта;</w:t>
      </w:r>
    </w:p>
    <w:p w:rsidR="002D4AC4" w:rsidRDefault="002D4AC4">
      <w:pPr>
        <w:pStyle w:val="ConsPlusNormal"/>
        <w:spacing w:before="220"/>
        <w:ind w:firstLine="540"/>
        <w:jc w:val="both"/>
      </w:pPr>
      <w:r>
        <w:t>обязательства сторон, сроки предоставления, размер Гранта;</w:t>
      </w:r>
    </w:p>
    <w:p w:rsidR="002D4AC4" w:rsidRDefault="002D4AC4">
      <w:pPr>
        <w:pStyle w:val="ConsPlusNormal"/>
        <w:spacing w:before="220"/>
        <w:ind w:firstLine="540"/>
        <w:jc w:val="both"/>
      </w:pPr>
      <w:r>
        <w:t>показатели результатов (результативности) использования средств Гранта;</w:t>
      </w:r>
    </w:p>
    <w:p w:rsidR="002D4AC4" w:rsidRDefault="002D4AC4">
      <w:pPr>
        <w:pStyle w:val="ConsPlusNormal"/>
        <w:spacing w:before="220"/>
        <w:ind w:firstLine="540"/>
        <w:jc w:val="both"/>
      </w:pPr>
      <w:r>
        <w:t>порядок контроля соблюдения Получателем условий Соглашения с планом контрольных мероприятий;</w:t>
      </w:r>
    </w:p>
    <w:p w:rsidR="002D4AC4" w:rsidRDefault="002D4AC4">
      <w:pPr>
        <w:pStyle w:val="ConsPlusNormal"/>
        <w:spacing w:before="220"/>
        <w:ind w:firstLine="540"/>
        <w:jc w:val="both"/>
      </w:pPr>
      <w:r>
        <w:t>план контрольных мероприятий;</w:t>
      </w:r>
    </w:p>
    <w:p w:rsidR="002D4AC4" w:rsidRDefault="002D4AC4">
      <w:pPr>
        <w:pStyle w:val="ConsPlusNormal"/>
        <w:spacing w:before="220"/>
        <w:ind w:firstLine="540"/>
        <w:jc w:val="both"/>
      </w:pPr>
      <w:r>
        <w:t>обязательства Получателя обеспечить создание не менее 6 новых постоянных рабочих мест на каждые 10 млн. рублей Гранта на развитие материально-технической базы в сельскохозяйственном потребительском кооперативе в году полного освоения Гранта, обеспечить своевременное представление отчетности;</w:t>
      </w:r>
    </w:p>
    <w:p w:rsidR="002D4AC4" w:rsidRDefault="002D4AC4">
      <w:pPr>
        <w:pStyle w:val="ConsPlusNormal"/>
        <w:spacing w:before="220"/>
        <w:ind w:firstLine="540"/>
        <w:jc w:val="both"/>
      </w:pPr>
      <w:r>
        <w:t>обязательства Получателя обеспечить возможность экономической доступности услуг Получателя в объеме не менее 7 процентов от их общего годового объема для владельцев личных подсобных хозяйств, осуществляющих деятельность на территории автономного округа;</w:t>
      </w:r>
    </w:p>
    <w:p w:rsidR="002D4AC4" w:rsidRDefault="002D4AC4">
      <w:pPr>
        <w:pStyle w:val="ConsPlusNormal"/>
        <w:spacing w:before="220"/>
        <w:ind w:firstLine="540"/>
        <w:jc w:val="both"/>
      </w:pPr>
      <w:r>
        <w:t>обязательство Получателя оплачивать не менее 20 процентов стоимости каждого наименования приобретений, указанных в плане расходов, за счет собственных средств;</w:t>
      </w:r>
    </w:p>
    <w:p w:rsidR="002D4AC4" w:rsidRDefault="002D4AC4">
      <w:pPr>
        <w:pStyle w:val="ConsPlusNormal"/>
        <w:spacing w:before="220"/>
        <w:ind w:firstLine="540"/>
        <w:jc w:val="both"/>
      </w:pPr>
      <w:r>
        <w:t>порядок, сроки и состав отчетности Получателя об использовании Гранта;</w:t>
      </w:r>
    </w:p>
    <w:p w:rsidR="002D4AC4" w:rsidRDefault="002D4AC4">
      <w:pPr>
        <w:pStyle w:val="ConsPlusNormal"/>
        <w:spacing w:before="220"/>
        <w:ind w:firstLine="540"/>
        <w:jc w:val="both"/>
      </w:pPr>
      <w:r>
        <w:t>ответственность получателя за нарушение сохранности имущества, приобретенного за счет Гранта;</w:t>
      </w:r>
    </w:p>
    <w:p w:rsidR="002D4AC4" w:rsidRDefault="002D4AC4">
      <w:pPr>
        <w:pStyle w:val="ConsPlusNormal"/>
        <w:spacing w:before="220"/>
        <w:ind w:firstLine="540"/>
        <w:jc w:val="both"/>
      </w:pPr>
      <w:r>
        <w:t>расчет размера штрафных санкций.</w:t>
      </w:r>
    </w:p>
    <w:p w:rsidR="002D4AC4" w:rsidRDefault="002D4AC4">
      <w:pPr>
        <w:pStyle w:val="ConsPlusNormal"/>
        <w:jc w:val="both"/>
      </w:pPr>
    </w:p>
    <w:p w:rsidR="002D4AC4" w:rsidRDefault="002D4AC4">
      <w:pPr>
        <w:pStyle w:val="ConsPlusNormal"/>
        <w:jc w:val="center"/>
        <w:outlineLvl w:val="2"/>
      </w:pPr>
      <w:r>
        <w:t>II. Правила предоставления Гранта</w:t>
      </w:r>
    </w:p>
    <w:p w:rsidR="002D4AC4" w:rsidRDefault="002D4AC4">
      <w:pPr>
        <w:pStyle w:val="ConsPlusNormal"/>
        <w:jc w:val="both"/>
      </w:pPr>
    </w:p>
    <w:p w:rsidR="002D4AC4" w:rsidRDefault="002D4AC4">
      <w:pPr>
        <w:pStyle w:val="ConsPlusNormal"/>
        <w:ind w:firstLine="540"/>
        <w:jc w:val="both"/>
      </w:pPr>
      <w:r>
        <w:t>2.1. Департамент объявляет конкурс на отбор Получателей по мероприятиям предоставления Гранта (далее - Конкурс).</w:t>
      </w:r>
    </w:p>
    <w:p w:rsidR="002D4AC4" w:rsidRDefault="002D4AC4">
      <w:pPr>
        <w:pStyle w:val="ConsPlusNormal"/>
        <w:spacing w:before="220"/>
        <w:ind w:firstLine="540"/>
        <w:jc w:val="both"/>
      </w:pPr>
      <w:r>
        <w:t>Конкурс проводится не реже 1 раза в год при наличии лимитов финансирования, предусмотренных для предоставления Гранта в бюджете автономного округа.</w:t>
      </w:r>
    </w:p>
    <w:p w:rsidR="002D4AC4" w:rsidRDefault="002D4AC4">
      <w:pPr>
        <w:pStyle w:val="ConsPlusNormal"/>
        <w:spacing w:before="220"/>
        <w:ind w:firstLine="540"/>
        <w:jc w:val="both"/>
      </w:pPr>
      <w:bookmarkStart w:id="230" w:name="P5828"/>
      <w:bookmarkEnd w:id="230"/>
      <w:r>
        <w:t>2.2. Срок проведения Конкурса утверждает приказом Департамент. Срок приема заявок составляет 30 рабочих дней с момента объявления Конкурса.</w:t>
      </w:r>
    </w:p>
    <w:p w:rsidR="002D4AC4" w:rsidRDefault="002D4AC4">
      <w:pPr>
        <w:pStyle w:val="ConsPlusNormal"/>
        <w:spacing w:before="220"/>
        <w:ind w:firstLine="540"/>
        <w:jc w:val="both"/>
      </w:pPr>
      <w:r>
        <w:t>Департамент в течение 1 рабочего дня с момента объявления Конкурса размещает информацию о его проведении на официальном сайте Департамента http://depprom.admhmao.ru.</w:t>
      </w:r>
    </w:p>
    <w:p w:rsidR="002D4AC4" w:rsidRDefault="002D4AC4">
      <w:pPr>
        <w:pStyle w:val="ConsPlusNormal"/>
        <w:spacing w:before="220"/>
        <w:ind w:firstLine="540"/>
        <w:jc w:val="both"/>
      </w:pPr>
      <w:bookmarkStart w:id="231" w:name="P5830"/>
      <w:bookmarkEnd w:id="231"/>
      <w:r>
        <w:lastRenderedPageBreak/>
        <w:t>2.3. Получатели представляют в Департамент следующие документы (подлинники или их копии, заверенные в установленном законодательством Российской Федерации порядке):</w:t>
      </w:r>
    </w:p>
    <w:p w:rsidR="002D4AC4" w:rsidRDefault="002D4AC4">
      <w:pPr>
        <w:pStyle w:val="ConsPlusNormal"/>
        <w:spacing w:before="220"/>
        <w:ind w:firstLine="540"/>
        <w:jc w:val="both"/>
      </w:pPr>
      <w:r>
        <w:t>1) заявку для участия в Конкурсе (далее - Заявка);</w:t>
      </w:r>
    </w:p>
    <w:p w:rsidR="002D4AC4" w:rsidRDefault="002D4AC4">
      <w:pPr>
        <w:pStyle w:val="ConsPlusNormal"/>
        <w:spacing w:before="220"/>
        <w:ind w:firstLine="540"/>
        <w:jc w:val="both"/>
      </w:pPr>
      <w:r>
        <w:t>2) доверенность на право подачи Заявки от имени Получателя, в случае если заявку подает не Получатель, а его представитель;</w:t>
      </w:r>
    </w:p>
    <w:p w:rsidR="002D4AC4" w:rsidRDefault="002D4AC4">
      <w:pPr>
        <w:pStyle w:val="ConsPlusNormal"/>
        <w:spacing w:before="220"/>
        <w:ind w:firstLine="540"/>
        <w:jc w:val="both"/>
      </w:pPr>
      <w:r>
        <w:t>3) список членов сельскохозяйственного потребительского кооператива;</w:t>
      </w:r>
    </w:p>
    <w:p w:rsidR="002D4AC4" w:rsidRDefault="002D4AC4">
      <w:pPr>
        <w:pStyle w:val="ConsPlusNormal"/>
        <w:spacing w:before="220"/>
        <w:ind w:firstLine="540"/>
        <w:jc w:val="both"/>
      </w:pPr>
      <w:r>
        <w:t>4) копию документа, устанавливающего порядок формирования и использования неделимого фонда сельскохозяйственного потребительского кооператива;</w:t>
      </w:r>
    </w:p>
    <w:p w:rsidR="002D4AC4" w:rsidRDefault="002D4AC4">
      <w:pPr>
        <w:pStyle w:val="ConsPlusNormal"/>
        <w:spacing w:before="220"/>
        <w:ind w:firstLine="540"/>
        <w:jc w:val="both"/>
      </w:pPr>
      <w:r>
        <w:t>5) реквизиты банковского счета Получателя;</w:t>
      </w:r>
    </w:p>
    <w:p w:rsidR="002D4AC4" w:rsidRDefault="002D4AC4">
      <w:pPr>
        <w:pStyle w:val="ConsPlusNormal"/>
        <w:spacing w:before="220"/>
        <w:ind w:firstLine="540"/>
        <w:jc w:val="both"/>
      </w:pPr>
      <w:r>
        <w:t>6) документы, подтверждающие наличие денежных средств на счете сельскохозяйственного потребительского кооператива в размере не менее 20 процентов от стоимости приобретаемого имущества, выполняемых работ, оказываемых услуг на развитие материально-технической базы сельскохозяйственного потребительского кооператива, предусмотренных планом расходов Получателя;</w:t>
      </w:r>
    </w:p>
    <w:p w:rsidR="002D4AC4" w:rsidRDefault="002D4AC4">
      <w:pPr>
        <w:pStyle w:val="ConsPlusNormal"/>
        <w:spacing w:before="220"/>
        <w:ind w:firstLine="540"/>
        <w:jc w:val="both"/>
      </w:pPr>
      <w:r>
        <w:t>7) бизнес-план по развитию материально-технической базы сельскохозяйственного потребительского кооператива на территории автономного округа со сроком окупаемости не более 8 лет;</w:t>
      </w:r>
    </w:p>
    <w:p w:rsidR="002D4AC4" w:rsidRDefault="002D4AC4">
      <w:pPr>
        <w:pStyle w:val="ConsPlusNormal"/>
        <w:spacing w:before="220"/>
        <w:ind w:firstLine="540"/>
        <w:jc w:val="both"/>
      </w:pPr>
      <w:r>
        <w:t>8) план расходов по форме, утвержденной Департаментом;</w:t>
      </w:r>
    </w:p>
    <w:p w:rsidR="002D4AC4" w:rsidRDefault="002D4AC4">
      <w:pPr>
        <w:pStyle w:val="ConsPlusNormal"/>
        <w:spacing w:before="220"/>
        <w:ind w:firstLine="540"/>
        <w:jc w:val="both"/>
      </w:pPr>
      <w:r>
        <w:t>9) в случае наличия договоров с хозяйствующими субъектами о поставке сельскохозяйственной продукции - подтверждающие документы;</w:t>
      </w:r>
    </w:p>
    <w:p w:rsidR="002D4AC4" w:rsidRDefault="002D4AC4">
      <w:pPr>
        <w:pStyle w:val="ConsPlusNormal"/>
        <w:spacing w:before="220"/>
        <w:ind w:firstLine="540"/>
        <w:jc w:val="both"/>
      </w:pPr>
      <w:r>
        <w:t>10) в случае наличия проектно-сметной документации на планируемые объекты, наличия договоров на оказание услуг, поставку оборудования, техники, подтверждающие документы;</w:t>
      </w:r>
    </w:p>
    <w:p w:rsidR="002D4AC4" w:rsidRDefault="002D4AC4">
      <w:pPr>
        <w:pStyle w:val="ConsPlusNormal"/>
        <w:spacing w:before="220"/>
        <w:ind w:firstLine="540"/>
        <w:jc w:val="both"/>
      </w:pPr>
      <w:r>
        <w:t>Получатель вправе самостоятельно представить иные документы.</w:t>
      </w:r>
    </w:p>
    <w:p w:rsidR="002D4AC4" w:rsidRDefault="002D4AC4">
      <w:pPr>
        <w:pStyle w:val="ConsPlusNormal"/>
        <w:spacing w:before="220"/>
        <w:ind w:firstLine="540"/>
        <w:jc w:val="both"/>
      </w:pPr>
      <w:bookmarkStart w:id="232" w:name="P5842"/>
      <w:bookmarkEnd w:id="232"/>
      <w:r>
        <w:t xml:space="preserve">2.4. Департамент самостоятельно в течение 2 рабочих дней со дня предоставления Заявки и документов, указанных в </w:t>
      </w:r>
      <w:hyperlink w:anchor="P5830" w:history="1">
        <w:r>
          <w:rPr>
            <w:color w:val="0000FF"/>
          </w:rPr>
          <w:t>пункте 2.3</w:t>
        </w:r>
      </w:hyperlink>
      <w:r>
        <w:t xml:space="preserve"> Порядка, запрашивает в порядке межведомственного информационного взаимодействия, установленного Федеральным </w:t>
      </w:r>
      <w:hyperlink r:id="rId160" w:history="1">
        <w:r>
          <w:rPr>
            <w:color w:val="0000FF"/>
          </w:rPr>
          <w:t>законом</w:t>
        </w:r>
      </w:hyperlink>
      <w:r>
        <w:t xml:space="preserve"> от 27 июля 2010 года N 210-ФЗ "Об организации предоставления государственных и муниципальных услуг", следующие сведения:</w:t>
      </w:r>
    </w:p>
    <w:p w:rsidR="002D4AC4" w:rsidRDefault="002D4AC4">
      <w:pPr>
        <w:pStyle w:val="ConsPlusNormal"/>
        <w:spacing w:before="220"/>
        <w:ind w:firstLine="540"/>
        <w:jc w:val="both"/>
      </w:pPr>
      <w:r>
        <w:t>об отсутствии задолженности по начисленным налогам, сборам и иным обязательным платежам в государственные внебюджетные фонды;</w:t>
      </w:r>
    </w:p>
    <w:p w:rsidR="002D4AC4" w:rsidRDefault="002D4AC4">
      <w:pPr>
        <w:pStyle w:val="ConsPlusNormal"/>
        <w:spacing w:before="220"/>
        <w:ind w:firstLine="540"/>
        <w:jc w:val="both"/>
      </w:pPr>
      <w:r>
        <w:t>выписку из Единого государственного реестра юридических лиц;</w:t>
      </w:r>
    </w:p>
    <w:p w:rsidR="002D4AC4" w:rsidRDefault="002D4AC4">
      <w:pPr>
        <w:pStyle w:val="ConsPlusNormal"/>
        <w:spacing w:before="220"/>
        <w:ind w:firstLine="540"/>
        <w:jc w:val="both"/>
      </w:pPr>
      <w:r>
        <w:t>о праве аренды или собственности на земельные участки;</w:t>
      </w:r>
    </w:p>
    <w:p w:rsidR="002D4AC4" w:rsidRDefault="002D4AC4">
      <w:pPr>
        <w:pStyle w:val="ConsPlusNormal"/>
        <w:spacing w:before="220"/>
        <w:ind w:firstLine="540"/>
        <w:jc w:val="both"/>
      </w:pPr>
      <w:r>
        <w:t>о праве аренды или собственности на объекты капитального строительства.</w:t>
      </w:r>
    </w:p>
    <w:p w:rsidR="002D4AC4" w:rsidRDefault="002D4AC4">
      <w:pPr>
        <w:pStyle w:val="ConsPlusNormal"/>
        <w:spacing w:before="220"/>
        <w:ind w:firstLine="540"/>
        <w:jc w:val="both"/>
      </w:pPr>
      <w:r>
        <w:t>Указанные сведения могут быть представлены Получателем самостоятельно при подаче Заявки.</w:t>
      </w:r>
    </w:p>
    <w:p w:rsidR="002D4AC4" w:rsidRDefault="002D4AC4">
      <w:pPr>
        <w:pStyle w:val="ConsPlusNormal"/>
        <w:spacing w:before="220"/>
        <w:ind w:firstLine="540"/>
        <w:jc w:val="both"/>
      </w:pPr>
      <w:r>
        <w:t xml:space="preserve">2.5. Документы, предусмотренные в </w:t>
      </w:r>
      <w:hyperlink w:anchor="P5830" w:history="1">
        <w:r>
          <w:rPr>
            <w:color w:val="0000FF"/>
          </w:rPr>
          <w:t>пункте 2.3</w:t>
        </w:r>
      </w:hyperlink>
      <w:r>
        <w:t xml:space="preserve"> Порядка, представляются в Департамент одним из следующих способов:</w:t>
      </w:r>
    </w:p>
    <w:p w:rsidR="002D4AC4" w:rsidRDefault="002D4AC4">
      <w:pPr>
        <w:pStyle w:val="ConsPlusNormal"/>
        <w:spacing w:before="220"/>
        <w:ind w:firstLine="540"/>
        <w:jc w:val="both"/>
      </w:pPr>
      <w:r>
        <w:t xml:space="preserve">1) сформированными в 1 прошнурованный и пронумерованный комплект непосредственно </w:t>
      </w:r>
      <w:r>
        <w:lastRenderedPageBreak/>
        <w:t>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2D4AC4" w:rsidRDefault="002D4AC4">
      <w:pPr>
        <w:pStyle w:val="ConsPlusNormal"/>
        <w:spacing w:before="220"/>
        <w:ind w:firstLine="540"/>
        <w:jc w:val="both"/>
      </w:pPr>
      <w:r>
        <w:t>2) через многофункциональный центр предоставления государственных и муниципальных услуг (далее - многофункциональный центр).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2D4AC4" w:rsidRDefault="002D4AC4">
      <w:pPr>
        <w:pStyle w:val="ConsPlusNormal"/>
        <w:spacing w:before="220"/>
        <w:ind w:firstLine="540"/>
        <w:jc w:val="both"/>
      </w:pPr>
      <w:r>
        <w:t>3) в электронной форме - подписанные усиленной квалифицированной электронной подписью на адрес электронной почты Департамента: depprom@admhmao.ru.</w:t>
      </w:r>
    </w:p>
    <w:p w:rsidR="002D4AC4" w:rsidRDefault="002D4AC4">
      <w:pPr>
        <w:pStyle w:val="ConsPlusNormal"/>
        <w:spacing w:before="220"/>
        <w:ind w:firstLine="540"/>
        <w:jc w:val="both"/>
      </w:pPr>
      <w:r>
        <w:t>2.6. Критерии отбора Получателей:</w:t>
      </w:r>
    </w:p>
    <w:p w:rsidR="002D4AC4" w:rsidRDefault="002D4AC4">
      <w:pPr>
        <w:pStyle w:val="ConsPlusNormal"/>
        <w:spacing w:before="220"/>
        <w:ind w:firstLine="540"/>
        <w:jc w:val="both"/>
      </w:pPr>
      <w:r>
        <w:t>Получатель зарегистрирован и осуществляет деятельность в автономном округе;</w:t>
      </w:r>
    </w:p>
    <w:p w:rsidR="002D4AC4" w:rsidRDefault="002D4AC4">
      <w:pPr>
        <w:pStyle w:val="ConsPlusNormal"/>
        <w:spacing w:before="220"/>
        <w:ind w:firstLine="540"/>
        <w:jc w:val="both"/>
      </w:pPr>
      <w:r>
        <w:t>срок деятельности на дату подачи заявки на конкурс превышает 6 месяцев с даты регистрации;</w:t>
      </w:r>
    </w:p>
    <w:p w:rsidR="002D4AC4" w:rsidRDefault="002D4AC4">
      <w:pPr>
        <w:pStyle w:val="ConsPlusNormal"/>
        <w:spacing w:before="220"/>
        <w:ind w:firstLine="540"/>
        <w:jc w:val="both"/>
      </w:pPr>
      <w:r>
        <w:t>наличие плана (бизнес-плана) по развитию материально-технической базы сельскохозяйственного потребительского кооператива в автономном округе со сроком окупаемости не более 8 лет;</w:t>
      </w:r>
    </w:p>
    <w:p w:rsidR="002D4AC4" w:rsidRDefault="002D4AC4">
      <w:pPr>
        <w:pStyle w:val="ConsPlusNormal"/>
        <w:spacing w:before="220"/>
        <w:ind w:firstLine="540"/>
        <w:jc w:val="both"/>
      </w:pPr>
      <w:r>
        <w:t>наличие 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 Гранта, собственных и заемных средств);</w:t>
      </w:r>
    </w:p>
    <w:p w:rsidR="002D4AC4" w:rsidRDefault="002D4AC4">
      <w:pPr>
        <w:pStyle w:val="ConsPlusNormal"/>
        <w:spacing w:before="220"/>
        <w:ind w:firstLine="540"/>
        <w:jc w:val="both"/>
      </w:pPr>
      <w:r>
        <w:t>наличие на правах аренды или собственности земельных участков для осуществления производственной деятельности;</w:t>
      </w:r>
    </w:p>
    <w:p w:rsidR="002D4AC4" w:rsidRDefault="002D4AC4">
      <w:pPr>
        <w:pStyle w:val="ConsPlusNormal"/>
        <w:spacing w:before="220"/>
        <w:ind w:firstLine="540"/>
        <w:jc w:val="both"/>
      </w:pPr>
      <w:r>
        <w:t xml:space="preserve">соответствие Получателя нормам, установленным </w:t>
      </w:r>
      <w:hyperlink w:anchor="P5784" w:history="1">
        <w:r>
          <w:rPr>
            <w:color w:val="0000FF"/>
          </w:rPr>
          <w:t>подпунктом 1 пункта 1.2</w:t>
        </w:r>
      </w:hyperlink>
      <w:r>
        <w:t xml:space="preserve">, </w:t>
      </w:r>
      <w:hyperlink w:anchor="P5790" w:history="1">
        <w:r>
          <w:rPr>
            <w:color w:val="0000FF"/>
          </w:rPr>
          <w:t>пунктом 1.3</w:t>
        </w:r>
      </w:hyperlink>
      <w:r>
        <w:t xml:space="preserve"> Порядка.</w:t>
      </w:r>
    </w:p>
    <w:p w:rsidR="002D4AC4" w:rsidRDefault="002D4AC4">
      <w:pPr>
        <w:pStyle w:val="ConsPlusNormal"/>
        <w:spacing w:before="220"/>
        <w:ind w:firstLine="540"/>
        <w:jc w:val="both"/>
      </w:pPr>
      <w:r>
        <w:t>2.7. Департамент принимает Заявки и документы и в течение 10 рабочих дней со дня окончания их приема направляет их в конкурсную комиссию (далее - Комиссия) для рассмотрения и принятия решения.</w:t>
      </w:r>
    </w:p>
    <w:p w:rsidR="002D4AC4" w:rsidRDefault="002D4AC4">
      <w:pPr>
        <w:pStyle w:val="ConsPlusNormal"/>
        <w:spacing w:before="220"/>
        <w:ind w:firstLine="540"/>
        <w:jc w:val="both"/>
      </w:pPr>
      <w:r>
        <w:t>Положение о Комиссии и ее состав утверждает приказом Департамент.</w:t>
      </w:r>
    </w:p>
    <w:p w:rsidR="002D4AC4" w:rsidRDefault="002D4AC4">
      <w:pPr>
        <w:pStyle w:val="ConsPlusNormal"/>
        <w:spacing w:before="220"/>
        <w:ind w:firstLine="540"/>
        <w:jc w:val="both"/>
      </w:pPr>
      <w:r>
        <w:t>В состав Комиссии включаются представители Департамента (не более половины состава Комиссии), ассоциации крестьянских (фермерских) хозяйств и сельскохозяйственных кооперативов автономного округа, общественных организаций; могут быть включены представители органов местного самоуправления муниципальных образований автономного округа, научных и образовательных организаций, кредитных, консультационных, консалтинговых, аудиторских, ревизионных организаций.</w:t>
      </w:r>
    </w:p>
    <w:p w:rsidR="002D4AC4" w:rsidRDefault="002D4AC4">
      <w:pPr>
        <w:pStyle w:val="ConsPlusNormal"/>
        <w:spacing w:before="220"/>
        <w:ind w:firstLine="540"/>
        <w:jc w:val="both"/>
      </w:pPr>
      <w:r>
        <w:t xml:space="preserve">Комиссия в течение 5 рабочих дней со дня получения заявок и документов, указанных в </w:t>
      </w:r>
      <w:hyperlink w:anchor="P5830" w:history="1">
        <w:r>
          <w:rPr>
            <w:color w:val="0000FF"/>
          </w:rPr>
          <w:t>пунктах 2.3</w:t>
        </w:r>
      </w:hyperlink>
      <w:r>
        <w:t xml:space="preserve">, </w:t>
      </w:r>
      <w:hyperlink w:anchor="P5842" w:history="1">
        <w:r>
          <w:rPr>
            <w:color w:val="0000FF"/>
          </w:rPr>
          <w:t>2.4</w:t>
        </w:r>
      </w:hyperlink>
      <w:r>
        <w:t xml:space="preserve"> Порядка, рассматривает их, по результатам чего принимает 1 из 3 решений:</w:t>
      </w:r>
    </w:p>
    <w:p w:rsidR="002D4AC4" w:rsidRDefault="002D4AC4">
      <w:pPr>
        <w:pStyle w:val="ConsPlusNormal"/>
        <w:spacing w:before="220"/>
        <w:ind w:firstLine="540"/>
        <w:jc w:val="both"/>
      </w:pPr>
      <w:r>
        <w:t>о предоставлении Гранта на условиях софинансирования из федерального бюджета и бюджета автономного округа;</w:t>
      </w:r>
    </w:p>
    <w:p w:rsidR="002D4AC4" w:rsidRDefault="002D4AC4">
      <w:pPr>
        <w:pStyle w:val="ConsPlusNormal"/>
        <w:spacing w:before="220"/>
        <w:ind w:firstLine="540"/>
        <w:jc w:val="both"/>
      </w:pPr>
      <w:r>
        <w:t>о предоставлении Гранта из бюджета автономного округа;</w:t>
      </w:r>
    </w:p>
    <w:p w:rsidR="002D4AC4" w:rsidRDefault="002D4AC4">
      <w:pPr>
        <w:pStyle w:val="ConsPlusNormal"/>
        <w:spacing w:before="220"/>
        <w:ind w:firstLine="540"/>
        <w:jc w:val="both"/>
      </w:pPr>
      <w:r>
        <w:t>об отказе в предоставлении Гранта.</w:t>
      </w:r>
    </w:p>
    <w:p w:rsidR="002D4AC4" w:rsidRDefault="002D4AC4">
      <w:pPr>
        <w:pStyle w:val="ConsPlusNormal"/>
        <w:spacing w:before="220"/>
        <w:ind w:firstLine="540"/>
        <w:jc w:val="both"/>
      </w:pPr>
      <w:r>
        <w:lastRenderedPageBreak/>
        <w:t>Решение оформляет протоколом заседания Комиссии (далее - Протокол).</w:t>
      </w:r>
    </w:p>
    <w:p w:rsidR="002D4AC4" w:rsidRDefault="002D4AC4">
      <w:pPr>
        <w:pStyle w:val="ConsPlusNormal"/>
        <w:spacing w:before="220"/>
        <w:ind w:firstLine="540"/>
        <w:jc w:val="both"/>
      </w:pPr>
      <w:bookmarkStart w:id="233" w:name="P5867"/>
      <w:bookmarkEnd w:id="233"/>
      <w:r>
        <w:t>2.8. В случае принятия решения о предоставлении Гранта Департамент в течение 5 рабочих дней со дня подписания Протокола направляет Получателю подписанное со стороны Департамента Соглашение для его подписания лично или посредством почтового отправления.</w:t>
      </w:r>
    </w:p>
    <w:p w:rsidR="002D4AC4" w:rsidRDefault="002D4AC4">
      <w:pPr>
        <w:pStyle w:val="ConsPlusNormal"/>
        <w:spacing w:before="220"/>
        <w:ind w:firstLine="540"/>
        <w:jc w:val="both"/>
      </w:pPr>
      <w:r>
        <w:t>Получатель в течение 5 рабочих дней с даты получения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считается отказавшимся от получения Гранта.</w:t>
      </w:r>
    </w:p>
    <w:p w:rsidR="002D4AC4" w:rsidRDefault="002D4AC4">
      <w:pPr>
        <w:pStyle w:val="ConsPlusNormal"/>
        <w:spacing w:before="220"/>
        <w:ind w:firstLine="540"/>
        <w:jc w:val="both"/>
      </w:pPr>
      <w:r>
        <w:t xml:space="preserve">В случае отсутствия оснований, предусмотренных в </w:t>
      </w:r>
      <w:hyperlink w:anchor="P5871" w:history="1">
        <w:r>
          <w:rPr>
            <w:color w:val="0000FF"/>
          </w:rPr>
          <w:t>пункте 2.10</w:t>
        </w:r>
      </w:hyperlink>
      <w:r>
        <w:t xml:space="preserve"> Порядка, перечисление Гранта осуществляется в порядке, сроки и на счета, установленные Соглашением.</w:t>
      </w:r>
    </w:p>
    <w:p w:rsidR="002D4AC4" w:rsidRDefault="002D4AC4">
      <w:pPr>
        <w:pStyle w:val="ConsPlusNormal"/>
        <w:spacing w:before="220"/>
        <w:ind w:firstLine="540"/>
        <w:jc w:val="both"/>
      </w:pPr>
      <w:r>
        <w:t>2.9. В случае принятия решения об отказе в предоставлении Гранта Департамент в течение 5 рабочих дней со дня принятия решения направляет Получателю уведомление об отказе в его предоставлении с указанием причин отказа.</w:t>
      </w:r>
    </w:p>
    <w:p w:rsidR="002D4AC4" w:rsidRDefault="002D4AC4">
      <w:pPr>
        <w:pStyle w:val="ConsPlusNormal"/>
        <w:spacing w:before="220"/>
        <w:ind w:firstLine="540"/>
        <w:jc w:val="both"/>
      </w:pPr>
      <w:bookmarkStart w:id="234" w:name="P5871"/>
      <w:bookmarkEnd w:id="234"/>
      <w:r>
        <w:t>2.10. Основаниями для отказа в предоставлении Гранта являются:</w:t>
      </w:r>
    </w:p>
    <w:p w:rsidR="002D4AC4" w:rsidRDefault="002D4AC4">
      <w:pPr>
        <w:pStyle w:val="ConsPlusNormal"/>
        <w:spacing w:before="220"/>
        <w:ind w:firstLine="540"/>
        <w:jc w:val="both"/>
      </w:pPr>
      <w:r>
        <w:t>отсутствие лимитов, предусмотренных для представления Грантов в бюджете автономного округа;</w:t>
      </w:r>
    </w:p>
    <w:p w:rsidR="002D4AC4" w:rsidRDefault="002D4AC4">
      <w:pPr>
        <w:pStyle w:val="ConsPlusNormal"/>
        <w:spacing w:before="220"/>
        <w:ind w:firstLine="540"/>
        <w:jc w:val="both"/>
      </w:pPr>
      <w:r>
        <w:t xml:space="preserve">нарушение срока представления документов, установленного </w:t>
      </w:r>
      <w:hyperlink w:anchor="P5828" w:history="1">
        <w:r>
          <w:rPr>
            <w:color w:val="0000FF"/>
          </w:rPr>
          <w:t>пунктами 2.2</w:t>
        </w:r>
      </w:hyperlink>
      <w:r>
        <w:t xml:space="preserve">, </w:t>
      </w:r>
      <w:hyperlink w:anchor="P5867" w:history="1">
        <w:r>
          <w:rPr>
            <w:color w:val="0000FF"/>
          </w:rPr>
          <w:t>2.8</w:t>
        </w:r>
      </w:hyperlink>
      <w:r>
        <w:t xml:space="preserve"> Порядка;</w:t>
      </w:r>
    </w:p>
    <w:p w:rsidR="002D4AC4" w:rsidRDefault="002D4AC4">
      <w:pPr>
        <w:pStyle w:val="ConsPlusNormal"/>
        <w:spacing w:before="220"/>
        <w:ind w:firstLine="540"/>
        <w:jc w:val="both"/>
      </w:pPr>
      <w:r>
        <w:t xml:space="preserve">непредставление Получателем документов, указанных в </w:t>
      </w:r>
      <w:hyperlink w:anchor="P5830" w:history="1">
        <w:r>
          <w:rPr>
            <w:color w:val="0000FF"/>
          </w:rPr>
          <w:t>пунктах 2.3</w:t>
        </w:r>
      </w:hyperlink>
      <w:r>
        <w:t xml:space="preserve">, </w:t>
      </w:r>
      <w:hyperlink w:anchor="P5867" w:history="1">
        <w:r>
          <w:rPr>
            <w:color w:val="0000FF"/>
          </w:rPr>
          <w:t>2.8</w:t>
        </w:r>
      </w:hyperlink>
      <w:r>
        <w:t xml:space="preserve"> Порядка;</w:t>
      </w:r>
    </w:p>
    <w:p w:rsidR="002D4AC4" w:rsidRDefault="002D4AC4">
      <w:pPr>
        <w:pStyle w:val="ConsPlusNormal"/>
        <w:spacing w:before="220"/>
        <w:ind w:firstLine="540"/>
        <w:jc w:val="both"/>
      </w:pPr>
      <w:r>
        <w:t xml:space="preserve">представление документов, указанных в </w:t>
      </w:r>
      <w:hyperlink w:anchor="P5830" w:history="1">
        <w:r>
          <w:rPr>
            <w:color w:val="0000FF"/>
          </w:rPr>
          <w:t>пункте 2.3</w:t>
        </w:r>
      </w:hyperlink>
      <w:r>
        <w:t xml:space="preserve"> Порядка, с нарушением требований к их оформлению;</w:t>
      </w:r>
    </w:p>
    <w:p w:rsidR="002D4AC4" w:rsidRDefault="002D4AC4">
      <w:pPr>
        <w:pStyle w:val="ConsPlusNormal"/>
        <w:spacing w:before="220"/>
        <w:ind w:firstLine="540"/>
        <w:jc w:val="both"/>
      </w:pPr>
      <w:r>
        <w:t>выявление в представленных документах сведений, не соответствующих действительности;</w:t>
      </w:r>
    </w:p>
    <w:p w:rsidR="002D4AC4" w:rsidRDefault="002D4AC4">
      <w:pPr>
        <w:pStyle w:val="ConsPlusNormal"/>
        <w:spacing w:before="220"/>
        <w:ind w:firstLine="540"/>
        <w:jc w:val="both"/>
      </w:pPr>
      <w:r>
        <w:t xml:space="preserve">несоответствие Получателя требованиям, установленным </w:t>
      </w:r>
      <w:hyperlink w:anchor="P5784" w:history="1">
        <w:r>
          <w:rPr>
            <w:color w:val="0000FF"/>
          </w:rPr>
          <w:t>подпунктом 1 пункта 1.2</w:t>
        </w:r>
      </w:hyperlink>
      <w:r>
        <w:t xml:space="preserve">, </w:t>
      </w:r>
      <w:hyperlink w:anchor="P5790" w:history="1">
        <w:r>
          <w:rPr>
            <w:color w:val="0000FF"/>
          </w:rPr>
          <w:t>пунктом 1.3</w:t>
        </w:r>
      </w:hyperlink>
      <w:r>
        <w:t xml:space="preserve"> Порядка;</w:t>
      </w:r>
    </w:p>
    <w:p w:rsidR="002D4AC4" w:rsidRDefault="002D4AC4">
      <w:pPr>
        <w:pStyle w:val="ConsPlusNormal"/>
        <w:spacing w:before="220"/>
        <w:ind w:firstLine="540"/>
        <w:jc w:val="both"/>
      </w:pPr>
      <w:r>
        <w:t xml:space="preserve">несоответствие бизнес-плана Получателя нормам, установленным </w:t>
      </w:r>
      <w:hyperlink w:anchor="P5783" w:history="1">
        <w:r>
          <w:rPr>
            <w:color w:val="0000FF"/>
          </w:rPr>
          <w:t>пунктом 1.2</w:t>
        </w:r>
      </w:hyperlink>
      <w:r>
        <w:t xml:space="preserve"> Порядка.</w:t>
      </w:r>
    </w:p>
    <w:p w:rsidR="002D4AC4" w:rsidRDefault="002D4AC4">
      <w:pPr>
        <w:pStyle w:val="ConsPlusNormal"/>
        <w:spacing w:before="220"/>
        <w:ind w:firstLine="540"/>
        <w:jc w:val="both"/>
      </w:pPr>
      <w:r>
        <w:t>2.11. Получатель представляет в Департамент отчеты по формам и в сроки, установленные Соглашением.</w:t>
      </w:r>
    </w:p>
    <w:p w:rsidR="002D4AC4" w:rsidRDefault="002D4AC4">
      <w:pPr>
        <w:pStyle w:val="ConsPlusNormal"/>
        <w:spacing w:before="220"/>
        <w:ind w:firstLine="540"/>
        <w:jc w:val="both"/>
      </w:pPr>
      <w:r>
        <w:t>2.12.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Гранта, а также достоверности предоставленных сведений согласно плану контрольных мероприятий, являющемуся неотъемлемой частью Соглашения.</w:t>
      </w:r>
    </w:p>
    <w:p w:rsidR="002D4AC4" w:rsidRDefault="002D4AC4">
      <w:pPr>
        <w:pStyle w:val="ConsPlusNormal"/>
        <w:jc w:val="both"/>
      </w:pPr>
    </w:p>
    <w:p w:rsidR="002D4AC4" w:rsidRDefault="002D4AC4">
      <w:pPr>
        <w:pStyle w:val="ConsPlusNormal"/>
        <w:jc w:val="center"/>
        <w:outlineLvl w:val="2"/>
      </w:pPr>
      <w:r>
        <w:t>III. Правила возврата Гранта, уплаты штрафов в случае</w:t>
      </w:r>
    </w:p>
    <w:p w:rsidR="002D4AC4" w:rsidRDefault="002D4AC4">
      <w:pPr>
        <w:pStyle w:val="ConsPlusNormal"/>
        <w:jc w:val="center"/>
      </w:pPr>
      <w:r>
        <w:t>нарушения условий, установленных при его предоставлении</w:t>
      </w:r>
    </w:p>
    <w:p w:rsidR="002D4AC4" w:rsidRDefault="002D4AC4">
      <w:pPr>
        <w:pStyle w:val="ConsPlusNormal"/>
        <w:jc w:val="both"/>
      </w:pPr>
    </w:p>
    <w:p w:rsidR="002D4AC4" w:rsidRDefault="002D4AC4">
      <w:pPr>
        <w:pStyle w:val="ConsPlusNormal"/>
        <w:ind w:firstLine="540"/>
        <w:jc w:val="both"/>
      </w:pPr>
      <w:r>
        <w:t>3.1. В случае выявления нецелевого использования Гранта, представления Получателем недостоверных сведений, ненадлежащего исполнения Соглашения:</w:t>
      </w:r>
    </w:p>
    <w:p w:rsidR="002D4AC4" w:rsidRDefault="002D4AC4">
      <w:pPr>
        <w:pStyle w:val="ConsPlusNormal"/>
        <w:spacing w:before="220"/>
        <w:ind w:firstLine="540"/>
        <w:jc w:val="both"/>
      </w:pPr>
      <w:r>
        <w:t>3.1.1. Департамент в течение 5 рабочих дней направляет Получателю письменное уведомление о необходимости его возврата (далее - уведомление).</w:t>
      </w:r>
    </w:p>
    <w:p w:rsidR="002D4AC4" w:rsidRDefault="002D4AC4">
      <w:pPr>
        <w:pStyle w:val="ConsPlusNormal"/>
        <w:spacing w:before="220"/>
        <w:ind w:firstLine="540"/>
        <w:jc w:val="both"/>
      </w:pPr>
      <w:r>
        <w:t>3.1.2. Получатель в течение 30 рабочих дней со дня получения уведомления обязан выполнить требования, указанные в нем.</w:t>
      </w:r>
    </w:p>
    <w:p w:rsidR="002D4AC4" w:rsidRDefault="002D4AC4">
      <w:pPr>
        <w:pStyle w:val="ConsPlusNormal"/>
        <w:spacing w:before="220"/>
        <w:ind w:firstLine="540"/>
        <w:jc w:val="both"/>
      </w:pPr>
      <w:r>
        <w:lastRenderedPageBreak/>
        <w:t>3.1.3. При невозврате Гранта в указанный срок Департамент обращается в суд в соответствии с законодательством Российской Федерации.</w:t>
      </w:r>
    </w:p>
    <w:p w:rsidR="002D4AC4" w:rsidRDefault="002D4AC4">
      <w:pPr>
        <w:pStyle w:val="ConsPlusNormal"/>
        <w:spacing w:before="220"/>
        <w:ind w:firstLine="540"/>
        <w:jc w:val="both"/>
      </w:pPr>
      <w:r>
        <w:t>3.2. В случае выявления факта недостижения показателей результативности использования Гранта, установленных Соглашением:</w:t>
      </w:r>
    </w:p>
    <w:p w:rsidR="002D4AC4" w:rsidRDefault="002D4AC4">
      <w:pPr>
        <w:pStyle w:val="ConsPlusNormal"/>
        <w:spacing w:before="220"/>
        <w:ind w:firstLine="540"/>
        <w:jc w:val="both"/>
      </w:pPr>
      <w:r>
        <w:t>3.2.1.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2D4AC4" w:rsidRDefault="002D4AC4">
      <w:pPr>
        <w:pStyle w:val="ConsPlusNormal"/>
        <w:spacing w:before="220"/>
        <w:ind w:firstLine="540"/>
        <w:jc w:val="both"/>
      </w:pPr>
      <w:r>
        <w:t>Расчет суммы штрафа осуществляется по форме, установленной Соглашением.</w:t>
      </w:r>
    </w:p>
    <w:p w:rsidR="002D4AC4" w:rsidRDefault="002D4AC4">
      <w:pPr>
        <w:pStyle w:val="ConsPlusNormal"/>
        <w:spacing w:before="220"/>
        <w:ind w:firstLine="540"/>
        <w:jc w:val="both"/>
      </w:pPr>
      <w:r>
        <w:t>3.2.2.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2D4AC4" w:rsidRDefault="002D4AC4">
      <w:pPr>
        <w:pStyle w:val="ConsPlusNormal"/>
        <w:spacing w:before="220"/>
        <w:ind w:firstLine="540"/>
        <w:jc w:val="both"/>
      </w:pPr>
      <w:r>
        <w:t>3.3. В случае выявления факта нарушения сохранности имущества, приобретенного за счет Гранта, по вине Получателя:</w:t>
      </w:r>
    </w:p>
    <w:p w:rsidR="002D4AC4" w:rsidRDefault="002D4AC4">
      <w:pPr>
        <w:pStyle w:val="ConsPlusNormal"/>
        <w:spacing w:before="220"/>
        <w:ind w:firstLine="540"/>
        <w:jc w:val="both"/>
      </w:pPr>
      <w:r>
        <w:t>3.3.1.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2D4AC4" w:rsidRDefault="002D4AC4">
      <w:pPr>
        <w:pStyle w:val="ConsPlusNormal"/>
        <w:spacing w:before="220"/>
        <w:ind w:firstLine="540"/>
        <w:jc w:val="both"/>
      </w:pPr>
      <w:r>
        <w:t>Штраф начисляется в размере выплаченной суммы Гранта за каждую единицу имущества, сохранность которого нарушена по вине Получателя.</w:t>
      </w:r>
    </w:p>
    <w:p w:rsidR="002D4AC4" w:rsidRDefault="002D4AC4">
      <w:pPr>
        <w:pStyle w:val="ConsPlusNormal"/>
        <w:spacing w:before="220"/>
        <w:ind w:firstLine="540"/>
        <w:jc w:val="both"/>
      </w:pPr>
      <w:r>
        <w:t>3.3.2.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2D4AC4" w:rsidRDefault="002D4AC4">
      <w:pPr>
        <w:pStyle w:val="ConsPlusNormal"/>
        <w:jc w:val="both"/>
      </w:pPr>
    </w:p>
    <w:p w:rsidR="002D4AC4" w:rsidRDefault="002D4AC4">
      <w:pPr>
        <w:pStyle w:val="ConsPlusNormal"/>
        <w:jc w:val="both"/>
      </w:pPr>
    </w:p>
    <w:p w:rsidR="002D4AC4" w:rsidRDefault="002D4AC4">
      <w:pPr>
        <w:pStyle w:val="ConsPlusNormal"/>
        <w:jc w:val="both"/>
      </w:pPr>
    </w:p>
    <w:p w:rsidR="002D4AC4" w:rsidRDefault="002D4AC4">
      <w:pPr>
        <w:pStyle w:val="ConsPlusNormal"/>
        <w:jc w:val="both"/>
      </w:pPr>
    </w:p>
    <w:p w:rsidR="002D4AC4" w:rsidRDefault="002D4AC4">
      <w:pPr>
        <w:pStyle w:val="ConsPlusNormal"/>
        <w:jc w:val="both"/>
      </w:pPr>
    </w:p>
    <w:p w:rsidR="002D4AC4" w:rsidRDefault="002D4AC4">
      <w:pPr>
        <w:pStyle w:val="ConsPlusNormal"/>
        <w:jc w:val="right"/>
        <w:outlineLvl w:val="1"/>
      </w:pPr>
      <w:r>
        <w:t>Приложение 24</w:t>
      </w:r>
    </w:p>
    <w:p w:rsidR="002D4AC4" w:rsidRDefault="002D4AC4">
      <w:pPr>
        <w:pStyle w:val="ConsPlusNormal"/>
        <w:jc w:val="right"/>
      </w:pPr>
      <w:r>
        <w:t>к государственной программе</w:t>
      </w:r>
    </w:p>
    <w:p w:rsidR="002D4AC4" w:rsidRDefault="002D4AC4">
      <w:pPr>
        <w:pStyle w:val="ConsPlusNormal"/>
        <w:jc w:val="right"/>
      </w:pPr>
      <w:r>
        <w:t>Ханты-Мансийского автономного округа - Югры</w:t>
      </w:r>
    </w:p>
    <w:p w:rsidR="002D4AC4" w:rsidRDefault="002D4AC4">
      <w:pPr>
        <w:pStyle w:val="ConsPlusNormal"/>
        <w:jc w:val="right"/>
      </w:pPr>
      <w:r>
        <w:t>"Развитие агропромышленного комплекса и рынков</w:t>
      </w:r>
    </w:p>
    <w:p w:rsidR="002D4AC4" w:rsidRDefault="002D4AC4">
      <w:pPr>
        <w:pStyle w:val="ConsPlusNormal"/>
        <w:jc w:val="right"/>
      </w:pPr>
      <w:r>
        <w:t>сельскохозяйственной продукции, сырья и продовольствия</w:t>
      </w:r>
    </w:p>
    <w:p w:rsidR="002D4AC4" w:rsidRDefault="002D4AC4">
      <w:pPr>
        <w:pStyle w:val="ConsPlusNormal"/>
        <w:jc w:val="right"/>
      </w:pPr>
      <w:r>
        <w:t>в Ханты-Мансийском автономном округе - Югре</w:t>
      </w:r>
    </w:p>
    <w:p w:rsidR="002D4AC4" w:rsidRDefault="002D4AC4">
      <w:pPr>
        <w:pStyle w:val="ConsPlusNormal"/>
        <w:jc w:val="right"/>
      </w:pPr>
      <w:r>
        <w:t>на 2018 - 2025 годы и на период до 2030 года"</w:t>
      </w:r>
    </w:p>
    <w:p w:rsidR="002D4AC4" w:rsidRDefault="002D4AC4">
      <w:pPr>
        <w:pStyle w:val="ConsPlusNormal"/>
        <w:jc w:val="both"/>
      </w:pPr>
    </w:p>
    <w:p w:rsidR="002D4AC4" w:rsidRDefault="002D4AC4">
      <w:pPr>
        <w:pStyle w:val="ConsPlusTitle"/>
        <w:jc w:val="center"/>
      </w:pPr>
      <w:r>
        <w:t>ПОРЯДОК</w:t>
      </w:r>
    </w:p>
    <w:p w:rsidR="002D4AC4" w:rsidRDefault="002D4AC4">
      <w:pPr>
        <w:pStyle w:val="ConsPlusTitle"/>
        <w:jc w:val="center"/>
      </w:pPr>
      <w:r>
        <w:t>ПРЕДОСТАВЛЕНИЯ ГРАНТОВ В ФОРМЕ СУБСИДИИ НА ПРОВЕДЕНИЕ</w:t>
      </w:r>
    </w:p>
    <w:p w:rsidR="002D4AC4" w:rsidRDefault="002D4AC4">
      <w:pPr>
        <w:pStyle w:val="ConsPlusTitle"/>
        <w:jc w:val="center"/>
      </w:pPr>
      <w:r>
        <w:t>И ВНЕДРЕНИЕ НАУЧНЫХ ИССЛЕДОВАНИЙ В ИНТЕРЕСАХ РАЗВИТИЯ</w:t>
      </w:r>
    </w:p>
    <w:p w:rsidR="002D4AC4" w:rsidRDefault="002D4AC4">
      <w:pPr>
        <w:pStyle w:val="ConsPlusTitle"/>
        <w:jc w:val="center"/>
      </w:pPr>
      <w:r>
        <w:t>АГРОПРОМЫШЛЕННОГО КОМПЛЕКСА ХАНТЫ-МАНСИЙСКОГО АВТОНОМНОГО</w:t>
      </w:r>
    </w:p>
    <w:p w:rsidR="002D4AC4" w:rsidRDefault="002D4AC4">
      <w:pPr>
        <w:pStyle w:val="ConsPlusTitle"/>
        <w:jc w:val="center"/>
      </w:pPr>
      <w:r>
        <w:t>ОКРУГА - ЮГРЫ (ДАЛЕЕ - ПОРЯДОК)</w:t>
      </w:r>
    </w:p>
    <w:p w:rsidR="002D4AC4" w:rsidRDefault="002D4AC4">
      <w:pPr>
        <w:pStyle w:val="ConsPlusNormal"/>
        <w:jc w:val="both"/>
      </w:pPr>
    </w:p>
    <w:p w:rsidR="002D4AC4" w:rsidRDefault="002D4AC4">
      <w:pPr>
        <w:pStyle w:val="ConsPlusNormal"/>
        <w:jc w:val="center"/>
        <w:outlineLvl w:val="2"/>
      </w:pPr>
      <w:r>
        <w:t>I. Общие положения</w:t>
      </w:r>
    </w:p>
    <w:p w:rsidR="002D4AC4" w:rsidRDefault="002D4AC4">
      <w:pPr>
        <w:pStyle w:val="ConsPlusNormal"/>
        <w:jc w:val="both"/>
      </w:pPr>
    </w:p>
    <w:p w:rsidR="002D4AC4" w:rsidRDefault="002D4AC4">
      <w:pPr>
        <w:pStyle w:val="ConsPlusNormal"/>
        <w:ind w:firstLine="540"/>
        <w:jc w:val="both"/>
      </w:pPr>
      <w:r>
        <w:t>1.1. Порядок определяет условия и правила предоставления грантов в форме субсидии на проведение и внедрение научных исследований в интересах развития агропромышленного комплекса Ханты-Мансийского автономного округа - Югры (далее - автономный округ, гранты, научные исследования).</w:t>
      </w:r>
    </w:p>
    <w:p w:rsidR="002D4AC4" w:rsidRDefault="002D4AC4">
      <w:pPr>
        <w:pStyle w:val="ConsPlusNormal"/>
        <w:spacing w:before="220"/>
        <w:ind w:firstLine="540"/>
        <w:jc w:val="both"/>
      </w:pPr>
      <w:r>
        <w:t>1.2. Цель предоставления грантов - реализация комплекса мероприятий, направленных на создание и внедрение конкурентоспособных отечественных технологий, основанных на новейших достижениях науки в сфере агропромышленного комплекса автономного округа.</w:t>
      </w:r>
    </w:p>
    <w:p w:rsidR="002D4AC4" w:rsidRDefault="002D4AC4">
      <w:pPr>
        <w:pStyle w:val="ConsPlusNormal"/>
        <w:spacing w:before="220"/>
        <w:ind w:firstLine="540"/>
        <w:jc w:val="both"/>
      </w:pPr>
      <w:r>
        <w:t xml:space="preserve">1.3. Гранты предоставляет Департамент промышленности автономного округа (далее - </w:t>
      </w:r>
      <w:r>
        <w:lastRenderedPageBreak/>
        <w:t>Департамент), до которого доведены в установленном порядке лимиты бюджетных обязательств на предоставление субсидий на соответствующий финансовый год.</w:t>
      </w:r>
    </w:p>
    <w:p w:rsidR="002D4AC4" w:rsidRDefault="002D4AC4">
      <w:pPr>
        <w:pStyle w:val="ConsPlusNormal"/>
        <w:spacing w:before="220"/>
        <w:ind w:firstLine="540"/>
        <w:jc w:val="both"/>
      </w:pPr>
      <w:r>
        <w:t>Перечисление Гранта осуществляется с лицевого счета, открытого получателем гранта в Департаменте финансов автономного округа для учета операций с целевыми средствами организаций - неучастников бюджетного процесса, по факту востребованности.</w:t>
      </w:r>
    </w:p>
    <w:p w:rsidR="002D4AC4" w:rsidRDefault="002D4AC4">
      <w:pPr>
        <w:pStyle w:val="ConsPlusNormal"/>
        <w:spacing w:before="220"/>
        <w:ind w:firstLine="540"/>
        <w:jc w:val="both"/>
      </w:pPr>
      <w:bookmarkStart w:id="235" w:name="P5922"/>
      <w:bookmarkEnd w:id="235"/>
      <w:r>
        <w:t xml:space="preserve">1.4. Темы научных исследований утверждает Департамент приказом в соответствии с направлениями, установленными Указами Президента Российской Федерации от 21 июля 2016 года </w:t>
      </w:r>
      <w:hyperlink r:id="rId161" w:history="1">
        <w:r>
          <w:rPr>
            <w:color w:val="0000FF"/>
          </w:rPr>
          <w:t>N 350</w:t>
        </w:r>
      </w:hyperlink>
      <w:r>
        <w:t xml:space="preserve"> "О мерах по реализации государственной научно-технической политики в интересах развития сельского хозяйства", от 1 декабря 2016 года </w:t>
      </w:r>
      <w:hyperlink r:id="rId162" w:history="1">
        <w:r>
          <w:rPr>
            <w:color w:val="0000FF"/>
          </w:rPr>
          <w:t>N 642</w:t>
        </w:r>
      </w:hyperlink>
      <w:r>
        <w:t xml:space="preserve"> "О стратегии научно-технологического развития Российской Федерации".</w:t>
      </w:r>
    </w:p>
    <w:p w:rsidR="002D4AC4" w:rsidRDefault="002D4AC4">
      <w:pPr>
        <w:pStyle w:val="ConsPlusNormal"/>
        <w:spacing w:before="220"/>
        <w:ind w:firstLine="540"/>
        <w:jc w:val="both"/>
      </w:pPr>
      <w:bookmarkStart w:id="236" w:name="P5923"/>
      <w:bookmarkEnd w:id="236"/>
      <w:r>
        <w:t>1.5. Получателями грантов являются:</w:t>
      </w:r>
    </w:p>
    <w:p w:rsidR="002D4AC4" w:rsidRDefault="002D4AC4">
      <w:pPr>
        <w:pStyle w:val="ConsPlusNormal"/>
        <w:spacing w:before="220"/>
        <w:ind w:firstLine="540"/>
        <w:jc w:val="both"/>
      </w:pPr>
      <w:r>
        <w:t>образовательные организации высшего образования, имеющие государственную аккредитацию образовательных программ, реализуемых ими по темам научных исследований;</w:t>
      </w:r>
    </w:p>
    <w:p w:rsidR="002D4AC4" w:rsidRDefault="002D4AC4">
      <w:pPr>
        <w:pStyle w:val="ConsPlusNormal"/>
        <w:spacing w:before="220"/>
        <w:ind w:firstLine="540"/>
        <w:jc w:val="both"/>
      </w:pPr>
      <w:r>
        <w:t>профессиональные образовательные организации, осуществляющие деятельность в автономном округе, имеющие государственную аккредитацию образовательных программ, реализуемых ими по темам научных исследований;</w:t>
      </w:r>
    </w:p>
    <w:p w:rsidR="002D4AC4" w:rsidRDefault="002D4AC4">
      <w:pPr>
        <w:pStyle w:val="ConsPlusNormal"/>
        <w:spacing w:before="220"/>
        <w:ind w:firstLine="540"/>
        <w:jc w:val="both"/>
      </w:pPr>
      <w:r>
        <w:t>научные организации, осуществляющие деятельность в сфере, определенной темами научных исследований (вместе далее - организации).</w:t>
      </w:r>
    </w:p>
    <w:p w:rsidR="002D4AC4" w:rsidRDefault="002D4AC4">
      <w:pPr>
        <w:pStyle w:val="ConsPlusNormal"/>
        <w:spacing w:before="220"/>
        <w:ind w:firstLine="540"/>
        <w:jc w:val="both"/>
      </w:pPr>
      <w:bookmarkStart w:id="237" w:name="P5927"/>
      <w:bookmarkEnd w:id="237"/>
      <w:r>
        <w:t>1.6. Получатели грантов должны соответствовать на первое число месяца, предшествующего месяцу, в котором планируется принятие решения о предоставлении грантам, следующим требованиям:</w:t>
      </w:r>
    </w:p>
    <w:p w:rsidR="002D4AC4" w:rsidRDefault="002D4AC4">
      <w:pPr>
        <w:pStyle w:val="ConsPlusNormal"/>
        <w:spacing w:before="220"/>
        <w:ind w:firstLine="540"/>
        <w:jc w:val="both"/>
      </w:pPr>
      <w:r>
        <w:t xml:space="preserve">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63"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раскрытие и предоставление информации при проведении финансовых операций (офшорные зоны) в отношении таких юридических лиц, в совокупности превышает 50 процентов;</w:t>
      </w:r>
    </w:p>
    <w:p w:rsidR="002D4AC4" w:rsidRDefault="002D4AC4">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D4AC4" w:rsidRDefault="002D4AC4">
      <w:pPr>
        <w:pStyle w:val="ConsPlusNormal"/>
        <w:spacing w:before="220"/>
        <w:ind w:firstLine="540"/>
        <w:jc w:val="both"/>
      </w:pPr>
      <w:r>
        <w:t>отсутствие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автономного округа, и иной просроченной задолженности перед бюджетом бюджетной системы Российской Федерации;</w:t>
      </w:r>
    </w:p>
    <w:p w:rsidR="002D4AC4" w:rsidRDefault="002D4AC4">
      <w:pPr>
        <w:pStyle w:val="ConsPlusNormal"/>
        <w:spacing w:before="220"/>
        <w:ind w:firstLine="540"/>
        <w:jc w:val="both"/>
      </w:pPr>
      <w:r>
        <w:t>не находятся в процессе реорганизации, ликвидации, банкротства и не имеют ограничения на осуществление хозяйственной деятельности;</w:t>
      </w:r>
    </w:p>
    <w:p w:rsidR="002D4AC4" w:rsidRDefault="002D4AC4">
      <w:pPr>
        <w:pStyle w:val="ConsPlusNormal"/>
        <w:spacing w:before="220"/>
        <w:ind w:firstLine="540"/>
        <w:jc w:val="both"/>
      </w:pPr>
      <w:r>
        <w:t>не являются получателями средств из бюджета автономного округа в соответствии с иными нормативными правовыми актами, муниципальными правовыми актами на цель предоставления гранта.</w:t>
      </w:r>
    </w:p>
    <w:p w:rsidR="002D4AC4" w:rsidRDefault="002D4AC4">
      <w:pPr>
        <w:pStyle w:val="ConsPlusNormal"/>
        <w:spacing w:before="220"/>
        <w:ind w:firstLine="540"/>
        <w:jc w:val="both"/>
      </w:pPr>
      <w:r>
        <w:t>1.7. Условия предоставления грантов:</w:t>
      </w:r>
    </w:p>
    <w:p w:rsidR="002D4AC4" w:rsidRDefault="002D4AC4">
      <w:pPr>
        <w:pStyle w:val="ConsPlusNormal"/>
        <w:spacing w:before="220"/>
        <w:ind w:firstLine="540"/>
        <w:jc w:val="both"/>
      </w:pPr>
      <w:r>
        <w:t xml:space="preserve">гранты предоставляются в соответствии с представленным получателем гранта планом </w:t>
      </w:r>
      <w:r>
        <w:lastRenderedPageBreak/>
        <w:t>расходов, составленным по темам научных исследований;</w:t>
      </w:r>
    </w:p>
    <w:p w:rsidR="002D4AC4" w:rsidRDefault="002D4AC4">
      <w:pPr>
        <w:pStyle w:val="ConsPlusNormal"/>
        <w:spacing w:before="220"/>
        <w:ind w:firstLine="540"/>
        <w:jc w:val="both"/>
      </w:pPr>
      <w:r>
        <w:t>размер гранта должен соответствовать плану расходов и составлять не более 500 тысяч рублей.</w:t>
      </w:r>
    </w:p>
    <w:p w:rsidR="002D4AC4" w:rsidRDefault="002D4AC4">
      <w:pPr>
        <w:pStyle w:val="ConsPlusNormal"/>
        <w:spacing w:before="220"/>
        <w:ind w:firstLine="540"/>
        <w:jc w:val="both"/>
      </w:pPr>
      <w:r>
        <w:t>Средства гранта не могут быть использованы получателем гранта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2D4AC4" w:rsidRDefault="002D4AC4">
      <w:pPr>
        <w:pStyle w:val="ConsPlusNormal"/>
        <w:spacing w:before="220"/>
        <w:ind w:firstLine="540"/>
        <w:jc w:val="both"/>
      </w:pPr>
      <w:r>
        <w:t>1.8. Основанием для перечисления гранта является соглашение о его предоставлении на проведение и внедрение научных исследований (далее - Соглашение), заключенное между Департаментом и получателем гранта.</w:t>
      </w:r>
    </w:p>
    <w:p w:rsidR="002D4AC4" w:rsidRDefault="002D4AC4">
      <w:pPr>
        <w:pStyle w:val="ConsPlusNormal"/>
        <w:spacing w:before="220"/>
        <w:ind w:firstLine="540"/>
        <w:jc w:val="both"/>
      </w:pPr>
      <w:r>
        <w:t>1.9. Соглашение заключается по форме, установленной Департаментом финансов автономного округа.</w:t>
      </w:r>
    </w:p>
    <w:p w:rsidR="002D4AC4" w:rsidRDefault="002D4AC4">
      <w:pPr>
        <w:pStyle w:val="ConsPlusNormal"/>
        <w:spacing w:before="220"/>
        <w:ind w:firstLine="540"/>
        <w:jc w:val="both"/>
      </w:pPr>
      <w:r>
        <w:t>1.10. Соглашение должно содержать следующие положения:</w:t>
      </w:r>
    </w:p>
    <w:p w:rsidR="002D4AC4" w:rsidRDefault="002D4AC4">
      <w:pPr>
        <w:pStyle w:val="ConsPlusNormal"/>
        <w:spacing w:before="220"/>
        <w:ind w:firstLine="540"/>
        <w:jc w:val="both"/>
      </w:pPr>
      <w:r>
        <w:t>цели использования гранта;</w:t>
      </w:r>
    </w:p>
    <w:p w:rsidR="002D4AC4" w:rsidRDefault="002D4AC4">
      <w:pPr>
        <w:pStyle w:val="ConsPlusNormal"/>
        <w:spacing w:before="220"/>
        <w:ind w:firstLine="540"/>
        <w:jc w:val="both"/>
      </w:pPr>
      <w:r>
        <w:t>план расходов;</w:t>
      </w:r>
    </w:p>
    <w:p w:rsidR="002D4AC4" w:rsidRDefault="002D4AC4">
      <w:pPr>
        <w:pStyle w:val="ConsPlusNormal"/>
        <w:spacing w:before="220"/>
        <w:ind w:firstLine="540"/>
        <w:jc w:val="both"/>
      </w:pPr>
      <w:r>
        <w:t>согласие получателя гранта на осуществление Департаментом, предоставившим грант, и органом государственного финансового контроля проверок соблюдения целей и условий Порядка;</w:t>
      </w:r>
    </w:p>
    <w:p w:rsidR="002D4AC4" w:rsidRDefault="002D4AC4">
      <w:pPr>
        <w:pStyle w:val="ConsPlusNormal"/>
        <w:spacing w:before="220"/>
        <w:ind w:firstLine="540"/>
        <w:jc w:val="both"/>
      </w:pPr>
      <w:r>
        <w:t>показатели результатов использования средств гранта;</w:t>
      </w:r>
    </w:p>
    <w:p w:rsidR="002D4AC4" w:rsidRDefault="002D4AC4">
      <w:pPr>
        <w:pStyle w:val="ConsPlusNormal"/>
        <w:spacing w:before="220"/>
        <w:ind w:firstLine="540"/>
        <w:jc w:val="both"/>
      </w:pPr>
      <w:r>
        <w:t>обязательства сторон, сроки предоставления, размер гранта;</w:t>
      </w:r>
    </w:p>
    <w:p w:rsidR="002D4AC4" w:rsidRDefault="002D4AC4">
      <w:pPr>
        <w:pStyle w:val="ConsPlusNormal"/>
        <w:spacing w:before="220"/>
        <w:ind w:firstLine="540"/>
        <w:jc w:val="both"/>
      </w:pPr>
      <w:r>
        <w:t>порядок контроля соблюдения получателем гранта условий Соглашения;</w:t>
      </w:r>
    </w:p>
    <w:p w:rsidR="002D4AC4" w:rsidRDefault="002D4AC4">
      <w:pPr>
        <w:pStyle w:val="ConsPlusNormal"/>
        <w:spacing w:before="220"/>
        <w:ind w:firstLine="540"/>
        <w:jc w:val="both"/>
      </w:pPr>
      <w:r>
        <w:t>план контрольных мероприятий;</w:t>
      </w:r>
    </w:p>
    <w:p w:rsidR="002D4AC4" w:rsidRDefault="002D4AC4">
      <w:pPr>
        <w:pStyle w:val="ConsPlusNormal"/>
        <w:spacing w:before="220"/>
        <w:ind w:firstLine="540"/>
        <w:jc w:val="both"/>
      </w:pPr>
      <w:r>
        <w:t>порядок использования результатов научных исследований;</w:t>
      </w:r>
    </w:p>
    <w:p w:rsidR="002D4AC4" w:rsidRDefault="002D4AC4">
      <w:pPr>
        <w:pStyle w:val="ConsPlusNormal"/>
        <w:spacing w:before="220"/>
        <w:ind w:firstLine="540"/>
        <w:jc w:val="both"/>
      </w:pPr>
      <w:r>
        <w:t>условия правообладания, определение правообладателя результата научных исследований;</w:t>
      </w:r>
    </w:p>
    <w:p w:rsidR="002D4AC4" w:rsidRDefault="002D4AC4">
      <w:pPr>
        <w:pStyle w:val="ConsPlusNormal"/>
        <w:spacing w:before="220"/>
        <w:ind w:firstLine="540"/>
        <w:jc w:val="both"/>
      </w:pPr>
      <w:r>
        <w:t>порядок, сроки и состав отчетности получателя гранта об использовании гранта;</w:t>
      </w:r>
    </w:p>
    <w:p w:rsidR="002D4AC4" w:rsidRDefault="002D4AC4">
      <w:pPr>
        <w:pStyle w:val="ConsPlusNormal"/>
        <w:spacing w:before="220"/>
        <w:ind w:firstLine="540"/>
        <w:jc w:val="both"/>
      </w:pPr>
      <w:r>
        <w:t>расчет размера штрафных санкций.</w:t>
      </w:r>
    </w:p>
    <w:p w:rsidR="002D4AC4" w:rsidRDefault="002D4AC4">
      <w:pPr>
        <w:pStyle w:val="ConsPlusNormal"/>
        <w:jc w:val="both"/>
      </w:pPr>
    </w:p>
    <w:p w:rsidR="002D4AC4" w:rsidRDefault="002D4AC4">
      <w:pPr>
        <w:pStyle w:val="ConsPlusNormal"/>
        <w:jc w:val="center"/>
        <w:outlineLvl w:val="2"/>
      </w:pPr>
      <w:r>
        <w:t>II. Правила предоставления грантов</w:t>
      </w:r>
    </w:p>
    <w:p w:rsidR="002D4AC4" w:rsidRDefault="002D4AC4">
      <w:pPr>
        <w:pStyle w:val="ConsPlusNormal"/>
        <w:jc w:val="both"/>
      </w:pPr>
    </w:p>
    <w:p w:rsidR="002D4AC4" w:rsidRDefault="002D4AC4">
      <w:pPr>
        <w:pStyle w:val="ConsPlusNormal"/>
        <w:ind w:firstLine="540"/>
        <w:jc w:val="both"/>
      </w:pPr>
      <w:r>
        <w:t>2.1. Департамент объявляет конкурс на отбор получателей грантов по темам научных исследований (далее - Конкурс).</w:t>
      </w:r>
    </w:p>
    <w:p w:rsidR="002D4AC4" w:rsidRDefault="002D4AC4">
      <w:pPr>
        <w:pStyle w:val="ConsPlusNormal"/>
        <w:spacing w:before="220"/>
        <w:ind w:firstLine="540"/>
        <w:jc w:val="both"/>
      </w:pPr>
      <w:r>
        <w:t>Конкурс проводится не реже 1 раза в год.</w:t>
      </w:r>
    </w:p>
    <w:p w:rsidR="002D4AC4" w:rsidRDefault="002D4AC4">
      <w:pPr>
        <w:pStyle w:val="ConsPlusNormal"/>
        <w:spacing w:before="220"/>
        <w:ind w:firstLine="540"/>
        <w:jc w:val="both"/>
      </w:pPr>
      <w:r>
        <w:t>2.2. Срок проведения Конкурса утверждает Департамент приказом.</w:t>
      </w:r>
    </w:p>
    <w:p w:rsidR="002D4AC4" w:rsidRDefault="002D4AC4">
      <w:pPr>
        <w:pStyle w:val="ConsPlusNormal"/>
        <w:spacing w:before="220"/>
        <w:ind w:firstLine="540"/>
        <w:jc w:val="both"/>
      </w:pPr>
      <w:r>
        <w:t>Департамент за 30 календарных дней до проведения Конкурса размещает информацию о его проведении на официальном сайте Департамента http://depprom.admhmao.ru.</w:t>
      </w:r>
    </w:p>
    <w:p w:rsidR="002D4AC4" w:rsidRDefault="002D4AC4">
      <w:pPr>
        <w:pStyle w:val="ConsPlusNormal"/>
        <w:spacing w:before="220"/>
        <w:ind w:firstLine="540"/>
        <w:jc w:val="both"/>
      </w:pPr>
      <w:bookmarkStart w:id="238" w:name="P5958"/>
      <w:bookmarkEnd w:id="238"/>
      <w:r>
        <w:lastRenderedPageBreak/>
        <w:t>2.3. Получатели грантов в течение 30 рабочих дней с даты принятия Департаментом приказа о проведении Конкурса представляют в Департамент следующие документы:</w:t>
      </w:r>
    </w:p>
    <w:p w:rsidR="002D4AC4" w:rsidRDefault="002D4AC4">
      <w:pPr>
        <w:pStyle w:val="ConsPlusNormal"/>
        <w:spacing w:before="220"/>
        <w:ind w:firstLine="540"/>
        <w:jc w:val="both"/>
      </w:pPr>
      <w:r>
        <w:t>1) заявку для участия в Конкурсе по форме, утвержденной Департаментом;</w:t>
      </w:r>
    </w:p>
    <w:p w:rsidR="002D4AC4" w:rsidRDefault="002D4AC4">
      <w:pPr>
        <w:pStyle w:val="ConsPlusNormal"/>
        <w:spacing w:before="220"/>
        <w:ind w:firstLine="540"/>
        <w:jc w:val="both"/>
      </w:pPr>
      <w:r>
        <w:t>2) доверенность на право подачи заявки от имени получателя гранта;</w:t>
      </w:r>
    </w:p>
    <w:p w:rsidR="002D4AC4" w:rsidRDefault="002D4AC4">
      <w:pPr>
        <w:pStyle w:val="ConsPlusNormal"/>
        <w:spacing w:before="220"/>
        <w:ind w:firstLine="540"/>
        <w:jc w:val="both"/>
      </w:pPr>
      <w:r>
        <w:t xml:space="preserve">3) копии документов, подтверждающих соответствие получателя гранта </w:t>
      </w:r>
      <w:hyperlink w:anchor="P5923" w:history="1">
        <w:r>
          <w:rPr>
            <w:color w:val="0000FF"/>
          </w:rPr>
          <w:t>пунктам 1.5</w:t>
        </w:r>
      </w:hyperlink>
      <w:r>
        <w:t xml:space="preserve">, </w:t>
      </w:r>
      <w:hyperlink w:anchor="P5927" w:history="1">
        <w:r>
          <w:rPr>
            <w:color w:val="0000FF"/>
          </w:rPr>
          <w:t>1.6</w:t>
        </w:r>
      </w:hyperlink>
      <w:r>
        <w:t xml:space="preserve"> Порядка;</w:t>
      </w:r>
    </w:p>
    <w:p w:rsidR="002D4AC4" w:rsidRDefault="002D4AC4">
      <w:pPr>
        <w:pStyle w:val="ConsPlusNormal"/>
        <w:spacing w:before="220"/>
        <w:ind w:firstLine="540"/>
        <w:jc w:val="both"/>
      </w:pPr>
      <w:r>
        <w:t>4) копию документа, подтверждающего открытие банковского счета, с указанием платежных реквизитов получателя гранта;</w:t>
      </w:r>
    </w:p>
    <w:p w:rsidR="002D4AC4" w:rsidRDefault="002D4AC4">
      <w:pPr>
        <w:pStyle w:val="ConsPlusNormal"/>
        <w:spacing w:before="220"/>
        <w:ind w:firstLine="540"/>
        <w:jc w:val="both"/>
      </w:pPr>
      <w:r>
        <w:t>5) план расходов по форме, утвержденной Департаментом;</w:t>
      </w:r>
    </w:p>
    <w:p w:rsidR="002D4AC4" w:rsidRDefault="002D4AC4">
      <w:pPr>
        <w:pStyle w:val="ConsPlusNormal"/>
        <w:spacing w:before="220"/>
        <w:ind w:firstLine="540"/>
        <w:jc w:val="both"/>
      </w:pPr>
      <w:r>
        <w:t>6) расчет суммы гранта с ее обоснованием (формулы расчета и порядок их применения, нормативы затрат, статистические данные и иная информация, исходя из цели предоставления гранта) и источника ее получения;</w:t>
      </w:r>
    </w:p>
    <w:p w:rsidR="002D4AC4" w:rsidRDefault="002D4AC4">
      <w:pPr>
        <w:pStyle w:val="ConsPlusNormal"/>
        <w:spacing w:before="220"/>
        <w:ind w:firstLine="540"/>
        <w:jc w:val="both"/>
      </w:pPr>
      <w:r>
        <w:t>7) план проведения научных исследований, который должен содержать направления научных исследований, этапы и сроки их проведения, краткую характеристику и результат планируемых исследований, а также методику их проведения и данные об их исполнителях;</w:t>
      </w:r>
    </w:p>
    <w:p w:rsidR="002D4AC4" w:rsidRDefault="002D4AC4">
      <w:pPr>
        <w:pStyle w:val="ConsPlusNormal"/>
        <w:spacing w:before="220"/>
        <w:ind w:firstLine="540"/>
        <w:jc w:val="both"/>
      </w:pPr>
      <w:r>
        <w:t>8) копии документов, подтверждающих наличие материально-технической базы, позволяющей проводить научные исследования по темам научных исследований;</w:t>
      </w:r>
    </w:p>
    <w:p w:rsidR="002D4AC4" w:rsidRDefault="002D4AC4">
      <w:pPr>
        <w:pStyle w:val="ConsPlusNormal"/>
        <w:spacing w:before="220"/>
        <w:ind w:firstLine="540"/>
        <w:jc w:val="both"/>
      </w:pPr>
      <w:r>
        <w:t>9) копии документов, подтверждающих опыт работы получателя гранта в проведении научных исследований по темам научных исследований (при наличии);</w:t>
      </w:r>
    </w:p>
    <w:p w:rsidR="002D4AC4" w:rsidRDefault="002D4AC4">
      <w:pPr>
        <w:pStyle w:val="ConsPlusNormal"/>
        <w:spacing w:before="220"/>
        <w:ind w:firstLine="540"/>
        <w:jc w:val="both"/>
      </w:pPr>
      <w:r>
        <w:t>10) копии документов, подтверждающих уровень образования исполнителей получателя гранта по темам научных исследований (квалификация, ученая степень);</w:t>
      </w:r>
    </w:p>
    <w:p w:rsidR="002D4AC4" w:rsidRDefault="002D4AC4">
      <w:pPr>
        <w:pStyle w:val="ConsPlusNormal"/>
        <w:spacing w:before="220"/>
        <w:ind w:firstLine="540"/>
        <w:jc w:val="both"/>
      </w:pPr>
      <w:r>
        <w:t>11) копии документов, подтверждающих наличие научных работ (публикаций) исполнителей получателя гранта по темам научных исследований за 5 лет, предшествующих текущему финансовому году (при наличии);</w:t>
      </w:r>
    </w:p>
    <w:p w:rsidR="002D4AC4" w:rsidRDefault="002D4AC4">
      <w:pPr>
        <w:pStyle w:val="ConsPlusNormal"/>
        <w:spacing w:before="220"/>
        <w:ind w:firstLine="540"/>
        <w:jc w:val="both"/>
      </w:pPr>
      <w:r>
        <w:t>12) копии документов, подтверждающих трудовые правоотношения получателя гранта и исполнителей по темам научных исследований;</w:t>
      </w:r>
    </w:p>
    <w:p w:rsidR="002D4AC4" w:rsidRDefault="002D4AC4">
      <w:pPr>
        <w:pStyle w:val="ConsPlusNormal"/>
        <w:spacing w:before="220"/>
        <w:ind w:firstLine="540"/>
        <w:jc w:val="both"/>
      </w:pPr>
      <w:r>
        <w:t>13) иные документы по желанию получателя гранта.</w:t>
      </w:r>
    </w:p>
    <w:p w:rsidR="002D4AC4" w:rsidRDefault="002D4AC4">
      <w:pPr>
        <w:pStyle w:val="ConsPlusNormal"/>
        <w:spacing w:before="220"/>
        <w:ind w:firstLine="540"/>
        <w:jc w:val="both"/>
      </w:pPr>
      <w:r>
        <w:t xml:space="preserve">2.4. Департамент самостоятельно в течение 2 рабочих дней со дня представления заявки и документов, указанных в </w:t>
      </w:r>
      <w:hyperlink w:anchor="P5958" w:history="1">
        <w:r>
          <w:rPr>
            <w:color w:val="0000FF"/>
          </w:rPr>
          <w:t>пункте 2.3</w:t>
        </w:r>
      </w:hyperlink>
      <w:r>
        <w:t xml:space="preserve"> Порядка, запрашивает в порядке межведомственного информационного взаимодействия, установленного Федеральным </w:t>
      </w:r>
      <w:hyperlink r:id="rId164" w:history="1">
        <w:r>
          <w:rPr>
            <w:color w:val="0000FF"/>
          </w:rPr>
          <w:t>законом</w:t>
        </w:r>
      </w:hyperlink>
      <w:r>
        <w:t xml:space="preserve"> от 27 июля 2010 года N 210-ФЗ "Об организации предоставления государственных и муниципальных услуг", следующие сведения:</w:t>
      </w:r>
    </w:p>
    <w:p w:rsidR="002D4AC4" w:rsidRDefault="002D4AC4">
      <w:pPr>
        <w:pStyle w:val="ConsPlusNormal"/>
        <w:spacing w:before="220"/>
        <w:ind w:firstLine="540"/>
        <w:jc w:val="both"/>
      </w:pPr>
      <w:r>
        <w:t>об отсутствии задолженности по начисленным налогам, сборам и иным обязательным платежам в государственные внебюджетные фонды;</w:t>
      </w:r>
    </w:p>
    <w:p w:rsidR="002D4AC4" w:rsidRDefault="002D4AC4">
      <w:pPr>
        <w:pStyle w:val="ConsPlusNormal"/>
        <w:spacing w:before="220"/>
        <w:ind w:firstLine="540"/>
        <w:jc w:val="both"/>
      </w:pPr>
      <w:r>
        <w:t>выписку из Единого государственного реестра юридических лиц (индивидуальных предпринимателей);</w:t>
      </w:r>
    </w:p>
    <w:p w:rsidR="002D4AC4" w:rsidRDefault="002D4AC4">
      <w:pPr>
        <w:pStyle w:val="ConsPlusNormal"/>
        <w:spacing w:before="220"/>
        <w:ind w:firstLine="540"/>
        <w:jc w:val="both"/>
      </w:pPr>
      <w:r>
        <w:t>об отсутствии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автономного округа, и иной просроченной задолженности перед бюджетом бюджетной системы Российской Федерации;</w:t>
      </w:r>
    </w:p>
    <w:p w:rsidR="002D4AC4" w:rsidRDefault="002D4AC4">
      <w:pPr>
        <w:pStyle w:val="ConsPlusNormal"/>
        <w:spacing w:before="220"/>
        <w:ind w:firstLine="540"/>
        <w:jc w:val="both"/>
      </w:pPr>
      <w:r>
        <w:lastRenderedPageBreak/>
        <w:t>о предоставлении средств бюджета автономного округа в соответствии с иными нормативными правовыми актами, муниципальными правовыми актами на цель предоставления гранта.</w:t>
      </w:r>
    </w:p>
    <w:p w:rsidR="002D4AC4" w:rsidRDefault="002D4AC4">
      <w:pPr>
        <w:pStyle w:val="ConsPlusNormal"/>
        <w:spacing w:before="220"/>
        <w:ind w:firstLine="540"/>
        <w:jc w:val="both"/>
      </w:pPr>
      <w:r>
        <w:t>Указанные сведения могут быть представлены получателем гранта по собственной инициативе в день предоставления заявки на участие в Конкурсе.</w:t>
      </w:r>
    </w:p>
    <w:p w:rsidR="002D4AC4" w:rsidRDefault="002D4AC4">
      <w:pPr>
        <w:pStyle w:val="ConsPlusNormal"/>
        <w:spacing w:before="220"/>
        <w:ind w:firstLine="540"/>
        <w:jc w:val="both"/>
      </w:pPr>
      <w:r>
        <w:t>2.5. Требовать от получателя гранта представления документов (копий документов), не предусмотренных Порядком, не допускается.</w:t>
      </w:r>
    </w:p>
    <w:p w:rsidR="002D4AC4" w:rsidRDefault="002D4AC4">
      <w:pPr>
        <w:pStyle w:val="ConsPlusNormal"/>
        <w:spacing w:before="220"/>
        <w:ind w:firstLine="540"/>
        <w:jc w:val="both"/>
      </w:pPr>
      <w:r>
        <w:t xml:space="preserve">2.6. Документы (копии документов), предусмотренные </w:t>
      </w:r>
      <w:hyperlink w:anchor="P5958" w:history="1">
        <w:r>
          <w:rPr>
            <w:color w:val="0000FF"/>
          </w:rPr>
          <w:t>пунктом 2.3</w:t>
        </w:r>
      </w:hyperlink>
      <w:r>
        <w:t xml:space="preserve"> Порядка, организации представляют в Департамент одним из следующих способов:</w:t>
      </w:r>
    </w:p>
    <w:p w:rsidR="002D4AC4" w:rsidRDefault="002D4AC4">
      <w:pPr>
        <w:pStyle w:val="ConsPlusNormal"/>
        <w:spacing w:before="220"/>
        <w:ind w:firstLine="540"/>
        <w:jc w:val="both"/>
      </w:pPr>
      <w:r>
        <w:t>1)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2D4AC4" w:rsidRDefault="002D4AC4">
      <w:pPr>
        <w:pStyle w:val="ConsPlusNormal"/>
        <w:spacing w:before="220"/>
        <w:ind w:firstLine="540"/>
        <w:jc w:val="both"/>
      </w:pPr>
      <w:r>
        <w:t>2) через многофункциональный центр предоставления государственных и муниципальных услуг (далее - многофункциональный центр).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2D4AC4" w:rsidRDefault="002D4AC4">
      <w:pPr>
        <w:pStyle w:val="ConsPlusNormal"/>
        <w:spacing w:before="220"/>
        <w:ind w:firstLine="540"/>
        <w:jc w:val="both"/>
      </w:pPr>
      <w:r>
        <w:t>3) в электронной форме - подписанные усиленной квалифицированной электронной подписью на адрес электронной почты Департамента.</w:t>
      </w:r>
    </w:p>
    <w:p w:rsidR="002D4AC4" w:rsidRDefault="002D4AC4">
      <w:pPr>
        <w:pStyle w:val="ConsPlusNormal"/>
        <w:spacing w:before="220"/>
        <w:ind w:firstLine="540"/>
        <w:jc w:val="both"/>
      </w:pPr>
      <w:r>
        <w:t xml:space="preserve">2.7. Департамент в течение 10 рабочих дней со дня окончания приема заявок и документов, указанных в </w:t>
      </w:r>
      <w:hyperlink w:anchor="P5958" w:history="1">
        <w:r>
          <w:rPr>
            <w:color w:val="0000FF"/>
          </w:rPr>
          <w:t>пункте 2.3</w:t>
        </w:r>
      </w:hyperlink>
      <w:r>
        <w:t xml:space="preserve"> Порядка, направляет их в конкурсную комиссию (далее - Комиссия) для рассмотрения и принятия решения.</w:t>
      </w:r>
    </w:p>
    <w:p w:rsidR="002D4AC4" w:rsidRDefault="002D4AC4">
      <w:pPr>
        <w:pStyle w:val="ConsPlusNormal"/>
        <w:spacing w:before="220"/>
        <w:ind w:firstLine="540"/>
        <w:jc w:val="both"/>
      </w:pPr>
      <w:r>
        <w:t>Положение о Комиссии и ее состав утверждает заместитель Губернатора автономного округа, в ведении которого находится Департамент.</w:t>
      </w:r>
    </w:p>
    <w:p w:rsidR="002D4AC4" w:rsidRDefault="002D4AC4">
      <w:pPr>
        <w:pStyle w:val="ConsPlusNormal"/>
        <w:spacing w:before="220"/>
        <w:ind w:firstLine="540"/>
        <w:jc w:val="both"/>
      </w:pPr>
      <w:r>
        <w:t xml:space="preserve">2.8. Комиссия в течение 5 рабочих дней со дня получения заявок и документов, указанных в </w:t>
      </w:r>
      <w:hyperlink w:anchor="P5958" w:history="1">
        <w:r>
          <w:rPr>
            <w:color w:val="0000FF"/>
          </w:rPr>
          <w:t>пункте 2.3</w:t>
        </w:r>
      </w:hyperlink>
      <w:r>
        <w:t xml:space="preserve"> Порядка, рассматривает их, по результатам чего принимает решение о предоставлении гранта или об отказе в его предоставлении.</w:t>
      </w:r>
    </w:p>
    <w:p w:rsidR="002D4AC4" w:rsidRDefault="002D4AC4">
      <w:pPr>
        <w:pStyle w:val="ConsPlusNormal"/>
        <w:spacing w:before="220"/>
        <w:ind w:firstLine="540"/>
        <w:jc w:val="both"/>
      </w:pPr>
      <w:r>
        <w:t>Принятое по итогам заседания решение Комиссия оформляет протоколом (далее - протокол).</w:t>
      </w:r>
    </w:p>
    <w:p w:rsidR="002D4AC4" w:rsidRDefault="002D4AC4">
      <w:pPr>
        <w:pStyle w:val="ConsPlusNormal"/>
        <w:spacing w:before="220"/>
        <w:ind w:firstLine="540"/>
        <w:jc w:val="both"/>
      </w:pPr>
      <w:bookmarkStart w:id="239" w:name="P5987"/>
      <w:bookmarkEnd w:id="239"/>
      <w:r>
        <w:t>2.9. Основаниями для отказа в предоставлении грантов являются:</w:t>
      </w:r>
    </w:p>
    <w:p w:rsidR="002D4AC4" w:rsidRDefault="002D4AC4">
      <w:pPr>
        <w:pStyle w:val="ConsPlusNormal"/>
        <w:spacing w:before="220"/>
        <w:ind w:firstLine="540"/>
        <w:jc w:val="both"/>
      </w:pPr>
      <w:r>
        <w:t>отсутствие лимитов, предусмотренных для предоставления грантов в бюджете автономного округа;</w:t>
      </w:r>
    </w:p>
    <w:p w:rsidR="002D4AC4" w:rsidRDefault="002D4AC4">
      <w:pPr>
        <w:pStyle w:val="ConsPlusNormal"/>
        <w:spacing w:before="220"/>
        <w:ind w:firstLine="540"/>
        <w:jc w:val="both"/>
      </w:pPr>
      <w:r>
        <w:t xml:space="preserve">несоответствие получателя гранта требованиям, установленным </w:t>
      </w:r>
      <w:hyperlink w:anchor="P5923" w:history="1">
        <w:r>
          <w:rPr>
            <w:color w:val="0000FF"/>
          </w:rPr>
          <w:t>пунктами 1.5</w:t>
        </w:r>
      </w:hyperlink>
      <w:r>
        <w:t xml:space="preserve">, </w:t>
      </w:r>
      <w:hyperlink w:anchor="P5927" w:history="1">
        <w:r>
          <w:rPr>
            <w:color w:val="0000FF"/>
          </w:rPr>
          <w:t>1.6</w:t>
        </w:r>
      </w:hyperlink>
      <w:r>
        <w:t xml:space="preserve"> Порядка;</w:t>
      </w:r>
    </w:p>
    <w:p w:rsidR="002D4AC4" w:rsidRDefault="002D4AC4">
      <w:pPr>
        <w:pStyle w:val="ConsPlusNormal"/>
        <w:spacing w:before="220"/>
        <w:ind w:firstLine="540"/>
        <w:jc w:val="both"/>
      </w:pPr>
      <w:r>
        <w:t xml:space="preserve">нарушение срока представления документов, указанных в </w:t>
      </w:r>
      <w:hyperlink w:anchor="P5958" w:history="1">
        <w:r>
          <w:rPr>
            <w:color w:val="0000FF"/>
          </w:rPr>
          <w:t>пункте 2.3</w:t>
        </w:r>
      </w:hyperlink>
      <w:r>
        <w:t xml:space="preserve"> Порядка, установленного приказом Департамента;</w:t>
      </w:r>
    </w:p>
    <w:p w:rsidR="002D4AC4" w:rsidRDefault="002D4AC4">
      <w:pPr>
        <w:pStyle w:val="ConsPlusNormal"/>
        <w:spacing w:before="220"/>
        <w:ind w:firstLine="540"/>
        <w:jc w:val="both"/>
      </w:pPr>
      <w:r>
        <w:t xml:space="preserve">непредставление получателем гранта документов, указанных в </w:t>
      </w:r>
      <w:hyperlink w:anchor="P5958" w:history="1">
        <w:r>
          <w:rPr>
            <w:color w:val="0000FF"/>
          </w:rPr>
          <w:t>пункте 2.3</w:t>
        </w:r>
      </w:hyperlink>
      <w:r>
        <w:t xml:space="preserve"> Порядка, и (или) представление неполного комплекта документов;</w:t>
      </w:r>
    </w:p>
    <w:p w:rsidR="002D4AC4" w:rsidRDefault="002D4AC4">
      <w:pPr>
        <w:pStyle w:val="ConsPlusNormal"/>
        <w:spacing w:before="220"/>
        <w:ind w:firstLine="540"/>
        <w:jc w:val="both"/>
      </w:pPr>
      <w:r>
        <w:t>представление документов с нарушением требований к их оформлению;</w:t>
      </w:r>
    </w:p>
    <w:p w:rsidR="002D4AC4" w:rsidRDefault="002D4AC4">
      <w:pPr>
        <w:pStyle w:val="ConsPlusNormal"/>
        <w:spacing w:before="220"/>
        <w:ind w:firstLine="540"/>
        <w:jc w:val="both"/>
      </w:pPr>
      <w:r>
        <w:t>выявление в представленных документах сведений, не соответствующих действительности;</w:t>
      </w:r>
    </w:p>
    <w:p w:rsidR="002D4AC4" w:rsidRDefault="002D4AC4">
      <w:pPr>
        <w:pStyle w:val="ConsPlusNormal"/>
        <w:spacing w:before="220"/>
        <w:ind w:firstLine="540"/>
        <w:jc w:val="both"/>
      </w:pPr>
      <w:r>
        <w:lastRenderedPageBreak/>
        <w:t xml:space="preserve">несоответствие плана расходов получателя гранта </w:t>
      </w:r>
      <w:hyperlink w:anchor="P5922" w:history="1">
        <w:r>
          <w:rPr>
            <w:color w:val="0000FF"/>
          </w:rPr>
          <w:t>пункту 1.4</w:t>
        </w:r>
      </w:hyperlink>
      <w:r>
        <w:t xml:space="preserve"> Порядка и темам научных исследований, утвержденным приказом Департамента.</w:t>
      </w:r>
    </w:p>
    <w:p w:rsidR="002D4AC4" w:rsidRDefault="002D4AC4">
      <w:pPr>
        <w:pStyle w:val="ConsPlusNormal"/>
        <w:spacing w:before="220"/>
        <w:ind w:firstLine="540"/>
        <w:jc w:val="both"/>
      </w:pPr>
      <w:r>
        <w:t>2.10. В случае принятия решения об отказе в предоставлении гранта Департамент в течение 5 рабочих дней со дня принятия решения направляет получателю гранта соответствующее мотивированное уведомление.</w:t>
      </w:r>
    </w:p>
    <w:p w:rsidR="002D4AC4" w:rsidRDefault="002D4AC4">
      <w:pPr>
        <w:pStyle w:val="ConsPlusNormal"/>
        <w:spacing w:before="220"/>
        <w:ind w:firstLine="540"/>
        <w:jc w:val="both"/>
      </w:pPr>
      <w:r>
        <w:t>2.11. В случае принятия решения о предоставлении гранта Департамент в течение 5 рабочих дней со дня подписания протокола направляет получателю гранта для подписания Соглашение.</w:t>
      </w:r>
    </w:p>
    <w:p w:rsidR="002D4AC4" w:rsidRDefault="002D4AC4">
      <w:pPr>
        <w:pStyle w:val="ConsPlusNormal"/>
        <w:spacing w:before="220"/>
        <w:ind w:firstLine="540"/>
        <w:jc w:val="both"/>
      </w:pPr>
      <w:r>
        <w:t>Получатель гранта в течение 5 рабочих дней с даты получения Соглашения подписывает и представляет его в Департамент непосредственно или почтовым отправлением.</w:t>
      </w:r>
    </w:p>
    <w:p w:rsidR="002D4AC4" w:rsidRDefault="002D4AC4">
      <w:pPr>
        <w:pStyle w:val="ConsPlusNormal"/>
        <w:spacing w:before="220"/>
        <w:ind w:firstLine="540"/>
        <w:jc w:val="both"/>
      </w:pPr>
      <w:r>
        <w:t>В случае нарушения получателем гранта срока представления Соглашения, установленного настоящим пунктом, грант не выплачивается, а Департамент в течение 5 рабочих дней со дня, следующего за сроком предоставления Соглашения, направляет получателю мотивированное уведомление об отказе в предоставлении гранта.</w:t>
      </w:r>
    </w:p>
    <w:p w:rsidR="002D4AC4" w:rsidRDefault="002D4AC4">
      <w:pPr>
        <w:pStyle w:val="ConsPlusNormal"/>
        <w:spacing w:before="220"/>
        <w:ind w:firstLine="540"/>
        <w:jc w:val="both"/>
      </w:pPr>
      <w:r>
        <w:t xml:space="preserve">2.12. В случае отсутствия оснований, предусмотренных в </w:t>
      </w:r>
      <w:hyperlink w:anchor="P5987" w:history="1">
        <w:r>
          <w:rPr>
            <w:color w:val="0000FF"/>
          </w:rPr>
          <w:t>пункте 2.9</w:t>
        </w:r>
      </w:hyperlink>
      <w:r>
        <w:t xml:space="preserve"> Порядка, перечисление Гранта осуществляется в порядке и сроки, установленные Соглашением.</w:t>
      </w:r>
    </w:p>
    <w:p w:rsidR="002D4AC4" w:rsidRDefault="002D4AC4">
      <w:pPr>
        <w:pStyle w:val="ConsPlusNormal"/>
        <w:spacing w:before="220"/>
        <w:ind w:firstLine="540"/>
        <w:jc w:val="both"/>
      </w:pPr>
      <w:r>
        <w:t>2.13. Получатель гранта представляет в Департамент отчеты по формам в сроки, установленные Соглашением.</w:t>
      </w:r>
    </w:p>
    <w:p w:rsidR="002D4AC4" w:rsidRDefault="002D4AC4">
      <w:pPr>
        <w:pStyle w:val="ConsPlusNormal"/>
        <w:spacing w:before="220"/>
        <w:ind w:firstLine="540"/>
        <w:jc w:val="both"/>
      </w:pPr>
      <w:r>
        <w:t>2.14. Департамент совместно с органами государственного финансового контроля осуществляет обязательную проверку соблюдения получателем гранта целей, условий и порядка предоставления Гранта, а также достоверности предоставленных сведений согласно плану контрольных мероприятий, являющемуся неотъемлемой частью Соглашения.</w:t>
      </w:r>
    </w:p>
    <w:p w:rsidR="002D4AC4" w:rsidRDefault="002D4AC4">
      <w:pPr>
        <w:pStyle w:val="ConsPlusNormal"/>
        <w:jc w:val="both"/>
      </w:pPr>
    </w:p>
    <w:p w:rsidR="002D4AC4" w:rsidRDefault="002D4AC4">
      <w:pPr>
        <w:pStyle w:val="ConsPlusNormal"/>
        <w:jc w:val="center"/>
        <w:outlineLvl w:val="2"/>
      </w:pPr>
      <w:r>
        <w:t>III. Правила возврата грантов в случае нарушения условий,</w:t>
      </w:r>
    </w:p>
    <w:p w:rsidR="002D4AC4" w:rsidRDefault="002D4AC4">
      <w:pPr>
        <w:pStyle w:val="ConsPlusNormal"/>
        <w:jc w:val="center"/>
      </w:pPr>
      <w:r>
        <w:t>установленных при их предоставлении</w:t>
      </w:r>
    </w:p>
    <w:p w:rsidR="002D4AC4" w:rsidRDefault="002D4AC4">
      <w:pPr>
        <w:pStyle w:val="ConsPlusNormal"/>
        <w:jc w:val="both"/>
      </w:pPr>
    </w:p>
    <w:p w:rsidR="002D4AC4" w:rsidRDefault="002D4AC4">
      <w:pPr>
        <w:pStyle w:val="ConsPlusNormal"/>
        <w:ind w:firstLine="540"/>
        <w:jc w:val="both"/>
      </w:pPr>
      <w:bookmarkStart w:id="240" w:name="P6006"/>
      <w:bookmarkEnd w:id="240"/>
      <w:r>
        <w:t>3.1. В случае выявления нецелевого использования бюджетных средств гранта, представления получателем гранта недостоверных сведений, ненадлежащего исполнения Соглашения, а также недостижения показателей результатов использования гранта, установленных Соглашением, грант подлежит возврату.</w:t>
      </w:r>
    </w:p>
    <w:p w:rsidR="002D4AC4" w:rsidRDefault="002D4AC4">
      <w:pPr>
        <w:pStyle w:val="ConsPlusNormal"/>
        <w:spacing w:before="220"/>
        <w:ind w:firstLine="540"/>
        <w:jc w:val="both"/>
      </w:pPr>
      <w:bookmarkStart w:id="241" w:name="P6007"/>
      <w:bookmarkEnd w:id="241"/>
      <w:r>
        <w:t xml:space="preserve">3.2. Департамент в течение 5 рабочих дней со дня выявления фактов, предусмотренных </w:t>
      </w:r>
      <w:hyperlink w:anchor="P6006" w:history="1">
        <w:r>
          <w:rPr>
            <w:color w:val="0000FF"/>
          </w:rPr>
          <w:t>пунктом 3.1</w:t>
        </w:r>
      </w:hyperlink>
      <w:r>
        <w:t xml:space="preserve"> Порядка, направляет получателю гранта письменное уведомление о необходимости его возврата (далее - уведомление).</w:t>
      </w:r>
    </w:p>
    <w:p w:rsidR="002D4AC4" w:rsidRDefault="002D4AC4">
      <w:pPr>
        <w:pStyle w:val="ConsPlusNormal"/>
        <w:spacing w:before="220"/>
        <w:ind w:firstLine="540"/>
        <w:jc w:val="both"/>
      </w:pPr>
      <w:bookmarkStart w:id="242" w:name="P6008"/>
      <w:bookmarkEnd w:id="242"/>
      <w:r>
        <w:t>3.3. Получатель гранта в течение 30 рабочих дней со дня получения уведомления обязан выполнить требования, указанные в нем.</w:t>
      </w:r>
    </w:p>
    <w:p w:rsidR="002D4AC4" w:rsidRDefault="002D4AC4">
      <w:pPr>
        <w:pStyle w:val="ConsPlusNormal"/>
        <w:spacing w:before="220"/>
        <w:ind w:firstLine="540"/>
        <w:jc w:val="both"/>
      </w:pPr>
      <w:bookmarkStart w:id="243" w:name="P6009"/>
      <w:bookmarkEnd w:id="243"/>
      <w:r>
        <w:t>3.4. При невозврате гранта в указанный срок Департамент обращается в суд в соответствии с законодательством Российской Федерации.</w:t>
      </w:r>
    </w:p>
    <w:p w:rsidR="002D4AC4" w:rsidRDefault="002D4AC4">
      <w:pPr>
        <w:pStyle w:val="ConsPlusNormal"/>
        <w:spacing w:before="220"/>
        <w:ind w:firstLine="540"/>
        <w:jc w:val="both"/>
      </w:pPr>
      <w:r>
        <w:t xml:space="preserve">3.5. Возврат в текущем финансовом году получателем остатков гранта, не использованного в отчетном финансовом году, в случаях, предусмотренных Соглашением, осуществляется в порядке, предусмотренном </w:t>
      </w:r>
      <w:hyperlink w:anchor="P6007" w:history="1">
        <w:r>
          <w:rPr>
            <w:color w:val="0000FF"/>
          </w:rPr>
          <w:t>пунктами 3.2</w:t>
        </w:r>
      </w:hyperlink>
      <w:r>
        <w:t xml:space="preserve"> - </w:t>
      </w:r>
      <w:hyperlink w:anchor="P6009" w:history="1">
        <w:r>
          <w:rPr>
            <w:color w:val="0000FF"/>
          </w:rPr>
          <w:t>3.4</w:t>
        </w:r>
      </w:hyperlink>
      <w:r>
        <w:t xml:space="preserve"> Порядка.</w:t>
      </w:r>
    </w:p>
    <w:p w:rsidR="002D4AC4" w:rsidRDefault="002D4AC4">
      <w:pPr>
        <w:pStyle w:val="ConsPlusNormal"/>
        <w:spacing w:before="220"/>
        <w:ind w:firstLine="540"/>
        <w:jc w:val="both"/>
      </w:pPr>
      <w:r>
        <w:t xml:space="preserve">3.6. В случае просрочки исполнения получателем гранта обязательств, установленных </w:t>
      </w:r>
      <w:hyperlink w:anchor="P6006" w:history="1">
        <w:r>
          <w:rPr>
            <w:color w:val="0000FF"/>
          </w:rPr>
          <w:t>пунктами 3.1</w:t>
        </w:r>
      </w:hyperlink>
      <w:r>
        <w:t xml:space="preserve"> - </w:t>
      </w:r>
      <w:hyperlink w:anchor="P6008" w:history="1">
        <w:r>
          <w:rPr>
            <w:color w:val="0000FF"/>
          </w:rPr>
          <w:t>3.3</w:t>
        </w:r>
      </w:hyperlink>
      <w:r>
        <w:t xml:space="preserve"> Порядка (далее - обязательства), Департамент направляет ему уведомление об уплате неустоек (штрафов), с указанием сроков оплаты.</w:t>
      </w:r>
    </w:p>
    <w:p w:rsidR="002D4AC4" w:rsidRDefault="002D4AC4">
      <w:pPr>
        <w:pStyle w:val="ConsPlusNormal"/>
        <w:spacing w:before="220"/>
        <w:ind w:firstLine="540"/>
        <w:jc w:val="both"/>
      </w:pPr>
      <w:r>
        <w:t>Расчет суммы штрафа осуществляется по форме, установленной Соглашением.</w:t>
      </w:r>
    </w:p>
    <w:p w:rsidR="002D4AC4" w:rsidRDefault="002D4AC4">
      <w:pPr>
        <w:pStyle w:val="ConsPlusNormal"/>
        <w:spacing w:before="220"/>
        <w:ind w:firstLine="540"/>
        <w:jc w:val="both"/>
      </w:pPr>
      <w:r>
        <w:lastRenderedPageBreak/>
        <w:t>3.7. При неоплате получателем гранта начисленного штрафа в установленный уведомлением срок Департамент обращается в суд в соответствии с законодательством Российской Федерации.</w:t>
      </w:r>
    </w:p>
    <w:p w:rsidR="002D4AC4" w:rsidRDefault="002D4AC4">
      <w:pPr>
        <w:pStyle w:val="ConsPlusNormal"/>
        <w:jc w:val="both"/>
      </w:pPr>
    </w:p>
    <w:p w:rsidR="002D4AC4" w:rsidRDefault="002D4AC4">
      <w:pPr>
        <w:pStyle w:val="ConsPlusNormal"/>
        <w:jc w:val="both"/>
      </w:pPr>
    </w:p>
    <w:p w:rsidR="002D4AC4" w:rsidRDefault="002D4AC4">
      <w:pPr>
        <w:pStyle w:val="ConsPlusNormal"/>
        <w:jc w:val="both"/>
      </w:pPr>
    </w:p>
    <w:p w:rsidR="002D4AC4" w:rsidRDefault="002D4AC4">
      <w:pPr>
        <w:pStyle w:val="ConsPlusNormal"/>
        <w:jc w:val="both"/>
      </w:pPr>
    </w:p>
    <w:p w:rsidR="002D4AC4" w:rsidRDefault="002D4AC4">
      <w:pPr>
        <w:pStyle w:val="ConsPlusNormal"/>
        <w:jc w:val="both"/>
      </w:pPr>
    </w:p>
    <w:p w:rsidR="002D4AC4" w:rsidRDefault="002D4AC4">
      <w:pPr>
        <w:pStyle w:val="ConsPlusNormal"/>
        <w:jc w:val="right"/>
        <w:outlineLvl w:val="1"/>
      </w:pPr>
      <w:r>
        <w:t>Приложение 25</w:t>
      </w:r>
    </w:p>
    <w:p w:rsidR="002D4AC4" w:rsidRDefault="002D4AC4">
      <w:pPr>
        <w:pStyle w:val="ConsPlusNormal"/>
        <w:jc w:val="right"/>
      </w:pPr>
      <w:r>
        <w:t>к государственной программе</w:t>
      </w:r>
    </w:p>
    <w:p w:rsidR="002D4AC4" w:rsidRDefault="002D4AC4">
      <w:pPr>
        <w:pStyle w:val="ConsPlusNormal"/>
        <w:jc w:val="right"/>
      </w:pPr>
      <w:r>
        <w:t>Ханты-Мансийского автономного округа - Югры</w:t>
      </w:r>
    </w:p>
    <w:p w:rsidR="002D4AC4" w:rsidRDefault="002D4AC4">
      <w:pPr>
        <w:pStyle w:val="ConsPlusNormal"/>
        <w:jc w:val="right"/>
      </w:pPr>
      <w:r>
        <w:t>"Развитие агропромышленного комплекса</w:t>
      </w:r>
    </w:p>
    <w:p w:rsidR="002D4AC4" w:rsidRDefault="002D4AC4">
      <w:pPr>
        <w:pStyle w:val="ConsPlusNormal"/>
        <w:jc w:val="right"/>
      </w:pPr>
      <w:r>
        <w:t>и рынков сельскохозяйственной продукции,</w:t>
      </w:r>
    </w:p>
    <w:p w:rsidR="002D4AC4" w:rsidRDefault="002D4AC4">
      <w:pPr>
        <w:pStyle w:val="ConsPlusNormal"/>
        <w:jc w:val="right"/>
      </w:pPr>
      <w:r>
        <w:t>сырья и продовольствия</w:t>
      </w:r>
    </w:p>
    <w:p w:rsidR="002D4AC4" w:rsidRDefault="002D4AC4">
      <w:pPr>
        <w:pStyle w:val="ConsPlusNormal"/>
        <w:jc w:val="right"/>
      </w:pPr>
      <w:r>
        <w:t>в Ханты-Мансийском автономном округе - Югре</w:t>
      </w:r>
    </w:p>
    <w:p w:rsidR="002D4AC4" w:rsidRDefault="002D4AC4">
      <w:pPr>
        <w:pStyle w:val="ConsPlusNormal"/>
        <w:jc w:val="right"/>
      </w:pPr>
      <w:r>
        <w:t>на 2018 - 2025 годы и на период до 2030 года"</w:t>
      </w:r>
    </w:p>
    <w:p w:rsidR="002D4AC4" w:rsidRDefault="002D4AC4">
      <w:pPr>
        <w:pStyle w:val="ConsPlusNormal"/>
        <w:jc w:val="both"/>
      </w:pPr>
    </w:p>
    <w:p w:rsidR="002D4AC4" w:rsidRDefault="002D4AC4">
      <w:pPr>
        <w:pStyle w:val="ConsPlusTitle"/>
        <w:jc w:val="center"/>
      </w:pPr>
      <w:r>
        <w:t>ПОРЯДОК</w:t>
      </w:r>
    </w:p>
    <w:p w:rsidR="002D4AC4" w:rsidRDefault="002D4AC4">
      <w:pPr>
        <w:pStyle w:val="ConsPlusTitle"/>
        <w:jc w:val="center"/>
      </w:pPr>
      <w:r>
        <w:t>ПРЕДОСТАВЛЕНИЯ ГРАНТОВ В ФОРМЕ СУБСИДИИ НА СОЗДАНИЕ</w:t>
      </w:r>
    </w:p>
    <w:p w:rsidR="002D4AC4" w:rsidRDefault="002D4AC4">
      <w:pPr>
        <w:pStyle w:val="ConsPlusTitle"/>
        <w:jc w:val="center"/>
      </w:pPr>
      <w:r>
        <w:t>ВЫСОКОТЕХНОЛОГИЧЕСКИХ (РОБОТИЗИРОВАННЫХ) ЖИВОТНОВОДЧЕСКИХ</w:t>
      </w:r>
    </w:p>
    <w:p w:rsidR="002D4AC4" w:rsidRDefault="002D4AC4">
      <w:pPr>
        <w:pStyle w:val="ConsPlusTitle"/>
        <w:jc w:val="center"/>
      </w:pPr>
      <w:r>
        <w:t>КОМПЛЕКСОВ (ДАЛЕЕ - ПОРЯДОК)</w:t>
      </w:r>
    </w:p>
    <w:p w:rsidR="002D4AC4" w:rsidRDefault="002D4AC4">
      <w:pPr>
        <w:pStyle w:val="ConsPlusNormal"/>
        <w:jc w:val="both"/>
      </w:pPr>
    </w:p>
    <w:p w:rsidR="002D4AC4" w:rsidRDefault="002D4AC4">
      <w:pPr>
        <w:pStyle w:val="ConsPlusNormal"/>
        <w:jc w:val="center"/>
        <w:outlineLvl w:val="2"/>
      </w:pPr>
      <w:r>
        <w:t>I. Общие положения</w:t>
      </w:r>
    </w:p>
    <w:p w:rsidR="002D4AC4" w:rsidRDefault="002D4AC4">
      <w:pPr>
        <w:pStyle w:val="ConsPlusNormal"/>
        <w:jc w:val="both"/>
      </w:pPr>
    </w:p>
    <w:p w:rsidR="002D4AC4" w:rsidRDefault="002D4AC4">
      <w:pPr>
        <w:pStyle w:val="ConsPlusNormal"/>
        <w:ind w:firstLine="540"/>
        <w:jc w:val="both"/>
      </w:pPr>
      <w:r>
        <w:t>1.1. Порядок определяет цели, условия, правила предоставления гранта в форме субсидии на создание высокотехнологических (роботизированных) животноводческих комплексов (далее - Грант) в пределах средств, предусмотренных на эти цели в бюджете Ханты-Мансийского автономного округа - Югры (далее также - автономный округ) на текущий год, доведенных на указанные цели лимитов бюджетных обязательств и предельных объемов финансирования.</w:t>
      </w:r>
    </w:p>
    <w:p w:rsidR="002D4AC4" w:rsidRDefault="002D4AC4">
      <w:pPr>
        <w:pStyle w:val="ConsPlusNormal"/>
        <w:spacing w:before="220"/>
        <w:ind w:firstLine="540"/>
        <w:jc w:val="both"/>
      </w:pPr>
      <w:bookmarkStart w:id="244" w:name="P6036"/>
      <w:bookmarkEnd w:id="244"/>
      <w:r>
        <w:t>1.2. Понятия, используемые в Порядке, означают следующее:</w:t>
      </w:r>
    </w:p>
    <w:p w:rsidR="002D4AC4" w:rsidRDefault="002D4AC4">
      <w:pPr>
        <w:pStyle w:val="ConsPlusNormal"/>
        <w:spacing w:before="220"/>
        <w:ind w:firstLine="540"/>
        <w:jc w:val="both"/>
      </w:pPr>
      <w:r>
        <w:t>1) создание высокотехнологических (роботизированных) животноводческих комплексов - мероприятия, направленные на внедрение современных роботизированных технологий при строительстве и (или) модернизации животноводческого комплекса, в том числе:</w:t>
      </w:r>
    </w:p>
    <w:p w:rsidR="002D4AC4" w:rsidRDefault="002D4AC4">
      <w:pPr>
        <w:pStyle w:val="ConsPlusNormal"/>
        <w:spacing w:before="220"/>
        <w:ind w:firstLine="540"/>
        <w:jc w:val="both"/>
      </w:pPr>
      <w:r>
        <w:t>разработку проектной, сметной документации строительства и (или) модернизации животноводческого комплекса;</w:t>
      </w:r>
    </w:p>
    <w:p w:rsidR="002D4AC4" w:rsidRDefault="002D4AC4">
      <w:pPr>
        <w:pStyle w:val="ConsPlusNormal"/>
        <w:spacing w:before="220"/>
        <w:ind w:firstLine="540"/>
        <w:jc w:val="both"/>
      </w:pPr>
      <w:r>
        <w:t>строительство и (или) модернизация животноводческого комплекса;</w:t>
      </w:r>
    </w:p>
    <w:p w:rsidR="002D4AC4" w:rsidRDefault="002D4AC4">
      <w:pPr>
        <w:pStyle w:val="ConsPlusNormal"/>
        <w:spacing w:before="220"/>
        <w:ind w:firstLine="540"/>
        <w:jc w:val="both"/>
      </w:pPr>
      <w:r>
        <w:t>приобретение, монтаж и пусконаладка оборудования для комплектации роботизированных систем и технологий животноводческого комплекса;</w:t>
      </w:r>
    </w:p>
    <w:p w:rsidR="002D4AC4" w:rsidRDefault="002D4AC4">
      <w:pPr>
        <w:pStyle w:val="ConsPlusNormal"/>
        <w:spacing w:before="220"/>
        <w:ind w:firstLine="540"/>
        <w:jc w:val="both"/>
      </w:pPr>
      <w:r>
        <w:t>приобретение племенных сельскохозяйственных животных (нетелей) для комплектации животноводческого комплекса.</w:t>
      </w:r>
    </w:p>
    <w:p w:rsidR="002D4AC4" w:rsidRDefault="002D4AC4">
      <w:pPr>
        <w:pStyle w:val="ConsPlusNormal"/>
        <w:spacing w:before="220"/>
        <w:ind w:firstLine="540"/>
        <w:jc w:val="both"/>
      </w:pPr>
      <w:r>
        <w:t xml:space="preserve">2) высокотехнологический (роботизированный) животноводческий комплекс - объект капитального строительства, предназначенный для беспривязного содержания и хозяйственного использования дойных коров, соответствующий требованиям не ниже установленных Ветеринарными </w:t>
      </w:r>
      <w:hyperlink r:id="rId165" w:history="1">
        <w:r>
          <w:rPr>
            <w:color w:val="0000FF"/>
          </w:rPr>
          <w:t>правилами</w:t>
        </w:r>
      </w:hyperlink>
      <w:r>
        <w:t xml:space="preserve"> содержания крупного рогатого скота в целях его воспроизводства, выращивания и реализации, утвержденных приказом Минсельхоза России от 13 декабря 2016 года N 551, а также следующим характеристикам:</w:t>
      </w:r>
    </w:p>
    <w:p w:rsidR="002D4AC4" w:rsidRDefault="002D4AC4">
      <w:pPr>
        <w:pStyle w:val="ConsPlusNormal"/>
        <w:spacing w:before="220"/>
        <w:ind w:firstLine="540"/>
        <w:jc w:val="both"/>
      </w:pPr>
      <w:r>
        <w:t>численность коров - 130 и более голов;</w:t>
      </w:r>
    </w:p>
    <w:p w:rsidR="002D4AC4" w:rsidRDefault="002D4AC4">
      <w:pPr>
        <w:pStyle w:val="ConsPlusNormal"/>
        <w:spacing w:before="220"/>
        <w:ind w:firstLine="540"/>
        <w:jc w:val="both"/>
      </w:pPr>
      <w:r>
        <w:lastRenderedPageBreak/>
        <w:t>молочная продуктивность коров - 6000 и более кг на корову в год;</w:t>
      </w:r>
    </w:p>
    <w:p w:rsidR="002D4AC4" w:rsidRDefault="002D4AC4">
      <w:pPr>
        <w:pStyle w:val="ConsPlusNormal"/>
        <w:spacing w:before="220"/>
        <w:ind w:firstLine="540"/>
        <w:jc w:val="both"/>
      </w:pPr>
      <w:r>
        <w:t>скорость молокоотдачи коров - 2,0 и более кг в минуту;</w:t>
      </w:r>
    </w:p>
    <w:p w:rsidR="002D4AC4" w:rsidRDefault="002D4AC4">
      <w:pPr>
        <w:pStyle w:val="ConsPlusNormal"/>
        <w:spacing w:before="220"/>
        <w:ind w:firstLine="540"/>
        <w:jc w:val="both"/>
      </w:pPr>
      <w:r>
        <w:t>общая полезная площадь на одну голову - 10,0 и более метров квадратных;</w:t>
      </w:r>
    </w:p>
    <w:p w:rsidR="002D4AC4" w:rsidRDefault="002D4AC4">
      <w:pPr>
        <w:pStyle w:val="ConsPlusNormal"/>
        <w:spacing w:before="220"/>
        <w:ind w:firstLine="540"/>
        <w:jc w:val="both"/>
      </w:pPr>
      <w:r>
        <w:t>общая полезная площадь - 1300 и более метров квадратных;</w:t>
      </w:r>
    </w:p>
    <w:p w:rsidR="002D4AC4" w:rsidRDefault="002D4AC4">
      <w:pPr>
        <w:pStyle w:val="ConsPlusNormal"/>
        <w:spacing w:before="220"/>
        <w:ind w:firstLine="540"/>
        <w:jc w:val="both"/>
      </w:pPr>
      <w:r>
        <w:t>наличие единой действующей роботизированной системы добровольного доения коров, обеспечивающей полный цикл доения, охлаждения, хранения молока при подключении к электроснабжению, водоснабжению и системе канализации;</w:t>
      </w:r>
    </w:p>
    <w:p w:rsidR="002D4AC4" w:rsidRDefault="002D4AC4">
      <w:pPr>
        <w:pStyle w:val="ConsPlusNormal"/>
        <w:spacing w:before="220"/>
        <w:ind w:firstLine="540"/>
        <w:jc w:val="both"/>
      </w:pPr>
      <w:r>
        <w:t>наличие действующей автоматизированной системы управления стадом;</w:t>
      </w:r>
    </w:p>
    <w:p w:rsidR="002D4AC4" w:rsidRDefault="002D4AC4">
      <w:pPr>
        <w:pStyle w:val="ConsPlusNormal"/>
        <w:spacing w:before="220"/>
        <w:ind w:firstLine="540"/>
        <w:jc w:val="both"/>
      </w:pPr>
      <w:r>
        <w:t>наличие единой действующей роботизированной системы кормления коров с кормовой кухней, обеспечивающей круглосуточную подачу обогащенных грубых кормов на кормовой стол с заменой кормокухни каждый 2 или 3 день, при подключении к электроснабжению;</w:t>
      </w:r>
    </w:p>
    <w:p w:rsidR="002D4AC4" w:rsidRDefault="002D4AC4">
      <w:pPr>
        <w:pStyle w:val="ConsPlusNormal"/>
        <w:spacing w:before="220"/>
        <w:ind w:firstLine="540"/>
        <w:jc w:val="both"/>
      </w:pPr>
      <w:r>
        <w:t>наличие единой действующей роботизированной системы уборки навоза, применимой для бетонного и щелевых полов при подключении к электроснабжению, водоснабжению, системе канализации;</w:t>
      </w:r>
    </w:p>
    <w:p w:rsidR="002D4AC4" w:rsidRDefault="002D4AC4">
      <w:pPr>
        <w:pStyle w:val="ConsPlusNormal"/>
        <w:spacing w:before="220"/>
        <w:ind w:firstLine="540"/>
        <w:jc w:val="both"/>
      </w:pPr>
      <w:r>
        <w:t>наличие единой действующей роботизированной системы управления микроклиматом (температура, относительная влажность и скорость движения воздуха, предельно допустимые концентрации аммиака, сероводорода, углекислого газа и пыли, освещенность);</w:t>
      </w:r>
    </w:p>
    <w:p w:rsidR="002D4AC4" w:rsidRDefault="002D4AC4">
      <w:pPr>
        <w:pStyle w:val="ConsPlusNormal"/>
        <w:spacing w:before="220"/>
        <w:ind w:firstLine="540"/>
        <w:jc w:val="both"/>
      </w:pPr>
      <w:r>
        <w:t>наличие действующей системы стойлового оборудования и системы автоматизированных щеток для чистки шкуры коров и стимуляции кровообращения.</w:t>
      </w:r>
    </w:p>
    <w:p w:rsidR="002D4AC4" w:rsidRDefault="002D4AC4">
      <w:pPr>
        <w:pStyle w:val="ConsPlusNormal"/>
        <w:spacing w:before="220"/>
        <w:ind w:firstLine="540"/>
        <w:jc w:val="both"/>
      </w:pPr>
      <w:bookmarkStart w:id="245" w:name="P6054"/>
      <w:bookmarkEnd w:id="245"/>
      <w:r>
        <w:t>3) Получатель - сельскохозяйственный товаропроизводитель: юридическое лицо независимо от организационно-правовой формы (за исключением государственных (муниципальных) учреждений), крестьянское (фермерское) хозяйство, индивидуальный предприниматель, зарегистрированный и осуществляющий на территории автономного округа деятельность по разведению (содержанию) крупного рогатого скота и производству молока для последующей реализации, продолжительность деятельности которого превышает 12 месяцев с даты регистрации.</w:t>
      </w:r>
    </w:p>
    <w:p w:rsidR="002D4AC4" w:rsidRDefault="002D4AC4">
      <w:pPr>
        <w:pStyle w:val="ConsPlusNormal"/>
        <w:spacing w:before="220"/>
        <w:ind w:firstLine="540"/>
        <w:jc w:val="both"/>
      </w:pPr>
      <w:r>
        <w:t xml:space="preserve">4) Грант - денежные средства, передаваемые из бюджета автономного округа, для софинансирования затрат Получателя на цели создания высокотехнологических (роботизированных) животноводческих комплексов, не возмещаемых в соответствии с иными направлениями государственной поддержки настоящей государственной </w:t>
      </w:r>
      <w:hyperlink w:anchor="P48" w:history="1">
        <w:r>
          <w:rPr>
            <w:color w:val="0000FF"/>
          </w:rPr>
          <w:t>программы</w:t>
        </w:r>
      </w:hyperlink>
      <w:r>
        <w:t>.</w:t>
      </w:r>
    </w:p>
    <w:p w:rsidR="002D4AC4" w:rsidRDefault="002D4AC4">
      <w:pPr>
        <w:pStyle w:val="ConsPlusNormal"/>
        <w:spacing w:before="220"/>
        <w:ind w:firstLine="540"/>
        <w:jc w:val="both"/>
      </w:pPr>
      <w:bookmarkStart w:id="246" w:name="P6056"/>
      <w:bookmarkEnd w:id="246"/>
      <w:r>
        <w:t>1.3. Получатель в месяце, предшествующем месяцу, в котором планируется заключение соглашения о предоставлении Гранта, должен соответствовать следующим требованиям:</w:t>
      </w:r>
    </w:p>
    <w:p w:rsidR="002D4AC4" w:rsidRDefault="002D4AC4">
      <w:pPr>
        <w:pStyle w:val="ConsPlusNormal"/>
        <w:spacing w:before="220"/>
        <w:ind w:firstLine="540"/>
        <w:jc w:val="both"/>
      </w:pPr>
      <w:r>
        <w:t xml:space="preserve">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66"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раскрытие и представление информации при проведении финансовых операций (офшорные зоны) в отношении таких юридических лиц, в совокупности превышает 50 процентов;</w:t>
      </w:r>
    </w:p>
    <w:p w:rsidR="002D4AC4" w:rsidRDefault="002D4AC4">
      <w:pPr>
        <w:pStyle w:val="ConsPlusNormal"/>
        <w:spacing w:before="220"/>
        <w:ind w:firstLine="540"/>
        <w:jc w:val="both"/>
      </w:pPr>
      <w:r>
        <w:t>не имеет просроченной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2D4AC4" w:rsidRDefault="002D4AC4">
      <w:pPr>
        <w:pStyle w:val="ConsPlusNormal"/>
        <w:spacing w:before="220"/>
        <w:ind w:firstLine="540"/>
        <w:jc w:val="both"/>
      </w:pPr>
      <w:r>
        <w:lastRenderedPageBreak/>
        <w:t>не имеет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автономного округа, и иной просроченной задолженности перед бюджетом бюджетной системы Российской Федерации;</w:t>
      </w:r>
    </w:p>
    <w:p w:rsidR="002D4AC4" w:rsidRDefault="002D4AC4">
      <w:pPr>
        <w:pStyle w:val="ConsPlusNormal"/>
        <w:spacing w:before="220"/>
        <w:ind w:firstLine="540"/>
        <w:jc w:val="both"/>
      </w:pPr>
      <w:r>
        <w:t>не находится в процессе реорганизации, ликвидации, банкротства и не имеет ограничения на осуществление хозяйственной деятельности;</w:t>
      </w:r>
    </w:p>
    <w:p w:rsidR="002D4AC4" w:rsidRDefault="002D4AC4">
      <w:pPr>
        <w:pStyle w:val="ConsPlusNormal"/>
        <w:spacing w:before="220"/>
        <w:ind w:firstLine="540"/>
        <w:jc w:val="both"/>
      </w:pPr>
      <w:r>
        <w:t>зарегистрирован и осуществляет деятельность в автономном округе;</w:t>
      </w:r>
    </w:p>
    <w:p w:rsidR="002D4AC4" w:rsidRDefault="002D4AC4">
      <w:pPr>
        <w:pStyle w:val="ConsPlusNormal"/>
        <w:spacing w:before="220"/>
        <w:ind w:firstLine="540"/>
        <w:jc w:val="both"/>
      </w:pPr>
      <w:r>
        <w:t>срок деятельности на дату подачи заявки на конкурс превышает 12 месяцев с даты регистрации;</w:t>
      </w:r>
    </w:p>
    <w:p w:rsidR="002D4AC4" w:rsidRDefault="002D4AC4">
      <w:pPr>
        <w:pStyle w:val="ConsPlusNormal"/>
        <w:spacing w:before="220"/>
        <w:ind w:firstLine="540"/>
        <w:jc w:val="both"/>
      </w:pPr>
      <w:r>
        <w:t>обязуется оплачивать не менее 20 процентов стоимости каждого наименования приобретений, указанных в плане расходов, за счет собственных и (или) заемных средств;</w:t>
      </w:r>
    </w:p>
    <w:p w:rsidR="002D4AC4" w:rsidRDefault="002D4AC4">
      <w:pPr>
        <w:pStyle w:val="ConsPlusNormal"/>
        <w:spacing w:before="220"/>
        <w:ind w:firstLine="540"/>
        <w:jc w:val="both"/>
      </w:pPr>
      <w:r>
        <w:t>обязуется в течение 6 месяцев с даты заключения соглашения о предоставлении Гранта вступить в действующий на территории автономного округа сельскохозяйственный потребительский кормозаготовительный кооператив и (или) сельскохозяйственный потребительский молокоперерабатывающий или сбытовой кооператив;</w:t>
      </w:r>
    </w:p>
    <w:p w:rsidR="002D4AC4" w:rsidRDefault="002D4AC4">
      <w:pPr>
        <w:pStyle w:val="ConsPlusNormal"/>
        <w:spacing w:before="220"/>
        <w:ind w:firstLine="540"/>
        <w:jc w:val="both"/>
      </w:pPr>
      <w:r>
        <w:t>обязуется использовать Грант не позднее 30 месяцев со дня заключения соглашения о его предоставлении между Департаментом промышленности автономного округа (далее - Департамент) и Получателем и использовать имущество, закупаемое за счет Гранта исключительно на создание высокотехнологического (роботизированного) животноводческого комплекса в автономном округе;</w:t>
      </w:r>
    </w:p>
    <w:p w:rsidR="002D4AC4" w:rsidRDefault="002D4AC4">
      <w:pPr>
        <w:pStyle w:val="ConsPlusNormal"/>
        <w:spacing w:before="220"/>
        <w:ind w:firstLine="540"/>
        <w:jc w:val="both"/>
      </w:pPr>
      <w:r>
        <w:t xml:space="preserve">обязуется обеспечить создание не менее 1 нового постоянного высокопроизводительного рабочего места на каждые 40 млн. рублей Гранта в году полного его освоения. Количество созданных высокопроизводительных рабочих мест рассчитывается в соответствии с </w:t>
      </w:r>
      <w:hyperlink r:id="rId167" w:history="1">
        <w:r>
          <w:rPr>
            <w:color w:val="0000FF"/>
          </w:rPr>
          <w:t>методикой</w:t>
        </w:r>
      </w:hyperlink>
      <w:r>
        <w:t xml:space="preserve"> расчета показателя "Прирост высокопроизводительных рабочих мест, в процентах к предыдущему году", утвержденной приказом Федеральной службы государственной статистики от 9 октября 2017 года N 665;</w:t>
      </w:r>
    </w:p>
    <w:p w:rsidR="002D4AC4" w:rsidRDefault="002D4AC4">
      <w:pPr>
        <w:pStyle w:val="ConsPlusNormal"/>
        <w:spacing w:before="220"/>
        <w:ind w:firstLine="540"/>
        <w:jc w:val="both"/>
      </w:pPr>
      <w:r>
        <w:t>обязуется обеспечить своевременное предоставление отчетности, установленной Соглашением;</w:t>
      </w:r>
    </w:p>
    <w:p w:rsidR="002D4AC4" w:rsidRDefault="002D4AC4">
      <w:pPr>
        <w:pStyle w:val="ConsPlusNormal"/>
        <w:spacing w:before="220"/>
        <w:ind w:firstLine="540"/>
        <w:jc w:val="both"/>
      </w:pPr>
      <w:r>
        <w:t>обязуется осуществлять деятельность в течение не менее 7 лет после с момента заключения соглашения о предоставлении Гранта;</w:t>
      </w:r>
    </w:p>
    <w:p w:rsidR="002D4AC4" w:rsidRDefault="002D4AC4">
      <w:pPr>
        <w:pStyle w:val="ConsPlusNormal"/>
        <w:spacing w:before="220"/>
        <w:ind w:firstLine="540"/>
        <w:jc w:val="both"/>
      </w:pPr>
      <w:r>
        <w:t>соглашается на передачу и обработку персональных данных в соответствии с законодательством Российской Федерации.</w:t>
      </w:r>
    </w:p>
    <w:p w:rsidR="002D4AC4" w:rsidRDefault="002D4AC4">
      <w:pPr>
        <w:pStyle w:val="ConsPlusNormal"/>
        <w:spacing w:before="220"/>
        <w:ind w:firstLine="540"/>
        <w:jc w:val="both"/>
      </w:pPr>
      <w:r>
        <w:t>1.4. Условия предоставления Гранта.</w:t>
      </w:r>
    </w:p>
    <w:p w:rsidR="002D4AC4" w:rsidRDefault="002D4AC4">
      <w:pPr>
        <w:pStyle w:val="ConsPlusNormal"/>
        <w:spacing w:before="220"/>
        <w:ind w:firstLine="540"/>
        <w:jc w:val="both"/>
      </w:pPr>
      <w:bookmarkStart w:id="247" w:name="P6071"/>
      <w:bookmarkEnd w:id="247"/>
      <w:r>
        <w:t>1.4.1. Грант предоставляется на условиях софинансирования расходов Получателя на создание высокотехнологического (роботизированного) животноводческого комплекса, в соответствии с представленным Получателем планом расходов по форме, утвержденной Департаментом (далее - План расходов), в сумме не более 96 млн. рублей и не более 80 процентов затрат по созданию высокотехнологического (роботизированного) животноводческого комплекса (далее - Комплекс).</w:t>
      </w:r>
    </w:p>
    <w:p w:rsidR="002D4AC4" w:rsidRDefault="002D4AC4">
      <w:pPr>
        <w:pStyle w:val="ConsPlusNormal"/>
        <w:spacing w:before="220"/>
        <w:ind w:firstLine="540"/>
        <w:jc w:val="both"/>
      </w:pPr>
      <w:r>
        <w:t xml:space="preserve">1.4.2. Размер Гранта должен соответствовать Плану расходов с учетом норм, установленных </w:t>
      </w:r>
      <w:hyperlink w:anchor="P6071" w:history="1">
        <w:r>
          <w:rPr>
            <w:color w:val="0000FF"/>
          </w:rPr>
          <w:t>пунктом 1.4.1</w:t>
        </w:r>
      </w:hyperlink>
      <w:r>
        <w:t xml:space="preserve"> настоящего пункта.</w:t>
      </w:r>
    </w:p>
    <w:p w:rsidR="002D4AC4" w:rsidRDefault="002D4AC4">
      <w:pPr>
        <w:pStyle w:val="ConsPlusNormal"/>
        <w:spacing w:before="220"/>
        <w:ind w:firstLine="540"/>
        <w:jc w:val="both"/>
      </w:pPr>
      <w:r>
        <w:t>1.4.3. Грант должен быть израсходован на цели и в сроки, указанные в Плане расходов.</w:t>
      </w:r>
    </w:p>
    <w:p w:rsidR="002D4AC4" w:rsidRDefault="002D4AC4">
      <w:pPr>
        <w:pStyle w:val="ConsPlusNormal"/>
        <w:spacing w:before="220"/>
        <w:ind w:firstLine="540"/>
        <w:jc w:val="both"/>
      </w:pPr>
      <w:r>
        <w:lastRenderedPageBreak/>
        <w:t>1.4.4. Средства Гранта не могут быть использованы Получателем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2D4AC4" w:rsidRDefault="002D4AC4">
      <w:pPr>
        <w:pStyle w:val="ConsPlusNormal"/>
        <w:spacing w:before="220"/>
        <w:ind w:firstLine="540"/>
        <w:jc w:val="both"/>
      </w:pPr>
      <w:r>
        <w:t>1.5. Основанием для перечисления Гранта является соглашение о предоставлении Гранта, заключенное между Департаментом и Получателем (далее - Соглашение).</w:t>
      </w:r>
    </w:p>
    <w:p w:rsidR="002D4AC4" w:rsidRDefault="002D4AC4">
      <w:pPr>
        <w:pStyle w:val="ConsPlusNormal"/>
        <w:spacing w:before="220"/>
        <w:ind w:firstLine="540"/>
        <w:jc w:val="both"/>
      </w:pPr>
      <w:r>
        <w:t>Соглашение заключается по форме, установленной Департаментом финансов автономного округа.</w:t>
      </w:r>
    </w:p>
    <w:p w:rsidR="002D4AC4" w:rsidRDefault="002D4AC4">
      <w:pPr>
        <w:pStyle w:val="ConsPlusNormal"/>
        <w:spacing w:before="220"/>
        <w:ind w:firstLine="540"/>
        <w:jc w:val="both"/>
      </w:pPr>
      <w:r>
        <w:t>1.6. Соглашение должно содержать следующие положения:</w:t>
      </w:r>
    </w:p>
    <w:p w:rsidR="002D4AC4" w:rsidRDefault="002D4AC4">
      <w:pPr>
        <w:pStyle w:val="ConsPlusNormal"/>
        <w:spacing w:before="220"/>
        <w:ind w:firstLine="540"/>
        <w:jc w:val="both"/>
      </w:pPr>
      <w:r>
        <w:t>обязательство Получателя осуществлять производственную деятельность не менее 10 лет с даты ввода в эксплуатацию построенного (модернизированного) высокотехнологического (роботизированного) животноводческого комплекса;</w:t>
      </w:r>
    </w:p>
    <w:p w:rsidR="002D4AC4" w:rsidRDefault="002D4AC4">
      <w:pPr>
        <w:pStyle w:val="ConsPlusNormal"/>
        <w:spacing w:before="220"/>
        <w:ind w:firstLine="540"/>
        <w:jc w:val="both"/>
      </w:pPr>
      <w:r>
        <w:t>цели использования Гранта;</w:t>
      </w:r>
    </w:p>
    <w:p w:rsidR="002D4AC4" w:rsidRDefault="002D4AC4">
      <w:pPr>
        <w:pStyle w:val="ConsPlusNormal"/>
        <w:spacing w:before="220"/>
        <w:ind w:firstLine="540"/>
        <w:jc w:val="both"/>
      </w:pPr>
      <w:r>
        <w:t>План расходов;</w:t>
      </w:r>
    </w:p>
    <w:p w:rsidR="002D4AC4" w:rsidRDefault="002D4AC4">
      <w:pPr>
        <w:pStyle w:val="ConsPlusNormal"/>
        <w:spacing w:before="220"/>
        <w:ind w:firstLine="540"/>
        <w:jc w:val="both"/>
      </w:pPr>
      <w:r>
        <w:t>согласие Получателя на осуществление Департаментом и органами государственного финансового контроля ежегодных проверок соблюдения целей и условий Порядка, Соглашения, сохранности и целевого использования имущества, приобретенного за счет средств Гранта;</w:t>
      </w:r>
    </w:p>
    <w:p w:rsidR="002D4AC4" w:rsidRDefault="002D4AC4">
      <w:pPr>
        <w:pStyle w:val="ConsPlusNormal"/>
        <w:spacing w:before="220"/>
        <w:ind w:firstLine="540"/>
        <w:jc w:val="both"/>
      </w:pPr>
      <w:r>
        <w:t>обязательства сторон, сроки предоставления, размер Гранта;</w:t>
      </w:r>
    </w:p>
    <w:p w:rsidR="002D4AC4" w:rsidRDefault="002D4AC4">
      <w:pPr>
        <w:pStyle w:val="ConsPlusNormal"/>
        <w:spacing w:before="220"/>
        <w:ind w:firstLine="540"/>
        <w:jc w:val="both"/>
      </w:pPr>
      <w:r>
        <w:t>показатели результатов (результативности) использования Гранта;</w:t>
      </w:r>
    </w:p>
    <w:p w:rsidR="002D4AC4" w:rsidRDefault="002D4AC4">
      <w:pPr>
        <w:pStyle w:val="ConsPlusNormal"/>
        <w:spacing w:before="220"/>
        <w:ind w:firstLine="540"/>
        <w:jc w:val="both"/>
      </w:pPr>
      <w:r>
        <w:t>порядок контроля соблюдения Получателем условий Соглашения в соответствии с планом контрольных мероприятий;</w:t>
      </w:r>
    </w:p>
    <w:p w:rsidR="002D4AC4" w:rsidRDefault="002D4AC4">
      <w:pPr>
        <w:pStyle w:val="ConsPlusNormal"/>
        <w:spacing w:before="220"/>
        <w:ind w:firstLine="540"/>
        <w:jc w:val="both"/>
      </w:pPr>
      <w:r>
        <w:t>план контрольных мероприятий;</w:t>
      </w:r>
    </w:p>
    <w:p w:rsidR="002D4AC4" w:rsidRDefault="002D4AC4">
      <w:pPr>
        <w:pStyle w:val="ConsPlusNormal"/>
        <w:spacing w:before="220"/>
        <w:ind w:firstLine="540"/>
        <w:jc w:val="both"/>
      </w:pPr>
      <w:r>
        <w:t>обязательства Получателя обеспечить создание не менее 1 нового постоянного высокопроизводительного рабочего места на каждые 40 млн. рублей Гранта в году полного его освоения, обеспечить своевременное предоставление отчетности;</w:t>
      </w:r>
    </w:p>
    <w:p w:rsidR="002D4AC4" w:rsidRDefault="002D4AC4">
      <w:pPr>
        <w:pStyle w:val="ConsPlusNormal"/>
        <w:spacing w:before="220"/>
        <w:ind w:firstLine="540"/>
        <w:jc w:val="both"/>
      </w:pPr>
      <w:r>
        <w:t>обязательства Получателя вступить в течение 6 месяцев, с даты заключения Соглашения, в действующий на территории автономного округа сельскохозяйственный потребительский кормозаготовительный кооператив и (или) сельскохозяйственный потребительский молокоперерабатывающий или сбытовой кооператив;</w:t>
      </w:r>
    </w:p>
    <w:p w:rsidR="002D4AC4" w:rsidRDefault="002D4AC4">
      <w:pPr>
        <w:pStyle w:val="ConsPlusNormal"/>
        <w:spacing w:before="220"/>
        <w:ind w:firstLine="540"/>
        <w:jc w:val="both"/>
      </w:pPr>
      <w:r>
        <w:t>обязательство Получателя оплачивать не менее 20 процентов стоимости каждого наименования приобретений, указанных в плане расходов, за счет собственных и (или) заемных средств;</w:t>
      </w:r>
    </w:p>
    <w:p w:rsidR="002D4AC4" w:rsidRDefault="002D4AC4">
      <w:pPr>
        <w:pStyle w:val="ConsPlusNormal"/>
        <w:spacing w:before="220"/>
        <w:ind w:firstLine="540"/>
        <w:jc w:val="both"/>
      </w:pPr>
      <w:r>
        <w:t>порядок, сроки и состав отчетности Получателя об использовании Гранта;</w:t>
      </w:r>
    </w:p>
    <w:p w:rsidR="002D4AC4" w:rsidRDefault="002D4AC4">
      <w:pPr>
        <w:pStyle w:val="ConsPlusNormal"/>
        <w:spacing w:before="220"/>
        <w:ind w:firstLine="540"/>
        <w:jc w:val="both"/>
      </w:pPr>
      <w:r>
        <w:t>ответственность Получателя за нецелевое использование Гранта;</w:t>
      </w:r>
    </w:p>
    <w:p w:rsidR="002D4AC4" w:rsidRDefault="002D4AC4">
      <w:pPr>
        <w:pStyle w:val="ConsPlusNormal"/>
        <w:spacing w:before="220"/>
        <w:ind w:firstLine="540"/>
        <w:jc w:val="both"/>
      </w:pPr>
      <w:r>
        <w:t>ответственность Получателя за нарушение сохранности имущества, приобретенного за счет Гранта;</w:t>
      </w:r>
    </w:p>
    <w:p w:rsidR="002D4AC4" w:rsidRDefault="002D4AC4">
      <w:pPr>
        <w:pStyle w:val="ConsPlusNormal"/>
        <w:spacing w:before="220"/>
        <w:ind w:firstLine="540"/>
        <w:jc w:val="both"/>
      </w:pPr>
      <w:r>
        <w:t xml:space="preserve">порядок возврата Гранта в случае выявления его нецелевого использования, представления </w:t>
      </w:r>
      <w:r>
        <w:lastRenderedPageBreak/>
        <w:t>недостоверных сведений, ненадлежащего исполнения Соглашения;</w:t>
      </w:r>
    </w:p>
    <w:p w:rsidR="002D4AC4" w:rsidRDefault="002D4AC4">
      <w:pPr>
        <w:pStyle w:val="ConsPlusNormal"/>
        <w:spacing w:before="220"/>
        <w:ind w:firstLine="540"/>
        <w:jc w:val="both"/>
      </w:pPr>
      <w:r>
        <w:t>расчет размера штрафных санкций.</w:t>
      </w:r>
    </w:p>
    <w:p w:rsidR="002D4AC4" w:rsidRDefault="002D4AC4">
      <w:pPr>
        <w:pStyle w:val="ConsPlusNormal"/>
        <w:jc w:val="both"/>
      </w:pPr>
    </w:p>
    <w:p w:rsidR="002D4AC4" w:rsidRDefault="002D4AC4">
      <w:pPr>
        <w:pStyle w:val="ConsPlusNormal"/>
        <w:jc w:val="center"/>
        <w:outlineLvl w:val="2"/>
      </w:pPr>
      <w:r>
        <w:t>II. Правила предоставления Гранта</w:t>
      </w:r>
    </w:p>
    <w:p w:rsidR="002D4AC4" w:rsidRDefault="002D4AC4">
      <w:pPr>
        <w:pStyle w:val="ConsPlusNormal"/>
        <w:jc w:val="both"/>
      </w:pPr>
    </w:p>
    <w:p w:rsidR="002D4AC4" w:rsidRDefault="002D4AC4">
      <w:pPr>
        <w:pStyle w:val="ConsPlusNormal"/>
        <w:ind w:firstLine="540"/>
        <w:jc w:val="both"/>
      </w:pPr>
      <w:r>
        <w:t>2.1. Департамент в соответствии со своим приказом объявляет конкурс на отбор Получателей по мероприятиям предоставления Гранта (далее - Конкурс).</w:t>
      </w:r>
    </w:p>
    <w:p w:rsidR="002D4AC4" w:rsidRDefault="002D4AC4">
      <w:pPr>
        <w:pStyle w:val="ConsPlusNormal"/>
        <w:spacing w:before="220"/>
        <w:ind w:firstLine="540"/>
        <w:jc w:val="both"/>
      </w:pPr>
      <w:r>
        <w:t>Конкурс проводится не реже 1 раза в год при наличии лимитов финансирования, предусмотренных для предоставления Гранта в бюджете автономного округа.</w:t>
      </w:r>
    </w:p>
    <w:p w:rsidR="002D4AC4" w:rsidRDefault="002D4AC4">
      <w:pPr>
        <w:pStyle w:val="ConsPlusNormal"/>
        <w:spacing w:before="220"/>
        <w:ind w:firstLine="540"/>
        <w:jc w:val="both"/>
      </w:pPr>
      <w:bookmarkStart w:id="248" w:name="P6099"/>
      <w:bookmarkEnd w:id="248"/>
      <w:r>
        <w:t>2.2. Срок приема заявок составляет 20 рабочих дней с момента объявления Конкурса.</w:t>
      </w:r>
    </w:p>
    <w:p w:rsidR="002D4AC4" w:rsidRDefault="002D4A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D4AC4">
        <w:trPr>
          <w:jc w:val="center"/>
        </w:trPr>
        <w:tc>
          <w:tcPr>
            <w:tcW w:w="9294" w:type="dxa"/>
            <w:tcBorders>
              <w:top w:val="nil"/>
              <w:left w:val="single" w:sz="24" w:space="0" w:color="CED3F1"/>
              <w:bottom w:val="nil"/>
              <w:right w:val="single" w:sz="24" w:space="0" w:color="F4F3F8"/>
            </w:tcBorders>
            <w:shd w:val="clear" w:color="auto" w:fill="F4F3F8"/>
          </w:tcPr>
          <w:p w:rsidR="002D4AC4" w:rsidRDefault="002D4AC4">
            <w:pPr>
              <w:pStyle w:val="ConsPlusNormal"/>
              <w:jc w:val="both"/>
            </w:pPr>
            <w:r>
              <w:rPr>
                <w:color w:val="392C69"/>
              </w:rPr>
              <w:t>КонсультантПлюс: примечание.</w:t>
            </w:r>
          </w:p>
          <w:p w:rsidR="002D4AC4" w:rsidRDefault="002D4AC4">
            <w:pPr>
              <w:pStyle w:val="ConsPlusNormal"/>
              <w:jc w:val="both"/>
            </w:pPr>
            <w:r>
              <w:rPr>
                <w:color w:val="392C69"/>
              </w:rPr>
              <w:t>В официальном тексте документа, видимо, допущена опечатка: вместо адреса "www.depprom@admhmao" следует читать "depprom.admhmao.ru".</w:t>
            </w:r>
          </w:p>
        </w:tc>
      </w:tr>
    </w:tbl>
    <w:p w:rsidR="002D4AC4" w:rsidRDefault="002D4AC4">
      <w:pPr>
        <w:pStyle w:val="ConsPlusNormal"/>
        <w:spacing w:before="280"/>
        <w:ind w:firstLine="540"/>
        <w:jc w:val="both"/>
      </w:pPr>
      <w:r>
        <w:t>Департамент в течение 1 рабочего дня с момента объявления Конкурса размещает информацию о его проведении на официальном сайте Департамента www.depprom@admhmao.</w:t>
      </w:r>
    </w:p>
    <w:p w:rsidR="002D4AC4" w:rsidRDefault="002D4AC4">
      <w:pPr>
        <w:pStyle w:val="ConsPlusNormal"/>
        <w:spacing w:before="220"/>
        <w:ind w:firstLine="540"/>
        <w:jc w:val="both"/>
      </w:pPr>
      <w:bookmarkStart w:id="249" w:name="P6103"/>
      <w:bookmarkEnd w:id="249"/>
      <w:r>
        <w:t>2.3. Получатели представляют в Департамент следующие документы (подлинники или их копии, заверенные в установленном законодательством Российской Федерации порядке):</w:t>
      </w:r>
    </w:p>
    <w:p w:rsidR="002D4AC4" w:rsidRDefault="002D4AC4">
      <w:pPr>
        <w:pStyle w:val="ConsPlusNormal"/>
        <w:spacing w:before="220"/>
        <w:ind w:firstLine="540"/>
        <w:jc w:val="both"/>
      </w:pPr>
      <w:r>
        <w:t>1) заявку для участия в Конкурсе по форме, утвержденной Департаментом (далее - Заявка);</w:t>
      </w:r>
    </w:p>
    <w:p w:rsidR="002D4AC4" w:rsidRDefault="002D4AC4">
      <w:pPr>
        <w:pStyle w:val="ConsPlusNormal"/>
        <w:spacing w:before="220"/>
        <w:ind w:firstLine="540"/>
        <w:jc w:val="both"/>
      </w:pPr>
      <w:r>
        <w:t>2) доверенность на право подачи Заявки от имени Получателя, в случае если заявку подает не Получатель, а его представитель;</w:t>
      </w:r>
    </w:p>
    <w:p w:rsidR="002D4AC4" w:rsidRDefault="002D4AC4">
      <w:pPr>
        <w:pStyle w:val="ConsPlusNormal"/>
        <w:spacing w:before="220"/>
        <w:ind w:firstLine="540"/>
        <w:jc w:val="both"/>
      </w:pPr>
      <w:r>
        <w:t>3) реквизиты банковского счета Получателя;</w:t>
      </w:r>
    </w:p>
    <w:p w:rsidR="002D4AC4" w:rsidRDefault="002D4AC4">
      <w:pPr>
        <w:pStyle w:val="ConsPlusNormal"/>
        <w:spacing w:before="220"/>
        <w:ind w:firstLine="540"/>
        <w:jc w:val="both"/>
      </w:pPr>
      <w:r>
        <w:t>4) документы, подтверждающие наличие денежных средств в размере не менее 20 процентов от стоимости приобретаемого имущества, выполняемых работ, оказываемых услуг по созданию Комплекса, предусмотренных Планом расходов, в том числе на счете Получателя не менее 10 процентов от стоимости приобретаемого имущества, выполняемых работ, оказываемых услуг на создание Комплекса, предусмотренных Планом расходов;</w:t>
      </w:r>
    </w:p>
    <w:p w:rsidR="002D4AC4" w:rsidRDefault="002D4AC4">
      <w:pPr>
        <w:pStyle w:val="ConsPlusNormal"/>
        <w:spacing w:before="220"/>
        <w:ind w:firstLine="540"/>
        <w:jc w:val="both"/>
      </w:pPr>
      <w:r>
        <w:t>5) бизнес-план по созданию Комплекса в автономном округе со сроком окупаемости не более 8 лет;</w:t>
      </w:r>
    </w:p>
    <w:p w:rsidR="002D4AC4" w:rsidRDefault="002D4AC4">
      <w:pPr>
        <w:pStyle w:val="ConsPlusNormal"/>
        <w:spacing w:before="220"/>
        <w:ind w:firstLine="540"/>
        <w:jc w:val="both"/>
      </w:pPr>
      <w:r>
        <w:t>6) План расходов по форме, утвержденной Департаментом. План расходов не должен содержать расходы на разработку проектной, сметной документации строительства и (или) модернизации животноводческого комплекса;</w:t>
      </w:r>
    </w:p>
    <w:p w:rsidR="002D4AC4" w:rsidRDefault="002D4AC4">
      <w:pPr>
        <w:pStyle w:val="ConsPlusNormal"/>
        <w:spacing w:before="220"/>
        <w:ind w:firstLine="540"/>
        <w:jc w:val="both"/>
      </w:pPr>
      <w:r>
        <w:t>7) документы, подтверждающие наличие проектно-сметной документации или копии договоров (предварительных договоров) на разработку проектно-сметной документации на строительство и (или) модернизацию Комплекса с установленными сроками ее разработки;</w:t>
      </w:r>
    </w:p>
    <w:p w:rsidR="002D4AC4" w:rsidRDefault="002D4AC4">
      <w:pPr>
        <w:pStyle w:val="ConsPlusNormal"/>
        <w:spacing w:before="220"/>
        <w:ind w:firstLine="540"/>
        <w:jc w:val="both"/>
      </w:pPr>
      <w:r>
        <w:t>8) копии договоров (предварительных договоров) на осуществление строительства и (или) модернизации животноводческого комплекса с установленными сроками их осуществления;</w:t>
      </w:r>
    </w:p>
    <w:p w:rsidR="002D4AC4" w:rsidRDefault="002D4AC4">
      <w:pPr>
        <w:pStyle w:val="ConsPlusNormal"/>
        <w:spacing w:before="220"/>
        <w:ind w:firstLine="540"/>
        <w:jc w:val="both"/>
      </w:pPr>
      <w:r>
        <w:t>9) копии договоров (предварительных договоров) на приобретение, монтаж и пусконаладку оборудования для комплектации роботизированных систем и технологий Комплекса с установленными сроками реализации;</w:t>
      </w:r>
    </w:p>
    <w:p w:rsidR="002D4AC4" w:rsidRDefault="002D4AC4">
      <w:pPr>
        <w:pStyle w:val="ConsPlusNormal"/>
        <w:spacing w:before="220"/>
        <w:ind w:firstLine="540"/>
        <w:jc w:val="both"/>
      </w:pPr>
      <w:r>
        <w:lastRenderedPageBreak/>
        <w:t>10) копии договоров (предварительных договоров) на приобретение племенных сельскохозяйственных животных (нетелей) соответствующего уровня продуктивности для комплектации Комплекса с установленными сроками реализации;</w:t>
      </w:r>
    </w:p>
    <w:p w:rsidR="002D4AC4" w:rsidRDefault="002D4AC4">
      <w:pPr>
        <w:pStyle w:val="ConsPlusNormal"/>
        <w:spacing w:before="220"/>
        <w:ind w:firstLine="540"/>
        <w:jc w:val="both"/>
      </w:pPr>
      <w:r>
        <w:t>11) справки-расчеты о движении поголовья сельскохозяйственных животных за месяц, предшествующий отчетному, по формам, утвержденным Департаментом, заверенные органами местного самоуправления муниципальных образований автономного округа.</w:t>
      </w:r>
    </w:p>
    <w:p w:rsidR="002D4AC4" w:rsidRDefault="002D4AC4">
      <w:pPr>
        <w:pStyle w:val="ConsPlusNormal"/>
        <w:spacing w:before="220"/>
        <w:ind w:firstLine="540"/>
        <w:jc w:val="both"/>
      </w:pPr>
      <w:r>
        <w:t>Получатель вправе самостоятельно представить иные документы.</w:t>
      </w:r>
    </w:p>
    <w:p w:rsidR="002D4AC4" w:rsidRDefault="002D4AC4">
      <w:pPr>
        <w:pStyle w:val="ConsPlusNormal"/>
        <w:spacing w:before="220"/>
        <w:ind w:firstLine="540"/>
        <w:jc w:val="both"/>
      </w:pPr>
      <w:bookmarkStart w:id="250" w:name="P6116"/>
      <w:bookmarkEnd w:id="250"/>
      <w:r>
        <w:t xml:space="preserve">2.4. Департамент самостоятельно в течение 2 рабочих дней со дня предоставления Заявки и документов, указанных в </w:t>
      </w:r>
      <w:hyperlink w:anchor="P6103" w:history="1">
        <w:r>
          <w:rPr>
            <w:color w:val="0000FF"/>
          </w:rPr>
          <w:t>пункте 2.3</w:t>
        </w:r>
      </w:hyperlink>
      <w:r>
        <w:t xml:space="preserve"> Порядка, запрашивает в порядке межведомственного информационного взаимодействия, установленного Федеральным </w:t>
      </w:r>
      <w:hyperlink r:id="rId168" w:history="1">
        <w:r>
          <w:rPr>
            <w:color w:val="0000FF"/>
          </w:rPr>
          <w:t>законом</w:t>
        </w:r>
      </w:hyperlink>
      <w:r>
        <w:t xml:space="preserve"> от 27 июля 2010 года N 210-ФЗ "Об организации предоставления государственных и муниципальных услуг", следующие сведения:</w:t>
      </w:r>
    </w:p>
    <w:p w:rsidR="002D4AC4" w:rsidRDefault="002D4AC4">
      <w:pPr>
        <w:pStyle w:val="ConsPlusNormal"/>
        <w:spacing w:before="220"/>
        <w:ind w:firstLine="540"/>
        <w:jc w:val="both"/>
      </w:pPr>
      <w:r>
        <w:t>об отсутствии задолженности по начисленным налогам, сборам и иным обязательным платежам в государственные внебюджетные фонды;</w:t>
      </w:r>
    </w:p>
    <w:p w:rsidR="002D4AC4" w:rsidRDefault="002D4AC4">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2D4AC4" w:rsidRDefault="002D4AC4">
      <w:pPr>
        <w:pStyle w:val="ConsPlusNormal"/>
        <w:spacing w:before="220"/>
        <w:ind w:firstLine="540"/>
        <w:jc w:val="both"/>
      </w:pPr>
      <w:r>
        <w:t>выписку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w:t>
      </w:r>
    </w:p>
    <w:p w:rsidR="002D4AC4" w:rsidRDefault="002D4AC4">
      <w:pPr>
        <w:pStyle w:val="ConsPlusNormal"/>
        <w:spacing w:before="220"/>
        <w:ind w:firstLine="540"/>
        <w:jc w:val="both"/>
      </w:pPr>
      <w:r>
        <w:t>Указанные сведения могут быть представлены Получателем самостоятельно в день подачи Заявки.</w:t>
      </w:r>
    </w:p>
    <w:p w:rsidR="002D4AC4" w:rsidRDefault="002D4AC4">
      <w:pPr>
        <w:pStyle w:val="ConsPlusNormal"/>
        <w:spacing w:before="220"/>
        <w:ind w:firstLine="540"/>
        <w:jc w:val="both"/>
      </w:pPr>
      <w:r>
        <w:t xml:space="preserve">2.5. Документы, предусмотренные в </w:t>
      </w:r>
      <w:hyperlink w:anchor="P6103" w:history="1">
        <w:r>
          <w:rPr>
            <w:color w:val="0000FF"/>
          </w:rPr>
          <w:t>пункте 2.3</w:t>
        </w:r>
      </w:hyperlink>
      <w:r>
        <w:t xml:space="preserve"> Порядка, представляются в Департамент одним из следующих способов:</w:t>
      </w:r>
    </w:p>
    <w:p w:rsidR="002D4AC4" w:rsidRDefault="002D4AC4">
      <w:pPr>
        <w:pStyle w:val="ConsPlusNormal"/>
        <w:spacing w:before="220"/>
        <w:ind w:firstLine="540"/>
        <w:jc w:val="both"/>
      </w:pPr>
      <w:r>
        <w:t>1)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2D4AC4" w:rsidRDefault="002D4AC4">
      <w:pPr>
        <w:pStyle w:val="ConsPlusNormal"/>
        <w:spacing w:before="220"/>
        <w:ind w:firstLine="540"/>
        <w:jc w:val="both"/>
      </w:pPr>
      <w:r>
        <w:t>2) через многофункциональный центр предоставления государственных и муниципальных услуг (далее - многофункциональный центр).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2D4AC4" w:rsidRDefault="002D4AC4">
      <w:pPr>
        <w:pStyle w:val="ConsPlusNormal"/>
        <w:spacing w:before="220"/>
        <w:ind w:firstLine="540"/>
        <w:jc w:val="both"/>
      </w:pPr>
      <w:r>
        <w:t>3) в электронной форме - подписанные усиленной квалифицированной электронной подписью на адрес электронной почты Департамента: depprom@admhmao.ru.</w:t>
      </w:r>
    </w:p>
    <w:p w:rsidR="002D4AC4" w:rsidRDefault="002D4AC4">
      <w:pPr>
        <w:pStyle w:val="ConsPlusNormal"/>
        <w:spacing w:before="220"/>
        <w:ind w:firstLine="540"/>
        <w:jc w:val="both"/>
      </w:pPr>
      <w:bookmarkStart w:id="251" w:name="P6125"/>
      <w:bookmarkEnd w:id="251"/>
      <w:r>
        <w:t>2.6. Критерии отбора Получателей:</w:t>
      </w:r>
    </w:p>
    <w:p w:rsidR="002D4AC4" w:rsidRDefault="002D4AC4">
      <w:pPr>
        <w:pStyle w:val="ConsPlusNormal"/>
        <w:spacing w:before="220"/>
        <w:ind w:firstLine="540"/>
        <w:jc w:val="both"/>
      </w:pPr>
      <w:r>
        <w:t xml:space="preserve">соответствие Получателя нормам, установленным </w:t>
      </w:r>
      <w:hyperlink w:anchor="P6054" w:history="1">
        <w:r>
          <w:rPr>
            <w:color w:val="0000FF"/>
          </w:rPr>
          <w:t>подпунктом 3 пункта 1.2</w:t>
        </w:r>
      </w:hyperlink>
      <w:r>
        <w:t xml:space="preserve">, </w:t>
      </w:r>
      <w:hyperlink w:anchor="P6056" w:history="1">
        <w:r>
          <w:rPr>
            <w:color w:val="0000FF"/>
          </w:rPr>
          <w:t>пунктом 1.3</w:t>
        </w:r>
      </w:hyperlink>
      <w:r>
        <w:t xml:space="preserve"> Порядка;</w:t>
      </w:r>
    </w:p>
    <w:p w:rsidR="002D4AC4" w:rsidRDefault="002D4AC4">
      <w:pPr>
        <w:pStyle w:val="ConsPlusNormal"/>
        <w:spacing w:before="220"/>
        <w:ind w:firstLine="540"/>
        <w:jc w:val="both"/>
      </w:pPr>
      <w:r>
        <w:t>наличие бизнес-плана по созданию высокотехнологического (роботизированного) животноводческого комплекса в автономном округе со сроком окупаемости не более 8 лет, одобренного конкурсной комиссией;</w:t>
      </w:r>
    </w:p>
    <w:p w:rsidR="002D4AC4" w:rsidRDefault="002D4AC4">
      <w:pPr>
        <w:pStyle w:val="ConsPlusNormal"/>
        <w:spacing w:before="220"/>
        <w:ind w:firstLine="540"/>
        <w:jc w:val="both"/>
      </w:pPr>
      <w:r>
        <w:t xml:space="preserve">наличие плана расходов с указанием наименований приобретаемого имущества, выполняемых работ, оказываемых услуг, их количества, цены, источников финансирования </w:t>
      </w:r>
      <w:r>
        <w:lastRenderedPageBreak/>
        <w:t>(средств Субсидии, собственных и заемных средств);</w:t>
      </w:r>
    </w:p>
    <w:p w:rsidR="002D4AC4" w:rsidRDefault="002D4AC4">
      <w:pPr>
        <w:pStyle w:val="ConsPlusNormal"/>
        <w:spacing w:before="220"/>
        <w:ind w:firstLine="540"/>
        <w:jc w:val="both"/>
      </w:pPr>
      <w:r>
        <w:t>наличие на правах долгосрочной аренды (не менее 10 лет) или собственности земельного участка, соответствующего действующим правилам и требованиям для размещения животноводческого комплекса;</w:t>
      </w:r>
    </w:p>
    <w:p w:rsidR="002D4AC4" w:rsidRDefault="002D4AC4">
      <w:pPr>
        <w:pStyle w:val="ConsPlusNormal"/>
        <w:spacing w:before="220"/>
        <w:ind w:firstLine="540"/>
        <w:jc w:val="both"/>
      </w:pPr>
      <w:r>
        <w:t>в случае планирования модернизации животноводческого комплекса - наличие на правах долгосрочной аренды (не менее 10 лет) или собственности соответствующего объекта капитального строительства для размещения животноводческого комплекса;</w:t>
      </w:r>
    </w:p>
    <w:p w:rsidR="002D4AC4" w:rsidRDefault="002D4AC4">
      <w:pPr>
        <w:pStyle w:val="ConsPlusNormal"/>
        <w:spacing w:before="220"/>
        <w:ind w:firstLine="540"/>
        <w:jc w:val="both"/>
      </w:pPr>
      <w:r>
        <w:t>наличие проектно-сметной документации или договора (предварительного договора) на разработку проектно-сметной документации на строительство и (или) модернизацию животноводческого комплекса с установленными сроками ее разработки;</w:t>
      </w:r>
    </w:p>
    <w:p w:rsidR="002D4AC4" w:rsidRDefault="002D4AC4">
      <w:pPr>
        <w:pStyle w:val="ConsPlusNormal"/>
        <w:spacing w:before="220"/>
        <w:ind w:firstLine="540"/>
        <w:jc w:val="both"/>
      </w:pPr>
      <w:r>
        <w:t>наличие договора (предварительного договора) на осуществление строительства и (или) модернизации животноводческого комплекса с установленными сроками их осуществления;</w:t>
      </w:r>
    </w:p>
    <w:p w:rsidR="002D4AC4" w:rsidRDefault="002D4AC4">
      <w:pPr>
        <w:pStyle w:val="ConsPlusNormal"/>
        <w:spacing w:before="220"/>
        <w:ind w:firstLine="540"/>
        <w:jc w:val="both"/>
      </w:pPr>
      <w:r>
        <w:t>наличие договора (предварительного договора) на приобретение, монтаж и пусконаладку оборудования для комплектации роботизированных систем и технологий животноводческого комплекса с установленными сроками реализации;</w:t>
      </w:r>
    </w:p>
    <w:p w:rsidR="002D4AC4" w:rsidRDefault="002D4AC4">
      <w:pPr>
        <w:pStyle w:val="ConsPlusNormal"/>
        <w:spacing w:before="220"/>
        <w:ind w:firstLine="540"/>
        <w:jc w:val="both"/>
      </w:pPr>
      <w:r>
        <w:t>наличие договора (предварительного договора) на приобретение племенных сельскохозяйственных животных (нетелей) соответствующего уровня продуктивности для комплектации животноводческого комплекса с установленными сроками реализации;</w:t>
      </w:r>
    </w:p>
    <w:p w:rsidR="002D4AC4" w:rsidRDefault="002D4AC4">
      <w:pPr>
        <w:pStyle w:val="ConsPlusNormal"/>
        <w:spacing w:before="220"/>
        <w:ind w:firstLine="540"/>
        <w:jc w:val="both"/>
      </w:pPr>
      <w:r>
        <w:t xml:space="preserve">наличие маточного поголовья сельскохозяйственных животных 100 и более условных голов. Количество маточного поголовья сельскохозяйственных животных рассчитывается в соответствии с </w:t>
      </w:r>
      <w:hyperlink r:id="rId169" w:history="1">
        <w:r>
          <w:rPr>
            <w:color w:val="0000FF"/>
          </w:rPr>
          <w:t>Приказом</w:t>
        </w:r>
      </w:hyperlink>
      <w:r>
        <w:t xml:space="preserve"> Министерства сельского хозяйства Российской Федерации от 19 февраля 2015 года N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N 1257".</w:t>
      </w:r>
    </w:p>
    <w:p w:rsidR="002D4AC4" w:rsidRDefault="002D4AC4">
      <w:pPr>
        <w:pStyle w:val="ConsPlusNormal"/>
        <w:spacing w:before="220"/>
        <w:ind w:firstLine="540"/>
        <w:jc w:val="both"/>
      </w:pPr>
      <w:r>
        <w:t>2.7. Департамент принимает документы и в течение 10 рабочих дней, со дня окончания их приема, направляет в конкурсную комиссию (далее - Комиссия) для рассмотрения и принятия решения.</w:t>
      </w:r>
    </w:p>
    <w:p w:rsidR="002D4AC4" w:rsidRDefault="002D4AC4">
      <w:pPr>
        <w:pStyle w:val="ConsPlusNormal"/>
        <w:spacing w:before="220"/>
        <w:ind w:firstLine="540"/>
        <w:jc w:val="both"/>
      </w:pPr>
      <w:r>
        <w:t>Положение о Комиссии и ее состав утверждает приказом Департамент.</w:t>
      </w:r>
    </w:p>
    <w:p w:rsidR="002D4AC4" w:rsidRDefault="002D4AC4">
      <w:pPr>
        <w:pStyle w:val="ConsPlusNormal"/>
        <w:spacing w:before="220"/>
        <w:ind w:firstLine="540"/>
        <w:jc w:val="both"/>
      </w:pPr>
      <w:r>
        <w:t>В состав Комиссии включаются представители Департамента (не более половины состава Комиссии), ассоциации крестьянских (фермерских) хозяйств и сельскохозяйственных кооперативов автономного округа, общественных организаций; могут быть включены представители органов местного самоуправления муниципальных образований автономного округа, научных и образовательных организаций, кредитных, консультационных, консалтинговых, аудиторских, ревизионных организаций.</w:t>
      </w:r>
    </w:p>
    <w:p w:rsidR="002D4AC4" w:rsidRDefault="002D4AC4">
      <w:pPr>
        <w:pStyle w:val="ConsPlusNormal"/>
        <w:spacing w:before="220"/>
        <w:ind w:firstLine="540"/>
        <w:jc w:val="both"/>
      </w:pPr>
      <w:r>
        <w:t xml:space="preserve">Комиссия в течение 5 рабочих дней со дня получения документов, указанных в </w:t>
      </w:r>
      <w:hyperlink w:anchor="P6103" w:history="1">
        <w:r>
          <w:rPr>
            <w:color w:val="0000FF"/>
          </w:rPr>
          <w:t>пунктах 2.3</w:t>
        </w:r>
      </w:hyperlink>
      <w:r>
        <w:t xml:space="preserve">, </w:t>
      </w:r>
      <w:hyperlink w:anchor="P6116" w:history="1">
        <w:r>
          <w:rPr>
            <w:color w:val="0000FF"/>
          </w:rPr>
          <w:t>2.4</w:t>
        </w:r>
      </w:hyperlink>
      <w:r>
        <w:t xml:space="preserve">, </w:t>
      </w:r>
      <w:hyperlink w:anchor="P6125" w:history="1">
        <w:r>
          <w:rPr>
            <w:color w:val="0000FF"/>
          </w:rPr>
          <w:t>2.6</w:t>
        </w:r>
      </w:hyperlink>
      <w:r>
        <w:t xml:space="preserve"> Порядка, рассматривает их, по результатам чего принимает одно из следующих решений:</w:t>
      </w:r>
    </w:p>
    <w:p w:rsidR="002D4AC4" w:rsidRDefault="002D4AC4">
      <w:pPr>
        <w:pStyle w:val="ConsPlusNormal"/>
        <w:spacing w:before="220"/>
        <w:ind w:firstLine="540"/>
        <w:jc w:val="both"/>
      </w:pPr>
      <w:r>
        <w:t>о предоставлении Гранта;</w:t>
      </w:r>
    </w:p>
    <w:p w:rsidR="002D4AC4" w:rsidRDefault="002D4AC4">
      <w:pPr>
        <w:pStyle w:val="ConsPlusNormal"/>
        <w:spacing w:before="220"/>
        <w:ind w:firstLine="540"/>
        <w:jc w:val="both"/>
      </w:pPr>
      <w:r>
        <w:t>об отказе в предоставлении Гранта.</w:t>
      </w:r>
    </w:p>
    <w:p w:rsidR="002D4AC4" w:rsidRDefault="002D4AC4">
      <w:pPr>
        <w:pStyle w:val="ConsPlusNormal"/>
        <w:spacing w:before="220"/>
        <w:ind w:firstLine="540"/>
        <w:jc w:val="both"/>
      </w:pPr>
      <w:r>
        <w:t>Решение оформляется протоколом заседания Комиссии (далее - Протокол).</w:t>
      </w:r>
    </w:p>
    <w:p w:rsidR="002D4AC4" w:rsidRDefault="002D4AC4">
      <w:pPr>
        <w:pStyle w:val="ConsPlusNormal"/>
        <w:spacing w:before="220"/>
        <w:ind w:firstLine="540"/>
        <w:jc w:val="both"/>
      </w:pPr>
      <w:bookmarkStart w:id="252" w:name="P6143"/>
      <w:bookmarkEnd w:id="252"/>
      <w:r>
        <w:t xml:space="preserve">2.8. В случае принятия решения о предоставлении Гранта Департамент в течение 5 рабочих </w:t>
      </w:r>
      <w:r>
        <w:lastRenderedPageBreak/>
        <w:t>дней со дня подписания Протокола направляет Получателю подписанное со стороны Департамента Соглашение для его подписания лично или посредством почтового отправления.</w:t>
      </w:r>
    </w:p>
    <w:p w:rsidR="002D4AC4" w:rsidRDefault="002D4AC4">
      <w:pPr>
        <w:pStyle w:val="ConsPlusNormal"/>
        <w:spacing w:before="220"/>
        <w:ind w:firstLine="540"/>
        <w:jc w:val="both"/>
      </w:pPr>
      <w:r>
        <w:t>Получатель в течение 5 рабочих дней с даты получения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считается отказавшимся от получения Гранта.</w:t>
      </w:r>
    </w:p>
    <w:p w:rsidR="002D4AC4" w:rsidRDefault="002D4AC4">
      <w:pPr>
        <w:pStyle w:val="ConsPlusNormal"/>
        <w:spacing w:before="220"/>
        <w:ind w:firstLine="540"/>
        <w:jc w:val="both"/>
      </w:pPr>
      <w:bookmarkStart w:id="253" w:name="P6145"/>
      <w:bookmarkEnd w:id="253"/>
      <w:r>
        <w:t>2.9. В случае принятия решения об отказе в предоставлении Гранта Департамент в течение 5 рабочих дней со дня принятия решения направляет Получателю уведомление об отказе в его предоставлении с указанием причин отказа.</w:t>
      </w:r>
    </w:p>
    <w:p w:rsidR="002D4AC4" w:rsidRDefault="002D4AC4">
      <w:pPr>
        <w:pStyle w:val="ConsPlusNormal"/>
        <w:spacing w:before="220"/>
        <w:ind w:firstLine="540"/>
        <w:jc w:val="both"/>
      </w:pPr>
      <w:r>
        <w:t>2.10. Основаниями для отказа в предоставлении Гранта являются:</w:t>
      </w:r>
    </w:p>
    <w:p w:rsidR="002D4AC4" w:rsidRDefault="002D4AC4">
      <w:pPr>
        <w:pStyle w:val="ConsPlusNormal"/>
        <w:spacing w:before="220"/>
        <w:ind w:firstLine="540"/>
        <w:jc w:val="both"/>
      </w:pPr>
      <w:r>
        <w:t>отсутствие лимитов, предусмотренных для представления Гранта в бюджете автономного округа;</w:t>
      </w:r>
    </w:p>
    <w:p w:rsidR="002D4AC4" w:rsidRDefault="002D4AC4">
      <w:pPr>
        <w:pStyle w:val="ConsPlusNormal"/>
        <w:spacing w:before="220"/>
        <w:ind w:firstLine="540"/>
        <w:jc w:val="both"/>
      </w:pPr>
      <w:r>
        <w:t xml:space="preserve">нарушение срока представления документов, установленного </w:t>
      </w:r>
      <w:hyperlink w:anchor="P6099" w:history="1">
        <w:r>
          <w:rPr>
            <w:color w:val="0000FF"/>
          </w:rPr>
          <w:t>пунктами 2.2</w:t>
        </w:r>
      </w:hyperlink>
      <w:r>
        <w:t xml:space="preserve">, </w:t>
      </w:r>
      <w:hyperlink w:anchor="P6143" w:history="1">
        <w:r>
          <w:rPr>
            <w:color w:val="0000FF"/>
          </w:rPr>
          <w:t>2.8</w:t>
        </w:r>
      </w:hyperlink>
      <w:r>
        <w:t xml:space="preserve"> Порядка;</w:t>
      </w:r>
    </w:p>
    <w:p w:rsidR="002D4AC4" w:rsidRDefault="002D4AC4">
      <w:pPr>
        <w:pStyle w:val="ConsPlusNormal"/>
        <w:spacing w:before="220"/>
        <w:ind w:firstLine="540"/>
        <w:jc w:val="both"/>
      </w:pPr>
      <w:r>
        <w:t xml:space="preserve">непредставление Получателем документов, указанных в </w:t>
      </w:r>
      <w:hyperlink w:anchor="P6103" w:history="1">
        <w:r>
          <w:rPr>
            <w:color w:val="0000FF"/>
          </w:rPr>
          <w:t>пунктах 2.3</w:t>
        </w:r>
      </w:hyperlink>
      <w:r>
        <w:t xml:space="preserve">, </w:t>
      </w:r>
      <w:hyperlink w:anchor="P6143" w:history="1">
        <w:r>
          <w:rPr>
            <w:color w:val="0000FF"/>
          </w:rPr>
          <w:t>2.8</w:t>
        </w:r>
      </w:hyperlink>
      <w:r>
        <w:t xml:space="preserve"> Порядка;</w:t>
      </w:r>
    </w:p>
    <w:p w:rsidR="002D4AC4" w:rsidRDefault="002D4AC4">
      <w:pPr>
        <w:pStyle w:val="ConsPlusNormal"/>
        <w:spacing w:before="220"/>
        <w:ind w:firstLine="540"/>
        <w:jc w:val="both"/>
      </w:pPr>
      <w:r>
        <w:t xml:space="preserve">представление документов, указанных в </w:t>
      </w:r>
      <w:hyperlink w:anchor="P6103" w:history="1">
        <w:r>
          <w:rPr>
            <w:color w:val="0000FF"/>
          </w:rPr>
          <w:t>пункте 2.3</w:t>
        </w:r>
      </w:hyperlink>
      <w:r>
        <w:t xml:space="preserve"> Порядка, с нарушением требований к их оформлению;</w:t>
      </w:r>
    </w:p>
    <w:p w:rsidR="002D4AC4" w:rsidRDefault="002D4AC4">
      <w:pPr>
        <w:pStyle w:val="ConsPlusNormal"/>
        <w:spacing w:before="220"/>
        <w:ind w:firstLine="540"/>
        <w:jc w:val="both"/>
      </w:pPr>
      <w:r>
        <w:t>выявление в представленных документах сведений, не соответствующих действительности;</w:t>
      </w:r>
    </w:p>
    <w:p w:rsidR="002D4AC4" w:rsidRDefault="002D4AC4">
      <w:pPr>
        <w:pStyle w:val="ConsPlusNormal"/>
        <w:spacing w:before="220"/>
        <w:ind w:firstLine="540"/>
        <w:jc w:val="both"/>
      </w:pPr>
      <w:r>
        <w:t xml:space="preserve">несоответствие Получателя требованиям, установленным </w:t>
      </w:r>
      <w:hyperlink w:anchor="P6036" w:history="1">
        <w:r>
          <w:rPr>
            <w:color w:val="0000FF"/>
          </w:rPr>
          <w:t>пунктами 1.2</w:t>
        </w:r>
      </w:hyperlink>
      <w:r>
        <w:t xml:space="preserve">, </w:t>
      </w:r>
      <w:hyperlink w:anchor="P6056" w:history="1">
        <w:r>
          <w:rPr>
            <w:color w:val="0000FF"/>
          </w:rPr>
          <w:t>1.3</w:t>
        </w:r>
      </w:hyperlink>
      <w:r>
        <w:t xml:space="preserve">, </w:t>
      </w:r>
      <w:hyperlink w:anchor="P6125" w:history="1">
        <w:r>
          <w:rPr>
            <w:color w:val="0000FF"/>
          </w:rPr>
          <w:t>2.6</w:t>
        </w:r>
      </w:hyperlink>
      <w:r>
        <w:t xml:space="preserve"> Порядка;</w:t>
      </w:r>
    </w:p>
    <w:p w:rsidR="002D4AC4" w:rsidRDefault="002D4AC4">
      <w:pPr>
        <w:pStyle w:val="ConsPlusNormal"/>
        <w:spacing w:before="220"/>
        <w:ind w:firstLine="540"/>
        <w:jc w:val="both"/>
      </w:pPr>
      <w:r>
        <w:t xml:space="preserve">несоответствие бизнес-плана Получателя нормам, установленным </w:t>
      </w:r>
      <w:hyperlink w:anchor="P6036" w:history="1">
        <w:r>
          <w:rPr>
            <w:color w:val="0000FF"/>
          </w:rPr>
          <w:t>пунктами 1.2</w:t>
        </w:r>
      </w:hyperlink>
      <w:r>
        <w:t xml:space="preserve">, </w:t>
      </w:r>
      <w:hyperlink w:anchor="P6056" w:history="1">
        <w:r>
          <w:rPr>
            <w:color w:val="0000FF"/>
          </w:rPr>
          <w:t>1.3</w:t>
        </w:r>
      </w:hyperlink>
      <w:r>
        <w:t xml:space="preserve">, </w:t>
      </w:r>
      <w:hyperlink w:anchor="P6125" w:history="1">
        <w:r>
          <w:rPr>
            <w:color w:val="0000FF"/>
          </w:rPr>
          <w:t>2.6</w:t>
        </w:r>
      </w:hyperlink>
      <w:r>
        <w:t xml:space="preserve"> Порядка.</w:t>
      </w:r>
    </w:p>
    <w:p w:rsidR="002D4AC4" w:rsidRDefault="002D4A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D4AC4">
        <w:trPr>
          <w:jc w:val="center"/>
        </w:trPr>
        <w:tc>
          <w:tcPr>
            <w:tcW w:w="9294" w:type="dxa"/>
            <w:tcBorders>
              <w:top w:val="nil"/>
              <w:left w:val="single" w:sz="24" w:space="0" w:color="CED3F1"/>
              <w:bottom w:val="nil"/>
              <w:right w:val="single" w:sz="24" w:space="0" w:color="F4F3F8"/>
            </w:tcBorders>
            <w:shd w:val="clear" w:color="auto" w:fill="F4F3F8"/>
          </w:tcPr>
          <w:p w:rsidR="002D4AC4" w:rsidRDefault="002D4AC4">
            <w:pPr>
              <w:pStyle w:val="ConsPlusNormal"/>
              <w:jc w:val="both"/>
            </w:pPr>
            <w:r>
              <w:rPr>
                <w:color w:val="392C69"/>
              </w:rPr>
              <w:t>КонсультантПлюс: примечание.</w:t>
            </w:r>
          </w:p>
          <w:p w:rsidR="002D4AC4" w:rsidRDefault="002D4AC4">
            <w:pPr>
              <w:pStyle w:val="ConsPlusNormal"/>
              <w:jc w:val="both"/>
            </w:pPr>
            <w:r>
              <w:rPr>
                <w:color w:val="392C69"/>
              </w:rPr>
              <w:t>Нумерация пунктов дана в соответствии с официальным текстом документа.</w:t>
            </w:r>
          </w:p>
        </w:tc>
      </w:tr>
    </w:tbl>
    <w:p w:rsidR="002D4AC4" w:rsidRDefault="002D4AC4">
      <w:pPr>
        <w:pStyle w:val="ConsPlusNormal"/>
        <w:spacing w:before="280"/>
        <w:ind w:firstLine="540"/>
        <w:jc w:val="both"/>
      </w:pPr>
      <w:r>
        <w:t xml:space="preserve">2.10. В случае отсутствия оснований, предусмотренных в </w:t>
      </w:r>
      <w:hyperlink w:anchor="P6145" w:history="1">
        <w:r>
          <w:rPr>
            <w:color w:val="0000FF"/>
          </w:rPr>
          <w:t>пункте 2.9</w:t>
        </w:r>
      </w:hyperlink>
      <w:r>
        <w:t xml:space="preserve"> настоящего Порядка, перечисление Гранта осуществляется в порядке, сроки и на счета, установленные Соглашением.</w:t>
      </w:r>
    </w:p>
    <w:p w:rsidR="002D4AC4" w:rsidRDefault="002D4AC4">
      <w:pPr>
        <w:pStyle w:val="ConsPlusNormal"/>
        <w:spacing w:before="220"/>
        <w:ind w:firstLine="540"/>
        <w:jc w:val="both"/>
      </w:pPr>
      <w:r>
        <w:t>2.11. Получатель представляет в Департамент отчеты по формам и в сроки, установленные Соглашением.</w:t>
      </w:r>
    </w:p>
    <w:p w:rsidR="002D4AC4" w:rsidRDefault="002D4AC4">
      <w:pPr>
        <w:pStyle w:val="ConsPlusNormal"/>
        <w:spacing w:before="220"/>
        <w:ind w:firstLine="540"/>
        <w:jc w:val="both"/>
      </w:pPr>
      <w:r>
        <w:t>2.12.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Гранта, а также достоверности предоставленных сведений согласно плану контрольных мероприятий, являющемуся неотъемлемой частью Соглашения.</w:t>
      </w:r>
    </w:p>
    <w:p w:rsidR="002D4AC4" w:rsidRDefault="002D4AC4">
      <w:pPr>
        <w:pStyle w:val="ConsPlusNormal"/>
        <w:jc w:val="both"/>
      </w:pPr>
    </w:p>
    <w:p w:rsidR="002D4AC4" w:rsidRDefault="002D4AC4">
      <w:pPr>
        <w:pStyle w:val="ConsPlusNormal"/>
        <w:jc w:val="center"/>
        <w:outlineLvl w:val="2"/>
      </w:pPr>
      <w:r>
        <w:t>III. Правила возврата Гранта, уплаты штрафов в случае</w:t>
      </w:r>
    </w:p>
    <w:p w:rsidR="002D4AC4" w:rsidRDefault="002D4AC4">
      <w:pPr>
        <w:pStyle w:val="ConsPlusNormal"/>
        <w:jc w:val="center"/>
      </w:pPr>
      <w:r>
        <w:t>нарушения условий, установленных при его предоставлении</w:t>
      </w:r>
    </w:p>
    <w:p w:rsidR="002D4AC4" w:rsidRDefault="002D4AC4">
      <w:pPr>
        <w:pStyle w:val="ConsPlusNormal"/>
        <w:jc w:val="both"/>
      </w:pPr>
    </w:p>
    <w:p w:rsidR="002D4AC4" w:rsidRDefault="002D4AC4">
      <w:pPr>
        <w:pStyle w:val="ConsPlusNormal"/>
        <w:ind w:firstLine="540"/>
        <w:jc w:val="both"/>
      </w:pPr>
      <w:r>
        <w:t>3.1. В случае выявления нецелевого использования Гранта, представления Получателем недостоверных сведений, ненадлежащего исполнения Соглашения:</w:t>
      </w:r>
    </w:p>
    <w:p w:rsidR="002D4AC4" w:rsidRDefault="002D4AC4">
      <w:pPr>
        <w:pStyle w:val="ConsPlusNormal"/>
        <w:spacing w:before="220"/>
        <w:ind w:firstLine="540"/>
        <w:jc w:val="both"/>
      </w:pPr>
      <w:r>
        <w:t>3.1.1. Департамент в течение 5 рабочих дней направляет Получателю письменное уведомление о необходимости его возврата (далее - уведомление).</w:t>
      </w:r>
    </w:p>
    <w:p w:rsidR="002D4AC4" w:rsidRDefault="002D4AC4">
      <w:pPr>
        <w:pStyle w:val="ConsPlusNormal"/>
        <w:spacing w:before="220"/>
        <w:ind w:firstLine="540"/>
        <w:jc w:val="both"/>
      </w:pPr>
      <w:r>
        <w:t xml:space="preserve">3.1.2. Получатель в течение 30 рабочих дней со дня получения уведомления обязан </w:t>
      </w:r>
      <w:r>
        <w:lastRenderedPageBreak/>
        <w:t>выполнить требования, указанные в нем.</w:t>
      </w:r>
    </w:p>
    <w:p w:rsidR="002D4AC4" w:rsidRDefault="002D4AC4">
      <w:pPr>
        <w:pStyle w:val="ConsPlusNormal"/>
        <w:spacing w:before="220"/>
        <w:ind w:firstLine="540"/>
        <w:jc w:val="both"/>
      </w:pPr>
      <w:r>
        <w:t>3.1.3. При невозврате Гранта в указанный срок Департамент обращается в суд в соответствии с законодательством Российской Федерации.</w:t>
      </w:r>
    </w:p>
    <w:p w:rsidR="002D4AC4" w:rsidRDefault="002D4AC4">
      <w:pPr>
        <w:pStyle w:val="ConsPlusNormal"/>
        <w:spacing w:before="220"/>
        <w:ind w:firstLine="540"/>
        <w:jc w:val="both"/>
      </w:pPr>
      <w:r>
        <w:t>3.2. В случае выявления факта недостижения показателей результативности использования Субсидии, установленных Соглашением:</w:t>
      </w:r>
    </w:p>
    <w:p w:rsidR="002D4AC4" w:rsidRDefault="002D4AC4">
      <w:pPr>
        <w:pStyle w:val="ConsPlusNormal"/>
        <w:spacing w:before="220"/>
        <w:ind w:firstLine="540"/>
        <w:jc w:val="both"/>
      </w:pPr>
      <w:r>
        <w:t>3.2.1.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2D4AC4" w:rsidRDefault="002D4AC4">
      <w:pPr>
        <w:pStyle w:val="ConsPlusNormal"/>
        <w:spacing w:before="220"/>
        <w:ind w:firstLine="540"/>
        <w:jc w:val="both"/>
      </w:pPr>
      <w:r>
        <w:t>Расчет суммы штрафа осуществляется по форме, установленной Соглашением.</w:t>
      </w:r>
    </w:p>
    <w:p w:rsidR="002D4AC4" w:rsidRDefault="002D4AC4">
      <w:pPr>
        <w:pStyle w:val="ConsPlusNormal"/>
        <w:spacing w:before="220"/>
        <w:ind w:firstLine="540"/>
        <w:jc w:val="both"/>
      </w:pPr>
      <w:r>
        <w:t>3.2.2.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2D4AC4" w:rsidRDefault="002D4AC4">
      <w:pPr>
        <w:pStyle w:val="ConsPlusNormal"/>
        <w:spacing w:before="220"/>
        <w:ind w:firstLine="540"/>
        <w:jc w:val="both"/>
      </w:pPr>
      <w:r>
        <w:t>3.3. В случае выявления факта нарушения сохранности имущества, приобретенного за счет Субсидии, по вине Получателя:</w:t>
      </w:r>
    </w:p>
    <w:p w:rsidR="002D4AC4" w:rsidRDefault="002D4AC4">
      <w:pPr>
        <w:pStyle w:val="ConsPlusNormal"/>
        <w:spacing w:before="220"/>
        <w:ind w:firstLine="540"/>
        <w:jc w:val="both"/>
      </w:pPr>
      <w:r>
        <w:t>3.3.1.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2D4AC4" w:rsidRDefault="002D4AC4">
      <w:pPr>
        <w:pStyle w:val="ConsPlusNormal"/>
        <w:spacing w:before="220"/>
        <w:ind w:firstLine="540"/>
        <w:jc w:val="both"/>
      </w:pPr>
      <w:r>
        <w:t>Штраф начисляется в размере выплаченной суммы Гранта за каждую единицу имущества, сохранность которого нарушена по вине Получателя.</w:t>
      </w:r>
    </w:p>
    <w:p w:rsidR="002D4AC4" w:rsidRDefault="002D4AC4">
      <w:pPr>
        <w:pStyle w:val="ConsPlusNormal"/>
        <w:spacing w:before="220"/>
        <w:ind w:firstLine="540"/>
        <w:jc w:val="both"/>
      </w:pPr>
      <w:r>
        <w:t>3.3.2.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2D4AC4" w:rsidRDefault="002D4AC4">
      <w:pPr>
        <w:pStyle w:val="ConsPlusNormal"/>
        <w:jc w:val="both"/>
      </w:pPr>
    </w:p>
    <w:p w:rsidR="002D4AC4" w:rsidRDefault="002D4AC4">
      <w:pPr>
        <w:pStyle w:val="ConsPlusNormal"/>
        <w:jc w:val="both"/>
      </w:pPr>
    </w:p>
    <w:p w:rsidR="002D4AC4" w:rsidRDefault="002D4AC4">
      <w:pPr>
        <w:pStyle w:val="ConsPlusNormal"/>
        <w:jc w:val="both"/>
      </w:pPr>
    </w:p>
    <w:p w:rsidR="002D4AC4" w:rsidRDefault="002D4AC4">
      <w:pPr>
        <w:pStyle w:val="ConsPlusNormal"/>
        <w:jc w:val="both"/>
      </w:pPr>
    </w:p>
    <w:p w:rsidR="002D4AC4" w:rsidRDefault="002D4AC4">
      <w:pPr>
        <w:pStyle w:val="ConsPlusNormal"/>
        <w:jc w:val="both"/>
      </w:pPr>
    </w:p>
    <w:p w:rsidR="002D4AC4" w:rsidRDefault="002D4AC4">
      <w:pPr>
        <w:sectPr w:rsidR="002D4AC4">
          <w:pgSz w:w="11905" w:h="16838"/>
          <w:pgMar w:top="1134" w:right="850" w:bottom="1134" w:left="1701" w:header="0" w:footer="0" w:gutter="0"/>
          <w:cols w:space="720"/>
        </w:sectPr>
      </w:pPr>
    </w:p>
    <w:p w:rsidR="002D4AC4" w:rsidRDefault="002D4AC4">
      <w:pPr>
        <w:pStyle w:val="ConsPlusNormal"/>
        <w:jc w:val="right"/>
        <w:outlineLvl w:val="1"/>
      </w:pPr>
      <w:r>
        <w:lastRenderedPageBreak/>
        <w:t>Приложение 26</w:t>
      </w:r>
    </w:p>
    <w:p w:rsidR="002D4AC4" w:rsidRDefault="002D4AC4">
      <w:pPr>
        <w:pStyle w:val="ConsPlusNormal"/>
        <w:jc w:val="right"/>
      </w:pPr>
      <w:r>
        <w:t>к государственной программе</w:t>
      </w:r>
    </w:p>
    <w:p w:rsidR="002D4AC4" w:rsidRDefault="002D4AC4">
      <w:pPr>
        <w:pStyle w:val="ConsPlusNormal"/>
        <w:jc w:val="right"/>
      </w:pPr>
      <w:r>
        <w:t>Ханты-Мансийского автономного округа - Югры</w:t>
      </w:r>
    </w:p>
    <w:p w:rsidR="002D4AC4" w:rsidRDefault="002D4AC4">
      <w:pPr>
        <w:pStyle w:val="ConsPlusNormal"/>
        <w:jc w:val="right"/>
      </w:pPr>
      <w:r>
        <w:t>"Развитие агропромышленного комплекса</w:t>
      </w:r>
    </w:p>
    <w:p w:rsidR="002D4AC4" w:rsidRDefault="002D4AC4">
      <w:pPr>
        <w:pStyle w:val="ConsPlusNormal"/>
        <w:jc w:val="right"/>
      </w:pPr>
      <w:r>
        <w:t>и рынков сельскохозяйственной продукции,</w:t>
      </w:r>
    </w:p>
    <w:p w:rsidR="002D4AC4" w:rsidRDefault="002D4AC4">
      <w:pPr>
        <w:pStyle w:val="ConsPlusNormal"/>
        <w:jc w:val="right"/>
      </w:pPr>
      <w:r>
        <w:t>сырья и продовольствия</w:t>
      </w:r>
    </w:p>
    <w:p w:rsidR="002D4AC4" w:rsidRDefault="002D4AC4">
      <w:pPr>
        <w:pStyle w:val="ConsPlusNormal"/>
        <w:jc w:val="right"/>
      </w:pPr>
      <w:r>
        <w:t>в Ханты-Мансийском автономном округе - Югре</w:t>
      </w:r>
    </w:p>
    <w:p w:rsidR="002D4AC4" w:rsidRDefault="002D4AC4">
      <w:pPr>
        <w:pStyle w:val="ConsPlusNormal"/>
        <w:jc w:val="right"/>
      </w:pPr>
      <w:r>
        <w:t>на 2018 - 2025 годы и на период до 2030 года"</w:t>
      </w:r>
    </w:p>
    <w:p w:rsidR="002D4AC4" w:rsidRDefault="002D4AC4">
      <w:pPr>
        <w:pStyle w:val="ConsPlusNormal"/>
        <w:jc w:val="both"/>
      </w:pPr>
    </w:p>
    <w:p w:rsidR="002D4AC4" w:rsidRDefault="002D4AC4">
      <w:pPr>
        <w:pStyle w:val="ConsPlusTitle"/>
        <w:jc w:val="center"/>
      </w:pPr>
      <w:bookmarkStart w:id="254" w:name="P6189"/>
      <w:bookmarkEnd w:id="254"/>
      <w:r>
        <w:t>ПОКАЗАТЕЛИ</w:t>
      </w:r>
    </w:p>
    <w:p w:rsidR="002D4AC4" w:rsidRDefault="002D4AC4">
      <w:pPr>
        <w:pStyle w:val="ConsPlusTitle"/>
        <w:jc w:val="center"/>
      </w:pPr>
      <w:r>
        <w:t>(ИНДИКАТОРЫ) ГОСУДАРСТВЕННОЙ ПРОГРАММЫ, МОНИТОРИНГ КОТОРЫХ</w:t>
      </w:r>
    </w:p>
    <w:p w:rsidR="002D4AC4" w:rsidRDefault="002D4AC4">
      <w:pPr>
        <w:pStyle w:val="ConsPlusTitle"/>
        <w:jc w:val="center"/>
      </w:pPr>
      <w:r>
        <w:t>ОСУЩЕСТВЛЯЕТСЯ В СООТВЕТСТВИИ С ГОСУДАРСТВЕННОЙ ПРОГРАММОЙ</w:t>
      </w:r>
    </w:p>
    <w:p w:rsidR="002D4AC4" w:rsidRDefault="002D4AC4">
      <w:pPr>
        <w:pStyle w:val="ConsPlusTitle"/>
        <w:jc w:val="center"/>
      </w:pPr>
      <w:r>
        <w:t>РАЗВИТИЯ СЕЛЬСКОГО ХОЗЯЙСТВА И РЕГУЛИРОВАНИЯ РЫНКОВ</w:t>
      </w:r>
    </w:p>
    <w:p w:rsidR="002D4AC4" w:rsidRDefault="002D4AC4">
      <w:pPr>
        <w:pStyle w:val="ConsPlusTitle"/>
        <w:jc w:val="center"/>
      </w:pPr>
      <w:r>
        <w:t>СЕЛЬСКОХОЗЯЙСТВЕННОЙ ПРОДУКЦИИ, СЫРЬЯ И ПРОДОВОЛЬСТВИЯ</w:t>
      </w:r>
    </w:p>
    <w:p w:rsidR="002D4AC4" w:rsidRDefault="002D4AC4">
      <w:pPr>
        <w:pStyle w:val="ConsPlusTitle"/>
        <w:jc w:val="center"/>
      </w:pPr>
      <w:r>
        <w:t>НА 2013 - 2020 ГОДЫ, ИНЫЕ ЭКОНОМИЧЕСКИ ЗНАЧИМЫЕ ПОКАЗАТЕЛИ</w:t>
      </w:r>
    </w:p>
    <w:p w:rsidR="002D4AC4" w:rsidRDefault="002D4AC4">
      <w:pPr>
        <w:pStyle w:val="ConsPlusTitle"/>
        <w:jc w:val="center"/>
      </w:pPr>
      <w:r>
        <w:t>(ИНДИКАТОРЫ) АГРОПРОМЫШЛЕННОГО КОМПЛЕКСА, ИХ ПРОГНОЗНЫЕ</w:t>
      </w:r>
    </w:p>
    <w:p w:rsidR="002D4AC4" w:rsidRDefault="002D4AC4">
      <w:pPr>
        <w:pStyle w:val="ConsPlusTitle"/>
        <w:jc w:val="center"/>
      </w:pPr>
      <w:r>
        <w:t>ЗНАЧЕНИЯ ДО 2030 ГОДА</w:t>
      </w:r>
    </w:p>
    <w:p w:rsidR="002D4AC4" w:rsidRDefault="002D4A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494"/>
        <w:gridCol w:w="964"/>
        <w:gridCol w:w="1191"/>
        <w:gridCol w:w="1191"/>
        <w:gridCol w:w="1134"/>
        <w:gridCol w:w="1191"/>
        <w:gridCol w:w="1134"/>
        <w:gridCol w:w="1191"/>
        <w:gridCol w:w="1191"/>
        <w:gridCol w:w="1191"/>
        <w:gridCol w:w="1191"/>
        <w:gridCol w:w="1134"/>
      </w:tblGrid>
      <w:tr w:rsidR="002D4AC4">
        <w:tc>
          <w:tcPr>
            <w:tcW w:w="680" w:type="dxa"/>
            <w:vMerge w:val="restart"/>
          </w:tcPr>
          <w:p w:rsidR="002D4AC4" w:rsidRDefault="002D4AC4">
            <w:pPr>
              <w:pStyle w:val="ConsPlusNormal"/>
              <w:jc w:val="center"/>
            </w:pPr>
            <w:r>
              <w:t>N п/п</w:t>
            </w:r>
          </w:p>
        </w:tc>
        <w:tc>
          <w:tcPr>
            <w:tcW w:w="2494" w:type="dxa"/>
            <w:vMerge w:val="restart"/>
          </w:tcPr>
          <w:p w:rsidR="002D4AC4" w:rsidRDefault="002D4AC4">
            <w:pPr>
              <w:pStyle w:val="ConsPlusNormal"/>
              <w:jc w:val="center"/>
            </w:pPr>
            <w:r>
              <w:t>Наименование показателя (индикатора)</w:t>
            </w:r>
          </w:p>
        </w:tc>
        <w:tc>
          <w:tcPr>
            <w:tcW w:w="964" w:type="dxa"/>
            <w:vMerge w:val="restart"/>
          </w:tcPr>
          <w:p w:rsidR="002D4AC4" w:rsidRDefault="002D4AC4">
            <w:pPr>
              <w:pStyle w:val="ConsPlusNormal"/>
              <w:jc w:val="center"/>
            </w:pPr>
            <w:r>
              <w:t>Единицы измерения</w:t>
            </w:r>
          </w:p>
        </w:tc>
        <w:tc>
          <w:tcPr>
            <w:tcW w:w="4707" w:type="dxa"/>
            <w:gridSpan w:val="4"/>
          </w:tcPr>
          <w:p w:rsidR="002D4AC4" w:rsidRDefault="002D4AC4">
            <w:pPr>
              <w:pStyle w:val="ConsPlusNormal"/>
              <w:jc w:val="center"/>
            </w:pPr>
            <w:r>
              <w:t>Значения, определенные государственной программой</w:t>
            </w:r>
          </w:p>
        </w:tc>
        <w:tc>
          <w:tcPr>
            <w:tcW w:w="7032" w:type="dxa"/>
            <w:gridSpan w:val="6"/>
          </w:tcPr>
          <w:p w:rsidR="002D4AC4" w:rsidRDefault="002D4AC4">
            <w:pPr>
              <w:pStyle w:val="ConsPlusNormal"/>
              <w:jc w:val="center"/>
            </w:pPr>
            <w:r>
              <w:t>Прогнозные показатели, определенные на уровне субъекта РФ</w:t>
            </w:r>
          </w:p>
        </w:tc>
      </w:tr>
      <w:tr w:rsidR="002D4AC4">
        <w:tc>
          <w:tcPr>
            <w:tcW w:w="680" w:type="dxa"/>
            <w:vMerge/>
          </w:tcPr>
          <w:p w:rsidR="002D4AC4" w:rsidRDefault="002D4AC4"/>
        </w:tc>
        <w:tc>
          <w:tcPr>
            <w:tcW w:w="2494" w:type="dxa"/>
            <w:vMerge/>
          </w:tcPr>
          <w:p w:rsidR="002D4AC4" w:rsidRDefault="002D4AC4"/>
        </w:tc>
        <w:tc>
          <w:tcPr>
            <w:tcW w:w="964" w:type="dxa"/>
            <w:vMerge/>
          </w:tcPr>
          <w:p w:rsidR="002D4AC4" w:rsidRDefault="002D4AC4"/>
        </w:tc>
        <w:tc>
          <w:tcPr>
            <w:tcW w:w="1191" w:type="dxa"/>
          </w:tcPr>
          <w:p w:rsidR="002D4AC4" w:rsidRDefault="002D4AC4">
            <w:pPr>
              <w:pStyle w:val="ConsPlusNormal"/>
              <w:jc w:val="center"/>
            </w:pPr>
            <w:r>
              <w:t>2017 год</w:t>
            </w:r>
          </w:p>
        </w:tc>
        <w:tc>
          <w:tcPr>
            <w:tcW w:w="1191" w:type="dxa"/>
            <w:vMerge w:val="restart"/>
          </w:tcPr>
          <w:p w:rsidR="002D4AC4" w:rsidRDefault="002D4AC4">
            <w:pPr>
              <w:pStyle w:val="ConsPlusNormal"/>
              <w:jc w:val="center"/>
            </w:pPr>
            <w:r>
              <w:t>2018 год базовый</w:t>
            </w:r>
          </w:p>
        </w:tc>
        <w:tc>
          <w:tcPr>
            <w:tcW w:w="1134" w:type="dxa"/>
            <w:vMerge w:val="restart"/>
          </w:tcPr>
          <w:p w:rsidR="002D4AC4" w:rsidRDefault="002D4AC4">
            <w:pPr>
              <w:pStyle w:val="ConsPlusNormal"/>
              <w:jc w:val="center"/>
            </w:pPr>
            <w:r>
              <w:t>2019 год базовый</w:t>
            </w:r>
          </w:p>
        </w:tc>
        <w:tc>
          <w:tcPr>
            <w:tcW w:w="1191" w:type="dxa"/>
            <w:vMerge w:val="restart"/>
          </w:tcPr>
          <w:p w:rsidR="002D4AC4" w:rsidRDefault="002D4AC4">
            <w:pPr>
              <w:pStyle w:val="ConsPlusNormal"/>
              <w:jc w:val="center"/>
            </w:pPr>
            <w:r>
              <w:t>2020 год базовый</w:t>
            </w:r>
          </w:p>
        </w:tc>
        <w:tc>
          <w:tcPr>
            <w:tcW w:w="1134" w:type="dxa"/>
            <w:vMerge w:val="restart"/>
          </w:tcPr>
          <w:p w:rsidR="002D4AC4" w:rsidRDefault="002D4AC4">
            <w:pPr>
              <w:pStyle w:val="ConsPlusNormal"/>
              <w:jc w:val="center"/>
            </w:pPr>
            <w:r>
              <w:t xml:space="preserve">2021 год </w:t>
            </w:r>
            <w:hyperlink w:anchor="P6636" w:history="1">
              <w:r>
                <w:rPr>
                  <w:color w:val="0000FF"/>
                </w:rPr>
                <w:t>&lt;**&gt;</w:t>
              </w:r>
            </w:hyperlink>
            <w:r>
              <w:t xml:space="preserve"> базовый</w:t>
            </w:r>
          </w:p>
        </w:tc>
        <w:tc>
          <w:tcPr>
            <w:tcW w:w="1191" w:type="dxa"/>
            <w:vMerge w:val="restart"/>
          </w:tcPr>
          <w:p w:rsidR="002D4AC4" w:rsidRDefault="002D4AC4">
            <w:pPr>
              <w:pStyle w:val="ConsPlusNormal"/>
              <w:jc w:val="center"/>
            </w:pPr>
            <w:r>
              <w:t xml:space="preserve">2022 год </w:t>
            </w:r>
            <w:hyperlink w:anchor="P6636" w:history="1">
              <w:r>
                <w:rPr>
                  <w:color w:val="0000FF"/>
                </w:rPr>
                <w:t>&lt;**&gt;</w:t>
              </w:r>
            </w:hyperlink>
            <w:r>
              <w:t xml:space="preserve"> базовый</w:t>
            </w:r>
          </w:p>
        </w:tc>
        <w:tc>
          <w:tcPr>
            <w:tcW w:w="1191" w:type="dxa"/>
            <w:vMerge w:val="restart"/>
          </w:tcPr>
          <w:p w:rsidR="002D4AC4" w:rsidRDefault="002D4AC4">
            <w:pPr>
              <w:pStyle w:val="ConsPlusNormal"/>
              <w:jc w:val="center"/>
            </w:pPr>
            <w:r>
              <w:t xml:space="preserve">2023 год </w:t>
            </w:r>
            <w:hyperlink w:anchor="P6636" w:history="1">
              <w:r>
                <w:rPr>
                  <w:color w:val="0000FF"/>
                </w:rPr>
                <w:t>&lt;**&gt;</w:t>
              </w:r>
            </w:hyperlink>
            <w:r>
              <w:t xml:space="preserve"> базовый</w:t>
            </w:r>
          </w:p>
        </w:tc>
        <w:tc>
          <w:tcPr>
            <w:tcW w:w="1191" w:type="dxa"/>
            <w:vMerge w:val="restart"/>
          </w:tcPr>
          <w:p w:rsidR="002D4AC4" w:rsidRDefault="002D4AC4">
            <w:pPr>
              <w:pStyle w:val="ConsPlusNormal"/>
              <w:jc w:val="center"/>
            </w:pPr>
            <w:r>
              <w:t xml:space="preserve">2024 год </w:t>
            </w:r>
            <w:hyperlink w:anchor="P6636" w:history="1">
              <w:r>
                <w:rPr>
                  <w:color w:val="0000FF"/>
                </w:rPr>
                <w:t>&lt;**&gt;</w:t>
              </w:r>
            </w:hyperlink>
            <w:r>
              <w:t xml:space="preserve"> базовый</w:t>
            </w:r>
          </w:p>
        </w:tc>
        <w:tc>
          <w:tcPr>
            <w:tcW w:w="1191" w:type="dxa"/>
            <w:vMerge w:val="restart"/>
          </w:tcPr>
          <w:p w:rsidR="002D4AC4" w:rsidRDefault="002D4AC4">
            <w:pPr>
              <w:pStyle w:val="ConsPlusNormal"/>
              <w:jc w:val="center"/>
            </w:pPr>
            <w:r>
              <w:t xml:space="preserve">2025 год </w:t>
            </w:r>
            <w:hyperlink w:anchor="P6636" w:history="1">
              <w:r>
                <w:rPr>
                  <w:color w:val="0000FF"/>
                </w:rPr>
                <w:t>&lt;**&gt;</w:t>
              </w:r>
            </w:hyperlink>
            <w:r>
              <w:t xml:space="preserve"> базовый</w:t>
            </w:r>
          </w:p>
        </w:tc>
        <w:tc>
          <w:tcPr>
            <w:tcW w:w="1134" w:type="dxa"/>
            <w:vMerge w:val="restart"/>
          </w:tcPr>
          <w:p w:rsidR="002D4AC4" w:rsidRDefault="002D4AC4">
            <w:pPr>
              <w:pStyle w:val="ConsPlusNormal"/>
              <w:jc w:val="center"/>
            </w:pPr>
            <w:r>
              <w:t xml:space="preserve">2030 год </w:t>
            </w:r>
            <w:hyperlink w:anchor="P6636" w:history="1">
              <w:r>
                <w:rPr>
                  <w:color w:val="0000FF"/>
                </w:rPr>
                <w:t>&lt;**&gt;</w:t>
              </w:r>
            </w:hyperlink>
            <w:r>
              <w:t xml:space="preserve"> базовый</w:t>
            </w:r>
          </w:p>
        </w:tc>
      </w:tr>
      <w:tr w:rsidR="002D4AC4">
        <w:tc>
          <w:tcPr>
            <w:tcW w:w="680" w:type="dxa"/>
            <w:vMerge/>
          </w:tcPr>
          <w:p w:rsidR="002D4AC4" w:rsidRDefault="002D4AC4"/>
        </w:tc>
        <w:tc>
          <w:tcPr>
            <w:tcW w:w="2494" w:type="dxa"/>
            <w:vMerge/>
          </w:tcPr>
          <w:p w:rsidR="002D4AC4" w:rsidRDefault="002D4AC4"/>
        </w:tc>
        <w:tc>
          <w:tcPr>
            <w:tcW w:w="964" w:type="dxa"/>
            <w:vMerge/>
          </w:tcPr>
          <w:p w:rsidR="002D4AC4" w:rsidRDefault="002D4AC4"/>
        </w:tc>
        <w:tc>
          <w:tcPr>
            <w:tcW w:w="1191" w:type="dxa"/>
          </w:tcPr>
          <w:p w:rsidR="002D4AC4" w:rsidRDefault="002D4AC4">
            <w:pPr>
              <w:pStyle w:val="ConsPlusNormal"/>
              <w:jc w:val="center"/>
            </w:pPr>
            <w:r>
              <w:t>план</w:t>
            </w:r>
          </w:p>
        </w:tc>
        <w:tc>
          <w:tcPr>
            <w:tcW w:w="1191" w:type="dxa"/>
            <w:vMerge/>
          </w:tcPr>
          <w:p w:rsidR="002D4AC4" w:rsidRDefault="002D4AC4"/>
        </w:tc>
        <w:tc>
          <w:tcPr>
            <w:tcW w:w="1134" w:type="dxa"/>
            <w:vMerge/>
          </w:tcPr>
          <w:p w:rsidR="002D4AC4" w:rsidRDefault="002D4AC4"/>
        </w:tc>
        <w:tc>
          <w:tcPr>
            <w:tcW w:w="1191" w:type="dxa"/>
            <w:vMerge/>
          </w:tcPr>
          <w:p w:rsidR="002D4AC4" w:rsidRDefault="002D4AC4"/>
        </w:tc>
        <w:tc>
          <w:tcPr>
            <w:tcW w:w="1134" w:type="dxa"/>
            <w:vMerge/>
          </w:tcPr>
          <w:p w:rsidR="002D4AC4" w:rsidRDefault="002D4AC4"/>
        </w:tc>
        <w:tc>
          <w:tcPr>
            <w:tcW w:w="1191" w:type="dxa"/>
            <w:vMerge/>
          </w:tcPr>
          <w:p w:rsidR="002D4AC4" w:rsidRDefault="002D4AC4"/>
        </w:tc>
        <w:tc>
          <w:tcPr>
            <w:tcW w:w="1191" w:type="dxa"/>
            <w:vMerge/>
          </w:tcPr>
          <w:p w:rsidR="002D4AC4" w:rsidRDefault="002D4AC4"/>
        </w:tc>
        <w:tc>
          <w:tcPr>
            <w:tcW w:w="1191" w:type="dxa"/>
            <w:vMerge/>
          </w:tcPr>
          <w:p w:rsidR="002D4AC4" w:rsidRDefault="002D4AC4"/>
        </w:tc>
        <w:tc>
          <w:tcPr>
            <w:tcW w:w="1191" w:type="dxa"/>
            <w:vMerge/>
          </w:tcPr>
          <w:p w:rsidR="002D4AC4" w:rsidRDefault="002D4AC4"/>
        </w:tc>
        <w:tc>
          <w:tcPr>
            <w:tcW w:w="1134" w:type="dxa"/>
            <w:vMerge/>
          </w:tcPr>
          <w:p w:rsidR="002D4AC4" w:rsidRDefault="002D4AC4"/>
        </w:tc>
      </w:tr>
      <w:tr w:rsidR="002D4AC4">
        <w:tc>
          <w:tcPr>
            <w:tcW w:w="15877" w:type="dxa"/>
            <w:gridSpan w:val="13"/>
          </w:tcPr>
          <w:p w:rsidR="002D4AC4" w:rsidRDefault="002D4AC4">
            <w:pPr>
              <w:pStyle w:val="ConsPlusNormal"/>
              <w:jc w:val="center"/>
              <w:outlineLvl w:val="2"/>
            </w:pPr>
            <w:r>
              <w:t xml:space="preserve">Государственная </w:t>
            </w:r>
            <w:hyperlink r:id="rId170" w:history="1">
              <w:r>
                <w:rPr>
                  <w:color w:val="0000FF"/>
                </w:rPr>
                <w:t>программа</w:t>
              </w:r>
            </w:hyperlink>
            <w:r>
              <w:t xml:space="preserve"> развития сельского хозяйства и регулирования рынков сельскохозяйственной продукции, сырья и продовольствия на 2013 - 2020 годы</w:t>
            </w:r>
          </w:p>
        </w:tc>
      </w:tr>
      <w:tr w:rsidR="002D4AC4">
        <w:tc>
          <w:tcPr>
            <w:tcW w:w="680" w:type="dxa"/>
          </w:tcPr>
          <w:p w:rsidR="002D4AC4" w:rsidRDefault="002D4AC4">
            <w:pPr>
              <w:pStyle w:val="ConsPlusNormal"/>
            </w:pPr>
            <w:r>
              <w:t>1</w:t>
            </w:r>
          </w:p>
        </w:tc>
        <w:tc>
          <w:tcPr>
            <w:tcW w:w="2494" w:type="dxa"/>
          </w:tcPr>
          <w:p w:rsidR="002D4AC4" w:rsidRDefault="002D4AC4">
            <w:pPr>
              <w:pStyle w:val="ConsPlusNormal"/>
            </w:pPr>
            <w:r>
              <w:t xml:space="preserve">Индекс производства продукции сельского хозяйства в хозяйствах всех категорий (в сопоставимых ценах) к предыдущему году </w:t>
            </w:r>
            <w:hyperlink w:anchor="P6635" w:history="1">
              <w:r>
                <w:rPr>
                  <w:color w:val="0000FF"/>
                </w:rPr>
                <w:t>&lt;*&gt;</w:t>
              </w:r>
            </w:hyperlink>
          </w:p>
        </w:tc>
        <w:tc>
          <w:tcPr>
            <w:tcW w:w="964" w:type="dxa"/>
          </w:tcPr>
          <w:p w:rsidR="002D4AC4" w:rsidRDefault="002D4AC4">
            <w:pPr>
              <w:pStyle w:val="ConsPlusNormal"/>
            </w:pPr>
            <w:r>
              <w:t>процентов</w:t>
            </w:r>
          </w:p>
        </w:tc>
        <w:tc>
          <w:tcPr>
            <w:tcW w:w="1191" w:type="dxa"/>
          </w:tcPr>
          <w:p w:rsidR="002D4AC4" w:rsidRDefault="002D4AC4">
            <w:pPr>
              <w:pStyle w:val="ConsPlusNormal"/>
              <w:jc w:val="center"/>
            </w:pPr>
            <w:r>
              <w:t>102,0</w:t>
            </w:r>
          </w:p>
        </w:tc>
        <w:tc>
          <w:tcPr>
            <w:tcW w:w="1191" w:type="dxa"/>
          </w:tcPr>
          <w:p w:rsidR="002D4AC4" w:rsidRDefault="002D4AC4">
            <w:pPr>
              <w:pStyle w:val="ConsPlusNormal"/>
              <w:jc w:val="center"/>
            </w:pPr>
            <w:r>
              <w:t>101,9</w:t>
            </w:r>
          </w:p>
        </w:tc>
        <w:tc>
          <w:tcPr>
            <w:tcW w:w="1134" w:type="dxa"/>
          </w:tcPr>
          <w:p w:rsidR="002D4AC4" w:rsidRDefault="002D4AC4">
            <w:pPr>
              <w:pStyle w:val="ConsPlusNormal"/>
              <w:jc w:val="center"/>
            </w:pPr>
            <w:r>
              <w:t>102,0</w:t>
            </w:r>
          </w:p>
        </w:tc>
        <w:tc>
          <w:tcPr>
            <w:tcW w:w="1191" w:type="dxa"/>
          </w:tcPr>
          <w:p w:rsidR="002D4AC4" w:rsidRDefault="002D4AC4">
            <w:pPr>
              <w:pStyle w:val="ConsPlusNormal"/>
              <w:jc w:val="center"/>
            </w:pPr>
            <w:r>
              <w:t>102,1</w:t>
            </w:r>
          </w:p>
        </w:tc>
        <w:tc>
          <w:tcPr>
            <w:tcW w:w="1134" w:type="dxa"/>
          </w:tcPr>
          <w:p w:rsidR="002D4AC4" w:rsidRDefault="002D4AC4">
            <w:pPr>
              <w:pStyle w:val="ConsPlusNormal"/>
              <w:jc w:val="center"/>
            </w:pPr>
            <w:r>
              <w:t>102,1</w:t>
            </w:r>
          </w:p>
        </w:tc>
        <w:tc>
          <w:tcPr>
            <w:tcW w:w="1191" w:type="dxa"/>
          </w:tcPr>
          <w:p w:rsidR="002D4AC4" w:rsidRDefault="002D4AC4">
            <w:pPr>
              <w:pStyle w:val="ConsPlusNormal"/>
              <w:jc w:val="center"/>
            </w:pPr>
            <w:r>
              <w:t>102,2</w:t>
            </w:r>
          </w:p>
        </w:tc>
        <w:tc>
          <w:tcPr>
            <w:tcW w:w="1191" w:type="dxa"/>
          </w:tcPr>
          <w:p w:rsidR="002D4AC4" w:rsidRDefault="002D4AC4">
            <w:pPr>
              <w:pStyle w:val="ConsPlusNormal"/>
              <w:jc w:val="center"/>
            </w:pPr>
            <w:r>
              <w:t>102,3</w:t>
            </w:r>
          </w:p>
        </w:tc>
        <w:tc>
          <w:tcPr>
            <w:tcW w:w="1191" w:type="dxa"/>
          </w:tcPr>
          <w:p w:rsidR="002D4AC4" w:rsidRDefault="002D4AC4">
            <w:pPr>
              <w:pStyle w:val="ConsPlusNormal"/>
              <w:jc w:val="center"/>
            </w:pPr>
            <w:r>
              <w:t>102,3</w:t>
            </w:r>
          </w:p>
        </w:tc>
        <w:tc>
          <w:tcPr>
            <w:tcW w:w="1191" w:type="dxa"/>
          </w:tcPr>
          <w:p w:rsidR="002D4AC4" w:rsidRDefault="002D4AC4">
            <w:pPr>
              <w:pStyle w:val="ConsPlusNormal"/>
              <w:jc w:val="center"/>
            </w:pPr>
            <w:r>
              <w:t>102,4</w:t>
            </w:r>
          </w:p>
        </w:tc>
        <w:tc>
          <w:tcPr>
            <w:tcW w:w="1134" w:type="dxa"/>
          </w:tcPr>
          <w:p w:rsidR="002D4AC4" w:rsidRDefault="002D4AC4">
            <w:pPr>
              <w:pStyle w:val="ConsPlusNormal"/>
              <w:jc w:val="center"/>
            </w:pPr>
            <w:r>
              <w:t>102,6</w:t>
            </w:r>
          </w:p>
        </w:tc>
      </w:tr>
      <w:tr w:rsidR="002D4AC4">
        <w:tc>
          <w:tcPr>
            <w:tcW w:w="680" w:type="dxa"/>
          </w:tcPr>
          <w:p w:rsidR="002D4AC4" w:rsidRDefault="002D4AC4">
            <w:pPr>
              <w:pStyle w:val="ConsPlusNormal"/>
            </w:pPr>
            <w:r>
              <w:lastRenderedPageBreak/>
              <w:t>2</w:t>
            </w:r>
          </w:p>
        </w:tc>
        <w:tc>
          <w:tcPr>
            <w:tcW w:w="2494" w:type="dxa"/>
          </w:tcPr>
          <w:p w:rsidR="002D4AC4" w:rsidRDefault="002D4AC4">
            <w:pPr>
              <w:pStyle w:val="ConsPlusNormal"/>
            </w:pPr>
            <w:r>
              <w:t xml:space="preserve">Индекс производства продукции растениеводства в хозяйствах всех категорий (в сопоставимых ценах) к предыдущему году </w:t>
            </w:r>
            <w:hyperlink w:anchor="P6635" w:history="1">
              <w:r>
                <w:rPr>
                  <w:color w:val="0000FF"/>
                </w:rPr>
                <w:t>&lt;*&gt;</w:t>
              </w:r>
            </w:hyperlink>
          </w:p>
        </w:tc>
        <w:tc>
          <w:tcPr>
            <w:tcW w:w="964" w:type="dxa"/>
          </w:tcPr>
          <w:p w:rsidR="002D4AC4" w:rsidRDefault="002D4AC4">
            <w:pPr>
              <w:pStyle w:val="ConsPlusNormal"/>
            </w:pPr>
            <w:r>
              <w:t>процентов</w:t>
            </w:r>
          </w:p>
        </w:tc>
        <w:tc>
          <w:tcPr>
            <w:tcW w:w="1191" w:type="dxa"/>
          </w:tcPr>
          <w:p w:rsidR="002D4AC4" w:rsidRDefault="002D4AC4">
            <w:pPr>
              <w:pStyle w:val="ConsPlusNormal"/>
              <w:jc w:val="center"/>
            </w:pPr>
            <w:r>
              <w:t>100,9</w:t>
            </w:r>
          </w:p>
        </w:tc>
        <w:tc>
          <w:tcPr>
            <w:tcW w:w="1191" w:type="dxa"/>
          </w:tcPr>
          <w:p w:rsidR="002D4AC4" w:rsidRDefault="002D4AC4">
            <w:pPr>
              <w:pStyle w:val="ConsPlusNormal"/>
              <w:jc w:val="center"/>
            </w:pPr>
            <w:r>
              <w:t>101,4</w:t>
            </w:r>
          </w:p>
        </w:tc>
        <w:tc>
          <w:tcPr>
            <w:tcW w:w="1134" w:type="dxa"/>
          </w:tcPr>
          <w:p w:rsidR="002D4AC4" w:rsidRDefault="002D4AC4">
            <w:pPr>
              <w:pStyle w:val="ConsPlusNormal"/>
              <w:jc w:val="center"/>
            </w:pPr>
            <w:r>
              <w:t>101,3</w:t>
            </w:r>
          </w:p>
        </w:tc>
        <w:tc>
          <w:tcPr>
            <w:tcW w:w="1191" w:type="dxa"/>
          </w:tcPr>
          <w:p w:rsidR="002D4AC4" w:rsidRDefault="002D4AC4">
            <w:pPr>
              <w:pStyle w:val="ConsPlusNormal"/>
              <w:jc w:val="center"/>
            </w:pPr>
            <w:r>
              <w:t>101,4</w:t>
            </w:r>
          </w:p>
        </w:tc>
        <w:tc>
          <w:tcPr>
            <w:tcW w:w="1134" w:type="dxa"/>
          </w:tcPr>
          <w:p w:rsidR="002D4AC4" w:rsidRDefault="002D4AC4">
            <w:pPr>
              <w:pStyle w:val="ConsPlusNormal"/>
              <w:jc w:val="center"/>
            </w:pPr>
            <w:r>
              <w:t>101,4</w:t>
            </w:r>
          </w:p>
        </w:tc>
        <w:tc>
          <w:tcPr>
            <w:tcW w:w="1191" w:type="dxa"/>
          </w:tcPr>
          <w:p w:rsidR="002D4AC4" w:rsidRDefault="002D4AC4">
            <w:pPr>
              <w:pStyle w:val="ConsPlusNormal"/>
              <w:jc w:val="center"/>
            </w:pPr>
            <w:r>
              <w:t>101,5</w:t>
            </w:r>
          </w:p>
        </w:tc>
        <w:tc>
          <w:tcPr>
            <w:tcW w:w="1191" w:type="dxa"/>
          </w:tcPr>
          <w:p w:rsidR="002D4AC4" w:rsidRDefault="002D4AC4">
            <w:pPr>
              <w:pStyle w:val="ConsPlusNormal"/>
              <w:jc w:val="center"/>
            </w:pPr>
            <w:r>
              <w:t>101,5</w:t>
            </w:r>
          </w:p>
        </w:tc>
        <w:tc>
          <w:tcPr>
            <w:tcW w:w="1191" w:type="dxa"/>
          </w:tcPr>
          <w:p w:rsidR="002D4AC4" w:rsidRDefault="002D4AC4">
            <w:pPr>
              <w:pStyle w:val="ConsPlusNormal"/>
              <w:jc w:val="center"/>
            </w:pPr>
            <w:r>
              <w:t>101,6</w:t>
            </w:r>
          </w:p>
        </w:tc>
        <w:tc>
          <w:tcPr>
            <w:tcW w:w="1191" w:type="dxa"/>
          </w:tcPr>
          <w:p w:rsidR="002D4AC4" w:rsidRDefault="002D4AC4">
            <w:pPr>
              <w:pStyle w:val="ConsPlusNormal"/>
              <w:jc w:val="center"/>
            </w:pPr>
            <w:r>
              <w:t>101,6</w:t>
            </w:r>
          </w:p>
        </w:tc>
        <w:tc>
          <w:tcPr>
            <w:tcW w:w="1134" w:type="dxa"/>
          </w:tcPr>
          <w:p w:rsidR="002D4AC4" w:rsidRDefault="002D4AC4">
            <w:pPr>
              <w:pStyle w:val="ConsPlusNormal"/>
              <w:jc w:val="center"/>
            </w:pPr>
            <w:r>
              <w:t>101,8</w:t>
            </w:r>
          </w:p>
        </w:tc>
      </w:tr>
      <w:tr w:rsidR="002D4AC4">
        <w:tc>
          <w:tcPr>
            <w:tcW w:w="680" w:type="dxa"/>
          </w:tcPr>
          <w:p w:rsidR="002D4AC4" w:rsidRDefault="002D4AC4">
            <w:pPr>
              <w:pStyle w:val="ConsPlusNormal"/>
            </w:pPr>
            <w:r>
              <w:t>3</w:t>
            </w:r>
          </w:p>
        </w:tc>
        <w:tc>
          <w:tcPr>
            <w:tcW w:w="2494" w:type="dxa"/>
          </w:tcPr>
          <w:p w:rsidR="002D4AC4" w:rsidRDefault="002D4AC4">
            <w:pPr>
              <w:pStyle w:val="ConsPlusNormal"/>
            </w:pPr>
            <w:r>
              <w:t xml:space="preserve">Индекс производства продукции животноводства в хозяйствах всех категорий (в сопоставимых ценах) к предыдущему году </w:t>
            </w:r>
            <w:hyperlink w:anchor="P6635" w:history="1">
              <w:r>
                <w:rPr>
                  <w:color w:val="0000FF"/>
                </w:rPr>
                <w:t>&lt;*&gt;</w:t>
              </w:r>
            </w:hyperlink>
          </w:p>
        </w:tc>
        <w:tc>
          <w:tcPr>
            <w:tcW w:w="964" w:type="dxa"/>
          </w:tcPr>
          <w:p w:rsidR="002D4AC4" w:rsidRDefault="002D4AC4">
            <w:pPr>
              <w:pStyle w:val="ConsPlusNormal"/>
            </w:pPr>
            <w:r>
              <w:t>процентов</w:t>
            </w:r>
          </w:p>
        </w:tc>
        <w:tc>
          <w:tcPr>
            <w:tcW w:w="1191" w:type="dxa"/>
          </w:tcPr>
          <w:p w:rsidR="002D4AC4" w:rsidRDefault="002D4AC4">
            <w:pPr>
              <w:pStyle w:val="ConsPlusNormal"/>
              <w:jc w:val="center"/>
            </w:pPr>
            <w:r>
              <w:t>103,5</w:t>
            </w:r>
          </w:p>
        </w:tc>
        <w:tc>
          <w:tcPr>
            <w:tcW w:w="1191" w:type="dxa"/>
          </w:tcPr>
          <w:p w:rsidR="002D4AC4" w:rsidRDefault="002D4AC4">
            <w:pPr>
              <w:pStyle w:val="ConsPlusNormal"/>
              <w:jc w:val="center"/>
            </w:pPr>
            <w:r>
              <w:t>102,6</w:t>
            </w:r>
          </w:p>
        </w:tc>
        <w:tc>
          <w:tcPr>
            <w:tcW w:w="1134" w:type="dxa"/>
          </w:tcPr>
          <w:p w:rsidR="002D4AC4" w:rsidRDefault="002D4AC4">
            <w:pPr>
              <w:pStyle w:val="ConsPlusNormal"/>
              <w:jc w:val="center"/>
            </w:pPr>
            <w:r>
              <w:t>102,9</w:t>
            </w:r>
          </w:p>
        </w:tc>
        <w:tc>
          <w:tcPr>
            <w:tcW w:w="1191" w:type="dxa"/>
          </w:tcPr>
          <w:p w:rsidR="002D4AC4" w:rsidRDefault="002D4AC4">
            <w:pPr>
              <w:pStyle w:val="ConsPlusNormal"/>
              <w:jc w:val="center"/>
            </w:pPr>
            <w:r>
              <w:t>102,9</w:t>
            </w:r>
          </w:p>
        </w:tc>
        <w:tc>
          <w:tcPr>
            <w:tcW w:w="1134" w:type="dxa"/>
          </w:tcPr>
          <w:p w:rsidR="002D4AC4" w:rsidRDefault="002D4AC4">
            <w:pPr>
              <w:pStyle w:val="ConsPlusNormal"/>
              <w:jc w:val="center"/>
            </w:pPr>
            <w:r>
              <w:t>102,9</w:t>
            </w:r>
          </w:p>
        </w:tc>
        <w:tc>
          <w:tcPr>
            <w:tcW w:w="1191" w:type="dxa"/>
          </w:tcPr>
          <w:p w:rsidR="002D4AC4" w:rsidRDefault="002D4AC4">
            <w:pPr>
              <w:pStyle w:val="ConsPlusNormal"/>
              <w:jc w:val="center"/>
            </w:pPr>
            <w:r>
              <w:t>103,0</w:t>
            </w:r>
          </w:p>
        </w:tc>
        <w:tc>
          <w:tcPr>
            <w:tcW w:w="1191" w:type="dxa"/>
          </w:tcPr>
          <w:p w:rsidR="002D4AC4" w:rsidRDefault="002D4AC4">
            <w:pPr>
              <w:pStyle w:val="ConsPlusNormal"/>
              <w:jc w:val="center"/>
            </w:pPr>
            <w:r>
              <w:t>103,0</w:t>
            </w:r>
          </w:p>
        </w:tc>
        <w:tc>
          <w:tcPr>
            <w:tcW w:w="1191" w:type="dxa"/>
          </w:tcPr>
          <w:p w:rsidR="002D4AC4" w:rsidRDefault="002D4AC4">
            <w:pPr>
              <w:pStyle w:val="ConsPlusNormal"/>
              <w:jc w:val="center"/>
            </w:pPr>
            <w:r>
              <w:t>103,1</w:t>
            </w:r>
          </w:p>
        </w:tc>
        <w:tc>
          <w:tcPr>
            <w:tcW w:w="1191" w:type="dxa"/>
          </w:tcPr>
          <w:p w:rsidR="002D4AC4" w:rsidRDefault="002D4AC4">
            <w:pPr>
              <w:pStyle w:val="ConsPlusNormal"/>
              <w:jc w:val="center"/>
            </w:pPr>
            <w:r>
              <w:t>103,2</w:t>
            </w:r>
          </w:p>
        </w:tc>
        <w:tc>
          <w:tcPr>
            <w:tcW w:w="1134" w:type="dxa"/>
          </w:tcPr>
          <w:p w:rsidR="002D4AC4" w:rsidRDefault="002D4AC4">
            <w:pPr>
              <w:pStyle w:val="ConsPlusNormal"/>
              <w:jc w:val="center"/>
            </w:pPr>
            <w:r>
              <w:t>103,5</w:t>
            </w:r>
          </w:p>
        </w:tc>
      </w:tr>
      <w:tr w:rsidR="002D4AC4">
        <w:tc>
          <w:tcPr>
            <w:tcW w:w="680" w:type="dxa"/>
          </w:tcPr>
          <w:p w:rsidR="002D4AC4" w:rsidRDefault="002D4AC4">
            <w:pPr>
              <w:pStyle w:val="ConsPlusNormal"/>
            </w:pPr>
            <w:r>
              <w:t>4</w:t>
            </w:r>
          </w:p>
        </w:tc>
        <w:tc>
          <w:tcPr>
            <w:tcW w:w="2494" w:type="dxa"/>
          </w:tcPr>
          <w:p w:rsidR="002D4AC4" w:rsidRDefault="002D4AC4">
            <w:pPr>
              <w:pStyle w:val="ConsPlusNormal"/>
            </w:pPr>
            <w:r>
              <w:t>Индекс производства пищевых продуктов, включая напитки (в сопоставимых ценах) к предыдущему году</w:t>
            </w:r>
          </w:p>
        </w:tc>
        <w:tc>
          <w:tcPr>
            <w:tcW w:w="964" w:type="dxa"/>
          </w:tcPr>
          <w:p w:rsidR="002D4AC4" w:rsidRDefault="002D4AC4">
            <w:pPr>
              <w:pStyle w:val="ConsPlusNormal"/>
            </w:pPr>
            <w:r>
              <w:t>процентов</w:t>
            </w:r>
          </w:p>
        </w:tc>
        <w:tc>
          <w:tcPr>
            <w:tcW w:w="1191" w:type="dxa"/>
          </w:tcPr>
          <w:p w:rsidR="002D4AC4" w:rsidRDefault="002D4AC4">
            <w:pPr>
              <w:pStyle w:val="ConsPlusNormal"/>
              <w:jc w:val="center"/>
            </w:pPr>
            <w:r>
              <w:t>100,1</w:t>
            </w:r>
          </w:p>
        </w:tc>
        <w:tc>
          <w:tcPr>
            <w:tcW w:w="1191" w:type="dxa"/>
          </w:tcPr>
          <w:p w:rsidR="002D4AC4" w:rsidRDefault="002D4AC4">
            <w:pPr>
              <w:pStyle w:val="ConsPlusNormal"/>
              <w:jc w:val="center"/>
            </w:pPr>
            <w:r>
              <w:t>100,1</w:t>
            </w:r>
          </w:p>
        </w:tc>
        <w:tc>
          <w:tcPr>
            <w:tcW w:w="1134" w:type="dxa"/>
          </w:tcPr>
          <w:p w:rsidR="002D4AC4" w:rsidRDefault="002D4AC4">
            <w:pPr>
              <w:pStyle w:val="ConsPlusNormal"/>
              <w:jc w:val="center"/>
            </w:pPr>
            <w:r>
              <w:t>101,1</w:t>
            </w:r>
          </w:p>
        </w:tc>
        <w:tc>
          <w:tcPr>
            <w:tcW w:w="1191" w:type="dxa"/>
          </w:tcPr>
          <w:p w:rsidR="002D4AC4" w:rsidRDefault="002D4AC4">
            <w:pPr>
              <w:pStyle w:val="ConsPlusNormal"/>
              <w:jc w:val="center"/>
            </w:pPr>
            <w:r>
              <w:t>101,2</w:t>
            </w:r>
          </w:p>
        </w:tc>
        <w:tc>
          <w:tcPr>
            <w:tcW w:w="1134" w:type="dxa"/>
          </w:tcPr>
          <w:p w:rsidR="002D4AC4" w:rsidRDefault="002D4AC4">
            <w:pPr>
              <w:pStyle w:val="ConsPlusNormal"/>
              <w:jc w:val="center"/>
            </w:pPr>
            <w:r>
              <w:t>101,2</w:t>
            </w:r>
          </w:p>
        </w:tc>
        <w:tc>
          <w:tcPr>
            <w:tcW w:w="1191" w:type="dxa"/>
          </w:tcPr>
          <w:p w:rsidR="002D4AC4" w:rsidRDefault="002D4AC4">
            <w:pPr>
              <w:pStyle w:val="ConsPlusNormal"/>
              <w:jc w:val="center"/>
            </w:pPr>
            <w:r>
              <w:t>101,2</w:t>
            </w:r>
          </w:p>
        </w:tc>
        <w:tc>
          <w:tcPr>
            <w:tcW w:w="1191" w:type="dxa"/>
          </w:tcPr>
          <w:p w:rsidR="002D4AC4" w:rsidRDefault="002D4AC4">
            <w:pPr>
              <w:pStyle w:val="ConsPlusNormal"/>
              <w:jc w:val="center"/>
            </w:pPr>
            <w:r>
              <w:t>101,3</w:t>
            </w:r>
          </w:p>
        </w:tc>
        <w:tc>
          <w:tcPr>
            <w:tcW w:w="1191" w:type="dxa"/>
          </w:tcPr>
          <w:p w:rsidR="002D4AC4" w:rsidRDefault="002D4AC4">
            <w:pPr>
              <w:pStyle w:val="ConsPlusNormal"/>
              <w:jc w:val="center"/>
            </w:pPr>
            <w:r>
              <w:t>101,3</w:t>
            </w:r>
          </w:p>
        </w:tc>
        <w:tc>
          <w:tcPr>
            <w:tcW w:w="1191" w:type="dxa"/>
          </w:tcPr>
          <w:p w:rsidR="002D4AC4" w:rsidRDefault="002D4AC4">
            <w:pPr>
              <w:pStyle w:val="ConsPlusNormal"/>
              <w:jc w:val="center"/>
            </w:pPr>
            <w:r>
              <w:t>101,4</w:t>
            </w:r>
          </w:p>
        </w:tc>
        <w:tc>
          <w:tcPr>
            <w:tcW w:w="1134" w:type="dxa"/>
          </w:tcPr>
          <w:p w:rsidR="002D4AC4" w:rsidRDefault="002D4AC4">
            <w:pPr>
              <w:pStyle w:val="ConsPlusNormal"/>
              <w:jc w:val="center"/>
            </w:pPr>
            <w:r>
              <w:t>101,6</w:t>
            </w:r>
          </w:p>
        </w:tc>
      </w:tr>
      <w:tr w:rsidR="002D4AC4">
        <w:tc>
          <w:tcPr>
            <w:tcW w:w="680" w:type="dxa"/>
          </w:tcPr>
          <w:p w:rsidR="002D4AC4" w:rsidRDefault="002D4AC4">
            <w:pPr>
              <w:pStyle w:val="ConsPlusNormal"/>
            </w:pPr>
            <w:r>
              <w:t>5</w:t>
            </w:r>
          </w:p>
        </w:tc>
        <w:tc>
          <w:tcPr>
            <w:tcW w:w="2494" w:type="dxa"/>
          </w:tcPr>
          <w:p w:rsidR="002D4AC4" w:rsidRDefault="002D4AC4">
            <w:pPr>
              <w:pStyle w:val="ConsPlusNormal"/>
            </w:pPr>
            <w:r>
              <w:t>Рентабельность сельскохозяйственных организаций (с учетом субсидий)</w:t>
            </w:r>
          </w:p>
        </w:tc>
        <w:tc>
          <w:tcPr>
            <w:tcW w:w="964" w:type="dxa"/>
          </w:tcPr>
          <w:p w:rsidR="002D4AC4" w:rsidRDefault="002D4AC4">
            <w:pPr>
              <w:pStyle w:val="ConsPlusNormal"/>
            </w:pPr>
            <w:r>
              <w:t>процентов</w:t>
            </w:r>
          </w:p>
        </w:tc>
        <w:tc>
          <w:tcPr>
            <w:tcW w:w="1191" w:type="dxa"/>
          </w:tcPr>
          <w:p w:rsidR="002D4AC4" w:rsidRDefault="002D4AC4">
            <w:pPr>
              <w:pStyle w:val="ConsPlusNormal"/>
              <w:jc w:val="center"/>
            </w:pPr>
            <w:r>
              <w:t>3,4</w:t>
            </w:r>
          </w:p>
        </w:tc>
        <w:tc>
          <w:tcPr>
            <w:tcW w:w="1191" w:type="dxa"/>
          </w:tcPr>
          <w:p w:rsidR="002D4AC4" w:rsidRDefault="002D4AC4">
            <w:pPr>
              <w:pStyle w:val="ConsPlusNormal"/>
              <w:jc w:val="center"/>
            </w:pPr>
            <w:r>
              <w:t>3,7</w:t>
            </w:r>
          </w:p>
        </w:tc>
        <w:tc>
          <w:tcPr>
            <w:tcW w:w="1134" w:type="dxa"/>
          </w:tcPr>
          <w:p w:rsidR="002D4AC4" w:rsidRDefault="002D4AC4">
            <w:pPr>
              <w:pStyle w:val="ConsPlusNormal"/>
              <w:jc w:val="center"/>
            </w:pPr>
            <w:r>
              <w:t>3,7</w:t>
            </w:r>
          </w:p>
        </w:tc>
        <w:tc>
          <w:tcPr>
            <w:tcW w:w="1191" w:type="dxa"/>
          </w:tcPr>
          <w:p w:rsidR="002D4AC4" w:rsidRDefault="002D4AC4">
            <w:pPr>
              <w:pStyle w:val="ConsPlusNormal"/>
              <w:jc w:val="center"/>
            </w:pPr>
            <w:r>
              <w:t>3,8</w:t>
            </w:r>
          </w:p>
        </w:tc>
        <w:tc>
          <w:tcPr>
            <w:tcW w:w="1134" w:type="dxa"/>
          </w:tcPr>
          <w:p w:rsidR="002D4AC4" w:rsidRDefault="002D4AC4">
            <w:pPr>
              <w:pStyle w:val="ConsPlusNormal"/>
              <w:jc w:val="center"/>
            </w:pPr>
            <w:r>
              <w:t>3,9</w:t>
            </w:r>
          </w:p>
        </w:tc>
        <w:tc>
          <w:tcPr>
            <w:tcW w:w="1191" w:type="dxa"/>
          </w:tcPr>
          <w:p w:rsidR="002D4AC4" w:rsidRDefault="002D4AC4">
            <w:pPr>
              <w:pStyle w:val="ConsPlusNormal"/>
              <w:jc w:val="center"/>
            </w:pPr>
            <w:r>
              <w:t>3,9/</w:t>
            </w:r>
          </w:p>
        </w:tc>
        <w:tc>
          <w:tcPr>
            <w:tcW w:w="1191" w:type="dxa"/>
          </w:tcPr>
          <w:p w:rsidR="002D4AC4" w:rsidRDefault="002D4AC4">
            <w:pPr>
              <w:pStyle w:val="ConsPlusNormal"/>
              <w:jc w:val="center"/>
            </w:pPr>
            <w:r>
              <w:t>4,0</w:t>
            </w:r>
          </w:p>
        </w:tc>
        <w:tc>
          <w:tcPr>
            <w:tcW w:w="1191" w:type="dxa"/>
          </w:tcPr>
          <w:p w:rsidR="002D4AC4" w:rsidRDefault="002D4AC4">
            <w:pPr>
              <w:pStyle w:val="ConsPlusNormal"/>
              <w:jc w:val="center"/>
            </w:pPr>
            <w:r>
              <w:t>4,1</w:t>
            </w:r>
          </w:p>
        </w:tc>
        <w:tc>
          <w:tcPr>
            <w:tcW w:w="1191" w:type="dxa"/>
          </w:tcPr>
          <w:p w:rsidR="002D4AC4" w:rsidRDefault="002D4AC4">
            <w:pPr>
              <w:pStyle w:val="ConsPlusNormal"/>
              <w:jc w:val="center"/>
            </w:pPr>
            <w:r>
              <w:t>4,2</w:t>
            </w:r>
          </w:p>
        </w:tc>
        <w:tc>
          <w:tcPr>
            <w:tcW w:w="1134" w:type="dxa"/>
          </w:tcPr>
          <w:p w:rsidR="002D4AC4" w:rsidRDefault="002D4AC4">
            <w:pPr>
              <w:pStyle w:val="ConsPlusNormal"/>
              <w:jc w:val="center"/>
            </w:pPr>
            <w:r>
              <w:t>4,5</w:t>
            </w:r>
          </w:p>
        </w:tc>
      </w:tr>
      <w:tr w:rsidR="002D4AC4">
        <w:tc>
          <w:tcPr>
            <w:tcW w:w="680" w:type="dxa"/>
          </w:tcPr>
          <w:p w:rsidR="002D4AC4" w:rsidRDefault="002D4AC4">
            <w:pPr>
              <w:pStyle w:val="ConsPlusNormal"/>
            </w:pPr>
            <w:r>
              <w:t>6</w:t>
            </w:r>
          </w:p>
        </w:tc>
        <w:tc>
          <w:tcPr>
            <w:tcW w:w="2494" w:type="dxa"/>
          </w:tcPr>
          <w:p w:rsidR="002D4AC4" w:rsidRDefault="002D4AC4">
            <w:pPr>
              <w:pStyle w:val="ConsPlusNormal"/>
            </w:pPr>
            <w:r>
              <w:t>Среднемесячная заработная плата работников сельского хозяйства (без субъектов малого предпринимательства)</w:t>
            </w:r>
          </w:p>
        </w:tc>
        <w:tc>
          <w:tcPr>
            <w:tcW w:w="964" w:type="dxa"/>
          </w:tcPr>
          <w:p w:rsidR="002D4AC4" w:rsidRDefault="002D4AC4">
            <w:pPr>
              <w:pStyle w:val="ConsPlusNormal"/>
            </w:pPr>
            <w:r>
              <w:t>рублей</w:t>
            </w:r>
          </w:p>
        </w:tc>
        <w:tc>
          <w:tcPr>
            <w:tcW w:w="1191" w:type="dxa"/>
          </w:tcPr>
          <w:p w:rsidR="002D4AC4" w:rsidRDefault="002D4AC4">
            <w:pPr>
              <w:pStyle w:val="ConsPlusNormal"/>
              <w:jc w:val="center"/>
            </w:pPr>
            <w:r>
              <w:t>30200,0</w:t>
            </w:r>
          </w:p>
        </w:tc>
        <w:tc>
          <w:tcPr>
            <w:tcW w:w="1191" w:type="dxa"/>
          </w:tcPr>
          <w:p w:rsidR="002D4AC4" w:rsidRDefault="002D4AC4">
            <w:pPr>
              <w:pStyle w:val="ConsPlusNormal"/>
              <w:jc w:val="center"/>
            </w:pPr>
            <w:r>
              <w:t>31015,0</w:t>
            </w:r>
          </w:p>
        </w:tc>
        <w:tc>
          <w:tcPr>
            <w:tcW w:w="1134" w:type="dxa"/>
          </w:tcPr>
          <w:p w:rsidR="002D4AC4" w:rsidRDefault="002D4AC4">
            <w:pPr>
              <w:pStyle w:val="ConsPlusNormal"/>
              <w:jc w:val="center"/>
            </w:pPr>
            <w:r>
              <w:t>31852,0</w:t>
            </w:r>
          </w:p>
        </w:tc>
        <w:tc>
          <w:tcPr>
            <w:tcW w:w="1191" w:type="dxa"/>
          </w:tcPr>
          <w:p w:rsidR="002D4AC4" w:rsidRDefault="002D4AC4">
            <w:pPr>
              <w:pStyle w:val="ConsPlusNormal"/>
              <w:jc w:val="center"/>
            </w:pPr>
            <w:r>
              <w:t>32712,0</w:t>
            </w:r>
          </w:p>
        </w:tc>
        <w:tc>
          <w:tcPr>
            <w:tcW w:w="1134" w:type="dxa"/>
          </w:tcPr>
          <w:p w:rsidR="002D4AC4" w:rsidRDefault="002D4AC4">
            <w:pPr>
              <w:pStyle w:val="ConsPlusNormal"/>
              <w:jc w:val="center"/>
            </w:pPr>
            <w:r>
              <w:t>33595,0</w:t>
            </w:r>
          </w:p>
        </w:tc>
        <w:tc>
          <w:tcPr>
            <w:tcW w:w="1191" w:type="dxa"/>
          </w:tcPr>
          <w:p w:rsidR="002D4AC4" w:rsidRDefault="002D4AC4">
            <w:pPr>
              <w:pStyle w:val="ConsPlusNormal"/>
              <w:jc w:val="center"/>
            </w:pPr>
            <w:r>
              <w:t>34502,0</w:t>
            </w:r>
          </w:p>
        </w:tc>
        <w:tc>
          <w:tcPr>
            <w:tcW w:w="1191" w:type="dxa"/>
          </w:tcPr>
          <w:p w:rsidR="002D4AC4" w:rsidRDefault="002D4AC4">
            <w:pPr>
              <w:pStyle w:val="ConsPlusNormal"/>
              <w:jc w:val="center"/>
            </w:pPr>
            <w:r>
              <w:t>35434,0</w:t>
            </w:r>
          </w:p>
        </w:tc>
        <w:tc>
          <w:tcPr>
            <w:tcW w:w="1191" w:type="dxa"/>
          </w:tcPr>
          <w:p w:rsidR="002D4AC4" w:rsidRDefault="002D4AC4">
            <w:pPr>
              <w:pStyle w:val="ConsPlusNormal"/>
              <w:jc w:val="center"/>
            </w:pPr>
            <w:r>
              <w:t>36391,0</w:t>
            </w:r>
          </w:p>
        </w:tc>
        <w:tc>
          <w:tcPr>
            <w:tcW w:w="1191" w:type="dxa"/>
          </w:tcPr>
          <w:p w:rsidR="002D4AC4" w:rsidRDefault="002D4AC4">
            <w:pPr>
              <w:pStyle w:val="ConsPlusNormal"/>
              <w:jc w:val="center"/>
            </w:pPr>
            <w:r>
              <w:t>37373,0</w:t>
            </w:r>
          </w:p>
        </w:tc>
        <w:tc>
          <w:tcPr>
            <w:tcW w:w="1134" w:type="dxa"/>
          </w:tcPr>
          <w:p w:rsidR="002D4AC4" w:rsidRDefault="002D4AC4">
            <w:pPr>
              <w:pStyle w:val="ConsPlusNormal"/>
              <w:jc w:val="center"/>
            </w:pPr>
            <w:r>
              <w:t>41263,0</w:t>
            </w:r>
          </w:p>
        </w:tc>
      </w:tr>
      <w:tr w:rsidR="002D4AC4">
        <w:tc>
          <w:tcPr>
            <w:tcW w:w="680" w:type="dxa"/>
          </w:tcPr>
          <w:p w:rsidR="002D4AC4" w:rsidRDefault="002D4AC4">
            <w:pPr>
              <w:pStyle w:val="ConsPlusNormal"/>
            </w:pPr>
            <w:r>
              <w:t>7</w:t>
            </w:r>
          </w:p>
        </w:tc>
        <w:tc>
          <w:tcPr>
            <w:tcW w:w="2494" w:type="dxa"/>
          </w:tcPr>
          <w:p w:rsidR="002D4AC4" w:rsidRDefault="002D4AC4">
            <w:pPr>
              <w:pStyle w:val="ConsPlusNormal"/>
            </w:pPr>
            <w:r>
              <w:t xml:space="preserve">Валовой сбор картофеля </w:t>
            </w:r>
            <w:r>
              <w:lastRenderedPageBreak/>
              <w:t>в сельскохозяйственных организациях, крестьянских (фермерских) хозяйствах, включая индивидуальных предпринимателей</w:t>
            </w:r>
          </w:p>
        </w:tc>
        <w:tc>
          <w:tcPr>
            <w:tcW w:w="964" w:type="dxa"/>
          </w:tcPr>
          <w:p w:rsidR="002D4AC4" w:rsidRDefault="002D4AC4">
            <w:pPr>
              <w:pStyle w:val="ConsPlusNormal"/>
            </w:pPr>
            <w:r>
              <w:lastRenderedPageBreak/>
              <w:t xml:space="preserve">тыс. </w:t>
            </w:r>
            <w:r>
              <w:lastRenderedPageBreak/>
              <w:t>тонн</w:t>
            </w:r>
          </w:p>
        </w:tc>
        <w:tc>
          <w:tcPr>
            <w:tcW w:w="1191" w:type="dxa"/>
          </w:tcPr>
          <w:p w:rsidR="002D4AC4" w:rsidRDefault="002D4AC4">
            <w:pPr>
              <w:pStyle w:val="ConsPlusNormal"/>
              <w:jc w:val="center"/>
            </w:pPr>
            <w:r>
              <w:lastRenderedPageBreak/>
              <w:t>1,7</w:t>
            </w:r>
          </w:p>
        </w:tc>
        <w:tc>
          <w:tcPr>
            <w:tcW w:w="1191" w:type="dxa"/>
          </w:tcPr>
          <w:p w:rsidR="002D4AC4" w:rsidRDefault="002D4AC4">
            <w:pPr>
              <w:pStyle w:val="ConsPlusNormal"/>
              <w:jc w:val="center"/>
            </w:pPr>
            <w:r>
              <w:t>1,8</w:t>
            </w:r>
          </w:p>
        </w:tc>
        <w:tc>
          <w:tcPr>
            <w:tcW w:w="1134" w:type="dxa"/>
          </w:tcPr>
          <w:p w:rsidR="002D4AC4" w:rsidRDefault="002D4AC4">
            <w:pPr>
              <w:pStyle w:val="ConsPlusNormal"/>
              <w:jc w:val="center"/>
            </w:pPr>
            <w:r>
              <w:t>1,81</w:t>
            </w:r>
          </w:p>
        </w:tc>
        <w:tc>
          <w:tcPr>
            <w:tcW w:w="1191" w:type="dxa"/>
          </w:tcPr>
          <w:p w:rsidR="002D4AC4" w:rsidRDefault="002D4AC4">
            <w:pPr>
              <w:pStyle w:val="ConsPlusNormal"/>
              <w:jc w:val="center"/>
            </w:pPr>
            <w:r>
              <w:t>1,9</w:t>
            </w:r>
          </w:p>
        </w:tc>
        <w:tc>
          <w:tcPr>
            <w:tcW w:w="1134" w:type="dxa"/>
          </w:tcPr>
          <w:p w:rsidR="002D4AC4" w:rsidRDefault="002D4AC4">
            <w:pPr>
              <w:pStyle w:val="ConsPlusNormal"/>
              <w:jc w:val="center"/>
            </w:pPr>
            <w:r>
              <w:t>1,9</w:t>
            </w:r>
          </w:p>
        </w:tc>
        <w:tc>
          <w:tcPr>
            <w:tcW w:w="1191" w:type="dxa"/>
          </w:tcPr>
          <w:p w:rsidR="002D4AC4" w:rsidRDefault="002D4AC4">
            <w:pPr>
              <w:pStyle w:val="ConsPlusNormal"/>
              <w:jc w:val="center"/>
            </w:pPr>
            <w:r>
              <w:t>1,9</w:t>
            </w:r>
          </w:p>
        </w:tc>
        <w:tc>
          <w:tcPr>
            <w:tcW w:w="1191" w:type="dxa"/>
          </w:tcPr>
          <w:p w:rsidR="002D4AC4" w:rsidRDefault="002D4AC4">
            <w:pPr>
              <w:pStyle w:val="ConsPlusNormal"/>
              <w:jc w:val="center"/>
            </w:pPr>
            <w:r>
              <w:t>1,91</w:t>
            </w:r>
          </w:p>
        </w:tc>
        <w:tc>
          <w:tcPr>
            <w:tcW w:w="1191" w:type="dxa"/>
          </w:tcPr>
          <w:p w:rsidR="002D4AC4" w:rsidRDefault="002D4AC4">
            <w:pPr>
              <w:pStyle w:val="ConsPlusNormal"/>
              <w:jc w:val="center"/>
            </w:pPr>
            <w:r>
              <w:t>1,92</w:t>
            </w:r>
          </w:p>
        </w:tc>
        <w:tc>
          <w:tcPr>
            <w:tcW w:w="1191" w:type="dxa"/>
          </w:tcPr>
          <w:p w:rsidR="002D4AC4" w:rsidRDefault="002D4AC4">
            <w:pPr>
              <w:pStyle w:val="ConsPlusNormal"/>
              <w:jc w:val="center"/>
            </w:pPr>
            <w:r>
              <w:t>1,93</w:t>
            </w:r>
          </w:p>
        </w:tc>
        <w:tc>
          <w:tcPr>
            <w:tcW w:w="1134" w:type="dxa"/>
          </w:tcPr>
          <w:p w:rsidR="002D4AC4" w:rsidRDefault="002D4AC4">
            <w:pPr>
              <w:pStyle w:val="ConsPlusNormal"/>
              <w:jc w:val="center"/>
            </w:pPr>
            <w:r>
              <w:t>1,94</w:t>
            </w:r>
          </w:p>
        </w:tc>
      </w:tr>
      <w:tr w:rsidR="002D4AC4">
        <w:tc>
          <w:tcPr>
            <w:tcW w:w="680" w:type="dxa"/>
          </w:tcPr>
          <w:p w:rsidR="002D4AC4" w:rsidRDefault="002D4AC4">
            <w:pPr>
              <w:pStyle w:val="ConsPlusNormal"/>
            </w:pPr>
            <w:r>
              <w:lastRenderedPageBreak/>
              <w:t>8</w:t>
            </w:r>
          </w:p>
        </w:tc>
        <w:tc>
          <w:tcPr>
            <w:tcW w:w="2494" w:type="dxa"/>
          </w:tcPr>
          <w:p w:rsidR="002D4AC4" w:rsidRDefault="002D4AC4">
            <w:pPr>
              <w:pStyle w:val="ConsPlusNormal"/>
            </w:pPr>
            <w: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964" w:type="dxa"/>
          </w:tcPr>
          <w:p w:rsidR="002D4AC4" w:rsidRDefault="002D4AC4">
            <w:pPr>
              <w:pStyle w:val="ConsPlusNormal"/>
            </w:pPr>
            <w:r>
              <w:t>тыс. тонн</w:t>
            </w:r>
          </w:p>
        </w:tc>
        <w:tc>
          <w:tcPr>
            <w:tcW w:w="1191" w:type="dxa"/>
          </w:tcPr>
          <w:p w:rsidR="002D4AC4" w:rsidRDefault="002D4AC4">
            <w:pPr>
              <w:pStyle w:val="ConsPlusNormal"/>
              <w:jc w:val="center"/>
            </w:pPr>
            <w:r>
              <w:t>0,1</w:t>
            </w:r>
          </w:p>
        </w:tc>
        <w:tc>
          <w:tcPr>
            <w:tcW w:w="1191" w:type="dxa"/>
          </w:tcPr>
          <w:p w:rsidR="002D4AC4" w:rsidRDefault="002D4AC4">
            <w:pPr>
              <w:pStyle w:val="ConsPlusNormal"/>
              <w:jc w:val="center"/>
            </w:pPr>
            <w:r>
              <w:t>0,11</w:t>
            </w:r>
          </w:p>
        </w:tc>
        <w:tc>
          <w:tcPr>
            <w:tcW w:w="1134" w:type="dxa"/>
          </w:tcPr>
          <w:p w:rsidR="002D4AC4" w:rsidRDefault="002D4AC4">
            <w:pPr>
              <w:pStyle w:val="ConsPlusNormal"/>
              <w:jc w:val="center"/>
            </w:pPr>
            <w:r>
              <w:t>0,13</w:t>
            </w:r>
          </w:p>
        </w:tc>
        <w:tc>
          <w:tcPr>
            <w:tcW w:w="1191" w:type="dxa"/>
          </w:tcPr>
          <w:p w:rsidR="002D4AC4" w:rsidRDefault="002D4AC4">
            <w:pPr>
              <w:pStyle w:val="ConsPlusNormal"/>
              <w:jc w:val="center"/>
            </w:pPr>
            <w:r>
              <w:t>0,2</w:t>
            </w:r>
          </w:p>
        </w:tc>
        <w:tc>
          <w:tcPr>
            <w:tcW w:w="1134" w:type="dxa"/>
          </w:tcPr>
          <w:p w:rsidR="002D4AC4" w:rsidRDefault="002D4AC4">
            <w:pPr>
              <w:pStyle w:val="ConsPlusNormal"/>
              <w:jc w:val="center"/>
            </w:pPr>
            <w:r>
              <w:t>0,2</w:t>
            </w:r>
          </w:p>
        </w:tc>
        <w:tc>
          <w:tcPr>
            <w:tcW w:w="1191" w:type="dxa"/>
          </w:tcPr>
          <w:p w:rsidR="002D4AC4" w:rsidRDefault="002D4AC4">
            <w:pPr>
              <w:pStyle w:val="ConsPlusNormal"/>
              <w:jc w:val="center"/>
            </w:pPr>
            <w:r>
              <w:t>0,21</w:t>
            </w:r>
          </w:p>
        </w:tc>
        <w:tc>
          <w:tcPr>
            <w:tcW w:w="1191" w:type="dxa"/>
          </w:tcPr>
          <w:p w:rsidR="002D4AC4" w:rsidRDefault="002D4AC4">
            <w:pPr>
              <w:pStyle w:val="ConsPlusNormal"/>
              <w:jc w:val="center"/>
            </w:pPr>
            <w:r>
              <w:t>0,21</w:t>
            </w:r>
          </w:p>
        </w:tc>
        <w:tc>
          <w:tcPr>
            <w:tcW w:w="1191" w:type="dxa"/>
          </w:tcPr>
          <w:p w:rsidR="002D4AC4" w:rsidRDefault="002D4AC4">
            <w:pPr>
              <w:pStyle w:val="ConsPlusNormal"/>
              <w:jc w:val="center"/>
            </w:pPr>
            <w:r>
              <w:t>0,22</w:t>
            </w:r>
          </w:p>
        </w:tc>
        <w:tc>
          <w:tcPr>
            <w:tcW w:w="1191" w:type="dxa"/>
          </w:tcPr>
          <w:p w:rsidR="002D4AC4" w:rsidRDefault="002D4AC4">
            <w:pPr>
              <w:pStyle w:val="ConsPlusNormal"/>
              <w:jc w:val="center"/>
            </w:pPr>
            <w:r>
              <w:t>0,23</w:t>
            </w:r>
          </w:p>
        </w:tc>
        <w:tc>
          <w:tcPr>
            <w:tcW w:w="1134" w:type="dxa"/>
          </w:tcPr>
          <w:p w:rsidR="002D4AC4" w:rsidRDefault="002D4AC4">
            <w:pPr>
              <w:pStyle w:val="ConsPlusNormal"/>
              <w:jc w:val="center"/>
            </w:pPr>
            <w:r>
              <w:t>0,25</w:t>
            </w:r>
          </w:p>
        </w:tc>
      </w:tr>
      <w:tr w:rsidR="002D4AC4">
        <w:tc>
          <w:tcPr>
            <w:tcW w:w="680" w:type="dxa"/>
          </w:tcPr>
          <w:p w:rsidR="002D4AC4" w:rsidRDefault="002D4AC4">
            <w:pPr>
              <w:pStyle w:val="ConsPlusNormal"/>
            </w:pPr>
            <w:r>
              <w:t>9</w:t>
            </w:r>
          </w:p>
        </w:tc>
        <w:tc>
          <w:tcPr>
            <w:tcW w:w="2494" w:type="dxa"/>
          </w:tcPr>
          <w:p w:rsidR="002D4AC4" w:rsidRDefault="002D4AC4">
            <w:pPr>
              <w:pStyle w:val="ConsPlusNormal"/>
            </w:pPr>
            <w:r>
              <w:t>Сохранение размера посевных площадей, занятых под зерновыми, зернобобовыми и кормовыми сельскохозяйственными культурами</w:t>
            </w:r>
          </w:p>
        </w:tc>
        <w:tc>
          <w:tcPr>
            <w:tcW w:w="964" w:type="dxa"/>
          </w:tcPr>
          <w:p w:rsidR="002D4AC4" w:rsidRDefault="002D4AC4">
            <w:pPr>
              <w:pStyle w:val="ConsPlusNormal"/>
            </w:pPr>
            <w:r>
              <w:t>тыс. гектаров</w:t>
            </w:r>
          </w:p>
        </w:tc>
        <w:tc>
          <w:tcPr>
            <w:tcW w:w="1191" w:type="dxa"/>
          </w:tcPr>
          <w:p w:rsidR="002D4AC4" w:rsidRDefault="002D4AC4">
            <w:pPr>
              <w:pStyle w:val="ConsPlusNormal"/>
              <w:jc w:val="center"/>
            </w:pPr>
            <w:r>
              <w:t>1,8</w:t>
            </w:r>
          </w:p>
        </w:tc>
        <w:tc>
          <w:tcPr>
            <w:tcW w:w="1191" w:type="dxa"/>
          </w:tcPr>
          <w:p w:rsidR="002D4AC4" w:rsidRDefault="002D4AC4">
            <w:pPr>
              <w:pStyle w:val="ConsPlusNormal"/>
              <w:jc w:val="center"/>
            </w:pPr>
            <w:r>
              <w:t>1,8</w:t>
            </w:r>
          </w:p>
        </w:tc>
        <w:tc>
          <w:tcPr>
            <w:tcW w:w="1134" w:type="dxa"/>
          </w:tcPr>
          <w:p w:rsidR="002D4AC4" w:rsidRDefault="002D4AC4">
            <w:pPr>
              <w:pStyle w:val="ConsPlusNormal"/>
              <w:jc w:val="center"/>
            </w:pPr>
            <w:r>
              <w:t>1,8</w:t>
            </w:r>
          </w:p>
        </w:tc>
        <w:tc>
          <w:tcPr>
            <w:tcW w:w="1191" w:type="dxa"/>
          </w:tcPr>
          <w:p w:rsidR="002D4AC4" w:rsidRDefault="002D4AC4">
            <w:pPr>
              <w:pStyle w:val="ConsPlusNormal"/>
              <w:jc w:val="center"/>
            </w:pPr>
            <w:r>
              <w:t>1,8</w:t>
            </w:r>
          </w:p>
        </w:tc>
        <w:tc>
          <w:tcPr>
            <w:tcW w:w="1134" w:type="dxa"/>
          </w:tcPr>
          <w:p w:rsidR="002D4AC4" w:rsidRDefault="002D4AC4">
            <w:pPr>
              <w:pStyle w:val="ConsPlusNormal"/>
              <w:jc w:val="center"/>
            </w:pPr>
            <w:r>
              <w:t>1,8</w:t>
            </w:r>
          </w:p>
        </w:tc>
        <w:tc>
          <w:tcPr>
            <w:tcW w:w="1191" w:type="dxa"/>
          </w:tcPr>
          <w:p w:rsidR="002D4AC4" w:rsidRDefault="002D4AC4">
            <w:pPr>
              <w:pStyle w:val="ConsPlusNormal"/>
              <w:jc w:val="center"/>
            </w:pPr>
            <w:r>
              <w:t>1,8</w:t>
            </w:r>
          </w:p>
        </w:tc>
        <w:tc>
          <w:tcPr>
            <w:tcW w:w="1191" w:type="dxa"/>
          </w:tcPr>
          <w:p w:rsidR="002D4AC4" w:rsidRDefault="002D4AC4">
            <w:pPr>
              <w:pStyle w:val="ConsPlusNormal"/>
              <w:jc w:val="center"/>
            </w:pPr>
            <w:r>
              <w:t>1,8</w:t>
            </w:r>
          </w:p>
        </w:tc>
        <w:tc>
          <w:tcPr>
            <w:tcW w:w="1191" w:type="dxa"/>
          </w:tcPr>
          <w:p w:rsidR="002D4AC4" w:rsidRDefault="002D4AC4">
            <w:pPr>
              <w:pStyle w:val="ConsPlusNormal"/>
              <w:jc w:val="center"/>
            </w:pPr>
            <w:r>
              <w:t>1,8</w:t>
            </w:r>
          </w:p>
        </w:tc>
        <w:tc>
          <w:tcPr>
            <w:tcW w:w="1191" w:type="dxa"/>
          </w:tcPr>
          <w:p w:rsidR="002D4AC4" w:rsidRDefault="002D4AC4">
            <w:pPr>
              <w:pStyle w:val="ConsPlusNormal"/>
              <w:jc w:val="center"/>
            </w:pPr>
            <w:r>
              <w:t>1,8</w:t>
            </w:r>
          </w:p>
        </w:tc>
        <w:tc>
          <w:tcPr>
            <w:tcW w:w="1134" w:type="dxa"/>
          </w:tcPr>
          <w:p w:rsidR="002D4AC4" w:rsidRDefault="002D4AC4">
            <w:pPr>
              <w:pStyle w:val="ConsPlusNormal"/>
              <w:jc w:val="center"/>
            </w:pPr>
            <w:r>
              <w:t>1,8</w:t>
            </w:r>
          </w:p>
        </w:tc>
      </w:tr>
      <w:tr w:rsidR="002D4AC4">
        <w:tc>
          <w:tcPr>
            <w:tcW w:w="680" w:type="dxa"/>
          </w:tcPr>
          <w:p w:rsidR="002D4AC4" w:rsidRDefault="002D4AC4">
            <w:pPr>
              <w:pStyle w:val="ConsPlusNormal"/>
            </w:pPr>
            <w:r>
              <w:t>10</w:t>
            </w:r>
          </w:p>
        </w:tc>
        <w:tc>
          <w:tcPr>
            <w:tcW w:w="2494" w:type="dxa"/>
          </w:tcPr>
          <w:p w:rsidR="002D4AC4" w:rsidRDefault="002D4AC4">
            <w:pPr>
              <w:pStyle w:val="ConsPlusNormal"/>
            </w:pPr>
            <w:r>
              <w:t xml:space="preserve">Численность товарного поголовья коров специализированных мясных пород в сельскохозяйственных организациях, крестьянских (фермерских) </w:t>
            </w:r>
            <w:r>
              <w:lastRenderedPageBreak/>
              <w:t>хозяйствах, включая индивидуальных предпринимателей</w:t>
            </w:r>
          </w:p>
        </w:tc>
        <w:tc>
          <w:tcPr>
            <w:tcW w:w="964" w:type="dxa"/>
          </w:tcPr>
          <w:p w:rsidR="002D4AC4" w:rsidRDefault="002D4AC4">
            <w:pPr>
              <w:pStyle w:val="ConsPlusNormal"/>
            </w:pPr>
            <w:r>
              <w:lastRenderedPageBreak/>
              <w:t>тыс. голов</w:t>
            </w:r>
          </w:p>
        </w:tc>
        <w:tc>
          <w:tcPr>
            <w:tcW w:w="1191" w:type="dxa"/>
          </w:tcPr>
          <w:p w:rsidR="002D4AC4" w:rsidRDefault="002D4AC4">
            <w:pPr>
              <w:pStyle w:val="ConsPlusNormal"/>
              <w:jc w:val="center"/>
            </w:pPr>
            <w:r>
              <w:t>0,4</w:t>
            </w:r>
          </w:p>
        </w:tc>
        <w:tc>
          <w:tcPr>
            <w:tcW w:w="1191" w:type="dxa"/>
          </w:tcPr>
          <w:p w:rsidR="002D4AC4" w:rsidRDefault="002D4AC4">
            <w:pPr>
              <w:pStyle w:val="ConsPlusNormal"/>
              <w:jc w:val="center"/>
            </w:pPr>
            <w:r>
              <w:t>0,4</w:t>
            </w:r>
          </w:p>
        </w:tc>
        <w:tc>
          <w:tcPr>
            <w:tcW w:w="1134" w:type="dxa"/>
          </w:tcPr>
          <w:p w:rsidR="002D4AC4" w:rsidRDefault="002D4AC4">
            <w:pPr>
              <w:pStyle w:val="ConsPlusNormal"/>
              <w:jc w:val="center"/>
            </w:pPr>
            <w:r>
              <w:t>0,41</w:t>
            </w:r>
          </w:p>
        </w:tc>
        <w:tc>
          <w:tcPr>
            <w:tcW w:w="1191" w:type="dxa"/>
          </w:tcPr>
          <w:p w:rsidR="002D4AC4" w:rsidRDefault="002D4AC4">
            <w:pPr>
              <w:pStyle w:val="ConsPlusNormal"/>
              <w:jc w:val="center"/>
            </w:pPr>
            <w:r>
              <w:t>0,41</w:t>
            </w:r>
          </w:p>
        </w:tc>
        <w:tc>
          <w:tcPr>
            <w:tcW w:w="1134" w:type="dxa"/>
          </w:tcPr>
          <w:p w:rsidR="002D4AC4" w:rsidRDefault="002D4AC4">
            <w:pPr>
              <w:pStyle w:val="ConsPlusNormal"/>
              <w:jc w:val="center"/>
            </w:pPr>
            <w:r>
              <w:t>0,41</w:t>
            </w:r>
          </w:p>
        </w:tc>
        <w:tc>
          <w:tcPr>
            <w:tcW w:w="1191" w:type="dxa"/>
          </w:tcPr>
          <w:p w:rsidR="002D4AC4" w:rsidRDefault="002D4AC4">
            <w:pPr>
              <w:pStyle w:val="ConsPlusNormal"/>
              <w:jc w:val="center"/>
            </w:pPr>
            <w:r>
              <w:t>0,42</w:t>
            </w:r>
          </w:p>
        </w:tc>
        <w:tc>
          <w:tcPr>
            <w:tcW w:w="1191" w:type="dxa"/>
          </w:tcPr>
          <w:p w:rsidR="002D4AC4" w:rsidRDefault="002D4AC4">
            <w:pPr>
              <w:pStyle w:val="ConsPlusNormal"/>
              <w:jc w:val="center"/>
            </w:pPr>
            <w:r>
              <w:t>0,42</w:t>
            </w:r>
          </w:p>
        </w:tc>
        <w:tc>
          <w:tcPr>
            <w:tcW w:w="1191" w:type="dxa"/>
          </w:tcPr>
          <w:p w:rsidR="002D4AC4" w:rsidRDefault="002D4AC4">
            <w:pPr>
              <w:pStyle w:val="ConsPlusNormal"/>
              <w:jc w:val="center"/>
            </w:pPr>
            <w:r>
              <w:t>0,43</w:t>
            </w:r>
          </w:p>
        </w:tc>
        <w:tc>
          <w:tcPr>
            <w:tcW w:w="1191" w:type="dxa"/>
          </w:tcPr>
          <w:p w:rsidR="002D4AC4" w:rsidRDefault="002D4AC4">
            <w:pPr>
              <w:pStyle w:val="ConsPlusNormal"/>
              <w:jc w:val="center"/>
            </w:pPr>
            <w:r>
              <w:t>0,43</w:t>
            </w:r>
          </w:p>
        </w:tc>
        <w:tc>
          <w:tcPr>
            <w:tcW w:w="1134" w:type="dxa"/>
          </w:tcPr>
          <w:p w:rsidR="002D4AC4" w:rsidRDefault="002D4AC4">
            <w:pPr>
              <w:pStyle w:val="ConsPlusNormal"/>
              <w:jc w:val="center"/>
            </w:pPr>
            <w:r>
              <w:t>0,45</w:t>
            </w:r>
          </w:p>
        </w:tc>
      </w:tr>
      <w:tr w:rsidR="002D4AC4">
        <w:tc>
          <w:tcPr>
            <w:tcW w:w="680" w:type="dxa"/>
          </w:tcPr>
          <w:p w:rsidR="002D4AC4" w:rsidRDefault="002D4AC4">
            <w:pPr>
              <w:pStyle w:val="ConsPlusNormal"/>
            </w:pPr>
            <w:r>
              <w:lastRenderedPageBreak/>
              <w:t>11</w:t>
            </w:r>
          </w:p>
        </w:tc>
        <w:tc>
          <w:tcPr>
            <w:tcW w:w="2494" w:type="dxa"/>
          </w:tcPr>
          <w:p w:rsidR="002D4AC4" w:rsidRDefault="002D4AC4">
            <w:pPr>
              <w:pStyle w:val="ConsPlusNormal"/>
            </w:pPr>
            <w: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964" w:type="dxa"/>
          </w:tcPr>
          <w:p w:rsidR="002D4AC4" w:rsidRDefault="002D4AC4">
            <w:pPr>
              <w:pStyle w:val="ConsPlusNormal"/>
            </w:pPr>
            <w:r>
              <w:t>тыс. голов</w:t>
            </w:r>
          </w:p>
        </w:tc>
        <w:tc>
          <w:tcPr>
            <w:tcW w:w="1191" w:type="dxa"/>
          </w:tcPr>
          <w:p w:rsidR="002D4AC4" w:rsidRDefault="002D4AC4">
            <w:pPr>
              <w:pStyle w:val="ConsPlusNormal"/>
              <w:jc w:val="center"/>
            </w:pPr>
            <w:r>
              <w:t>0,9</w:t>
            </w:r>
          </w:p>
        </w:tc>
        <w:tc>
          <w:tcPr>
            <w:tcW w:w="1191" w:type="dxa"/>
          </w:tcPr>
          <w:p w:rsidR="002D4AC4" w:rsidRDefault="002D4AC4">
            <w:pPr>
              <w:pStyle w:val="ConsPlusNormal"/>
              <w:jc w:val="center"/>
            </w:pPr>
            <w:r>
              <w:t>0,9</w:t>
            </w:r>
          </w:p>
        </w:tc>
        <w:tc>
          <w:tcPr>
            <w:tcW w:w="1134" w:type="dxa"/>
          </w:tcPr>
          <w:p w:rsidR="002D4AC4" w:rsidRDefault="002D4AC4">
            <w:pPr>
              <w:pStyle w:val="ConsPlusNormal"/>
              <w:jc w:val="center"/>
            </w:pPr>
            <w:r>
              <w:t>0,9</w:t>
            </w:r>
          </w:p>
        </w:tc>
        <w:tc>
          <w:tcPr>
            <w:tcW w:w="1191" w:type="dxa"/>
          </w:tcPr>
          <w:p w:rsidR="002D4AC4" w:rsidRDefault="002D4AC4">
            <w:pPr>
              <w:pStyle w:val="ConsPlusNormal"/>
              <w:jc w:val="center"/>
            </w:pPr>
            <w:r>
              <w:t>0,9</w:t>
            </w:r>
          </w:p>
        </w:tc>
        <w:tc>
          <w:tcPr>
            <w:tcW w:w="1134" w:type="dxa"/>
          </w:tcPr>
          <w:p w:rsidR="002D4AC4" w:rsidRDefault="002D4AC4">
            <w:pPr>
              <w:pStyle w:val="ConsPlusNormal"/>
              <w:jc w:val="center"/>
            </w:pPr>
            <w:r>
              <w:t>0,91</w:t>
            </w:r>
          </w:p>
        </w:tc>
        <w:tc>
          <w:tcPr>
            <w:tcW w:w="1191" w:type="dxa"/>
          </w:tcPr>
          <w:p w:rsidR="002D4AC4" w:rsidRDefault="002D4AC4">
            <w:pPr>
              <w:pStyle w:val="ConsPlusNormal"/>
              <w:jc w:val="center"/>
            </w:pPr>
            <w:r>
              <w:t>0,91</w:t>
            </w:r>
          </w:p>
        </w:tc>
        <w:tc>
          <w:tcPr>
            <w:tcW w:w="1191" w:type="dxa"/>
          </w:tcPr>
          <w:p w:rsidR="002D4AC4" w:rsidRDefault="002D4AC4">
            <w:pPr>
              <w:pStyle w:val="ConsPlusNormal"/>
              <w:jc w:val="center"/>
            </w:pPr>
            <w:r>
              <w:t>0,92</w:t>
            </w:r>
          </w:p>
        </w:tc>
        <w:tc>
          <w:tcPr>
            <w:tcW w:w="1191" w:type="dxa"/>
          </w:tcPr>
          <w:p w:rsidR="002D4AC4" w:rsidRDefault="002D4AC4">
            <w:pPr>
              <w:pStyle w:val="ConsPlusNormal"/>
              <w:jc w:val="center"/>
            </w:pPr>
            <w:r>
              <w:t>0,92</w:t>
            </w:r>
          </w:p>
        </w:tc>
        <w:tc>
          <w:tcPr>
            <w:tcW w:w="1191" w:type="dxa"/>
          </w:tcPr>
          <w:p w:rsidR="002D4AC4" w:rsidRDefault="002D4AC4">
            <w:pPr>
              <w:pStyle w:val="ConsPlusNormal"/>
              <w:jc w:val="center"/>
            </w:pPr>
            <w:r>
              <w:t>0,93</w:t>
            </w:r>
          </w:p>
        </w:tc>
        <w:tc>
          <w:tcPr>
            <w:tcW w:w="1134" w:type="dxa"/>
          </w:tcPr>
          <w:p w:rsidR="002D4AC4" w:rsidRDefault="002D4AC4">
            <w:pPr>
              <w:pStyle w:val="ConsPlusNormal"/>
              <w:jc w:val="center"/>
            </w:pPr>
            <w:r>
              <w:t>0,94</w:t>
            </w:r>
          </w:p>
        </w:tc>
      </w:tr>
      <w:tr w:rsidR="002D4AC4">
        <w:tc>
          <w:tcPr>
            <w:tcW w:w="680" w:type="dxa"/>
          </w:tcPr>
          <w:p w:rsidR="002D4AC4" w:rsidRDefault="002D4AC4">
            <w:pPr>
              <w:pStyle w:val="ConsPlusNormal"/>
            </w:pPr>
            <w:r>
              <w:t>12</w:t>
            </w:r>
          </w:p>
        </w:tc>
        <w:tc>
          <w:tcPr>
            <w:tcW w:w="2494" w:type="dxa"/>
          </w:tcPr>
          <w:p w:rsidR="002D4AC4" w:rsidRDefault="002D4AC4">
            <w:pPr>
              <w:pStyle w:val="ConsPlusNormal"/>
            </w:pPr>
            <w:r>
              <w:t>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964" w:type="dxa"/>
          </w:tcPr>
          <w:p w:rsidR="002D4AC4" w:rsidRDefault="002D4AC4">
            <w:pPr>
              <w:pStyle w:val="ConsPlusNormal"/>
            </w:pPr>
            <w:r>
              <w:t>тыс. голов</w:t>
            </w:r>
          </w:p>
        </w:tc>
        <w:tc>
          <w:tcPr>
            <w:tcW w:w="1191" w:type="dxa"/>
          </w:tcPr>
          <w:p w:rsidR="002D4AC4" w:rsidRDefault="002D4AC4">
            <w:pPr>
              <w:pStyle w:val="ConsPlusNormal"/>
              <w:jc w:val="center"/>
            </w:pPr>
            <w:r>
              <w:t>24,7</w:t>
            </w:r>
          </w:p>
        </w:tc>
        <w:tc>
          <w:tcPr>
            <w:tcW w:w="1191" w:type="dxa"/>
          </w:tcPr>
          <w:p w:rsidR="002D4AC4" w:rsidRDefault="002D4AC4">
            <w:pPr>
              <w:pStyle w:val="ConsPlusNormal"/>
              <w:jc w:val="center"/>
            </w:pPr>
            <w:r>
              <w:t>24,8</w:t>
            </w:r>
          </w:p>
        </w:tc>
        <w:tc>
          <w:tcPr>
            <w:tcW w:w="1134" w:type="dxa"/>
          </w:tcPr>
          <w:p w:rsidR="002D4AC4" w:rsidRDefault="002D4AC4">
            <w:pPr>
              <w:pStyle w:val="ConsPlusNormal"/>
              <w:jc w:val="center"/>
            </w:pPr>
            <w:r>
              <w:t>24,9</w:t>
            </w:r>
          </w:p>
        </w:tc>
        <w:tc>
          <w:tcPr>
            <w:tcW w:w="1191" w:type="dxa"/>
          </w:tcPr>
          <w:p w:rsidR="002D4AC4" w:rsidRDefault="002D4AC4">
            <w:pPr>
              <w:pStyle w:val="ConsPlusNormal"/>
              <w:jc w:val="center"/>
            </w:pPr>
            <w:r>
              <w:t>25,1</w:t>
            </w:r>
          </w:p>
        </w:tc>
        <w:tc>
          <w:tcPr>
            <w:tcW w:w="1134" w:type="dxa"/>
          </w:tcPr>
          <w:p w:rsidR="002D4AC4" w:rsidRDefault="002D4AC4">
            <w:pPr>
              <w:pStyle w:val="ConsPlusNormal"/>
              <w:jc w:val="center"/>
            </w:pPr>
            <w:r>
              <w:t>25,1</w:t>
            </w:r>
          </w:p>
        </w:tc>
        <w:tc>
          <w:tcPr>
            <w:tcW w:w="1191" w:type="dxa"/>
          </w:tcPr>
          <w:p w:rsidR="002D4AC4" w:rsidRDefault="002D4AC4">
            <w:pPr>
              <w:pStyle w:val="ConsPlusNormal"/>
              <w:jc w:val="center"/>
            </w:pPr>
            <w:r>
              <w:t>25,2</w:t>
            </w:r>
          </w:p>
        </w:tc>
        <w:tc>
          <w:tcPr>
            <w:tcW w:w="1191" w:type="dxa"/>
          </w:tcPr>
          <w:p w:rsidR="002D4AC4" w:rsidRDefault="002D4AC4">
            <w:pPr>
              <w:pStyle w:val="ConsPlusNormal"/>
              <w:jc w:val="center"/>
            </w:pPr>
            <w:r>
              <w:t>25,2</w:t>
            </w:r>
          </w:p>
        </w:tc>
        <w:tc>
          <w:tcPr>
            <w:tcW w:w="1191" w:type="dxa"/>
          </w:tcPr>
          <w:p w:rsidR="002D4AC4" w:rsidRDefault="002D4AC4">
            <w:pPr>
              <w:pStyle w:val="ConsPlusNormal"/>
              <w:jc w:val="center"/>
            </w:pPr>
            <w:r>
              <w:t>25,3</w:t>
            </w:r>
          </w:p>
        </w:tc>
        <w:tc>
          <w:tcPr>
            <w:tcW w:w="1191" w:type="dxa"/>
          </w:tcPr>
          <w:p w:rsidR="002D4AC4" w:rsidRDefault="002D4AC4">
            <w:pPr>
              <w:pStyle w:val="ConsPlusNormal"/>
              <w:jc w:val="center"/>
            </w:pPr>
            <w:r>
              <w:t>25,3</w:t>
            </w:r>
          </w:p>
        </w:tc>
        <w:tc>
          <w:tcPr>
            <w:tcW w:w="1134" w:type="dxa"/>
          </w:tcPr>
          <w:p w:rsidR="002D4AC4" w:rsidRDefault="002D4AC4">
            <w:pPr>
              <w:pStyle w:val="ConsPlusNormal"/>
              <w:jc w:val="center"/>
            </w:pPr>
            <w:r>
              <w:t>25,5</w:t>
            </w:r>
          </w:p>
        </w:tc>
      </w:tr>
      <w:tr w:rsidR="002D4AC4">
        <w:tc>
          <w:tcPr>
            <w:tcW w:w="680" w:type="dxa"/>
          </w:tcPr>
          <w:p w:rsidR="002D4AC4" w:rsidRDefault="002D4AC4">
            <w:pPr>
              <w:pStyle w:val="ConsPlusNormal"/>
            </w:pPr>
            <w:r>
              <w:t>13</w:t>
            </w:r>
          </w:p>
        </w:tc>
        <w:tc>
          <w:tcPr>
            <w:tcW w:w="2494" w:type="dxa"/>
          </w:tcPr>
          <w:p w:rsidR="002D4AC4" w:rsidRDefault="002D4AC4">
            <w:pPr>
              <w:pStyle w:val="ConsPlusNormal"/>
            </w:pPr>
            <w:r>
              <w:t>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964" w:type="dxa"/>
          </w:tcPr>
          <w:p w:rsidR="002D4AC4" w:rsidRDefault="002D4AC4">
            <w:pPr>
              <w:pStyle w:val="ConsPlusNormal"/>
            </w:pPr>
            <w:r>
              <w:t>тыс. голов</w:t>
            </w:r>
          </w:p>
        </w:tc>
        <w:tc>
          <w:tcPr>
            <w:tcW w:w="1191" w:type="dxa"/>
          </w:tcPr>
          <w:p w:rsidR="002D4AC4" w:rsidRDefault="002D4AC4">
            <w:pPr>
              <w:pStyle w:val="ConsPlusNormal"/>
              <w:jc w:val="center"/>
            </w:pPr>
            <w:r>
              <w:t>0,4</w:t>
            </w:r>
          </w:p>
        </w:tc>
        <w:tc>
          <w:tcPr>
            <w:tcW w:w="1191" w:type="dxa"/>
          </w:tcPr>
          <w:p w:rsidR="002D4AC4" w:rsidRDefault="002D4AC4">
            <w:pPr>
              <w:pStyle w:val="ConsPlusNormal"/>
              <w:jc w:val="center"/>
            </w:pPr>
            <w:r>
              <w:t>0,4</w:t>
            </w:r>
          </w:p>
        </w:tc>
        <w:tc>
          <w:tcPr>
            <w:tcW w:w="1134" w:type="dxa"/>
          </w:tcPr>
          <w:p w:rsidR="002D4AC4" w:rsidRDefault="002D4AC4">
            <w:pPr>
              <w:pStyle w:val="ConsPlusNormal"/>
              <w:jc w:val="center"/>
            </w:pPr>
            <w:r>
              <w:t>0,4</w:t>
            </w:r>
          </w:p>
        </w:tc>
        <w:tc>
          <w:tcPr>
            <w:tcW w:w="1191" w:type="dxa"/>
          </w:tcPr>
          <w:p w:rsidR="002D4AC4" w:rsidRDefault="002D4AC4">
            <w:pPr>
              <w:pStyle w:val="ConsPlusNormal"/>
              <w:jc w:val="center"/>
            </w:pPr>
            <w:r>
              <w:t>0,41</w:t>
            </w:r>
          </w:p>
        </w:tc>
        <w:tc>
          <w:tcPr>
            <w:tcW w:w="1134" w:type="dxa"/>
          </w:tcPr>
          <w:p w:rsidR="002D4AC4" w:rsidRDefault="002D4AC4">
            <w:pPr>
              <w:pStyle w:val="ConsPlusNormal"/>
              <w:jc w:val="center"/>
            </w:pPr>
            <w:r>
              <w:t>0,41</w:t>
            </w:r>
          </w:p>
        </w:tc>
        <w:tc>
          <w:tcPr>
            <w:tcW w:w="1191" w:type="dxa"/>
          </w:tcPr>
          <w:p w:rsidR="002D4AC4" w:rsidRDefault="002D4AC4">
            <w:pPr>
              <w:pStyle w:val="ConsPlusNormal"/>
              <w:jc w:val="center"/>
            </w:pPr>
            <w:r>
              <w:t>0,41</w:t>
            </w:r>
          </w:p>
        </w:tc>
        <w:tc>
          <w:tcPr>
            <w:tcW w:w="1191" w:type="dxa"/>
          </w:tcPr>
          <w:p w:rsidR="002D4AC4" w:rsidRDefault="002D4AC4">
            <w:pPr>
              <w:pStyle w:val="ConsPlusNormal"/>
              <w:jc w:val="center"/>
            </w:pPr>
            <w:r>
              <w:t>0,42</w:t>
            </w:r>
          </w:p>
        </w:tc>
        <w:tc>
          <w:tcPr>
            <w:tcW w:w="1191" w:type="dxa"/>
          </w:tcPr>
          <w:p w:rsidR="002D4AC4" w:rsidRDefault="002D4AC4">
            <w:pPr>
              <w:pStyle w:val="ConsPlusNormal"/>
              <w:jc w:val="center"/>
            </w:pPr>
            <w:r>
              <w:t>0,42</w:t>
            </w:r>
          </w:p>
        </w:tc>
        <w:tc>
          <w:tcPr>
            <w:tcW w:w="1191" w:type="dxa"/>
          </w:tcPr>
          <w:p w:rsidR="002D4AC4" w:rsidRDefault="002D4AC4">
            <w:pPr>
              <w:pStyle w:val="ConsPlusNormal"/>
              <w:jc w:val="center"/>
            </w:pPr>
            <w:r>
              <w:t>0,43</w:t>
            </w:r>
          </w:p>
        </w:tc>
        <w:tc>
          <w:tcPr>
            <w:tcW w:w="1134" w:type="dxa"/>
          </w:tcPr>
          <w:p w:rsidR="002D4AC4" w:rsidRDefault="002D4AC4">
            <w:pPr>
              <w:pStyle w:val="ConsPlusNormal"/>
              <w:jc w:val="center"/>
            </w:pPr>
            <w:r>
              <w:t>0,44</w:t>
            </w:r>
          </w:p>
        </w:tc>
      </w:tr>
      <w:tr w:rsidR="002D4AC4">
        <w:tc>
          <w:tcPr>
            <w:tcW w:w="680" w:type="dxa"/>
          </w:tcPr>
          <w:p w:rsidR="002D4AC4" w:rsidRDefault="002D4AC4">
            <w:pPr>
              <w:pStyle w:val="ConsPlusNormal"/>
            </w:pPr>
            <w:r>
              <w:lastRenderedPageBreak/>
              <w:t>14</w:t>
            </w:r>
          </w:p>
        </w:tc>
        <w:tc>
          <w:tcPr>
            <w:tcW w:w="2494" w:type="dxa"/>
          </w:tcPr>
          <w:p w:rsidR="002D4AC4" w:rsidRDefault="002D4AC4">
            <w:pPr>
              <w:pStyle w:val="ConsPlusNormal"/>
            </w:pPr>
            <w:r>
              <w:t>Сохранность племенного условного маточного поголовья сельскохозяйственных животных к уровню предыдущего года</w:t>
            </w:r>
          </w:p>
        </w:tc>
        <w:tc>
          <w:tcPr>
            <w:tcW w:w="964" w:type="dxa"/>
          </w:tcPr>
          <w:p w:rsidR="002D4AC4" w:rsidRDefault="002D4AC4">
            <w:pPr>
              <w:pStyle w:val="ConsPlusNormal"/>
            </w:pPr>
            <w:r>
              <w:t>процентов</w:t>
            </w:r>
          </w:p>
        </w:tc>
        <w:tc>
          <w:tcPr>
            <w:tcW w:w="1191" w:type="dxa"/>
          </w:tcPr>
          <w:p w:rsidR="002D4AC4" w:rsidRDefault="002D4AC4">
            <w:pPr>
              <w:pStyle w:val="ConsPlusNormal"/>
              <w:jc w:val="center"/>
            </w:pPr>
            <w:r>
              <w:t>100</w:t>
            </w:r>
          </w:p>
        </w:tc>
        <w:tc>
          <w:tcPr>
            <w:tcW w:w="1191" w:type="dxa"/>
          </w:tcPr>
          <w:p w:rsidR="002D4AC4" w:rsidRDefault="002D4AC4">
            <w:pPr>
              <w:pStyle w:val="ConsPlusNormal"/>
              <w:jc w:val="center"/>
            </w:pPr>
            <w:r>
              <w:t>100</w:t>
            </w:r>
          </w:p>
        </w:tc>
        <w:tc>
          <w:tcPr>
            <w:tcW w:w="1134" w:type="dxa"/>
          </w:tcPr>
          <w:p w:rsidR="002D4AC4" w:rsidRDefault="002D4AC4">
            <w:pPr>
              <w:pStyle w:val="ConsPlusNormal"/>
              <w:jc w:val="center"/>
            </w:pPr>
            <w:r>
              <w:t>100</w:t>
            </w:r>
          </w:p>
        </w:tc>
        <w:tc>
          <w:tcPr>
            <w:tcW w:w="1191" w:type="dxa"/>
          </w:tcPr>
          <w:p w:rsidR="002D4AC4" w:rsidRDefault="002D4AC4">
            <w:pPr>
              <w:pStyle w:val="ConsPlusNormal"/>
              <w:jc w:val="center"/>
            </w:pPr>
            <w:r>
              <w:t>100</w:t>
            </w:r>
          </w:p>
        </w:tc>
        <w:tc>
          <w:tcPr>
            <w:tcW w:w="1134" w:type="dxa"/>
          </w:tcPr>
          <w:p w:rsidR="002D4AC4" w:rsidRDefault="002D4AC4">
            <w:pPr>
              <w:pStyle w:val="ConsPlusNormal"/>
              <w:jc w:val="center"/>
            </w:pPr>
            <w:r>
              <w:t>100</w:t>
            </w:r>
          </w:p>
        </w:tc>
        <w:tc>
          <w:tcPr>
            <w:tcW w:w="1191" w:type="dxa"/>
          </w:tcPr>
          <w:p w:rsidR="002D4AC4" w:rsidRDefault="002D4AC4">
            <w:pPr>
              <w:pStyle w:val="ConsPlusNormal"/>
              <w:jc w:val="center"/>
            </w:pPr>
            <w:r>
              <w:t>100</w:t>
            </w:r>
          </w:p>
        </w:tc>
        <w:tc>
          <w:tcPr>
            <w:tcW w:w="1191" w:type="dxa"/>
          </w:tcPr>
          <w:p w:rsidR="002D4AC4" w:rsidRDefault="002D4AC4">
            <w:pPr>
              <w:pStyle w:val="ConsPlusNormal"/>
              <w:jc w:val="center"/>
            </w:pPr>
            <w:r>
              <w:t>100</w:t>
            </w:r>
          </w:p>
        </w:tc>
        <w:tc>
          <w:tcPr>
            <w:tcW w:w="1191" w:type="dxa"/>
          </w:tcPr>
          <w:p w:rsidR="002D4AC4" w:rsidRDefault="002D4AC4">
            <w:pPr>
              <w:pStyle w:val="ConsPlusNormal"/>
              <w:jc w:val="center"/>
            </w:pPr>
            <w:r>
              <w:t>100</w:t>
            </w:r>
          </w:p>
        </w:tc>
        <w:tc>
          <w:tcPr>
            <w:tcW w:w="1191" w:type="dxa"/>
          </w:tcPr>
          <w:p w:rsidR="002D4AC4" w:rsidRDefault="002D4AC4">
            <w:pPr>
              <w:pStyle w:val="ConsPlusNormal"/>
              <w:jc w:val="center"/>
            </w:pPr>
            <w:r>
              <w:t>100</w:t>
            </w:r>
          </w:p>
        </w:tc>
        <w:tc>
          <w:tcPr>
            <w:tcW w:w="1134" w:type="dxa"/>
          </w:tcPr>
          <w:p w:rsidR="002D4AC4" w:rsidRDefault="002D4AC4">
            <w:pPr>
              <w:pStyle w:val="ConsPlusNormal"/>
              <w:jc w:val="center"/>
            </w:pPr>
            <w:r>
              <w:t>100</w:t>
            </w:r>
          </w:p>
        </w:tc>
      </w:tr>
      <w:tr w:rsidR="002D4AC4">
        <w:tc>
          <w:tcPr>
            <w:tcW w:w="680" w:type="dxa"/>
          </w:tcPr>
          <w:p w:rsidR="002D4AC4" w:rsidRDefault="002D4AC4">
            <w:pPr>
              <w:pStyle w:val="ConsPlusNormal"/>
            </w:pPr>
            <w:r>
              <w:t>15</w:t>
            </w:r>
          </w:p>
        </w:tc>
        <w:tc>
          <w:tcPr>
            <w:tcW w:w="2494" w:type="dxa"/>
          </w:tcPr>
          <w:p w:rsidR="002D4AC4" w:rsidRDefault="002D4AC4">
            <w:pPr>
              <w:pStyle w:val="ConsPlusNormal"/>
            </w:pPr>
            <w:r>
              <w:t>Реализация племенного молодняка крупного рогатого скота молочных и мясных пород на 100 голов маток</w:t>
            </w:r>
          </w:p>
        </w:tc>
        <w:tc>
          <w:tcPr>
            <w:tcW w:w="964" w:type="dxa"/>
          </w:tcPr>
          <w:p w:rsidR="002D4AC4" w:rsidRDefault="002D4AC4">
            <w:pPr>
              <w:pStyle w:val="ConsPlusNormal"/>
            </w:pPr>
            <w:r>
              <w:t>голов</w:t>
            </w:r>
          </w:p>
        </w:tc>
        <w:tc>
          <w:tcPr>
            <w:tcW w:w="1191" w:type="dxa"/>
          </w:tcPr>
          <w:p w:rsidR="002D4AC4" w:rsidRDefault="002D4AC4">
            <w:pPr>
              <w:pStyle w:val="ConsPlusNormal"/>
              <w:jc w:val="center"/>
            </w:pPr>
            <w:r>
              <w:t>10,0</w:t>
            </w:r>
          </w:p>
        </w:tc>
        <w:tc>
          <w:tcPr>
            <w:tcW w:w="1191" w:type="dxa"/>
          </w:tcPr>
          <w:p w:rsidR="002D4AC4" w:rsidRDefault="002D4AC4">
            <w:pPr>
              <w:pStyle w:val="ConsPlusNormal"/>
              <w:jc w:val="center"/>
            </w:pPr>
            <w:r>
              <w:t>10,0</w:t>
            </w:r>
          </w:p>
        </w:tc>
        <w:tc>
          <w:tcPr>
            <w:tcW w:w="1134" w:type="dxa"/>
          </w:tcPr>
          <w:p w:rsidR="002D4AC4" w:rsidRDefault="002D4AC4">
            <w:pPr>
              <w:pStyle w:val="ConsPlusNormal"/>
              <w:jc w:val="center"/>
            </w:pPr>
            <w:r>
              <w:t>10,0</w:t>
            </w:r>
          </w:p>
        </w:tc>
        <w:tc>
          <w:tcPr>
            <w:tcW w:w="1191" w:type="dxa"/>
          </w:tcPr>
          <w:p w:rsidR="002D4AC4" w:rsidRDefault="002D4AC4">
            <w:pPr>
              <w:pStyle w:val="ConsPlusNormal"/>
              <w:jc w:val="center"/>
            </w:pPr>
            <w:r>
              <w:t>11,0</w:t>
            </w:r>
          </w:p>
        </w:tc>
        <w:tc>
          <w:tcPr>
            <w:tcW w:w="1134" w:type="dxa"/>
          </w:tcPr>
          <w:p w:rsidR="002D4AC4" w:rsidRDefault="002D4AC4">
            <w:pPr>
              <w:pStyle w:val="ConsPlusNormal"/>
              <w:jc w:val="center"/>
            </w:pPr>
            <w:r>
              <w:t>11,0</w:t>
            </w:r>
          </w:p>
        </w:tc>
        <w:tc>
          <w:tcPr>
            <w:tcW w:w="1191" w:type="dxa"/>
          </w:tcPr>
          <w:p w:rsidR="002D4AC4" w:rsidRDefault="002D4AC4">
            <w:pPr>
              <w:pStyle w:val="ConsPlusNormal"/>
              <w:jc w:val="center"/>
            </w:pPr>
            <w:r>
              <w:t>11,0</w:t>
            </w:r>
          </w:p>
        </w:tc>
        <w:tc>
          <w:tcPr>
            <w:tcW w:w="1191" w:type="dxa"/>
          </w:tcPr>
          <w:p w:rsidR="002D4AC4" w:rsidRDefault="002D4AC4">
            <w:pPr>
              <w:pStyle w:val="ConsPlusNormal"/>
              <w:jc w:val="center"/>
            </w:pPr>
            <w:r>
              <w:t>12,0</w:t>
            </w:r>
          </w:p>
        </w:tc>
        <w:tc>
          <w:tcPr>
            <w:tcW w:w="1191" w:type="dxa"/>
          </w:tcPr>
          <w:p w:rsidR="002D4AC4" w:rsidRDefault="002D4AC4">
            <w:pPr>
              <w:pStyle w:val="ConsPlusNormal"/>
              <w:jc w:val="center"/>
            </w:pPr>
            <w:r>
              <w:t>13,0</w:t>
            </w:r>
          </w:p>
        </w:tc>
        <w:tc>
          <w:tcPr>
            <w:tcW w:w="1191" w:type="dxa"/>
          </w:tcPr>
          <w:p w:rsidR="002D4AC4" w:rsidRDefault="002D4AC4">
            <w:pPr>
              <w:pStyle w:val="ConsPlusNormal"/>
              <w:jc w:val="center"/>
            </w:pPr>
            <w:r>
              <w:t>14,0</w:t>
            </w:r>
          </w:p>
        </w:tc>
        <w:tc>
          <w:tcPr>
            <w:tcW w:w="1134" w:type="dxa"/>
          </w:tcPr>
          <w:p w:rsidR="002D4AC4" w:rsidRDefault="002D4AC4">
            <w:pPr>
              <w:pStyle w:val="ConsPlusNormal"/>
              <w:jc w:val="center"/>
            </w:pPr>
            <w:r>
              <w:t>15,0</w:t>
            </w:r>
          </w:p>
        </w:tc>
      </w:tr>
      <w:tr w:rsidR="002D4AC4">
        <w:tc>
          <w:tcPr>
            <w:tcW w:w="680" w:type="dxa"/>
          </w:tcPr>
          <w:p w:rsidR="002D4AC4" w:rsidRDefault="002D4AC4">
            <w:pPr>
              <w:pStyle w:val="ConsPlusNormal"/>
            </w:pPr>
            <w:r>
              <w:t>16</w:t>
            </w:r>
          </w:p>
        </w:tc>
        <w:tc>
          <w:tcPr>
            <w:tcW w:w="2494" w:type="dxa"/>
          </w:tcPr>
          <w:p w:rsidR="002D4AC4" w:rsidRDefault="002D4AC4">
            <w:pPr>
              <w:pStyle w:val="ConsPlusNormal"/>
            </w:pPr>
            <w:r>
              <w:t>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964" w:type="dxa"/>
          </w:tcPr>
          <w:p w:rsidR="002D4AC4" w:rsidRDefault="002D4AC4">
            <w:pPr>
              <w:pStyle w:val="ConsPlusNormal"/>
            </w:pPr>
            <w:r>
              <w:t>тыс. гектаров</w:t>
            </w:r>
          </w:p>
        </w:tc>
        <w:tc>
          <w:tcPr>
            <w:tcW w:w="1191" w:type="dxa"/>
          </w:tcPr>
          <w:p w:rsidR="002D4AC4" w:rsidRDefault="002D4AC4">
            <w:pPr>
              <w:pStyle w:val="ConsPlusNormal"/>
              <w:jc w:val="center"/>
            </w:pPr>
            <w:r>
              <w:t>1,8</w:t>
            </w:r>
          </w:p>
        </w:tc>
        <w:tc>
          <w:tcPr>
            <w:tcW w:w="1191" w:type="dxa"/>
          </w:tcPr>
          <w:p w:rsidR="002D4AC4" w:rsidRDefault="002D4AC4">
            <w:pPr>
              <w:pStyle w:val="ConsPlusNormal"/>
              <w:jc w:val="center"/>
            </w:pPr>
            <w:r>
              <w:t>1,81</w:t>
            </w:r>
          </w:p>
        </w:tc>
        <w:tc>
          <w:tcPr>
            <w:tcW w:w="1134" w:type="dxa"/>
          </w:tcPr>
          <w:p w:rsidR="002D4AC4" w:rsidRDefault="002D4AC4">
            <w:pPr>
              <w:pStyle w:val="ConsPlusNormal"/>
              <w:jc w:val="center"/>
            </w:pPr>
            <w:r>
              <w:t>1,82</w:t>
            </w:r>
          </w:p>
        </w:tc>
        <w:tc>
          <w:tcPr>
            <w:tcW w:w="1191" w:type="dxa"/>
          </w:tcPr>
          <w:p w:rsidR="002D4AC4" w:rsidRDefault="002D4AC4">
            <w:pPr>
              <w:pStyle w:val="ConsPlusNormal"/>
              <w:jc w:val="center"/>
            </w:pPr>
            <w:r>
              <w:t>1,82</w:t>
            </w:r>
          </w:p>
        </w:tc>
        <w:tc>
          <w:tcPr>
            <w:tcW w:w="1134" w:type="dxa"/>
          </w:tcPr>
          <w:p w:rsidR="002D4AC4" w:rsidRDefault="002D4AC4">
            <w:pPr>
              <w:pStyle w:val="ConsPlusNormal"/>
              <w:jc w:val="center"/>
            </w:pPr>
            <w:r>
              <w:t>1,84</w:t>
            </w:r>
          </w:p>
        </w:tc>
        <w:tc>
          <w:tcPr>
            <w:tcW w:w="1191" w:type="dxa"/>
          </w:tcPr>
          <w:p w:rsidR="002D4AC4" w:rsidRDefault="002D4AC4">
            <w:pPr>
              <w:pStyle w:val="ConsPlusNormal"/>
              <w:jc w:val="center"/>
            </w:pPr>
            <w:r>
              <w:t>1,84</w:t>
            </w:r>
          </w:p>
        </w:tc>
        <w:tc>
          <w:tcPr>
            <w:tcW w:w="1191" w:type="dxa"/>
          </w:tcPr>
          <w:p w:rsidR="002D4AC4" w:rsidRDefault="002D4AC4">
            <w:pPr>
              <w:pStyle w:val="ConsPlusNormal"/>
              <w:jc w:val="center"/>
            </w:pPr>
            <w:r>
              <w:t>1,86</w:t>
            </w:r>
          </w:p>
        </w:tc>
        <w:tc>
          <w:tcPr>
            <w:tcW w:w="1191" w:type="dxa"/>
          </w:tcPr>
          <w:p w:rsidR="002D4AC4" w:rsidRDefault="002D4AC4">
            <w:pPr>
              <w:pStyle w:val="ConsPlusNormal"/>
              <w:jc w:val="center"/>
            </w:pPr>
            <w:r>
              <w:t>1,87</w:t>
            </w:r>
          </w:p>
        </w:tc>
        <w:tc>
          <w:tcPr>
            <w:tcW w:w="1191" w:type="dxa"/>
          </w:tcPr>
          <w:p w:rsidR="002D4AC4" w:rsidRDefault="002D4AC4">
            <w:pPr>
              <w:pStyle w:val="ConsPlusNormal"/>
              <w:jc w:val="center"/>
            </w:pPr>
            <w:r>
              <w:t>1,88</w:t>
            </w:r>
          </w:p>
        </w:tc>
        <w:tc>
          <w:tcPr>
            <w:tcW w:w="1134" w:type="dxa"/>
          </w:tcPr>
          <w:p w:rsidR="002D4AC4" w:rsidRDefault="002D4AC4">
            <w:pPr>
              <w:pStyle w:val="ConsPlusNormal"/>
              <w:jc w:val="center"/>
            </w:pPr>
            <w:r>
              <w:t>1,9</w:t>
            </w:r>
          </w:p>
        </w:tc>
      </w:tr>
      <w:tr w:rsidR="002D4AC4">
        <w:tc>
          <w:tcPr>
            <w:tcW w:w="680" w:type="dxa"/>
          </w:tcPr>
          <w:p w:rsidR="002D4AC4" w:rsidRDefault="002D4AC4">
            <w:pPr>
              <w:pStyle w:val="ConsPlusNormal"/>
            </w:pPr>
            <w:r>
              <w:t>17</w:t>
            </w:r>
          </w:p>
        </w:tc>
        <w:tc>
          <w:tcPr>
            <w:tcW w:w="2494" w:type="dxa"/>
          </w:tcPr>
          <w:p w:rsidR="002D4AC4" w:rsidRDefault="002D4AC4">
            <w:pPr>
              <w:pStyle w:val="ConsPlusNormal"/>
            </w:pPr>
            <w:r>
              <w:t xml:space="preserve">Количество новых постоянных рабочих мест, созданных в крестьянских (фермерских) хозяйствах, осуществивших проекты создания и развития </w:t>
            </w:r>
            <w:r>
              <w:lastRenderedPageBreak/>
              <w:t>своих хозяйств с помощью грантовой поддержки</w:t>
            </w:r>
          </w:p>
        </w:tc>
        <w:tc>
          <w:tcPr>
            <w:tcW w:w="964" w:type="dxa"/>
          </w:tcPr>
          <w:p w:rsidR="002D4AC4" w:rsidRDefault="002D4AC4">
            <w:pPr>
              <w:pStyle w:val="ConsPlusNormal"/>
            </w:pPr>
            <w:r>
              <w:lastRenderedPageBreak/>
              <w:t>единиц</w:t>
            </w:r>
          </w:p>
        </w:tc>
        <w:tc>
          <w:tcPr>
            <w:tcW w:w="1191" w:type="dxa"/>
          </w:tcPr>
          <w:p w:rsidR="002D4AC4" w:rsidRDefault="002D4AC4">
            <w:pPr>
              <w:pStyle w:val="ConsPlusNormal"/>
              <w:jc w:val="center"/>
            </w:pPr>
            <w:r>
              <w:t>4,0</w:t>
            </w:r>
          </w:p>
        </w:tc>
        <w:tc>
          <w:tcPr>
            <w:tcW w:w="1191" w:type="dxa"/>
          </w:tcPr>
          <w:p w:rsidR="002D4AC4" w:rsidRDefault="002D4AC4">
            <w:pPr>
              <w:pStyle w:val="ConsPlusNormal"/>
              <w:jc w:val="center"/>
            </w:pPr>
            <w:r>
              <w:t>4,0</w:t>
            </w:r>
          </w:p>
        </w:tc>
        <w:tc>
          <w:tcPr>
            <w:tcW w:w="1134" w:type="dxa"/>
          </w:tcPr>
          <w:p w:rsidR="002D4AC4" w:rsidRDefault="002D4AC4">
            <w:pPr>
              <w:pStyle w:val="ConsPlusNormal"/>
              <w:jc w:val="center"/>
            </w:pPr>
            <w:r>
              <w:t>4,0</w:t>
            </w:r>
          </w:p>
        </w:tc>
        <w:tc>
          <w:tcPr>
            <w:tcW w:w="1191" w:type="dxa"/>
          </w:tcPr>
          <w:p w:rsidR="002D4AC4" w:rsidRDefault="002D4AC4">
            <w:pPr>
              <w:pStyle w:val="ConsPlusNormal"/>
              <w:jc w:val="center"/>
            </w:pPr>
            <w:r>
              <w:t>4,0</w:t>
            </w:r>
          </w:p>
        </w:tc>
        <w:tc>
          <w:tcPr>
            <w:tcW w:w="1134" w:type="dxa"/>
          </w:tcPr>
          <w:p w:rsidR="002D4AC4" w:rsidRDefault="002D4AC4">
            <w:pPr>
              <w:pStyle w:val="ConsPlusNormal"/>
              <w:jc w:val="center"/>
            </w:pPr>
            <w:r>
              <w:t>5,0</w:t>
            </w:r>
          </w:p>
        </w:tc>
        <w:tc>
          <w:tcPr>
            <w:tcW w:w="1191" w:type="dxa"/>
          </w:tcPr>
          <w:p w:rsidR="002D4AC4" w:rsidRDefault="002D4AC4">
            <w:pPr>
              <w:pStyle w:val="ConsPlusNormal"/>
              <w:jc w:val="center"/>
            </w:pPr>
            <w:r>
              <w:t>5,0</w:t>
            </w:r>
          </w:p>
        </w:tc>
        <w:tc>
          <w:tcPr>
            <w:tcW w:w="1191" w:type="dxa"/>
          </w:tcPr>
          <w:p w:rsidR="002D4AC4" w:rsidRDefault="002D4AC4">
            <w:pPr>
              <w:pStyle w:val="ConsPlusNormal"/>
              <w:jc w:val="center"/>
            </w:pPr>
            <w:r>
              <w:t>5,0</w:t>
            </w:r>
          </w:p>
        </w:tc>
        <w:tc>
          <w:tcPr>
            <w:tcW w:w="1191" w:type="dxa"/>
          </w:tcPr>
          <w:p w:rsidR="002D4AC4" w:rsidRDefault="002D4AC4">
            <w:pPr>
              <w:pStyle w:val="ConsPlusNormal"/>
              <w:jc w:val="center"/>
            </w:pPr>
            <w:r>
              <w:t>5,0</w:t>
            </w:r>
          </w:p>
        </w:tc>
        <w:tc>
          <w:tcPr>
            <w:tcW w:w="1191" w:type="dxa"/>
          </w:tcPr>
          <w:p w:rsidR="002D4AC4" w:rsidRDefault="002D4AC4">
            <w:pPr>
              <w:pStyle w:val="ConsPlusNormal"/>
              <w:jc w:val="center"/>
            </w:pPr>
            <w:r>
              <w:t>6,0</w:t>
            </w:r>
          </w:p>
        </w:tc>
        <w:tc>
          <w:tcPr>
            <w:tcW w:w="1134" w:type="dxa"/>
          </w:tcPr>
          <w:p w:rsidR="002D4AC4" w:rsidRDefault="002D4AC4">
            <w:pPr>
              <w:pStyle w:val="ConsPlusNormal"/>
              <w:jc w:val="center"/>
            </w:pPr>
            <w:r>
              <w:t>7,0</w:t>
            </w:r>
          </w:p>
        </w:tc>
      </w:tr>
      <w:tr w:rsidR="002D4AC4">
        <w:tc>
          <w:tcPr>
            <w:tcW w:w="680" w:type="dxa"/>
          </w:tcPr>
          <w:p w:rsidR="002D4AC4" w:rsidRDefault="002D4AC4">
            <w:pPr>
              <w:pStyle w:val="ConsPlusNormal"/>
            </w:pPr>
            <w:r>
              <w:lastRenderedPageBreak/>
              <w:t>18</w:t>
            </w:r>
          </w:p>
        </w:tc>
        <w:tc>
          <w:tcPr>
            <w:tcW w:w="2494" w:type="dxa"/>
          </w:tcPr>
          <w:p w:rsidR="002D4AC4" w:rsidRDefault="002D4AC4">
            <w:pPr>
              <w:pStyle w:val="ConsPlusNormal"/>
            </w:pPr>
            <w:r>
              <w:t>Прирост объема сельскохозяйственной продукции, произведенной крестьянскими (фермерскими) хозяйствами, получившими грантовую поддержку (по отношению к предыдущему году)</w:t>
            </w:r>
          </w:p>
        </w:tc>
        <w:tc>
          <w:tcPr>
            <w:tcW w:w="964" w:type="dxa"/>
          </w:tcPr>
          <w:p w:rsidR="002D4AC4" w:rsidRDefault="002D4AC4">
            <w:pPr>
              <w:pStyle w:val="ConsPlusNormal"/>
            </w:pPr>
            <w:r>
              <w:t>процентов</w:t>
            </w:r>
          </w:p>
        </w:tc>
        <w:tc>
          <w:tcPr>
            <w:tcW w:w="1191" w:type="dxa"/>
          </w:tcPr>
          <w:p w:rsidR="002D4AC4" w:rsidRDefault="002D4AC4">
            <w:pPr>
              <w:pStyle w:val="ConsPlusNormal"/>
              <w:jc w:val="center"/>
            </w:pPr>
            <w:r>
              <w:t>10</w:t>
            </w:r>
          </w:p>
        </w:tc>
        <w:tc>
          <w:tcPr>
            <w:tcW w:w="1191" w:type="dxa"/>
          </w:tcPr>
          <w:p w:rsidR="002D4AC4" w:rsidRDefault="002D4AC4">
            <w:pPr>
              <w:pStyle w:val="ConsPlusNormal"/>
              <w:jc w:val="center"/>
            </w:pPr>
            <w:r>
              <w:t>10</w:t>
            </w:r>
          </w:p>
        </w:tc>
        <w:tc>
          <w:tcPr>
            <w:tcW w:w="1134" w:type="dxa"/>
          </w:tcPr>
          <w:p w:rsidR="002D4AC4" w:rsidRDefault="002D4AC4">
            <w:pPr>
              <w:pStyle w:val="ConsPlusNormal"/>
              <w:jc w:val="center"/>
            </w:pPr>
            <w:r>
              <w:t>11</w:t>
            </w:r>
          </w:p>
        </w:tc>
        <w:tc>
          <w:tcPr>
            <w:tcW w:w="1191" w:type="dxa"/>
          </w:tcPr>
          <w:p w:rsidR="002D4AC4" w:rsidRDefault="002D4AC4">
            <w:pPr>
              <w:pStyle w:val="ConsPlusNormal"/>
              <w:jc w:val="center"/>
            </w:pPr>
            <w:r>
              <w:t>11</w:t>
            </w:r>
          </w:p>
        </w:tc>
        <w:tc>
          <w:tcPr>
            <w:tcW w:w="1134" w:type="dxa"/>
          </w:tcPr>
          <w:p w:rsidR="002D4AC4" w:rsidRDefault="002D4AC4">
            <w:pPr>
              <w:pStyle w:val="ConsPlusNormal"/>
              <w:jc w:val="center"/>
            </w:pPr>
            <w:r>
              <w:t>11</w:t>
            </w:r>
          </w:p>
        </w:tc>
        <w:tc>
          <w:tcPr>
            <w:tcW w:w="1191" w:type="dxa"/>
          </w:tcPr>
          <w:p w:rsidR="002D4AC4" w:rsidRDefault="002D4AC4">
            <w:pPr>
              <w:pStyle w:val="ConsPlusNormal"/>
              <w:jc w:val="center"/>
            </w:pPr>
            <w:r>
              <w:t>12</w:t>
            </w:r>
          </w:p>
        </w:tc>
        <w:tc>
          <w:tcPr>
            <w:tcW w:w="1191" w:type="dxa"/>
          </w:tcPr>
          <w:p w:rsidR="002D4AC4" w:rsidRDefault="002D4AC4">
            <w:pPr>
              <w:pStyle w:val="ConsPlusNormal"/>
              <w:jc w:val="center"/>
            </w:pPr>
            <w:r>
              <w:t>12</w:t>
            </w:r>
          </w:p>
        </w:tc>
        <w:tc>
          <w:tcPr>
            <w:tcW w:w="1191" w:type="dxa"/>
          </w:tcPr>
          <w:p w:rsidR="002D4AC4" w:rsidRDefault="002D4AC4">
            <w:pPr>
              <w:pStyle w:val="ConsPlusNormal"/>
              <w:jc w:val="center"/>
            </w:pPr>
            <w:r>
              <w:t>14</w:t>
            </w:r>
          </w:p>
        </w:tc>
        <w:tc>
          <w:tcPr>
            <w:tcW w:w="1191" w:type="dxa"/>
          </w:tcPr>
          <w:p w:rsidR="002D4AC4" w:rsidRDefault="002D4AC4">
            <w:pPr>
              <w:pStyle w:val="ConsPlusNormal"/>
              <w:jc w:val="center"/>
            </w:pPr>
            <w:r>
              <w:t>15</w:t>
            </w:r>
          </w:p>
        </w:tc>
        <w:tc>
          <w:tcPr>
            <w:tcW w:w="1134" w:type="dxa"/>
          </w:tcPr>
          <w:p w:rsidR="002D4AC4" w:rsidRDefault="002D4AC4">
            <w:pPr>
              <w:pStyle w:val="ConsPlusNormal"/>
              <w:jc w:val="center"/>
            </w:pPr>
            <w:r>
              <w:t>16</w:t>
            </w:r>
          </w:p>
        </w:tc>
      </w:tr>
      <w:tr w:rsidR="002D4AC4">
        <w:tc>
          <w:tcPr>
            <w:tcW w:w="680" w:type="dxa"/>
          </w:tcPr>
          <w:p w:rsidR="002D4AC4" w:rsidRDefault="002D4AC4">
            <w:pPr>
              <w:pStyle w:val="ConsPlusNormal"/>
            </w:pPr>
            <w:r>
              <w:t>19</w:t>
            </w:r>
          </w:p>
        </w:tc>
        <w:tc>
          <w:tcPr>
            <w:tcW w:w="2494" w:type="dxa"/>
          </w:tcPr>
          <w:p w:rsidR="002D4AC4" w:rsidRDefault="002D4AC4">
            <w:pPr>
              <w:pStyle w:val="ConsPlusNormal"/>
            </w:pPr>
            <w:r>
              <w:t>Количество новых постоянных рабочих мест, созданных в сельскохозяйственных потребительских кооперативах, получивших грантовую поддержку</w:t>
            </w:r>
          </w:p>
        </w:tc>
        <w:tc>
          <w:tcPr>
            <w:tcW w:w="964" w:type="dxa"/>
          </w:tcPr>
          <w:p w:rsidR="002D4AC4" w:rsidRDefault="002D4AC4">
            <w:pPr>
              <w:pStyle w:val="ConsPlusNormal"/>
            </w:pPr>
            <w:r>
              <w:t>единиц</w:t>
            </w:r>
          </w:p>
        </w:tc>
        <w:tc>
          <w:tcPr>
            <w:tcW w:w="1191" w:type="dxa"/>
          </w:tcPr>
          <w:p w:rsidR="002D4AC4" w:rsidRDefault="002D4AC4">
            <w:pPr>
              <w:pStyle w:val="ConsPlusNormal"/>
              <w:jc w:val="center"/>
            </w:pPr>
            <w:r>
              <w:t>1,0</w:t>
            </w:r>
          </w:p>
        </w:tc>
        <w:tc>
          <w:tcPr>
            <w:tcW w:w="1191" w:type="dxa"/>
          </w:tcPr>
          <w:p w:rsidR="002D4AC4" w:rsidRDefault="002D4AC4">
            <w:pPr>
              <w:pStyle w:val="ConsPlusNormal"/>
              <w:jc w:val="center"/>
            </w:pPr>
            <w:r>
              <w:t>1,0</w:t>
            </w:r>
          </w:p>
        </w:tc>
        <w:tc>
          <w:tcPr>
            <w:tcW w:w="1134" w:type="dxa"/>
          </w:tcPr>
          <w:p w:rsidR="002D4AC4" w:rsidRDefault="002D4AC4">
            <w:pPr>
              <w:pStyle w:val="ConsPlusNormal"/>
              <w:jc w:val="center"/>
            </w:pPr>
            <w:r>
              <w:t>1,0</w:t>
            </w:r>
          </w:p>
        </w:tc>
        <w:tc>
          <w:tcPr>
            <w:tcW w:w="1191" w:type="dxa"/>
          </w:tcPr>
          <w:p w:rsidR="002D4AC4" w:rsidRDefault="002D4AC4">
            <w:pPr>
              <w:pStyle w:val="ConsPlusNormal"/>
              <w:jc w:val="center"/>
            </w:pPr>
            <w:r>
              <w:t>1,0</w:t>
            </w:r>
          </w:p>
        </w:tc>
        <w:tc>
          <w:tcPr>
            <w:tcW w:w="1134" w:type="dxa"/>
          </w:tcPr>
          <w:p w:rsidR="002D4AC4" w:rsidRDefault="002D4AC4">
            <w:pPr>
              <w:pStyle w:val="ConsPlusNormal"/>
              <w:jc w:val="center"/>
            </w:pPr>
            <w:r>
              <w:t>1,0</w:t>
            </w:r>
          </w:p>
        </w:tc>
        <w:tc>
          <w:tcPr>
            <w:tcW w:w="1191" w:type="dxa"/>
          </w:tcPr>
          <w:p w:rsidR="002D4AC4" w:rsidRDefault="002D4AC4">
            <w:pPr>
              <w:pStyle w:val="ConsPlusNormal"/>
              <w:jc w:val="center"/>
            </w:pPr>
            <w:r>
              <w:t>1,0</w:t>
            </w:r>
          </w:p>
        </w:tc>
        <w:tc>
          <w:tcPr>
            <w:tcW w:w="1191" w:type="dxa"/>
          </w:tcPr>
          <w:p w:rsidR="002D4AC4" w:rsidRDefault="002D4AC4">
            <w:pPr>
              <w:pStyle w:val="ConsPlusNormal"/>
              <w:jc w:val="center"/>
            </w:pPr>
            <w:r>
              <w:t>1,0</w:t>
            </w:r>
          </w:p>
        </w:tc>
        <w:tc>
          <w:tcPr>
            <w:tcW w:w="1191" w:type="dxa"/>
          </w:tcPr>
          <w:p w:rsidR="002D4AC4" w:rsidRDefault="002D4AC4">
            <w:pPr>
              <w:pStyle w:val="ConsPlusNormal"/>
              <w:jc w:val="center"/>
            </w:pPr>
            <w:r>
              <w:t>2,0</w:t>
            </w:r>
          </w:p>
        </w:tc>
        <w:tc>
          <w:tcPr>
            <w:tcW w:w="1191" w:type="dxa"/>
          </w:tcPr>
          <w:p w:rsidR="002D4AC4" w:rsidRDefault="002D4AC4">
            <w:pPr>
              <w:pStyle w:val="ConsPlusNormal"/>
              <w:jc w:val="center"/>
            </w:pPr>
            <w:r>
              <w:t>2,0</w:t>
            </w:r>
          </w:p>
        </w:tc>
        <w:tc>
          <w:tcPr>
            <w:tcW w:w="1134" w:type="dxa"/>
          </w:tcPr>
          <w:p w:rsidR="002D4AC4" w:rsidRDefault="002D4AC4">
            <w:pPr>
              <w:pStyle w:val="ConsPlusNormal"/>
              <w:jc w:val="center"/>
            </w:pPr>
            <w:r>
              <w:t>3,0</w:t>
            </w:r>
          </w:p>
        </w:tc>
      </w:tr>
      <w:tr w:rsidR="002D4AC4">
        <w:tc>
          <w:tcPr>
            <w:tcW w:w="680" w:type="dxa"/>
          </w:tcPr>
          <w:p w:rsidR="002D4AC4" w:rsidRDefault="002D4AC4">
            <w:pPr>
              <w:pStyle w:val="ConsPlusNormal"/>
            </w:pPr>
            <w:r>
              <w:t>20</w:t>
            </w:r>
          </w:p>
        </w:tc>
        <w:tc>
          <w:tcPr>
            <w:tcW w:w="2494" w:type="dxa"/>
          </w:tcPr>
          <w:p w:rsidR="002D4AC4" w:rsidRDefault="002D4AC4">
            <w:pPr>
              <w:pStyle w:val="ConsPlusNormal"/>
            </w:pPr>
            <w:r>
              <w:t xml:space="preserve">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(по </w:t>
            </w:r>
            <w:r>
              <w:lastRenderedPageBreak/>
              <w:t>отношению к предыдущему году)</w:t>
            </w:r>
          </w:p>
        </w:tc>
        <w:tc>
          <w:tcPr>
            <w:tcW w:w="964" w:type="dxa"/>
          </w:tcPr>
          <w:p w:rsidR="002D4AC4" w:rsidRDefault="002D4AC4">
            <w:pPr>
              <w:pStyle w:val="ConsPlusNormal"/>
            </w:pPr>
            <w:r>
              <w:lastRenderedPageBreak/>
              <w:t>процентов</w:t>
            </w:r>
          </w:p>
        </w:tc>
        <w:tc>
          <w:tcPr>
            <w:tcW w:w="1191" w:type="dxa"/>
          </w:tcPr>
          <w:p w:rsidR="002D4AC4" w:rsidRDefault="002D4AC4">
            <w:pPr>
              <w:pStyle w:val="ConsPlusNormal"/>
              <w:jc w:val="center"/>
            </w:pPr>
            <w:r>
              <w:t>10,0</w:t>
            </w:r>
          </w:p>
        </w:tc>
        <w:tc>
          <w:tcPr>
            <w:tcW w:w="1191" w:type="dxa"/>
          </w:tcPr>
          <w:p w:rsidR="002D4AC4" w:rsidRDefault="002D4AC4">
            <w:pPr>
              <w:pStyle w:val="ConsPlusNormal"/>
              <w:jc w:val="center"/>
            </w:pPr>
            <w:r>
              <w:t>10,0</w:t>
            </w:r>
          </w:p>
        </w:tc>
        <w:tc>
          <w:tcPr>
            <w:tcW w:w="1134" w:type="dxa"/>
          </w:tcPr>
          <w:p w:rsidR="002D4AC4" w:rsidRDefault="002D4AC4">
            <w:pPr>
              <w:pStyle w:val="ConsPlusNormal"/>
              <w:jc w:val="center"/>
            </w:pPr>
            <w:r>
              <w:t>10,0</w:t>
            </w:r>
          </w:p>
        </w:tc>
        <w:tc>
          <w:tcPr>
            <w:tcW w:w="1191" w:type="dxa"/>
          </w:tcPr>
          <w:p w:rsidR="002D4AC4" w:rsidRDefault="002D4AC4">
            <w:pPr>
              <w:pStyle w:val="ConsPlusNormal"/>
              <w:jc w:val="center"/>
            </w:pPr>
            <w:r>
              <w:t>10,0</w:t>
            </w:r>
          </w:p>
        </w:tc>
        <w:tc>
          <w:tcPr>
            <w:tcW w:w="1134" w:type="dxa"/>
          </w:tcPr>
          <w:p w:rsidR="002D4AC4" w:rsidRDefault="002D4AC4">
            <w:pPr>
              <w:pStyle w:val="ConsPlusNormal"/>
              <w:jc w:val="center"/>
            </w:pPr>
            <w:r>
              <w:t>10,0</w:t>
            </w:r>
          </w:p>
        </w:tc>
        <w:tc>
          <w:tcPr>
            <w:tcW w:w="1191" w:type="dxa"/>
          </w:tcPr>
          <w:p w:rsidR="002D4AC4" w:rsidRDefault="002D4AC4">
            <w:pPr>
              <w:pStyle w:val="ConsPlusNormal"/>
              <w:jc w:val="center"/>
            </w:pPr>
            <w:r>
              <w:t>10,0</w:t>
            </w:r>
          </w:p>
        </w:tc>
        <w:tc>
          <w:tcPr>
            <w:tcW w:w="1191" w:type="dxa"/>
          </w:tcPr>
          <w:p w:rsidR="002D4AC4" w:rsidRDefault="002D4AC4">
            <w:pPr>
              <w:pStyle w:val="ConsPlusNormal"/>
              <w:jc w:val="center"/>
            </w:pPr>
            <w:r>
              <w:t>10,0</w:t>
            </w:r>
          </w:p>
        </w:tc>
        <w:tc>
          <w:tcPr>
            <w:tcW w:w="1191" w:type="dxa"/>
          </w:tcPr>
          <w:p w:rsidR="002D4AC4" w:rsidRDefault="002D4AC4">
            <w:pPr>
              <w:pStyle w:val="ConsPlusNormal"/>
              <w:jc w:val="center"/>
            </w:pPr>
            <w:r>
              <w:t>10,1</w:t>
            </w:r>
          </w:p>
        </w:tc>
        <w:tc>
          <w:tcPr>
            <w:tcW w:w="1191" w:type="dxa"/>
          </w:tcPr>
          <w:p w:rsidR="002D4AC4" w:rsidRDefault="002D4AC4">
            <w:pPr>
              <w:pStyle w:val="ConsPlusNormal"/>
              <w:jc w:val="center"/>
            </w:pPr>
            <w:r>
              <w:t>10,2</w:t>
            </w:r>
          </w:p>
        </w:tc>
        <w:tc>
          <w:tcPr>
            <w:tcW w:w="1134" w:type="dxa"/>
          </w:tcPr>
          <w:p w:rsidR="002D4AC4" w:rsidRDefault="002D4AC4">
            <w:pPr>
              <w:pStyle w:val="ConsPlusNormal"/>
              <w:jc w:val="center"/>
            </w:pPr>
            <w:r>
              <w:t>10,4</w:t>
            </w:r>
          </w:p>
        </w:tc>
      </w:tr>
      <w:tr w:rsidR="002D4AC4">
        <w:tc>
          <w:tcPr>
            <w:tcW w:w="680" w:type="dxa"/>
          </w:tcPr>
          <w:p w:rsidR="002D4AC4" w:rsidRDefault="002D4AC4">
            <w:pPr>
              <w:pStyle w:val="ConsPlusNormal"/>
            </w:pPr>
            <w:r>
              <w:lastRenderedPageBreak/>
              <w:t>21</w:t>
            </w:r>
          </w:p>
        </w:tc>
        <w:tc>
          <w:tcPr>
            <w:tcW w:w="2494" w:type="dxa"/>
          </w:tcPr>
          <w:p w:rsidR="002D4AC4" w:rsidRDefault="002D4AC4">
            <w:pPr>
              <w:pStyle w:val="ConsPlusNormal"/>
            </w:pPr>
            <w:r>
              <w:t>Производство масла сливочного</w:t>
            </w:r>
          </w:p>
        </w:tc>
        <w:tc>
          <w:tcPr>
            <w:tcW w:w="964" w:type="dxa"/>
          </w:tcPr>
          <w:p w:rsidR="002D4AC4" w:rsidRDefault="002D4AC4">
            <w:pPr>
              <w:pStyle w:val="ConsPlusNormal"/>
            </w:pPr>
            <w:r>
              <w:t>тыс. тонн</w:t>
            </w:r>
          </w:p>
        </w:tc>
        <w:tc>
          <w:tcPr>
            <w:tcW w:w="1191" w:type="dxa"/>
          </w:tcPr>
          <w:p w:rsidR="002D4AC4" w:rsidRDefault="002D4AC4">
            <w:pPr>
              <w:pStyle w:val="ConsPlusNormal"/>
              <w:jc w:val="center"/>
            </w:pPr>
            <w:r>
              <w:t>0,4</w:t>
            </w:r>
          </w:p>
        </w:tc>
        <w:tc>
          <w:tcPr>
            <w:tcW w:w="1191" w:type="dxa"/>
          </w:tcPr>
          <w:p w:rsidR="002D4AC4" w:rsidRDefault="002D4AC4">
            <w:pPr>
              <w:pStyle w:val="ConsPlusNormal"/>
              <w:jc w:val="center"/>
            </w:pPr>
            <w:r>
              <w:t>0,4</w:t>
            </w:r>
          </w:p>
        </w:tc>
        <w:tc>
          <w:tcPr>
            <w:tcW w:w="1134" w:type="dxa"/>
          </w:tcPr>
          <w:p w:rsidR="002D4AC4" w:rsidRDefault="002D4AC4">
            <w:pPr>
              <w:pStyle w:val="ConsPlusNormal"/>
              <w:jc w:val="center"/>
            </w:pPr>
            <w:r>
              <w:t>0,41</w:t>
            </w:r>
          </w:p>
        </w:tc>
        <w:tc>
          <w:tcPr>
            <w:tcW w:w="1191" w:type="dxa"/>
          </w:tcPr>
          <w:p w:rsidR="002D4AC4" w:rsidRDefault="002D4AC4">
            <w:pPr>
              <w:pStyle w:val="ConsPlusNormal"/>
              <w:jc w:val="center"/>
            </w:pPr>
            <w:r>
              <w:t>0,41</w:t>
            </w:r>
          </w:p>
        </w:tc>
        <w:tc>
          <w:tcPr>
            <w:tcW w:w="1134" w:type="dxa"/>
          </w:tcPr>
          <w:p w:rsidR="002D4AC4" w:rsidRDefault="002D4AC4">
            <w:pPr>
              <w:pStyle w:val="ConsPlusNormal"/>
              <w:jc w:val="center"/>
            </w:pPr>
            <w:r>
              <w:t>0,41</w:t>
            </w:r>
          </w:p>
        </w:tc>
        <w:tc>
          <w:tcPr>
            <w:tcW w:w="1191" w:type="dxa"/>
          </w:tcPr>
          <w:p w:rsidR="002D4AC4" w:rsidRDefault="002D4AC4">
            <w:pPr>
              <w:pStyle w:val="ConsPlusNormal"/>
              <w:jc w:val="center"/>
            </w:pPr>
            <w:r>
              <w:t>0,42</w:t>
            </w:r>
          </w:p>
        </w:tc>
        <w:tc>
          <w:tcPr>
            <w:tcW w:w="1191" w:type="dxa"/>
          </w:tcPr>
          <w:p w:rsidR="002D4AC4" w:rsidRDefault="002D4AC4">
            <w:pPr>
              <w:pStyle w:val="ConsPlusNormal"/>
              <w:jc w:val="center"/>
            </w:pPr>
            <w:r>
              <w:t>0,42</w:t>
            </w:r>
          </w:p>
        </w:tc>
        <w:tc>
          <w:tcPr>
            <w:tcW w:w="1191" w:type="dxa"/>
          </w:tcPr>
          <w:p w:rsidR="002D4AC4" w:rsidRDefault="002D4AC4">
            <w:pPr>
              <w:pStyle w:val="ConsPlusNormal"/>
              <w:jc w:val="center"/>
            </w:pPr>
            <w:r>
              <w:t>0,43</w:t>
            </w:r>
          </w:p>
        </w:tc>
        <w:tc>
          <w:tcPr>
            <w:tcW w:w="1191" w:type="dxa"/>
          </w:tcPr>
          <w:p w:rsidR="002D4AC4" w:rsidRDefault="002D4AC4">
            <w:pPr>
              <w:pStyle w:val="ConsPlusNormal"/>
              <w:jc w:val="center"/>
            </w:pPr>
            <w:r>
              <w:t>0,44</w:t>
            </w:r>
          </w:p>
        </w:tc>
        <w:tc>
          <w:tcPr>
            <w:tcW w:w="1134" w:type="dxa"/>
          </w:tcPr>
          <w:p w:rsidR="002D4AC4" w:rsidRDefault="002D4AC4">
            <w:pPr>
              <w:pStyle w:val="ConsPlusNormal"/>
              <w:jc w:val="center"/>
            </w:pPr>
            <w:r>
              <w:t>0,46</w:t>
            </w:r>
          </w:p>
        </w:tc>
      </w:tr>
      <w:tr w:rsidR="002D4AC4">
        <w:tc>
          <w:tcPr>
            <w:tcW w:w="15877" w:type="dxa"/>
            <w:gridSpan w:val="13"/>
          </w:tcPr>
          <w:p w:rsidR="002D4AC4" w:rsidRDefault="002D4AC4">
            <w:pPr>
              <w:pStyle w:val="ConsPlusNormal"/>
              <w:jc w:val="center"/>
              <w:outlineLvl w:val="2"/>
            </w:pPr>
            <w:r>
              <w:t xml:space="preserve">Федеральная целевая </w:t>
            </w:r>
            <w:hyperlink r:id="rId171" w:history="1">
              <w:r>
                <w:rPr>
                  <w:color w:val="0000FF"/>
                </w:rPr>
                <w:t>программа</w:t>
              </w:r>
            </w:hyperlink>
            <w:r>
              <w:t xml:space="preserve"> "Устойчивое развитие сельских территорий на 2014 - 2017 годы и на период до 2020 года"</w:t>
            </w:r>
          </w:p>
        </w:tc>
      </w:tr>
      <w:tr w:rsidR="002D4AC4">
        <w:tc>
          <w:tcPr>
            <w:tcW w:w="680" w:type="dxa"/>
          </w:tcPr>
          <w:p w:rsidR="002D4AC4" w:rsidRDefault="002D4AC4">
            <w:pPr>
              <w:pStyle w:val="ConsPlusNormal"/>
            </w:pPr>
            <w:r>
              <w:t>22</w:t>
            </w:r>
          </w:p>
        </w:tc>
        <w:tc>
          <w:tcPr>
            <w:tcW w:w="2494" w:type="dxa"/>
          </w:tcPr>
          <w:p w:rsidR="002D4AC4" w:rsidRDefault="002D4AC4">
            <w:pPr>
              <w:pStyle w:val="ConsPlusNormal"/>
            </w:pPr>
            <w:r>
              <w:t>Ввод (приобретение) жилья для граждан, проживающих в сельской местности, всего:</w:t>
            </w:r>
          </w:p>
        </w:tc>
        <w:tc>
          <w:tcPr>
            <w:tcW w:w="964" w:type="dxa"/>
          </w:tcPr>
          <w:p w:rsidR="002D4AC4" w:rsidRDefault="002D4AC4">
            <w:pPr>
              <w:pStyle w:val="ConsPlusNormal"/>
            </w:pPr>
            <w:r>
              <w:t>тыс. кв. метров</w:t>
            </w:r>
          </w:p>
        </w:tc>
        <w:tc>
          <w:tcPr>
            <w:tcW w:w="1191" w:type="dxa"/>
          </w:tcPr>
          <w:p w:rsidR="002D4AC4" w:rsidRDefault="002D4AC4">
            <w:pPr>
              <w:pStyle w:val="ConsPlusNormal"/>
              <w:jc w:val="center"/>
            </w:pPr>
            <w:r>
              <w:t>0,3</w:t>
            </w:r>
          </w:p>
        </w:tc>
        <w:tc>
          <w:tcPr>
            <w:tcW w:w="1191" w:type="dxa"/>
          </w:tcPr>
          <w:p w:rsidR="002D4AC4" w:rsidRDefault="002D4AC4">
            <w:pPr>
              <w:pStyle w:val="ConsPlusNormal"/>
              <w:jc w:val="center"/>
            </w:pPr>
            <w:r>
              <w:t>0,25</w:t>
            </w:r>
          </w:p>
        </w:tc>
        <w:tc>
          <w:tcPr>
            <w:tcW w:w="1134" w:type="dxa"/>
          </w:tcPr>
          <w:p w:rsidR="002D4AC4" w:rsidRDefault="002D4AC4">
            <w:pPr>
              <w:pStyle w:val="ConsPlusNormal"/>
              <w:jc w:val="center"/>
            </w:pPr>
            <w:r>
              <w:t>0,25</w:t>
            </w:r>
          </w:p>
        </w:tc>
        <w:tc>
          <w:tcPr>
            <w:tcW w:w="1191" w:type="dxa"/>
          </w:tcPr>
          <w:p w:rsidR="002D4AC4" w:rsidRDefault="002D4AC4">
            <w:pPr>
              <w:pStyle w:val="ConsPlusNormal"/>
              <w:jc w:val="center"/>
            </w:pPr>
            <w:r>
              <w:t>0,25</w:t>
            </w:r>
          </w:p>
        </w:tc>
        <w:tc>
          <w:tcPr>
            <w:tcW w:w="1134" w:type="dxa"/>
          </w:tcPr>
          <w:p w:rsidR="002D4AC4" w:rsidRDefault="002D4AC4">
            <w:pPr>
              <w:pStyle w:val="ConsPlusNormal"/>
              <w:jc w:val="center"/>
            </w:pPr>
            <w:r>
              <w:t>0,26</w:t>
            </w:r>
          </w:p>
        </w:tc>
        <w:tc>
          <w:tcPr>
            <w:tcW w:w="1191" w:type="dxa"/>
          </w:tcPr>
          <w:p w:rsidR="002D4AC4" w:rsidRDefault="002D4AC4">
            <w:pPr>
              <w:pStyle w:val="ConsPlusNormal"/>
              <w:jc w:val="center"/>
            </w:pPr>
            <w:r>
              <w:t>0,26</w:t>
            </w:r>
          </w:p>
        </w:tc>
        <w:tc>
          <w:tcPr>
            <w:tcW w:w="1191" w:type="dxa"/>
          </w:tcPr>
          <w:p w:rsidR="002D4AC4" w:rsidRDefault="002D4AC4">
            <w:pPr>
              <w:pStyle w:val="ConsPlusNormal"/>
              <w:jc w:val="center"/>
            </w:pPr>
            <w:r>
              <w:t>0,26</w:t>
            </w:r>
          </w:p>
        </w:tc>
        <w:tc>
          <w:tcPr>
            <w:tcW w:w="1191" w:type="dxa"/>
          </w:tcPr>
          <w:p w:rsidR="002D4AC4" w:rsidRDefault="002D4AC4">
            <w:pPr>
              <w:pStyle w:val="ConsPlusNormal"/>
              <w:jc w:val="center"/>
            </w:pPr>
            <w:r>
              <w:t>0,27</w:t>
            </w:r>
          </w:p>
        </w:tc>
        <w:tc>
          <w:tcPr>
            <w:tcW w:w="1191" w:type="dxa"/>
          </w:tcPr>
          <w:p w:rsidR="002D4AC4" w:rsidRDefault="002D4AC4">
            <w:pPr>
              <w:pStyle w:val="ConsPlusNormal"/>
              <w:jc w:val="center"/>
            </w:pPr>
            <w:r>
              <w:t>0,28</w:t>
            </w:r>
          </w:p>
        </w:tc>
        <w:tc>
          <w:tcPr>
            <w:tcW w:w="1134" w:type="dxa"/>
          </w:tcPr>
          <w:p w:rsidR="002D4AC4" w:rsidRDefault="002D4AC4">
            <w:pPr>
              <w:pStyle w:val="ConsPlusNormal"/>
              <w:jc w:val="center"/>
            </w:pPr>
            <w:r>
              <w:t>0,32</w:t>
            </w:r>
          </w:p>
        </w:tc>
      </w:tr>
      <w:tr w:rsidR="002D4AC4">
        <w:tc>
          <w:tcPr>
            <w:tcW w:w="680" w:type="dxa"/>
          </w:tcPr>
          <w:p w:rsidR="002D4AC4" w:rsidRDefault="002D4AC4">
            <w:pPr>
              <w:pStyle w:val="ConsPlusNormal"/>
            </w:pPr>
            <w:r>
              <w:t>23</w:t>
            </w:r>
          </w:p>
        </w:tc>
        <w:tc>
          <w:tcPr>
            <w:tcW w:w="2494" w:type="dxa"/>
          </w:tcPr>
          <w:p w:rsidR="002D4AC4" w:rsidRDefault="002D4AC4">
            <w:pPr>
              <w:pStyle w:val="ConsPlusNormal"/>
            </w:pPr>
            <w:r>
              <w:t>В том числе для молодых семей и молодых специалистов</w:t>
            </w:r>
          </w:p>
        </w:tc>
        <w:tc>
          <w:tcPr>
            <w:tcW w:w="964" w:type="dxa"/>
          </w:tcPr>
          <w:p w:rsidR="002D4AC4" w:rsidRDefault="002D4AC4">
            <w:pPr>
              <w:pStyle w:val="ConsPlusNormal"/>
            </w:pPr>
            <w:r>
              <w:t>тыс. кв. метров</w:t>
            </w:r>
          </w:p>
        </w:tc>
        <w:tc>
          <w:tcPr>
            <w:tcW w:w="1191" w:type="dxa"/>
          </w:tcPr>
          <w:p w:rsidR="002D4AC4" w:rsidRDefault="002D4AC4">
            <w:pPr>
              <w:pStyle w:val="ConsPlusNormal"/>
              <w:jc w:val="center"/>
            </w:pPr>
            <w:r>
              <w:t>0,3</w:t>
            </w:r>
          </w:p>
        </w:tc>
        <w:tc>
          <w:tcPr>
            <w:tcW w:w="1191" w:type="dxa"/>
          </w:tcPr>
          <w:p w:rsidR="002D4AC4" w:rsidRDefault="002D4AC4">
            <w:pPr>
              <w:pStyle w:val="ConsPlusNormal"/>
              <w:jc w:val="center"/>
            </w:pPr>
            <w:r>
              <w:t>0,25</w:t>
            </w:r>
          </w:p>
        </w:tc>
        <w:tc>
          <w:tcPr>
            <w:tcW w:w="1134" w:type="dxa"/>
          </w:tcPr>
          <w:p w:rsidR="002D4AC4" w:rsidRDefault="002D4AC4">
            <w:pPr>
              <w:pStyle w:val="ConsPlusNormal"/>
              <w:jc w:val="center"/>
            </w:pPr>
            <w:r>
              <w:t>0,25</w:t>
            </w:r>
          </w:p>
        </w:tc>
        <w:tc>
          <w:tcPr>
            <w:tcW w:w="1191" w:type="dxa"/>
          </w:tcPr>
          <w:p w:rsidR="002D4AC4" w:rsidRDefault="002D4AC4">
            <w:pPr>
              <w:pStyle w:val="ConsPlusNormal"/>
              <w:jc w:val="center"/>
            </w:pPr>
            <w:r>
              <w:t>0,25</w:t>
            </w:r>
          </w:p>
        </w:tc>
        <w:tc>
          <w:tcPr>
            <w:tcW w:w="1134" w:type="dxa"/>
          </w:tcPr>
          <w:p w:rsidR="002D4AC4" w:rsidRDefault="002D4AC4">
            <w:pPr>
              <w:pStyle w:val="ConsPlusNormal"/>
              <w:jc w:val="center"/>
            </w:pPr>
            <w:r>
              <w:t>0,26</w:t>
            </w:r>
          </w:p>
        </w:tc>
        <w:tc>
          <w:tcPr>
            <w:tcW w:w="1191" w:type="dxa"/>
          </w:tcPr>
          <w:p w:rsidR="002D4AC4" w:rsidRDefault="002D4AC4">
            <w:pPr>
              <w:pStyle w:val="ConsPlusNormal"/>
              <w:jc w:val="center"/>
            </w:pPr>
            <w:r>
              <w:t>0,26</w:t>
            </w:r>
          </w:p>
        </w:tc>
        <w:tc>
          <w:tcPr>
            <w:tcW w:w="1191" w:type="dxa"/>
          </w:tcPr>
          <w:p w:rsidR="002D4AC4" w:rsidRDefault="002D4AC4">
            <w:pPr>
              <w:pStyle w:val="ConsPlusNormal"/>
              <w:jc w:val="center"/>
            </w:pPr>
            <w:r>
              <w:t>0,26</w:t>
            </w:r>
          </w:p>
        </w:tc>
        <w:tc>
          <w:tcPr>
            <w:tcW w:w="1191" w:type="dxa"/>
          </w:tcPr>
          <w:p w:rsidR="002D4AC4" w:rsidRDefault="002D4AC4">
            <w:pPr>
              <w:pStyle w:val="ConsPlusNormal"/>
              <w:jc w:val="center"/>
            </w:pPr>
            <w:r>
              <w:t>0,27</w:t>
            </w:r>
          </w:p>
        </w:tc>
        <w:tc>
          <w:tcPr>
            <w:tcW w:w="1191" w:type="dxa"/>
          </w:tcPr>
          <w:p w:rsidR="002D4AC4" w:rsidRDefault="002D4AC4">
            <w:pPr>
              <w:pStyle w:val="ConsPlusNormal"/>
              <w:jc w:val="center"/>
            </w:pPr>
            <w:r>
              <w:t>0,28</w:t>
            </w:r>
          </w:p>
        </w:tc>
        <w:tc>
          <w:tcPr>
            <w:tcW w:w="1134" w:type="dxa"/>
          </w:tcPr>
          <w:p w:rsidR="002D4AC4" w:rsidRDefault="002D4AC4">
            <w:pPr>
              <w:pStyle w:val="ConsPlusNormal"/>
              <w:jc w:val="center"/>
            </w:pPr>
            <w:r>
              <w:t>0,32</w:t>
            </w:r>
          </w:p>
        </w:tc>
      </w:tr>
      <w:tr w:rsidR="002D4AC4">
        <w:tc>
          <w:tcPr>
            <w:tcW w:w="680" w:type="dxa"/>
          </w:tcPr>
          <w:p w:rsidR="002D4AC4" w:rsidRDefault="002D4AC4">
            <w:pPr>
              <w:pStyle w:val="ConsPlusNormal"/>
            </w:pPr>
            <w:r>
              <w:t>24</w:t>
            </w:r>
          </w:p>
        </w:tc>
        <w:tc>
          <w:tcPr>
            <w:tcW w:w="2494" w:type="dxa"/>
          </w:tcPr>
          <w:p w:rsidR="002D4AC4" w:rsidRDefault="002D4AC4">
            <w:pPr>
              <w:pStyle w:val="ConsPlusNormal"/>
            </w:pPr>
            <w:r>
              <w:t>Количество реализованных местных инициатив граждан, проживающих в сельской местности, получивших грантовую поддержку</w:t>
            </w:r>
          </w:p>
        </w:tc>
        <w:tc>
          <w:tcPr>
            <w:tcW w:w="964" w:type="dxa"/>
          </w:tcPr>
          <w:p w:rsidR="002D4AC4" w:rsidRDefault="002D4AC4">
            <w:pPr>
              <w:pStyle w:val="ConsPlusNormal"/>
            </w:pPr>
            <w:r>
              <w:t>единиц</w:t>
            </w:r>
          </w:p>
        </w:tc>
        <w:tc>
          <w:tcPr>
            <w:tcW w:w="1191" w:type="dxa"/>
          </w:tcPr>
          <w:p w:rsidR="002D4AC4" w:rsidRDefault="002D4AC4">
            <w:pPr>
              <w:pStyle w:val="ConsPlusNormal"/>
              <w:jc w:val="center"/>
            </w:pPr>
            <w:r>
              <w:t>1</w:t>
            </w:r>
          </w:p>
        </w:tc>
        <w:tc>
          <w:tcPr>
            <w:tcW w:w="1191" w:type="dxa"/>
          </w:tcPr>
          <w:p w:rsidR="002D4AC4" w:rsidRDefault="002D4AC4">
            <w:pPr>
              <w:pStyle w:val="ConsPlusNormal"/>
              <w:jc w:val="center"/>
            </w:pPr>
            <w:r>
              <w:t>1</w:t>
            </w:r>
          </w:p>
        </w:tc>
        <w:tc>
          <w:tcPr>
            <w:tcW w:w="1134" w:type="dxa"/>
          </w:tcPr>
          <w:p w:rsidR="002D4AC4" w:rsidRDefault="002D4AC4">
            <w:pPr>
              <w:pStyle w:val="ConsPlusNormal"/>
              <w:jc w:val="center"/>
            </w:pPr>
            <w:r>
              <w:t>1</w:t>
            </w:r>
          </w:p>
        </w:tc>
        <w:tc>
          <w:tcPr>
            <w:tcW w:w="1191" w:type="dxa"/>
          </w:tcPr>
          <w:p w:rsidR="002D4AC4" w:rsidRDefault="002D4AC4">
            <w:pPr>
              <w:pStyle w:val="ConsPlusNormal"/>
              <w:jc w:val="center"/>
            </w:pPr>
            <w:r>
              <w:t>1</w:t>
            </w:r>
          </w:p>
        </w:tc>
        <w:tc>
          <w:tcPr>
            <w:tcW w:w="1134" w:type="dxa"/>
          </w:tcPr>
          <w:p w:rsidR="002D4AC4" w:rsidRDefault="002D4AC4">
            <w:pPr>
              <w:pStyle w:val="ConsPlusNormal"/>
              <w:jc w:val="center"/>
            </w:pPr>
            <w:r>
              <w:t>1</w:t>
            </w:r>
          </w:p>
        </w:tc>
        <w:tc>
          <w:tcPr>
            <w:tcW w:w="1191" w:type="dxa"/>
          </w:tcPr>
          <w:p w:rsidR="002D4AC4" w:rsidRDefault="002D4AC4">
            <w:pPr>
              <w:pStyle w:val="ConsPlusNormal"/>
              <w:jc w:val="center"/>
            </w:pPr>
            <w:r>
              <w:t>1</w:t>
            </w:r>
          </w:p>
        </w:tc>
        <w:tc>
          <w:tcPr>
            <w:tcW w:w="1191" w:type="dxa"/>
          </w:tcPr>
          <w:p w:rsidR="002D4AC4" w:rsidRDefault="002D4AC4">
            <w:pPr>
              <w:pStyle w:val="ConsPlusNormal"/>
              <w:jc w:val="center"/>
            </w:pPr>
            <w:r>
              <w:t>1</w:t>
            </w:r>
          </w:p>
        </w:tc>
        <w:tc>
          <w:tcPr>
            <w:tcW w:w="1191" w:type="dxa"/>
          </w:tcPr>
          <w:p w:rsidR="002D4AC4" w:rsidRDefault="002D4AC4">
            <w:pPr>
              <w:pStyle w:val="ConsPlusNormal"/>
              <w:jc w:val="center"/>
            </w:pPr>
            <w:r>
              <w:t>1</w:t>
            </w:r>
          </w:p>
        </w:tc>
        <w:tc>
          <w:tcPr>
            <w:tcW w:w="1191" w:type="dxa"/>
          </w:tcPr>
          <w:p w:rsidR="002D4AC4" w:rsidRDefault="002D4AC4">
            <w:pPr>
              <w:pStyle w:val="ConsPlusNormal"/>
              <w:jc w:val="center"/>
            </w:pPr>
            <w:r>
              <w:t>1</w:t>
            </w:r>
          </w:p>
        </w:tc>
        <w:tc>
          <w:tcPr>
            <w:tcW w:w="1134" w:type="dxa"/>
          </w:tcPr>
          <w:p w:rsidR="002D4AC4" w:rsidRDefault="002D4AC4">
            <w:pPr>
              <w:pStyle w:val="ConsPlusNormal"/>
              <w:jc w:val="center"/>
            </w:pPr>
            <w:r>
              <w:t>1</w:t>
            </w:r>
          </w:p>
        </w:tc>
      </w:tr>
      <w:tr w:rsidR="002D4AC4">
        <w:tc>
          <w:tcPr>
            <w:tcW w:w="15877" w:type="dxa"/>
            <w:gridSpan w:val="13"/>
          </w:tcPr>
          <w:p w:rsidR="002D4AC4" w:rsidRDefault="002D4AC4">
            <w:pPr>
              <w:pStyle w:val="ConsPlusNormal"/>
              <w:jc w:val="center"/>
              <w:outlineLvl w:val="2"/>
            </w:pPr>
            <w:r>
              <w:t>Иные экономически значимые показатели (индикаторы) агропромышленного комплекса</w:t>
            </w:r>
          </w:p>
        </w:tc>
      </w:tr>
      <w:tr w:rsidR="002D4AC4">
        <w:tc>
          <w:tcPr>
            <w:tcW w:w="680" w:type="dxa"/>
          </w:tcPr>
          <w:p w:rsidR="002D4AC4" w:rsidRDefault="002D4AC4">
            <w:pPr>
              <w:pStyle w:val="ConsPlusNormal"/>
            </w:pPr>
            <w:r>
              <w:t>25</w:t>
            </w:r>
          </w:p>
        </w:tc>
        <w:tc>
          <w:tcPr>
            <w:tcW w:w="2494" w:type="dxa"/>
          </w:tcPr>
          <w:p w:rsidR="002D4AC4" w:rsidRDefault="002D4AC4">
            <w:pPr>
              <w:pStyle w:val="ConsPlusNormal"/>
            </w:pPr>
            <w:r>
              <w:t>Падеж сельскохозяйственных животных и птицы от болезней, к общему поголовью животных и птицы</w:t>
            </w:r>
          </w:p>
        </w:tc>
        <w:tc>
          <w:tcPr>
            <w:tcW w:w="964" w:type="dxa"/>
          </w:tcPr>
          <w:p w:rsidR="002D4AC4" w:rsidRDefault="002D4AC4">
            <w:pPr>
              <w:pStyle w:val="ConsPlusNormal"/>
            </w:pPr>
            <w:r>
              <w:t>процентов</w:t>
            </w:r>
          </w:p>
        </w:tc>
        <w:tc>
          <w:tcPr>
            <w:tcW w:w="1191" w:type="dxa"/>
          </w:tcPr>
          <w:p w:rsidR="002D4AC4" w:rsidRDefault="002D4AC4">
            <w:pPr>
              <w:pStyle w:val="ConsPlusNormal"/>
              <w:jc w:val="center"/>
            </w:pPr>
            <w:r>
              <w:t>1,6</w:t>
            </w:r>
          </w:p>
        </w:tc>
        <w:tc>
          <w:tcPr>
            <w:tcW w:w="1191" w:type="dxa"/>
          </w:tcPr>
          <w:p w:rsidR="002D4AC4" w:rsidRDefault="002D4AC4">
            <w:pPr>
              <w:pStyle w:val="ConsPlusNormal"/>
              <w:jc w:val="center"/>
            </w:pPr>
            <w:r>
              <w:t>1,0</w:t>
            </w:r>
          </w:p>
        </w:tc>
        <w:tc>
          <w:tcPr>
            <w:tcW w:w="1134" w:type="dxa"/>
          </w:tcPr>
          <w:p w:rsidR="002D4AC4" w:rsidRDefault="002D4AC4">
            <w:pPr>
              <w:pStyle w:val="ConsPlusNormal"/>
              <w:jc w:val="center"/>
            </w:pPr>
            <w:r>
              <w:t>1,0</w:t>
            </w:r>
          </w:p>
        </w:tc>
        <w:tc>
          <w:tcPr>
            <w:tcW w:w="1191" w:type="dxa"/>
          </w:tcPr>
          <w:p w:rsidR="002D4AC4" w:rsidRDefault="002D4AC4">
            <w:pPr>
              <w:pStyle w:val="ConsPlusNormal"/>
              <w:jc w:val="center"/>
            </w:pPr>
            <w:r>
              <w:t>1,0</w:t>
            </w:r>
          </w:p>
        </w:tc>
        <w:tc>
          <w:tcPr>
            <w:tcW w:w="1134" w:type="dxa"/>
          </w:tcPr>
          <w:p w:rsidR="002D4AC4" w:rsidRDefault="002D4AC4">
            <w:pPr>
              <w:pStyle w:val="ConsPlusNormal"/>
              <w:jc w:val="center"/>
            </w:pPr>
            <w:r>
              <w:t>1,0</w:t>
            </w:r>
          </w:p>
        </w:tc>
        <w:tc>
          <w:tcPr>
            <w:tcW w:w="1191" w:type="dxa"/>
          </w:tcPr>
          <w:p w:rsidR="002D4AC4" w:rsidRDefault="002D4AC4">
            <w:pPr>
              <w:pStyle w:val="ConsPlusNormal"/>
              <w:jc w:val="center"/>
            </w:pPr>
            <w:r>
              <w:t>1,0</w:t>
            </w:r>
          </w:p>
        </w:tc>
        <w:tc>
          <w:tcPr>
            <w:tcW w:w="1191" w:type="dxa"/>
          </w:tcPr>
          <w:p w:rsidR="002D4AC4" w:rsidRDefault="002D4AC4">
            <w:pPr>
              <w:pStyle w:val="ConsPlusNormal"/>
              <w:jc w:val="center"/>
            </w:pPr>
            <w:r>
              <w:t>1,0</w:t>
            </w:r>
          </w:p>
        </w:tc>
        <w:tc>
          <w:tcPr>
            <w:tcW w:w="1191" w:type="dxa"/>
          </w:tcPr>
          <w:p w:rsidR="002D4AC4" w:rsidRDefault="002D4AC4">
            <w:pPr>
              <w:pStyle w:val="ConsPlusNormal"/>
              <w:jc w:val="center"/>
            </w:pPr>
            <w:r>
              <w:t>1,0</w:t>
            </w:r>
          </w:p>
        </w:tc>
        <w:tc>
          <w:tcPr>
            <w:tcW w:w="1191" w:type="dxa"/>
          </w:tcPr>
          <w:p w:rsidR="002D4AC4" w:rsidRDefault="002D4AC4">
            <w:pPr>
              <w:pStyle w:val="ConsPlusNormal"/>
              <w:jc w:val="center"/>
            </w:pPr>
            <w:r>
              <w:t>0,9</w:t>
            </w:r>
          </w:p>
        </w:tc>
        <w:tc>
          <w:tcPr>
            <w:tcW w:w="1134" w:type="dxa"/>
          </w:tcPr>
          <w:p w:rsidR="002D4AC4" w:rsidRDefault="002D4AC4">
            <w:pPr>
              <w:pStyle w:val="ConsPlusNormal"/>
              <w:jc w:val="center"/>
            </w:pPr>
            <w:r>
              <w:t>0,8</w:t>
            </w:r>
          </w:p>
        </w:tc>
      </w:tr>
      <w:tr w:rsidR="002D4AC4">
        <w:tc>
          <w:tcPr>
            <w:tcW w:w="680" w:type="dxa"/>
          </w:tcPr>
          <w:p w:rsidR="002D4AC4" w:rsidRDefault="002D4AC4">
            <w:pPr>
              <w:pStyle w:val="ConsPlusNormal"/>
            </w:pPr>
            <w:r>
              <w:lastRenderedPageBreak/>
              <w:t>26</w:t>
            </w:r>
          </w:p>
        </w:tc>
        <w:tc>
          <w:tcPr>
            <w:tcW w:w="2494" w:type="dxa"/>
          </w:tcPr>
          <w:p w:rsidR="002D4AC4" w:rsidRDefault="002D4AC4">
            <w:pPr>
              <w:pStyle w:val="ConsPlusNormal"/>
            </w:pPr>
            <w:r>
              <w:t>Уровень обеспеченности населения автономного округа сельскохозяйственной продукцией собственного производства, в том числе</w:t>
            </w:r>
          </w:p>
        </w:tc>
        <w:tc>
          <w:tcPr>
            <w:tcW w:w="964" w:type="dxa"/>
          </w:tcPr>
          <w:p w:rsidR="002D4AC4" w:rsidRDefault="002D4AC4">
            <w:pPr>
              <w:pStyle w:val="ConsPlusNormal"/>
            </w:pPr>
          </w:p>
        </w:tc>
        <w:tc>
          <w:tcPr>
            <w:tcW w:w="1191" w:type="dxa"/>
          </w:tcPr>
          <w:p w:rsidR="002D4AC4" w:rsidRDefault="002D4AC4">
            <w:pPr>
              <w:pStyle w:val="ConsPlusNormal"/>
            </w:pPr>
          </w:p>
        </w:tc>
        <w:tc>
          <w:tcPr>
            <w:tcW w:w="1191" w:type="dxa"/>
          </w:tcPr>
          <w:p w:rsidR="002D4AC4" w:rsidRDefault="002D4AC4">
            <w:pPr>
              <w:pStyle w:val="ConsPlusNormal"/>
            </w:pPr>
          </w:p>
        </w:tc>
        <w:tc>
          <w:tcPr>
            <w:tcW w:w="1134" w:type="dxa"/>
          </w:tcPr>
          <w:p w:rsidR="002D4AC4" w:rsidRDefault="002D4AC4">
            <w:pPr>
              <w:pStyle w:val="ConsPlusNormal"/>
            </w:pPr>
          </w:p>
        </w:tc>
        <w:tc>
          <w:tcPr>
            <w:tcW w:w="1191" w:type="dxa"/>
          </w:tcPr>
          <w:p w:rsidR="002D4AC4" w:rsidRDefault="002D4AC4">
            <w:pPr>
              <w:pStyle w:val="ConsPlusNormal"/>
            </w:pPr>
          </w:p>
        </w:tc>
        <w:tc>
          <w:tcPr>
            <w:tcW w:w="1134" w:type="dxa"/>
          </w:tcPr>
          <w:p w:rsidR="002D4AC4" w:rsidRDefault="002D4AC4">
            <w:pPr>
              <w:pStyle w:val="ConsPlusNormal"/>
            </w:pPr>
          </w:p>
        </w:tc>
        <w:tc>
          <w:tcPr>
            <w:tcW w:w="1191" w:type="dxa"/>
          </w:tcPr>
          <w:p w:rsidR="002D4AC4" w:rsidRDefault="002D4AC4">
            <w:pPr>
              <w:pStyle w:val="ConsPlusNormal"/>
            </w:pPr>
          </w:p>
        </w:tc>
        <w:tc>
          <w:tcPr>
            <w:tcW w:w="1191" w:type="dxa"/>
          </w:tcPr>
          <w:p w:rsidR="002D4AC4" w:rsidRDefault="002D4AC4">
            <w:pPr>
              <w:pStyle w:val="ConsPlusNormal"/>
            </w:pPr>
          </w:p>
        </w:tc>
        <w:tc>
          <w:tcPr>
            <w:tcW w:w="1191" w:type="dxa"/>
          </w:tcPr>
          <w:p w:rsidR="002D4AC4" w:rsidRDefault="002D4AC4">
            <w:pPr>
              <w:pStyle w:val="ConsPlusNormal"/>
            </w:pPr>
          </w:p>
        </w:tc>
        <w:tc>
          <w:tcPr>
            <w:tcW w:w="1191" w:type="dxa"/>
          </w:tcPr>
          <w:p w:rsidR="002D4AC4" w:rsidRDefault="002D4AC4">
            <w:pPr>
              <w:pStyle w:val="ConsPlusNormal"/>
            </w:pPr>
          </w:p>
        </w:tc>
        <w:tc>
          <w:tcPr>
            <w:tcW w:w="1134" w:type="dxa"/>
          </w:tcPr>
          <w:p w:rsidR="002D4AC4" w:rsidRDefault="002D4AC4">
            <w:pPr>
              <w:pStyle w:val="ConsPlusNormal"/>
            </w:pPr>
          </w:p>
        </w:tc>
      </w:tr>
      <w:tr w:rsidR="002D4AC4">
        <w:tc>
          <w:tcPr>
            <w:tcW w:w="680" w:type="dxa"/>
          </w:tcPr>
          <w:p w:rsidR="002D4AC4" w:rsidRDefault="002D4AC4">
            <w:pPr>
              <w:pStyle w:val="ConsPlusNormal"/>
            </w:pPr>
            <w:r>
              <w:t>26.1</w:t>
            </w:r>
          </w:p>
        </w:tc>
        <w:tc>
          <w:tcPr>
            <w:tcW w:w="2494" w:type="dxa"/>
          </w:tcPr>
          <w:p w:rsidR="002D4AC4" w:rsidRDefault="002D4AC4">
            <w:pPr>
              <w:pStyle w:val="ConsPlusNormal"/>
            </w:pPr>
            <w:r>
              <w:t>мясом</w:t>
            </w:r>
          </w:p>
        </w:tc>
        <w:tc>
          <w:tcPr>
            <w:tcW w:w="964" w:type="dxa"/>
          </w:tcPr>
          <w:p w:rsidR="002D4AC4" w:rsidRDefault="002D4AC4">
            <w:pPr>
              <w:pStyle w:val="ConsPlusNormal"/>
            </w:pPr>
            <w:r>
              <w:t>процентов</w:t>
            </w:r>
          </w:p>
        </w:tc>
        <w:tc>
          <w:tcPr>
            <w:tcW w:w="1191" w:type="dxa"/>
          </w:tcPr>
          <w:p w:rsidR="002D4AC4" w:rsidRDefault="002D4AC4">
            <w:pPr>
              <w:pStyle w:val="ConsPlusNormal"/>
              <w:jc w:val="center"/>
            </w:pPr>
            <w:r>
              <w:t>8,9</w:t>
            </w:r>
          </w:p>
        </w:tc>
        <w:tc>
          <w:tcPr>
            <w:tcW w:w="1191" w:type="dxa"/>
          </w:tcPr>
          <w:p w:rsidR="002D4AC4" w:rsidRDefault="002D4AC4">
            <w:pPr>
              <w:pStyle w:val="ConsPlusNormal"/>
              <w:jc w:val="center"/>
            </w:pPr>
            <w:r>
              <w:t>9,4</w:t>
            </w:r>
          </w:p>
        </w:tc>
        <w:tc>
          <w:tcPr>
            <w:tcW w:w="1134" w:type="dxa"/>
          </w:tcPr>
          <w:p w:rsidR="002D4AC4" w:rsidRDefault="002D4AC4">
            <w:pPr>
              <w:pStyle w:val="ConsPlusNormal"/>
              <w:jc w:val="center"/>
            </w:pPr>
            <w:r>
              <w:t>9,7</w:t>
            </w:r>
          </w:p>
        </w:tc>
        <w:tc>
          <w:tcPr>
            <w:tcW w:w="1191" w:type="dxa"/>
          </w:tcPr>
          <w:p w:rsidR="002D4AC4" w:rsidRDefault="002D4AC4">
            <w:pPr>
              <w:pStyle w:val="ConsPlusNormal"/>
              <w:jc w:val="center"/>
            </w:pPr>
            <w:r>
              <w:t>10,0</w:t>
            </w:r>
          </w:p>
        </w:tc>
        <w:tc>
          <w:tcPr>
            <w:tcW w:w="1134" w:type="dxa"/>
          </w:tcPr>
          <w:p w:rsidR="002D4AC4" w:rsidRDefault="002D4AC4">
            <w:pPr>
              <w:pStyle w:val="ConsPlusNormal"/>
              <w:jc w:val="center"/>
            </w:pPr>
            <w:r>
              <w:t>10,0</w:t>
            </w:r>
          </w:p>
        </w:tc>
        <w:tc>
          <w:tcPr>
            <w:tcW w:w="1191" w:type="dxa"/>
          </w:tcPr>
          <w:p w:rsidR="002D4AC4" w:rsidRDefault="002D4AC4">
            <w:pPr>
              <w:pStyle w:val="ConsPlusNormal"/>
              <w:jc w:val="center"/>
            </w:pPr>
            <w:r>
              <w:t>10,0</w:t>
            </w:r>
          </w:p>
        </w:tc>
        <w:tc>
          <w:tcPr>
            <w:tcW w:w="1191" w:type="dxa"/>
          </w:tcPr>
          <w:p w:rsidR="002D4AC4" w:rsidRDefault="002D4AC4">
            <w:pPr>
              <w:pStyle w:val="ConsPlusNormal"/>
              <w:jc w:val="center"/>
            </w:pPr>
            <w:r>
              <w:t>10,0</w:t>
            </w:r>
          </w:p>
        </w:tc>
        <w:tc>
          <w:tcPr>
            <w:tcW w:w="1191" w:type="dxa"/>
          </w:tcPr>
          <w:p w:rsidR="002D4AC4" w:rsidRDefault="002D4AC4">
            <w:pPr>
              <w:pStyle w:val="ConsPlusNormal"/>
              <w:jc w:val="center"/>
            </w:pPr>
            <w:r>
              <w:t>10,0</w:t>
            </w:r>
          </w:p>
        </w:tc>
        <w:tc>
          <w:tcPr>
            <w:tcW w:w="1191" w:type="dxa"/>
          </w:tcPr>
          <w:p w:rsidR="002D4AC4" w:rsidRDefault="002D4AC4">
            <w:pPr>
              <w:pStyle w:val="ConsPlusNormal"/>
              <w:jc w:val="center"/>
            </w:pPr>
            <w:r>
              <w:t>10,0</w:t>
            </w:r>
          </w:p>
        </w:tc>
        <w:tc>
          <w:tcPr>
            <w:tcW w:w="1134" w:type="dxa"/>
          </w:tcPr>
          <w:p w:rsidR="002D4AC4" w:rsidRDefault="002D4AC4">
            <w:pPr>
              <w:pStyle w:val="ConsPlusNormal"/>
              <w:jc w:val="center"/>
            </w:pPr>
            <w:r>
              <w:t>10,0</w:t>
            </w:r>
          </w:p>
        </w:tc>
      </w:tr>
      <w:tr w:rsidR="002D4AC4">
        <w:tc>
          <w:tcPr>
            <w:tcW w:w="680" w:type="dxa"/>
          </w:tcPr>
          <w:p w:rsidR="002D4AC4" w:rsidRDefault="002D4AC4">
            <w:pPr>
              <w:pStyle w:val="ConsPlusNormal"/>
            </w:pPr>
            <w:r>
              <w:t>26.2</w:t>
            </w:r>
          </w:p>
        </w:tc>
        <w:tc>
          <w:tcPr>
            <w:tcW w:w="2494" w:type="dxa"/>
          </w:tcPr>
          <w:p w:rsidR="002D4AC4" w:rsidRDefault="002D4AC4">
            <w:pPr>
              <w:pStyle w:val="ConsPlusNormal"/>
            </w:pPr>
            <w:r>
              <w:t>молоком</w:t>
            </w:r>
          </w:p>
        </w:tc>
        <w:tc>
          <w:tcPr>
            <w:tcW w:w="964" w:type="dxa"/>
          </w:tcPr>
          <w:p w:rsidR="002D4AC4" w:rsidRDefault="002D4AC4">
            <w:pPr>
              <w:pStyle w:val="ConsPlusNormal"/>
            </w:pPr>
            <w:r>
              <w:t>процентов</w:t>
            </w:r>
          </w:p>
        </w:tc>
        <w:tc>
          <w:tcPr>
            <w:tcW w:w="1191" w:type="dxa"/>
          </w:tcPr>
          <w:p w:rsidR="002D4AC4" w:rsidRDefault="002D4AC4">
            <w:pPr>
              <w:pStyle w:val="ConsPlusNormal"/>
              <w:jc w:val="center"/>
            </w:pPr>
            <w:r>
              <w:t>5,2</w:t>
            </w:r>
          </w:p>
        </w:tc>
        <w:tc>
          <w:tcPr>
            <w:tcW w:w="1191" w:type="dxa"/>
          </w:tcPr>
          <w:p w:rsidR="002D4AC4" w:rsidRDefault="002D4AC4">
            <w:pPr>
              <w:pStyle w:val="ConsPlusNormal"/>
              <w:jc w:val="center"/>
            </w:pPr>
            <w:r>
              <w:t>5,2</w:t>
            </w:r>
          </w:p>
        </w:tc>
        <w:tc>
          <w:tcPr>
            <w:tcW w:w="1134" w:type="dxa"/>
          </w:tcPr>
          <w:p w:rsidR="002D4AC4" w:rsidRDefault="002D4AC4">
            <w:pPr>
              <w:pStyle w:val="ConsPlusNormal"/>
              <w:jc w:val="center"/>
            </w:pPr>
            <w:r>
              <w:t>5,3</w:t>
            </w:r>
          </w:p>
        </w:tc>
        <w:tc>
          <w:tcPr>
            <w:tcW w:w="1191" w:type="dxa"/>
          </w:tcPr>
          <w:p w:rsidR="002D4AC4" w:rsidRDefault="002D4AC4">
            <w:pPr>
              <w:pStyle w:val="ConsPlusNormal"/>
              <w:jc w:val="center"/>
            </w:pPr>
            <w:r>
              <w:t>5,3</w:t>
            </w:r>
          </w:p>
        </w:tc>
        <w:tc>
          <w:tcPr>
            <w:tcW w:w="1134" w:type="dxa"/>
          </w:tcPr>
          <w:p w:rsidR="002D4AC4" w:rsidRDefault="002D4AC4">
            <w:pPr>
              <w:pStyle w:val="ConsPlusNormal"/>
              <w:jc w:val="center"/>
            </w:pPr>
            <w:r>
              <w:t>5,3</w:t>
            </w:r>
          </w:p>
        </w:tc>
        <w:tc>
          <w:tcPr>
            <w:tcW w:w="1191" w:type="dxa"/>
          </w:tcPr>
          <w:p w:rsidR="002D4AC4" w:rsidRDefault="002D4AC4">
            <w:pPr>
              <w:pStyle w:val="ConsPlusNormal"/>
              <w:jc w:val="center"/>
            </w:pPr>
            <w:r>
              <w:t>5,3</w:t>
            </w:r>
          </w:p>
        </w:tc>
        <w:tc>
          <w:tcPr>
            <w:tcW w:w="1191" w:type="dxa"/>
          </w:tcPr>
          <w:p w:rsidR="002D4AC4" w:rsidRDefault="002D4AC4">
            <w:pPr>
              <w:pStyle w:val="ConsPlusNormal"/>
              <w:jc w:val="center"/>
            </w:pPr>
            <w:r>
              <w:t>5,3</w:t>
            </w:r>
          </w:p>
        </w:tc>
        <w:tc>
          <w:tcPr>
            <w:tcW w:w="1191" w:type="dxa"/>
          </w:tcPr>
          <w:p w:rsidR="002D4AC4" w:rsidRDefault="002D4AC4">
            <w:pPr>
              <w:pStyle w:val="ConsPlusNormal"/>
              <w:jc w:val="center"/>
            </w:pPr>
            <w:r>
              <w:t>5,3</w:t>
            </w:r>
          </w:p>
        </w:tc>
        <w:tc>
          <w:tcPr>
            <w:tcW w:w="1191" w:type="dxa"/>
          </w:tcPr>
          <w:p w:rsidR="002D4AC4" w:rsidRDefault="002D4AC4">
            <w:pPr>
              <w:pStyle w:val="ConsPlusNormal"/>
              <w:jc w:val="center"/>
            </w:pPr>
            <w:r>
              <w:t>5,3</w:t>
            </w:r>
          </w:p>
        </w:tc>
        <w:tc>
          <w:tcPr>
            <w:tcW w:w="1134" w:type="dxa"/>
          </w:tcPr>
          <w:p w:rsidR="002D4AC4" w:rsidRDefault="002D4AC4">
            <w:pPr>
              <w:pStyle w:val="ConsPlusNormal"/>
              <w:jc w:val="center"/>
            </w:pPr>
            <w:r>
              <w:t>5,3</w:t>
            </w:r>
          </w:p>
        </w:tc>
      </w:tr>
      <w:tr w:rsidR="002D4AC4">
        <w:tc>
          <w:tcPr>
            <w:tcW w:w="680" w:type="dxa"/>
          </w:tcPr>
          <w:p w:rsidR="002D4AC4" w:rsidRDefault="002D4AC4">
            <w:pPr>
              <w:pStyle w:val="ConsPlusNormal"/>
            </w:pPr>
            <w:r>
              <w:t>26.3</w:t>
            </w:r>
          </w:p>
        </w:tc>
        <w:tc>
          <w:tcPr>
            <w:tcW w:w="2494" w:type="dxa"/>
          </w:tcPr>
          <w:p w:rsidR="002D4AC4" w:rsidRDefault="002D4AC4">
            <w:pPr>
              <w:pStyle w:val="ConsPlusNormal"/>
            </w:pPr>
            <w:r>
              <w:t>рыбной продукцией</w:t>
            </w:r>
          </w:p>
        </w:tc>
        <w:tc>
          <w:tcPr>
            <w:tcW w:w="964" w:type="dxa"/>
          </w:tcPr>
          <w:p w:rsidR="002D4AC4" w:rsidRDefault="002D4AC4">
            <w:pPr>
              <w:pStyle w:val="ConsPlusNormal"/>
            </w:pPr>
            <w:r>
              <w:t>процентов</w:t>
            </w:r>
          </w:p>
        </w:tc>
        <w:tc>
          <w:tcPr>
            <w:tcW w:w="1191" w:type="dxa"/>
          </w:tcPr>
          <w:p w:rsidR="002D4AC4" w:rsidRDefault="002D4AC4">
            <w:pPr>
              <w:pStyle w:val="ConsPlusNormal"/>
              <w:jc w:val="center"/>
            </w:pPr>
            <w:r>
              <w:t>44,9</w:t>
            </w:r>
          </w:p>
        </w:tc>
        <w:tc>
          <w:tcPr>
            <w:tcW w:w="1191" w:type="dxa"/>
          </w:tcPr>
          <w:p w:rsidR="002D4AC4" w:rsidRDefault="002D4AC4">
            <w:pPr>
              <w:pStyle w:val="ConsPlusNormal"/>
              <w:jc w:val="center"/>
            </w:pPr>
            <w:r>
              <w:t>44,9</w:t>
            </w:r>
          </w:p>
        </w:tc>
        <w:tc>
          <w:tcPr>
            <w:tcW w:w="1134" w:type="dxa"/>
          </w:tcPr>
          <w:p w:rsidR="002D4AC4" w:rsidRDefault="002D4AC4">
            <w:pPr>
              <w:pStyle w:val="ConsPlusNormal"/>
              <w:jc w:val="center"/>
            </w:pPr>
            <w:r>
              <w:t>44,9</w:t>
            </w:r>
          </w:p>
        </w:tc>
        <w:tc>
          <w:tcPr>
            <w:tcW w:w="1191" w:type="dxa"/>
          </w:tcPr>
          <w:p w:rsidR="002D4AC4" w:rsidRDefault="002D4AC4">
            <w:pPr>
              <w:pStyle w:val="ConsPlusNormal"/>
              <w:jc w:val="center"/>
            </w:pPr>
            <w:r>
              <w:t>50,0</w:t>
            </w:r>
          </w:p>
        </w:tc>
        <w:tc>
          <w:tcPr>
            <w:tcW w:w="1134" w:type="dxa"/>
          </w:tcPr>
          <w:p w:rsidR="002D4AC4" w:rsidRDefault="002D4AC4">
            <w:pPr>
              <w:pStyle w:val="ConsPlusNormal"/>
              <w:jc w:val="center"/>
            </w:pPr>
            <w:r>
              <w:t>50,0</w:t>
            </w:r>
          </w:p>
        </w:tc>
        <w:tc>
          <w:tcPr>
            <w:tcW w:w="1191" w:type="dxa"/>
          </w:tcPr>
          <w:p w:rsidR="002D4AC4" w:rsidRDefault="002D4AC4">
            <w:pPr>
              <w:pStyle w:val="ConsPlusNormal"/>
              <w:jc w:val="center"/>
            </w:pPr>
            <w:r>
              <w:t>50,0</w:t>
            </w:r>
          </w:p>
        </w:tc>
        <w:tc>
          <w:tcPr>
            <w:tcW w:w="1191" w:type="dxa"/>
          </w:tcPr>
          <w:p w:rsidR="002D4AC4" w:rsidRDefault="002D4AC4">
            <w:pPr>
              <w:pStyle w:val="ConsPlusNormal"/>
              <w:jc w:val="center"/>
            </w:pPr>
            <w:r>
              <w:t>50,0</w:t>
            </w:r>
          </w:p>
        </w:tc>
        <w:tc>
          <w:tcPr>
            <w:tcW w:w="1191" w:type="dxa"/>
          </w:tcPr>
          <w:p w:rsidR="002D4AC4" w:rsidRDefault="002D4AC4">
            <w:pPr>
              <w:pStyle w:val="ConsPlusNormal"/>
              <w:jc w:val="center"/>
            </w:pPr>
            <w:r>
              <w:t>50,0</w:t>
            </w:r>
          </w:p>
        </w:tc>
        <w:tc>
          <w:tcPr>
            <w:tcW w:w="1191" w:type="dxa"/>
          </w:tcPr>
          <w:p w:rsidR="002D4AC4" w:rsidRDefault="002D4AC4">
            <w:pPr>
              <w:pStyle w:val="ConsPlusNormal"/>
              <w:jc w:val="center"/>
            </w:pPr>
            <w:r>
              <w:t>50,0</w:t>
            </w:r>
          </w:p>
        </w:tc>
        <w:tc>
          <w:tcPr>
            <w:tcW w:w="1134" w:type="dxa"/>
          </w:tcPr>
          <w:p w:rsidR="002D4AC4" w:rsidRDefault="002D4AC4">
            <w:pPr>
              <w:pStyle w:val="ConsPlusNormal"/>
              <w:jc w:val="center"/>
            </w:pPr>
            <w:r>
              <w:t>50,1</w:t>
            </w:r>
          </w:p>
        </w:tc>
      </w:tr>
      <w:tr w:rsidR="002D4AC4">
        <w:tc>
          <w:tcPr>
            <w:tcW w:w="680" w:type="dxa"/>
          </w:tcPr>
          <w:p w:rsidR="002D4AC4" w:rsidRDefault="002D4AC4">
            <w:pPr>
              <w:pStyle w:val="ConsPlusNormal"/>
            </w:pPr>
            <w:r>
              <w:t>26.4</w:t>
            </w:r>
          </w:p>
        </w:tc>
        <w:tc>
          <w:tcPr>
            <w:tcW w:w="2494" w:type="dxa"/>
          </w:tcPr>
          <w:p w:rsidR="002D4AC4" w:rsidRDefault="002D4AC4">
            <w:pPr>
              <w:pStyle w:val="ConsPlusNormal"/>
            </w:pPr>
            <w:r>
              <w:t>картофелем</w:t>
            </w:r>
          </w:p>
        </w:tc>
        <w:tc>
          <w:tcPr>
            <w:tcW w:w="964" w:type="dxa"/>
          </w:tcPr>
          <w:p w:rsidR="002D4AC4" w:rsidRDefault="002D4AC4">
            <w:pPr>
              <w:pStyle w:val="ConsPlusNormal"/>
            </w:pPr>
            <w:r>
              <w:t>процентов</w:t>
            </w:r>
          </w:p>
        </w:tc>
        <w:tc>
          <w:tcPr>
            <w:tcW w:w="1191" w:type="dxa"/>
          </w:tcPr>
          <w:p w:rsidR="002D4AC4" w:rsidRDefault="002D4AC4">
            <w:pPr>
              <w:pStyle w:val="ConsPlusNormal"/>
              <w:jc w:val="center"/>
            </w:pPr>
            <w:r>
              <w:t>47,4</w:t>
            </w:r>
          </w:p>
        </w:tc>
        <w:tc>
          <w:tcPr>
            <w:tcW w:w="1191" w:type="dxa"/>
          </w:tcPr>
          <w:p w:rsidR="002D4AC4" w:rsidRDefault="002D4AC4">
            <w:pPr>
              <w:pStyle w:val="ConsPlusNormal"/>
              <w:jc w:val="center"/>
            </w:pPr>
            <w:r>
              <w:t>47,5</w:t>
            </w:r>
          </w:p>
        </w:tc>
        <w:tc>
          <w:tcPr>
            <w:tcW w:w="1134" w:type="dxa"/>
          </w:tcPr>
          <w:p w:rsidR="002D4AC4" w:rsidRDefault="002D4AC4">
            <w:pPr>
              <w:pStyle w:val="ConsPlusNormal"/>
              <w:jc w:val="center"/>
            </w:pPr>
            <w:r>
              <w:t>47,8</w:t>
            </w:r>
          </w:p>
        </w:tc>
        <w:tc>
          <w:tcPr>
            <w:tcW w:w="1191" w:type="dxa"/>
          </w:tcPr>
          <w:p w:rsidR="002D4AC4" w:rsidRDefault="002D4AC4">
            <w:pPr>
              <w:pStyle w:val="ConsPlusNormal"/>
              <w:jc w:val="center"/>
            </w:pPr>
            <w:r>
              <w:t>48,1</w:t>
            </w:r>
          </w:p>
        </w:tc>
        <w:tc>
          <w:tcPr>
            <w:tcW w:w="1134" w:type="dxa"/>
          </w:tcPr>
          <w:p w:rsidR="002D4AC4" w:rsidRDefault="002D4AC4">
            <w:pPr>
              <w:pStyle w:val="ConsPlusNormal"/>
              <w:jc w:val="center"/>
            </w:pPr>
            <w:r>
              <w:t>48,1</w:t>
            </w:r>
          </w:p>
        </w:tc>
        <w:tc>
          <w:tcPr>
            <w:tcW w:w="1191" w:type="dxa"/>
          </w:tcPr>
          <w:p w:rsidR="002D4AC4" w:rsidRDefault="002D4AC4">
            <w:pPr>
              <w:pStyle w:val="ConsPlusNormal"/>
              <w:jc w:val="center"/>
            </w:pPr>
            <w:r>
              <w:t>48,1</w:t>
            </w:r>
          </w:p>
        </w:tc>
        <w:tc>
          <w:tcPr>
            <w:tcW w:w="1191" w:type="dxa"/>
          </w:tcPr>
          <w:p w:rsidR="002D4AC4" w:rsidRDefault="002D4AC4">
            <w:pPr>
              <w:pStyle w:val="ConsPlusNormal"/>
              <w:jc w:val="center"/>
            </w:pPr>
            <w:r>
              <w:t>48,1</w:t>
            </w:r>
          </w:p>
        </w:tc>
        <w:tc>
          <w:tcPr>
            <w:tcW w:w="1191" w:type="dxa"/>
          </w:tcPr>
          <w:p w:rsidR="002D4AC4" w:rsidRDefault="002D4AC4">
            <w:pPr>
              <w:pStyle w:val="ConsPlusNormal"/>
              <w:jc w:val="center"/>
            </w:pPr>
            <w:r>
              <w:t>48,1</w:t>
            </w:r>
          </w:p>
        </w:tc>
        <w:tc>
          <w:tcPr>
            <w:tcW w:w="1191" w:type="dxa"/>
          </w:tcPr>
          <w:p w:rsidR="002D4AC4" w:rsidRDefault="002D4AC4">
            <w:pPr>
              <w:pStyle w:val="ConsPlusNormal"/>
              <w:jc w:val="center"/>
            </w:pPr>
            <w:r>
              <w:t>48,2</w:t>
            </w:r>
          </w:p>
        </w:tc>
        <w:tc>
          <w:tcPr>
            <w:tcW w:w="1134" w:type="dxa"/>
          </w:tcPr>
          <w:p w:rsidR="002D4AC4" w:rsidRDefault="002D4AC4">
            <w:pPr>
              <w:pStyle w:val="ConsPlusNormal"/>
              <w:jc w:val="center"/>
            </w:pPr>
            <w:r>
              <w:t>48,4</w:t>
            </w:r>
          </w:p>
        </w:tc>
      </w:tr>
      <w:tr w:rsidR="002D4AC4">
        <w:tc>
          <w:tcPr>
            <w:tcW w:w="680" w:type="dxa"/>
          </w:tcPr>
          <w:p w:rsidR="002D4AC4" w:rsidRDefault="002D4AC4">
            <w:pPr>
              <w:pStyle w:val="ConsPlusNormal"/>
            </w:pPr>
            <w:r>
              <w:t>27</w:t>
            </w:r>
          </w:p>
        </w:tc>
        <w:tc>
          <w:tcPr>
            <w:tcW w:w="2494" w:type="dxa"/>
          </w:tcPr>
          <w:p w:rsidR="002D4AC4" w:rsidRDefault="002D4AC4">
            <w:pPr>
              <w:pStyle w:val="ConsPlusNormal"/>
            </w:pPr>
            <w:r>
              <w:t xml:space="preserve">Отношение объема инвестиций в основной капитал к валовому региональному продукту по видам экономической процентов деятельности агропромышленного комплекса </w:t>
            </w:r>
            <w:hyperlink w:anchor="P6637" w:history="1">
              <w:r>
                <w:rPr>
                  <w:color w:val="0000FF"/>
                </w:rPr>
                <w:t>&lt;***&gt;</w:t>
              </w:r>
            </w:hyperlink>
          </w:p>
        </w:tc>
        <w:tc>
          <w:tcPr>
            <w:tcW w:w="964" w:type="dxa"/>
          </w:tcPr>
          <w:p w:rsidR="002D4AC4" w:rsidRDefault="002D4AC4">
            <w:pPr>
              <w:pStyle w:val="ConsPlusNormal"/>
            </w:pPr>
            <w:r>
              <w:t>процентов</w:t>
            </w:r>
          </w:p>
        </w:tc>
        <w:tc>
          <w:tcPr>
            <w:tcW w:w="1191" w:type="dxa"/>
          </w:tcPr>
          <w:p w:rsidR="002D4AC4" w:rsidRDefault="002D4AC4">
            <w:pPr>
              <w:pStyle w:val="ConsPlusNormal"/>
              <w:jc w:val="center"/>
            </w:pPr>
            <w:r>
              <w:t>2,0</w:t>
            </w:r>
          </w:p>
        </w:tc>
        <w:tc>
          <w:tcPr>
            <w:tcW w:w="1191" w:type="dxa"/>
          </w:tcPr>
          <w:p w:rsidR="002D4AC4" w:rsidRDefault="002D4AC4">
            <w:pPr>
              <w:pStyle w:val="ConsPlusNormal"/>
              <w:jc w:val="center"/>
            </w:pPr>
            <w:r>
              <w:t>5,1</w:t>
            </w:r>
          </w:p>
        </w:tc>
        <w:tc>
          <w:tcPr>
            <w:tcW w:w="1134" w:type="dxa"/>
          </w:tcPr>
          <w:p w:rsidR="002D4AC4" w:rsidRDefault="002D4AC4">
            <w:pPr>
              <w:pStyle w:val="ConsPlusNormal"/>
              <w:jc w:val="center"/>
            </w:pPr>
            <w:r>
              <w:t>5,4</w:t>
            </w:r>
          </w:p>
        </w:tc>
        <w:tc>
          <w:tcPr>
            <w:tcW w:w="1191" w:type="dxa"/>
          </w:tcPr>
          <w:p w:rsidR="002D4AC4" w:rsidRDefault="002D4AC4">
            <w:pPr>
              <w:pStyle w:val="ConsPlusNormal"/>
              <w:jc w:val="center"/>
            </w:pPr>
            <w:r>
              <w:t>5,6</w:t>
            </w:r>
          </w:p>
        </w:tc>
        <w:tc>
          <w:tcPr>
            <w:tcW w:w="1134" w:type="dxa"/>
          </w:tcPr>
          <w:p w:rsidR="002D4AC4" w:rsidRDefault="002D4AC4">
            <w:pPr>
              <w:pStyle w:val="ConsPlusNormal"/>
              <w:jc w:val="center"/>
            </w:pPr>
            <w:r>
              <w:t>5,6</w:t>
            </w:r>
          </w:p>
        </w:tc>
        <w:tc>
          <w:tcPr>
            <w:tcW w:w="1191" w:type="dxa"/>
          </w:tcPr>
          <w:p w:rsidR="002D4AC4" w:rsidRDefault="002D4AC4">
            <w:pPr>
              <w:pStyle w:val="ConsPlusNormal"/>
              <w:jc w:val="center"/>
            </w:pPr>
            <w:r>
              <w:t>5,6</w:t>
            </w:r>
          </w:p>
        </w:tc>
        <w:tc>
          <w:tcPr>
            <w:tcW w:w="1191" w:type="dxa"/>
          </w:tcPr>
          <w:p w:rsidR="002D4AC4" w:rsidRDefault="002D4AC4">
            <w:pPr>
              <w:pStyle w:val="ConsPlusNormal"/>
              <w:jc w:val="center"/>
            </w:pPr>
            <w:r>
              <w:t>5,6</w:t>
            </w:r>
          </w:p>
        </w:tc>
        <w:tc>
          <w:tcPr>
            <w:tcW w:w="1191" w:type="dxa"/>
          </w:tcPr>
          <w:p w:rsidR="002D4AC4" w:rsidRDefault="002D4AC4">
            <w:pPr>
              <w:pStyle w:val="ConsPlusNormal"/>
              <w:jc w:val="center"/>
            </w:pPr>
            <w:r>
              <w:t>5,6</w:t>
            </w:r>
          </w:p>
        </w:tc>
        <w:tc>
          <w:tcPr>
            <w:tcW w:w="1191" w:type="dxa"/>
          </w:tcPr>
          <w:p w:rsidR="002D4AC4" w:rsidRDefault="002D4AC4">
            <w:pPr>
              <w:pStyle w:val="ConsPlusNormal"/>
              <w:jc w:val="center"/>
            </w:pPr>
            <w:r>
              <w:t>5,7</w:t>
            </w:r>
          </w:p>
        </w:tc>
        <w:tc>
          <w:tcPr>
            <w:tcW w:w="1134" w:type="dxa"/>
          </w:tcPr>
          <w:p w:rsidR="002D4AC4" w:rsidRDefault="002D4AC4">
            <w:pPr>
              <w:pStyle w:val="ConsPlusNormal"/>
              <w:jc w:val="center"/>
            </w:pPr>
            <w:r>
              <w:t>5,8</w:t>
            </w:r>
          </w:p>
        </w:tc>
      </w:tr>
      <w:tr w:rsidR="002D4AC4">
        <w:tc>
          <w:tcPr>
            <w:tcW w:w="680" w:type="dxa"/>
          </w:tcPr>
          <w:p w:rsidR="002D4AC4" w:rsidRDefault="002D4AC4">
            <w:pPr>
              <w:pStyle w:val="ConsPlusNormal"/>
            </w:pPr>
            <w:r>
              <w:t>28</w:t>
            </w:r>
          </w:p>
        </w:tc>
        <w:tc>
          <w:tcPr>
            <w:tcW w:w="2494" w:type="dxa"/>
          </w:tcPr>
          <w:p w:rsidR="002D4AC4" w:rsidRDefault="002D4AC4">
            <w:pPr>
              <w:pStyle w:val="ConsPlusNormal"/>
            </w:pPr>
            <w:r>
              <w:t>Добыча (вылов) рыбы</w:t>
            </w:r>
          </w:p>
        </w:tc>
        <w:tc>
          <w:tcPr>
            <w:tcW w:w="964" w:type="dxa"/>
          </w:tcPr>
          <w:p w:rsidR="002D4AC4" w:rsidRDefault="002D4AC4">
            <w:pPr>
              <w:pStyle w:val="ConsPlusNormal"/>
            </w:pPr>
            <w:r>
              <w:t>тонн</w:t>
            </w:r>
          </w:p>
        </w:tc>
        <w:tc>
          <w:tcPr>
            <w:tcW w:w="1191" w:type="dxa"/>
          </w:tcPr>
          <w:p w:rsidR="002D4AC4" w:rsidRDefault="002D4AC4">
            <w:pPr>
              <w:pStyle w:val="ConsPlusNormal"/>
              <w:jc w:val="center"/>
            </w:pPr>
            <w:r>
              <w:t>10500</w:t>
            </w:r>
          </w:p>
        </w:tc>
        <w:tc>
          <w:tcPr>
            <w:tcW w:w="1191" w:type="dxa"/>
          </w:tcPr>
          <w:p w:rsidR="002D4AC4" w:rsidRDefault="002D4AC4">
            <w:pPr>
              <w:pStyle w:val="ConsPlusNormal"/>
              <w:jc w:val="center"/>
            </w:pPr>
            <w:r>
              <w:t>10500</w:t>
            </w:r>
          </w:p>
        </w:tc>
        <w:tc>
          <w:tcPr>
            <w:tcW w:w="1134" w:type="dxa"/>
          </w:tcPr>
          <w:p w:rsidR="002D4AC4" w:rsidRDefault="002D4AC4">
            <w:pPr>
              <w:pStyle w:val="ConsPlusNormal"/>
              <w:jc w:val="center"/>
            </w:pPr>
            <w:r>
              <w:t>10600</w:t>
            </w:r>
          </w:p>
        </w:tc>
        <w:tc>
          <w:tcPr>
            <w:tcW w:w="1191" w:type="dxa"/>
          </w:tcPr>
          <w:p w:rsidR="002D4AC4" w:rsidRDefault="002D4AC4">
            <w:pPr>
              <w:pStyle w:val="ConsPlusNormal"/>
              <w:jc w:val="center"/>
            </w:pPr>
            <w:r>
              <w:t>10700</w:t>
            </w:r>
          </w:p>
        </w:tc>
        <w:tc>
          <w:tcPr>
            <w:tcW w:w="1134" w:type="dxa"/>
          </w:tcPr>
          <w:p w:rsidR="002D4AC4" w:rsidRDefault="002D4AC4">
            <w:pPr>
              <w:pStyle w:val="ConsPlusNormal"/>
              <w:jc w:val="center"/>
            </w:pPr>
            <w:r>
              <w:t>10700</w:t>
            </w:r>
          </w:p>
        </w:tc>
        <w:tc>
          <w:tcPr>
            <w:tcW w:w="1191" w:type="dxa"/>
          </w:tcPr>
          <w:p w:rsidR="002D4AC4" w:rsidRDefault="002D4AC4">
            <w:pPr>
              <w:pStyle w:val="ConsPlusNormal"/>
              <w:jc w:val="center"/>
            </w:pPr>
            <w:r>
              <w:t>10750</w:t>
            </w:r>
          </w:p>
        </w:tc>
        <w:tc>
          <w:tcPr>
            <w:tcW w:w="1191" w:type="dxa"/>
          </w:tcPr>
          <w:p w:rsidR="002D4AC4" w:rsidRDefault="002D4AC4">
            <w:pPr>
              <w:pStyle w:val="ConsPlusNormal"/>
              <w:jc w:val="center"/>
            </w:pPr>
            <w:r>
              <w:t>10800</w:t>
            </w:r>
          </w:p>
        </w:tc>
        <w:tc>
          <w:tcPr>
            <w:tcW w:w="1191" w:type="dxa"/>
          </w:tcPr>
          <w:p w:rsidR="002D4AC4" w:rsidRDefault="002D4AC4">
            <w:pPr>
              <w:pStyle w:val="ConsPlusNormal"/>
              <w:jc w:val="center"/>
            </w:pPr>
            <w:r>
              <w:t>10900</w:t>
            </w:r>
          </w:p>
        </w:tc>
        <w:tc>
          <w:tcPr>
            <w:tcW w:w="1191" w:type="dxa"/>
          </w:tcPr>
          <w:p w:rsidR="002D4AC4" w:rsidRDefault="002D4AC4">
            <w:pPr>
              <w:pStyle w:val="ConsPlusNormal"/>
              <w:jc w:val="center"/>
            </w:pPr>
            <w:r>
              <w:t>11000</w:t>
            </w:r>
          </w:p>
        </w:tc>
        <w:tc>
          <w:tcPr>
            <w:tcW w:w="1134" w:type="dxa"/>
          </w:tcPr>
          <w:p w:rsidR="002D4AC4" w:rsidRDefault="002D4AC4">
            <w:pPr>
              <w:pStyle w:val="ConsPlusNormal"/>
              <w:jc w:val="center"/>
            </w:pPr>
            <w:r>
              <w:t>11500</w:t>
            </w:r>
          </w:p>
        </w:tc>
      </w:tr>
    </w:tbl>
    <w:p w:rsidR="002D4AC4" w:rsidRDefault="002D4AC4">
      <w:pPr>
        <w:sectPr w:rsidR="002D4AC4">
          <w:pgSz w:w="16838" w:h="11905" w:orient="landscape"/>
          <w:pgMar w:top="1701" w:right="1134" w:bottom="850" w:left="1134" w:header="0" w:footer="0" w:gutter="0"/>
          <w:cols w:space="720"/>
        </w:sectPr>
      </w:pPr>
    </w:p>
    <w:p w:rsidR="002D4AC4" w:rsidRDefault="002D4AC4">
      <w:pPr>
        <w:pStyle w:val="ConsPlusNormal"/>
        <w:jc w:val="both"/>
      </w:pPr>
    </w:p>
    <w:p w:rsidR="002D4AC4" w:rsidRDefault="002D4AC4">
      <w:pPr>
        <w:pStyle w:val="ConsPlusNormal"/>
        <w:ind w:firstLine="540"/>
        <w:jc w:val="both"/>
      </w:pPr>
      <w:r>
        <w:t>--------------------------------</w:t>
      </w:r>
    </w:p>
    <w:p w:rsidR="002D4AC4" w:rsidRDefault="002D4AC4">
      <w:pPr>
        <w:pStyle w:val="ConsPlusNormal"/>
        <w:spacing w:before="220"/>
        <w:ind w:firstLine="540"/>
        <w:jc w:val="both"/>
      </w:pPr>
      <w:bookmarkStart w:id="255" w:name="P6635"/>
      <w:bookmarkEnd w:id="255"/>
      <w:r>
        <w:t>&lt;*&gt; в сопоставимых ценах к предыдущему году.</w:t>
      </w:r>
    </w:p>
    <w:p w:rsidR="002D4AC4" w:rsidRDefault="002D4AC4">
      <w:pPr>
        <w:pStyle w:val="ConsPlusNormal"/>
        <w:spacing w:before="220"/>
        <w:ind w:firstLine="540"/>
        <w:jc w:val="both"/>
      </w:pPr>
      <w:bookmarkStart w:id="256" w:name="P6636"/>
      <w:bookmarkEnd w:id="256"/>
      <w:r>
        <w:t>&lt;**&gt; условное значение с учетом трехмесячного интервала планирования.</w:t>
      </w:r>
    </w:p>
    <w:p w:rsidR="002D4AC4" w:rsidRDefault="002D4AC4">
      <w:pPr>
        <w:pStyle w:val="ConsPlusNormal"/>
        <w:spacing w:before="220"/>
        <w:ind w:firstLine="540"/>
        <w:jc w:val="both"/>
      </w:pPr>
      <w:bookmarkStart w:id="257" w:name="P6637"/>
      <w:bookmarkEnd w:id="257"/>
      <w:r>
        <w:t xml:space="preserve">&lt;***&gt; Отношение объема инвестиций в основной капитал к валовому региональному продукту по видам экономической деятельности агропромышленного комплекса рассчитывается в соответствии с </w:t>
      </w:r>
      <w:hyperlink r:id="rId172" w:history="1">
        <w:r>
          <w:rPr>
            <w:color w:val="0000FF"/>
          </w:rPr>
          <w:t>Методикой</w:t>
        </w:r>
      </w:hyperlink>
      <w:r>
        <w:t>, утвержденной приказом Федеральной службы государственной статистики от 30 января 2014 года N 56, по формуле:</w:t>
      </w:r>
    </w:p>
    <w:p w:rsidR="002D4AC4" w:rsidRDefault="002D4AC4">
      <w:pPr>
        <w:pStyle w:val="ConsPlusNormal"/>
        <w:jc w:val="both"/>
      </w:pPr>
    </w:p>
    <w:p w:rsidR="002D4AC4" w:rsidRDefault="002D4AC4">
      <w:pPr>
        <w:pStyle w:val="ConsPlusNormal"/>
        <w:ind w:firstLine="540"/>
        <w:jc w:val="both"/>
      </w:pPr>
      <w:r w:rsidRPr="00AB4E70">
        <w:rPr>
          <w:position w:val="-22"/>
        </w:rPr>
        <w:pict>
          <v:shape id="_x0000_i1031" style="width:86.4pt;height:34pt" coordsize="" o:spt="100" adj="0,,0" path="" filled="f" stroked="f">
            <v:stroke joinstyle="miter"/>
            <v:imagedata r:id="rId173" o:title="base_24478_162147_32774"/>
            <v:formulas/>
            <v:path o:connecttype="segments"/>
          </v:shape>
        </w:pict>
      </w:r>
    </w:p>
    <w:p w:rsidR="002D4AC4" w:rsidRDefault="002D4AC4">
      <w:pPr>
        <w:pStyle w:val="ConsPlusNormal"/>
        <w:jc w:val="both"/>
      </w:pPr>
    </w:p>
    <w:p w:rsidR="002D4AC4" w:rsidRDefault="002D4AC4">
      <w:pPr>
        <w:pStyle w:val="ConsPlusNormal"/>
        <w:ind w:firstLine="540"/>
        <w:jc w:val="both"/>
      </w:pPr>
      <w:r>
        <w:t>где:</w:t>
      </w:r>
    </w:p>
    <w:p w:rsidR="002D4AC4" w:rsidRDefault="002D4AC4">
      <w:pPr>
        <w:pStyle w:val="ConsPlusNormal"/>
        <w:spacing w:before="220"/>
        <w:ind w:firstLine="540"/>
        <w:jc w:val="both"/>
      </w:pPr>
      <w:r>
        <w:t>D</w:t>
      </w:r>
      <w:r>
        <w:rPr>
          <w:vertAlign w:val="subscript"/>
        </w:rPr>
        <w:t>i</w:t>
      </w:r>
      <w:r>
        <w:t xml:space="preserve"> - доля инвестиций в основной капитал в валовом региональном продукте в отчетном периоде по видам экономической деятельности агропромышленного комплекса, исчисленная в процентах;</w:t>
      </w:r>
    </w:p>
    <w:p w:rsidR="002D4AC4" w:rsidRDefault="002D4AC4">
      <w:pPr>
        <w:pStyle w:val="ConsPlusNormal"/>
        <w:spacing w:before="220"/>
        <w:ind w:firstLine="540"/>
        <w:jc w:val="both"/>
      </w:pPr>
      <w:r>
        <w:t>И - объем инвестиций в основной капитал по полному кругу хозяйствующих субъектов за отчетный период по видам экономической деятельности агропромышленного комплекса (в текущих ценах);</w:t>
      </w:r>
    </w:p>
    <w:p w:rsidR="002D4AC4" w:rsidRDefault="002D4AC4">
      <w:pPr>
        <w:pStyle w:val="ConsPlusNormal"/>
        <w:spacing w:before="220"/>
        <w:ind w:firstLine="540"/>
        <w:jc w:val="both"/>
      </w:pPr>
      <w:r>
        <w:t>ВРП - валовой региональный продукт за отчетный период по видам экономической деятельности агропромышленного комплекса (в основных текущих ценах).</w:t>
      </w:r>
    </w:p>
    <w:p w:rsidR="002D4AC4" w:rsidRDefault="002D4AC4">
      <w:pPr>
        <w:pStyle w:val="ConsPlusNormal"/>
        <w:jc w:val="both"/>
      </w:pPr>
    </w:p>
    <w:p w:rsidR="002D4AC4" w:rsidRDefault="002D4AC4">
      <w:pPr>
        <w:pStyle w:val="ConsPlusNormal"/>
        <w:jc w:val="both"/>
      </w:pPr>
    </w:p>
    <w:p w:rsidR="002D4AC4" w:rsidRDefault="002D4AC4">
      <w:pPr>
        <w:pStyle w:val="ConsPlusNormal"/>
        <w:pBdr>
          <w:top w:val="single" w:sz="6" w:space="0" w:color="auto"/>
        </w:pBdr>
        <w:spacing w:before="100" w:after="100"/>
        <w:jc w:val="both"/>
        <w:rPr>
          <w:sz w:val="2"/>
          <w:szCs w:val="2"/>
        </w:rPr>
      </w:pPr>
    </w:p>
    <w:p w:rsidR="00E15B6E" w:rsidRDefault="00650926">
      <w:bookmarkStart w:id="258" w:name="_GoBack"/>
      <w:bookmarkEnd w:id="258"/>
    </w:p>
    <w:sectPr w:rsidR="00E15B6E" w:rsidSect="00AB4E7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AC4"/>
    <w:rsid w:val="002D4AC4"/>
    <w:rsid w:val="00650926"/>
    <w:rsid w:val="006818A2"/>
    <w:rsid w:val="00BE1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4A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4A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4A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4A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4A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D4A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4A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D4AC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4A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4A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4A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4A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4A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D4A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4A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D4AC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B74CFF141AB563989E56C589595225AD0CA30E0D472C967423D5D1EC8DE1E80F957C66D6DABCB9CAC63BD10v51DO" TargetMode="External"/><Relationship Id="rId117" Type="http://schemas.openxmlformats.org/officeDocument/2006/relationships/hyperlink" Target="consultantplus://offline/ref=A95957BBDC191F841DE12AF6E844567B8649DA3FE7709A2DC1066BB1F6A3F3B5551E929C4C355EwD18O" TargetMode="External"/><Relationship Id="rId21" Type="http://schemas.openxmlformats.org/officeDocument/2006/relationships/hyperlink" Target="consultantplus://offline/ref=AB74CFF141AB563989E56C589595225AD0CA30E0D473CB6344315D1EC8DE1E80F957C66D6DABCB9CAC63BD10v51DO" TargetMode="External"/><Relationship Id="rId42" Type="http://schemas.openxmlformats.org/officeDocument/2006/relationships/hyperlink" Target="consultantplus://offline/ref=AB74CFF141AB563989E5725583F97555D7C469EDDC75C331196D5B4997v81EO" TargetMode="External"/><Relationship Id="rId47" Type="http://schemas.openxmlformats.org/officeDocument/2006/relationships/hyperlink" Target="consultantplus://offline/ref=AB74CFF141AB563989E5725583F97555D4C36CEBD47EC331196D5B4997v81EO" TargetMode="External"/><Relationship Id="rId63" Type="http://schemas.openxmlformats.org/officeDocument/2006/relationships/hyperlink" Target="consultantplus://offline/ref=A95957BBDC191F841DE12AF6E844567B8643D436E47DC727C95F67B3F1wA1CO" TargetMode="External"/><Relationship Id="rId68" Type="http://schemas.openxmlformats.org/officeDocument/2006/relationships/hyperlink" Target="consultantplus://offline/ref=A95957BBDC191F841DE12AF6E844567B8643D436E47DC727C95F67B3F1wA1CO" TargetMode="External"/><Relationship Id="rId84" Type="http://schemas.openxmlformats.org/officeDocument/2006/relationships/hyperlink" Target="consultantplus://offline/ref=A95957BBDC191F841DE12AF6E844567B8642D132E67CC727C95F67B3F1wA1CO" TargetMode="External"/><Relationship Id="rId89" Type="http://schemas.openxmlformats.org/officeDocument/2006/relationships/hyperlink" Target="consultantplus://offline/ref=A95957BBDC191F841DE12AF6E844567B8643D436E47DC727C95F67B3F1wA1CO" TargetMode="External"/><Relationship Id="rId112" Type="http://schemas.openxmlformats.org/officeDocument/2006/relationships/hyperlink" Target="consultantplus://offline/ref=A95957BBDC191F841DE12AF6E844567B8649DA3FE7709A2DC1066BB1F6A3F3B5551E929C4C3A58wD18O" TargetMode="External"/><Relationship Id="rId133" Type="http://schemas.openxmlformats.org/officeDocument/2006/relationships/hyperlink" Target="consultantplus://offline/ref=A95957BBDC191F841DE12AF6E844567B864CD137E2709A2DC1066BB1F6A3F3B5551E929C4D325FwD10O" TargetMode="External"/><Relationship Id="rId138" Type="http://schemas.openxmlformats.org/officeDocument/2006/relationships/hyperlink" Target="consultantplus://offline/ref=A95957BBDC191F841DE12AF6E844567B8643D63FE579C727C95F67B3F1wA1CO" TargetMode="External"/><Relationship Id="rId154" Type="http://schemas.openxmlformats.org/officeDocument/2006/relationships/hyperlink" Target="consultantplus://offline/ref=A95957BBDC191F841DE12AF6E844567B8643D436E47DC727C95F67B3F1wA1CO" TargetMode="External"/><Relationship Id="rId159" Type="http://schemas.openxmlformats.org/officeDocument/2006/relationships/hyperlink" Target="consultantplus://offline/ref=A95957BBDC191F841DE12AF6E844567B8642D136E778C727C95F67B3F1ACACA252579Ew919O" TargetMode="External"/><Relationship Id="rId175" Type="http://schemas.openxmlformats.org/officeDocument/2006/relationships/theme" Target="theme/theme1.xml"/><Relationship Id="rId170" Type="http://schemas.openxmlformats.org/officeDocument/2006/relationships/hyperlink" Target="consultantplus://offline/ref=A95957BBDC191F841DE12AF6E844567B8643D033E978C727C95F67B3F1ACACA252579Ew91FO" TargetMode="External"/><Relationship Id="rId16" Type="http://schemas.openxmlformats.org/officeDocument/2006/relationships/hyperlink" Target="consultantplus://offline/ref=AB74CFF141AB563989E56C589595225AD0CA30E0D475CF6343315D1EC8DE1E80F957C66D6DABCB9CAC63BD10v51DO" TargetMode="External"/><Relationship Id="rId107" Type="http://schemas.openxmlformats.org/officeDocument/2006/relationships/hyperlink" Target="consultantplus://offline/ref=A95957BBDC191F841DE12AF6E844567B8642D136E778C727C95F67B3F1ACACA252579Ew919O" TargetMode="External"/><Relationship Id="rId11" Type="http://schemas.openxmlformats.org/officeDocument/2006/relationships/hyperlink" Target="consultantplus://offline/ref=AB74CFF141AB563989E56C589595225AD0CA30E0D476CF63423A5D1EC8DE1E80F957C66D6DABCB9CAC63BD10v51DO" TargetMode="External"/><Relationship Id="rId32" Type="http://schemas.openxmlformats.org/officeDocument/2006/relationships/hyperlink" Target="consultantplus://offline/ref=AB74CFF141AB563989E56C589595225AD0CA30E0D472C06341395D1EC8DE1E80F957C66D6DABCB9CAC63BD18v51AO" TargetMode="External"/><Relationship Id="rId37" Type="http://schemas.openxmlformats.org/officeDocument/2006/relationships/hyperlink" Target="consultantplus://offline/ref=AB74CFF141AB563989E56C589595225AD0CA30E0DD7ECB6741320014C0871282vF1EO" TargetMode="External"/><Relationship Id="rId53" Type="http://schemas.openxmlformats.org/officeDocument/2006/relationships/hyperlink" Target="consultantplus://offline/ref=AB74CFF141AB563989E5725583F97555D4C96DE8D270C331196D5B49978E18D5B917C03Bv216O" TargetMode="External"/><Relationship Id="rId58" Type="http://schemas.openxmlformats.org/officeDocument/2006/relationships/hyperlink" Target="consultantplus://offline/ref=AB74CFF141AB563989E5725583F97555D4C36FEAD071C331196D5B4997v81EO" TargetMode="External"/><Relationship Id="rId74" Type="http://schemas.openxmlformats.org/officeDocument/2006/relationships/hyperlink" Target="consultantplus://offline/ref=A95957BBDC191F841DE12AF6E844567B8649DA3FE7709A2DC1066BB1F6A3F3B5551E929C4C3A58wD18O" TargetMode="External"/><Relationship Id="rId79" Type="http://schemas.openxmlformats.org/officeDocument/2006/relationships/hyperlink" Target="consultantplus://offline/ref=A95957BBDC191F841DE12AF6E844567B8643D436E47DC727C95F67B3F1wA1CO" TargetMode="External"/><Relationship Id="rId102" Type="http://schemas.openxmlformats.org/officeDocument/2006/relationships/hyperlink" Target="consultantplus://offline/ref=A95957BBDC191F841DE12AF6E844567B8649DA3FE7709A2DC1066BB1F6A3F3B5551E929C4C355EwD18O" TargetMode="External"/><Relationship Id="rId123" Type="http://schemas.openxmlformats.org/officeDocument/2006/relationships/hyperlink" Target="consultantplus://offline/ref=A95957BBDC191F841DE12AF6E844567B864CD137E2709A2DC1066BB1F6A3F3B5551E929C4D325FwD10O" TargetMode="External"/><Relationship Id="rId128" Type="http://schemas.openxmlformats.org/officeDocument/2006/relationships/hyperlink" Target="consultantplus://offline/ref=A95957BBDC191F841DE12AF6E844567B8649DA3FE7709A2DC1066BB1F6A3F3B5551E929C4C355EwD18O" TargetMode="External"/><Relationship Id="rId144" Type="http://schemas.openxmlformats.org/officeDocument/2006/relationships/hyperlink" Target="consultantplus://offline/ref=A95957BBDC191F841DE12AF6E844567B864BD533E27BC727C95F67B3F1wA1CO" TargetMode="External"/><Relationship Id="rId149" Type="http://schemas.openxmlformats.org/officeDocument/2006/relationships/hyperlink" Target="consultantplus://offline/ref=A95957BBDC191F841DE12AF6E844567B864BD13EE77BC727C95F67B3F1ACACA252579E9D4D3359D9wD13O"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A95957BBDC191F841DE12AF6E844567B8642D136E778C727C95F67B3F1ACACA252579Ew919O" TargetMode="External"/><Relationship Id="rId95" Type="http://schemas.openxmlformats.org/officeDocument/2006/relationships/hyperlink" Target="consultantplus://offline/ref=A95957BBDC191F841DE12AF6E844567B8642D136E778C727C95F67B3F1ACACA252579E9D4D3359D9wD11O" TargetMode="External"/><Relationship Id="rId160" Type="http://schemas.openxmlformats.org/officeDocument/2006/relationships/hyperlink" Target="consultantplus://offline/ref=A95957BBDC191F841DE12AF6E844567B8643D436E47DC727C95F67B3F1wA1CO" TargetMode="External"/><Relationship Id="rId165" Type="http://schemas.openxmlformats.org/officeDocument/2006/relationships/hyperlink" Target="consultantplus://offline/ref=A95957BBDC191F841DE12AF6E844567B864BD635E279C727C95F67B3F1ACACA252579E9D4D3359D8wD18O" TargetMode="External"/><Relationship Id="rId22" Type="http://schemas.openxmlformats.org/officeDocument/2006/relationships/hyperlink" Target="consultantplus://offline/ref=AB74CFF141AB563989E56C589595225AD0CA30E0D473CC6F423D5D1EC8DE1E80F957C66D6DABCB9CAC63BD10v51DO" TargetMode="External"/><Relationship Id="rId27" Type="http://schemas.openxmlformats.org/officeDocument/2006/relationships/hyperlink" Target="consultantplus://offline/ref=AB74CFF141AB563989E56C589595225AD0CA30E0D472CB6F433C5D1EC8DE1E80F957C66D6DABCB9CAC63BD10v51DO" TargetMode="External"/><Relationship Id="rId43" Type="http://schemas.openxmlformats.org/officeDocument/2006/relationships/hyperlink" Target="consultantplus://offline/ref=AB74CFF141AB563989E5725583F97555D4C96EEFD772C331196D5B49978E18D5B917C0382EEFC69CvA1CO" TargetMode="External"/><Relationship Id="rId48" Type="http://schemas.openxmlformats.org/officeDocument/2006/relationships/hyperlink" Target="consultantplus://offline/ref=AB74CFF141AB563989E5725583F97555D4C36CEBD47EC331196D5B49978E18D5B917C0382EEFC69CvA1EO" TargetMode="External"/><Relationship Id="rId64" Type="http://schemas.openxmlformats.org/officeDocument/2006/relationships/hyperlink" Target="consultantplus://offline/ref=A95957BBDC191F841DE12AF6E844567B8642D136E778C727C95F67B3F1ACACA252579Ew919O" TargetMode="External"/><Relationship Id="rId69" Type="http://schemas.openxmlformats.org/officeDocument/2006/relationships/hyperlink" Target="consultantplus://offline/ref=A95957BBDC191F841DE12AF6E844567B8543D032E27DC727C95F67B3F1wA1CO" TargetMode="External"/><Relationship Id="rId113" Type="http://schemas.openxmlformats.org/officeDocument/2006/relationships/hyperlink" Target="consultantplus://offline/ref=A95957BBDC191F841DE12AF6E844567B8649DA3FE7709A2DC1066BB1F6A3F3B5551E929C4C355EwD18O" TargetMode="External"/><Relationship Id="rId118" Type="http://schemas.openxmlformats.org/officeDocument/2006/relationships/hyperlink" Target="consultantplus://offline/ref=A95957BBDC191F841DE12AF6E844567B8649DA3FE7709A2DC1066BB1F6A3F3B5551E929C4C3A58wD18O" TargetMode="External"/><Relationship Id="rId134" Type="http://schemas.openxmlformats.org/officeDocument/2006/relationships/hyperlink" Target="consultantplus://offline/ref=A95957BBDC191F841DE12AF6E844567B864CD137E2709A2DC1066BB1F6A3F3B5551E929C4D315CwD1CO" TargetMode="External"/><Relationship Id="rId139" Type="http://schemas.openxmlformats.org/officeDocument/2006/relationships/hyperlink" Target="consultantplus://offline/ref=A95957BBDC191F841DE134FBFE28017482418C3AE87ECD7291003CEEA6A5A6F51518C7DF093E58D8D010BAwE1CO" TargetMode="External"/><Relationship Id="rId80" Type="http://schemas.openxmlformats.org/officeDocument/2006/relationships/hyperlink" Target="consultantplus://offline/ref=A95957BBDC191F841DE12AF6E844567B8642D136E778C727C95F67B3F1ACACA252579E9D4D3359D9wD11O" TargetMode="External"/><Relationship Id="rId85" Type="http://schemas.openxmlformats.org/officeDocument/2006/relationships/hyperlink" Target="consultantplus://offline/ref=A95957BBDC191F841DE12AF6E844567B8643D436E47DC727C95F67B3F1wA1CO" TargetMode="External"/><Relationship Id="rId150" Type="http://schemas.openxmlformats.org/officeDocument/2006/relationships/hyperlink" Target="consultantplus://offline/ref=A95957BBDC191F841DE12AF6E844567B864AD235E079C727C95F67B3F1ACACA252579E9D4D3359DDwD12O" TargetMode="External"/><Relationship Id="rId155" Type="http://schemas.openxmlformats.org/officeDocument/2006/relationships/hyperlink" Target="consultantplus://offline/ref=A95957BBDC191F841DE12AF6E844567B8643D033E978C727C95F67B3F1wA1CO" TargetMode="External"/><Relationship Id="rId171" Type="http://schemas.openxmlformats.org/officeDocument/2006/relationships/hyperlink" Target="consultantplus://offline/ref=A95957BBDC191F841DE12AF6E844567B8648D031E072C727C95F67B3F1ACACA252579E9D4D3359D9wD13O" TargetMode="External"/><Relationship Id="rId12" Type="http://schemas.openxmlformats.org/officeDocument/2006/relationships/hyperlink" Target="consultantplus://offline/ref=AB74CFF141AB563989E56C589595225AD0CA30E0D476C06546395D1EC8DE1E80F957C66D6DABCB9CAC63BD10v51DO" TargetMode="External"/><Relationship Id="rId17" Type="http://schemas.openxmlformats.org/officeDocument/2006/relationships/hyperlink" Target="consultantplus://offline/ref=AB74CFF141AB563989E56C589595225AD0CA30E0D474CA6240395D1EC8DE1E80F957C66D6DABCB9CAC63BD10v51DO" TargetMode="External"/><Relationship Id="rId33" Type="http://schemas.openxmlformats.org/officeDocument/2006/relationships/hyperlink" Target="consultantplus://offline/ref=AB74CFF141AB563989E56C589595225AD0CA30E0D475CA63413D5D1EC8DE1E80F957C66D6DABCB9CAC66B815v51FO" TargetMode="External"/><Relationship Id="rId38" Type="http://schemas.openxmlformats.org/officeDocument/2006/relationships/hyperlink" Target="consultantplus://offline/ref=AB74CFF141AB563989E56C589595225AD0CA30E0D475CA63413D5D1EC8DE1E80F957C66D6DABCB9CAC66B815v510O" TargetMode="External"/><Relationship Id="rId59" Type="http://schemas.openxmlformats.org/officeDocument/2006/relationships/hyperlink" Target="consultantplus://offline/ref=AB74CFF141AB563989E56C589595225AD0CA30E0D472CF6643385D1EC8DE1E80F957C66D6DABCB9CAC63BD10v511O" TargetMode="External"/><Relationship Id="rId103" Type="http://schemas.openxmlformats.org/officeDocument/2006/relationships/hyperlink" Target="consultantplus://offline/ref=A95957BBDC191F841DE12AF6E844567B8649DA3FE7709A2DC1066BB1F6A3F3B5551E929C4C3A58wD18O" TargetMode="External"/><Relationship Id="rId108" Type="http://schemas.openxmlformats.org/officeDocument/2006/relationships/hyperlink" Target="consultantplus://offline/ref=A95957BBDC191F841DE12AF6E844567B8649DA3FE7709A2DC1066BB1F6A3F3B5551E929C4C355EwD18O" TargetMode="External"/><Relationship Id="rId124" Type="http://schemas.openxmlformats.org/officeDocument/2006/relationships/hyperlink" Target="consultantplus://offline/ref=A95957BBDC191F841DE12AF6E844567B864CD137E2709A2DC1066BB1F6A3F3B5551E929C4D315CwD1CO" TargetMode="External"/><Relationship Id="rId129" Type="http://schemas.openxmlformats.org/officeDocument/2006/relationships/hyperlink" Target="consultantplus://offline/ref=A95957BBDC191F841DE12AF6E844567B8649DA3FE7709A2DC1066BB1F6A3F3B5551E929C4C355EwD18O" TargetMode="External"/><Relationship Id="rId54" Type="http://schemas.openxmlformats.org/officeDocument/2006/relationships/hyperlink" Target="consultantplus://offline/ref=AB74CFF141AB563989E56C589595225AD0CA30E0D471C066453F5D1EC8DE1E80F9v517O" TargetMode="External"/><Relationship Id="rId70" Type="http://schemas.openxmlformats.org/officeDocument/2006/relationships/hyperlink" Target="consultantplus://offline/ref=A95957BBDC191F841DE12AF6E844567B8643D033E978C727C95F67B3F1wA1CO" TargetMode="External"/><Relationship Id="rId75" Type="http://schemas.openxmlformats.org/officeDocument/2006/relationships/hyperlink" Target="consultantplus://offline/ref=A95957BBDC191F841DE12AF6E844567B8643D436E47DC727C95F67B3F1wA1CO" TargetMode="External"/><Relationship Id="rId91" Type="http://schemas.openxmlformats.org/officeDocument/2006/relationships/hyperlink" Target="consultantplus://offline/ref=A95957BBDC191F841DE12AF6E844567B8643D436E47DC727C95F67B3F1wA1CO" TargetMode="External"/><Relationship Id="rId96" Type="http://schemas.openxmlformats.org/officeDocument/2006/relationships/hyperlink" Target="consultantplus://offline/ref=A95957BBDC191F841DE12AF6E844567B8642D132E67CC727C95F67B3F1wA1CO" TargetMode="External"/><Relationship Id="rId140" Type="http://schemas.openxmlformats.org/officeDocument/2006/relationships/hyperlink" Target="consultantplus://offline/ref=A95957BBDC191F841DE12AF6E844567B854EDB33E87DC727C95F67B3F1ACACA252579Ew91AO" TargetMode="External"/><Relationship Id="rId145" Type="http://schemas.openxmlformats.org/officeDocument/2006/relationships/hyperlink" Target="consultantplus://offline/ref=A95957BBDC191F841DE12AF6E844567B8648D031E072C727C95F67B3F1ACACA252579E9D4D3359D9wD13O" TargetMode="External"/><Relationship Id="rId161" Type="http://schemas.openxmlformats.org/officeDocument/2006/relationships/hyperlink" Target="consultantplus://offline/ref=A95957BBDC191F841DE12AF6E844567B864AD036E978C727C95F67B3F1wA1CO" TargetMode="External"/><Relationship Id="rId166" Type="http://schemas.openxmlformats.org/officeDocument/2006/relationships/hyperlink" Target="consultantplus://offline/ref=A95957BBDC191F841DE12AF6E844567B8642D136E778C727C95F67B3F1ACACA252579Ew919O" TargetMode="External"/><Relationship Id="rId1" Type="http://schemas.openxmlformats.org/officeDocument/2006/relationships/styles" Target="styles.xml"/><Relationship Id="rId6" Type="http://schemas.openxmlformats.org/officeDocument/2006/relationships/hyperlink" Target="consultantplus://offline/ref=AB74CFF141AB563989E56C589595225AD0CA30E0DC7FC86040320014C0871282FE58997A6AE2C79DAC63BDv115O" TargetMode="External"/><Relationship Id="rId23" Type="http://schemas.openxmlformats.org/officeDocument/2006/relationships/hyperlink" Target="consultantplus://offline/ref=AB74CFF141AB563989E56C589595225AD0CA30E0D473CD61403B5D1EC8DE1E80F957C66D6DABCB9CAC63BD10v51DO" TargetMode="External"/><Relationship Id="rId28" Type="http://schemas.openxmlformats.org/officeDocument/2006/relationships/hyperlink" Target="consultantplus://offline/ref=AB74CFF141AB563989E56C589595225AD0CA30E0D471C86E4D3B5D1EC8DE1E80F957C66D6DABCB9CAC63BD10v51DO" TargetMode="External"/><Relationship Id="rId49" Type="http://schemas.openxmlformats.org/officeDocument/2006/relationships/hyperlink" Target="consultantplus://offline/ref=AB74CFF141AB563989E56C589595225AD0CA30E0D474C8644C395D1EC8DE1E80F957C66D6DABCB9CAC63BD10v510O" TargetMode="External"/><Relationship Id="rId114" Type="http://schemas.openxmlformats.org/officeDocument/2006/relationships/hyperlink" Target="consultantplus://offline/ref=A95957BBDC191F841DE12AF6E844567B8649DA3FE7709A2DC1066BB1F6A3F3B5551E929C4C3A58wD18O" TargetMode="External"/><Relationship Id="rId119" Type="http://schemas.openxmlformats.org/officeDocument/2006/relationships/hyperlink" Target="consultantplus://offline/ref=A95957BBDC191F841DE12AF6E844567B8643D436E47DC727C95F67B3F1wA1CO" TargetMode="External"/><Relationship Id="rId10" Type="http://schemas.openxmlformats.org/officeDocument/2006/relationships/hyperlink" Target="consultantplus://offline/ref=AB74CFF141AB563989E56C589595225AD0CA30E0D476CD64453E5D1EC8DE1E80F957C66D6DABCB9CAC63BD10v51DO" TargetMode="External"/><Relationship Id="rId31" Type="http://schemas.openxmlformats.org/officeDocument/2006/relationships/hyperlink" Target="consultantplus://offline/ref=AB74CFF141AB563989E5725583F97555D4C36EE8D47EC331196D5B49978E18D5B917C0382EECC495vA1DO" TargetMode="External"/><Relationship Id="rId44" Type="http://schemas.openxmlformats.org/officeDocument/2006/relationships/hyperlink" Target="consultantplus://offline/ref=AB74CFF141AB563989E5725583F97555D4C86CE9DD74C331196D5B49978E18D5B917C0v31AO" TargetMode="External"/><Relationship Id="rId52" Type="http://schemas.openxmlformats.org/officeDocument/2006/relationships/hyperlink" Target="consultantplus://offline/ref=AB74CFF141AB563989E5725583F97555D4C36CEBD47EC331196D5B49978E18D5B917C0382EEFC69CvA1EO" TargetMode="External"/><Relationship Id="rId60" Type="http://schemas.openxmlformats.org/officeDocument/2006/relationships/hyperlink" Target="consultantplus://offline/ref=AB74CFF141AB563989E56C589595225AD0CA30E0DC7FCC6142320014C0871282vF1EO" TargetMode="External"/><Relationship Id="rId65" Type="http://schemas.openxmlformats.org/officeDocument/2006/relationships/hyperlink" Target="consultantplus://offline/ref=A95957BBDC191F841DE12AF6E844567B8643D436E47DC727C95F67B3F1wA1CO" TargetMode="External"/><Relationship Id="rId73" Type="http://schemas.openxmlformats.org/officeDocument/2006/relationships/hyperlink" Target="consultantplus://offline/ref=A95957BBDC191F841DE12AF6E844567B8649DA3FE7709A2DC1066BB1F6A3F3B5551E929C4C355EwD18O" TargetMode="External"/><Relationship Id="rId78" Type="http://schemas.openxmlformats.org/officeDocument/2006/relationships/hyperlink" Target="consultantplus://offline/ref=A95957BBDC191F841DE12AF6E844567B8642D136E778C727C95F67B3F1ACACA252579Ew919O" TargetMode="External"/><Relationship Id="rId81" Type="http://schemas.openxmlformats.org/officeDocument/2006/relationships/hyperlink" Target="consultantplus://offline/ref=A95957BBDC191F841DE12AF6E844567B8643D436E47DC727C95F67B3F1wA1CO" TargetMode="External"/><Relationship Id="rId86" Type="http://schemas.openxmlformats.org/officeDocument/2006/relationships/hyperlink" Target="consultantplus://offline/ref=A95957BBDC191F841DE12AF6E844567B8642D136E778C727C95F67B3F1ACACA252579Ew919O" TargetMode="External"/><Relationship Id="rId94" Type="http://schemas.openxmlformats.org/officeDocument/2006/relationships/hyperlink" Target="consultantplus://offline/ref=A95957BBDC191F841DE12AF6E844567B8643D033E978C727C95F67B3F1ACACA252579Ew91FO" TargetMode="External"/><Relationship Id="rId99" Type="http://schemas.openxmlformats.org/officeDocument/2006/relationships/image" Target="media/image1.wmf"/><Relationship Id="rId101" Type="http://schemas.openxmlformats.org/officeDocument/2006/relationships/hyperlink" Target="consultantplus://offline/ref=A95957BBDC191F841DE12AF6E844567B8642D136E778C727C95F67B3F1ACACA252579Ew919O" TargetMode="External"/><Relationship Id="rId122" Type="http://schemas.openxmlformats.org/officeDocument/2006/relationships/hyperlink" Target="consultantplus://offline/ref=A95957BBDC191F841DE12AF6E844567B8642D136E778C727C95F67B3F1ACACA252579Ew919O" TargetMode="External"/><Relationship Id="rId130" Type="http://schemas.openxmlformats.org/officeDocument/2006/relationships/hyperlink" Target="consultantplus://offline/ref=A95957BBDC191F841DE12AF6E844567B864CD430E6709A2DC1066BB1F6A3F3B5551E929C4D375FwD10O" TargetMode="External"/><Relationship Id="rId135" Type="http://schemas.openxmlformats.org/officeDocument/2006/relationships/hyperlink" Target="consultantplus://offline/ref=A95957BBDC191F841DE12AF6E844567B8643D436E47DC727C95F67B3F1wA1CO" TargetMode="External"/><Relationship Id="rId143" Type="http://schemas.openxmlformats.org/officeDocument/2006/relationships/hyperlink" Target="consultantplus://offline/ref=A95957BBDC191F841DE12AF6E844567B8642D43EE97FC727C95F67B3F1wA1CO" TargetMode="External"/><Relationship Id="rId148" Type="http://schemas.openxmlformats.org/officeDocument/2006/relationships/hyperlink" Target="consultantplus://offline/ref=A95957BBDC191F841DE12AF6E844567B8648D031E072C727C95F67B3F1ACACA252579E9D4D3359D9wD13O" TargetMode="External"/><Relationship Id="rId151" Type="http://schemas.openxmlformats.org/officeDocument/2006/relationships/hyperlink" Target="consultantplus://offline/ref=A95957BBDC191F841DE12AF6E844567B8643D436E57DC727C95F67B3F1ACACA252579E9D4D3158DAwD10O" TargetMode="External"/><Relationship Id="rId156" Type="http://schemas.openxmlformats.org/officeDocument/2006/relationships/hyperlink" Target="consultantplus://offline/ref=A95957BBDC191F841DE12AF6E844567B8642D136E778C727C95F67B3F1ACACA252579Ew919O" TargetMode="External"/><Relationship Id="rId164" Type="http://schemas.openxmlformats.org/officeDocument/2006/relationships/hyperlink" Target="consultantplus://offline/ref=A95957BBDC191F841DE12AF6E844567B8643D436E47DC727C95F67B3F1wA1CO" TargetMode="External"/><Relationship Id="rId169" Type="http://schemas.openxmlformats.org/officeDocument/2006/relationships/hyperlink" Target="consultantplus://offline/ref=A95957BBDC191F841DE12AF6E844567B864AD632E672C727C95F67B3F1wA1CO" TargetMode="External"/><Relationship Id="rId4" Type="http://schemas.openxmlformats.org/officeDocument/2006/relationships/webSettings" Target="webSettings.xml"/><Relationship Id="rId9" Type="http://schemas.openxmlformats.org/officeDocument/2006/relationships/hyperlink" Target="consultantplus://offline/ref=AB74CFF141AB563989E56C589595225AD0CA30E0D477CF6145315D1EC8DE1E80F957C66D6DABCB9CAC63BD10v51DO" TargetMode="External"/><Relationship Id="rId172" Type="http://schemas.openxmlformats.org/officeDocument/2006/relationships/hyperlink" Target="consultantplus://offline/ref=A95957BBDC191F841DE12AF6E844567B864BD632E473C727C95F67B3F1ACACA252579E9D4D3359D9wD14O" TargetMode="External"/><Relationship Id="rId13" Type="http://schemas.openxmlformats.org/officeDocument/2006/relationships/hyperlink" Target="consultantplus://offline/ref=AB74CFF141AB563989E56C589595225AD0CA30E0D476C06F463B5D1EC8DE1E80F957C66D6DABCB9CAC63BD10v51DO" TargetMode="External"/><Relationship Id="rId18" Type="http://schemas.openxmlformats.org/officeDocument/2006/relationships/hyperlink" Target="consultantplus://offline/ref=AB74CFF141AB563989E56C589595225AD0CA30E0D474CB64413C5D1EC8DE1E80F957C66D6DABCB9CAC63BD10v51DO" TargetMode="External"/><Relationship Id="rId39" Type="http://schemas.openxmlformats.org/officeDocument/2006/relationships/hyperlink" Target="consultantplus://offline/ref=AB74CFF141AB563989E56C589595225AD0CA30E0D471C86E4D3B5D1EC8DE1E80F957C66D6DABCB9CAC63BD10v51FO" TargetMode="External"/><Relationship Id="rId109" Type="http://schemas.openxmlformats.org/officeDocument/2006/relationships/hyperlink" Target="consultantplus://offline/ref=A95957BBDC191F841DE12AF6E844567B8649DA3FE7709A2DC1066BB1F6A3F3B5551E929C4C3A58wD18O" TargetMode="External"/><Relationship Id="rId34" Type="http://schemas.openxmlformats.org/officeDocument/2006/relationships/hyperlink" Target="consultantplus://offline/ref=AB74CFF141AB563989E56C589595225AD0CA30E0D471C86E4D3B5D1EC8DE1E80F957C66D6DABCB9CAC63BD10v51EO" TargetMode="External"/><Relationship Id="rId50" Type="http://schemas.openxmlformats.org/officeDocument/2006/relationships/hyperlink" Target="consultantplus://offline/ref=AB74CFF141AB563989E5725583F97555D4C96AEFDC75C331196D5B49978E18D5B917C0382EEFC699vA1BO" TargetMode="External"/><Relationship Id="rId55" Type="http://schemas.openxmlformats.org/officeDocument/2006/relationships/hyperlink" Target="consultantplus://offline/ref=AB74CFF141AB563989E5725583F97555D4C16EE4D074C331196D5B4997v81EO" TargetMode="External"/><Relationship Id="rId76" Type="http://schemas.openxmlformats.org/officeDocument/2006/relationships/hyperlink" Target="consultantplus://offline/ref=A95957BBDC191F841DE12AF6E844567B8643D033E978C727C95F67B3F1wA1CO" TargetMode="External"/><Relationship Id="rId97" Type="http://schemas.openxmlformats.org/officeDocument/2006/relationships/hyperlink" Target="consultantplus://offline/ref=A95957BBDC191F841DE12AF6E844567B864AD632E672C727C95F67B3F1wA1CO" TargetMode="External"/><Relationship Id="rId104" Type="http://schemas.openxmlformats.org/officeDocument/2006/relationships/hyperlink" Target="consultantplus://offline/ref=A95957BBDC191F841DE12AF6E844567B8643D436E47DC727C95F67B3F1wA1CO" TargetMode="External"/><Relationship Id="rId120" Type="http://schemas.openxmlformats.org/officeDocument/2006/relationships/hyperlink" Target="consultantplus://offline/ref=A95957BBDC191F841DE12AF6E844567B864BD231E17AC727C95F67B3F1wA1CO" TargetMode="External"/><Relationship Id="rId125" Type="http://schemas.openxmlformats.org/officeDocument/2006/relationships/hyperlink" Target="consultantplus://offline/ref=A95957BBDC191F841DE12AF6E844567B8643D436E47DC727C95F67B3F1wA1CO" TargetMode="External"/><Relationship Id="rId141" Type="http://schemas.openxmlformats.org/officeDocument/2006/relationships/hyperlink" Target="consultantplus://offline/ref=A95957BBDC191F841DE12AF6E844567B864BD533E27BC727C95F67B3F1wA1CO" TargetMode="External"/><Relationship Id="rId146" Type="http://schemas.openxmlformats.org/officeDocument/2006/relationships/hyperlink" Target="consultantplus://offline/ref=A95957BBDC191F841DE12AF6E844567B8648D031E072C727C95F67B3F1ACACA252579E9D4D3359D9wD13O" TargetMode="External"/><Relationship Id="rId167" Type="http://schemas.openxmlformats.org/officeDocument/2006/relationships/hyperlink" Target="consultantplus://offline/ref=A95957BBDC191F841DE12AF6E844567B8642D235E37EC727C95F67B3F1ACACA252579E9D4D3359D9wD11O" TargetMode="External"/><Relationship Id="rId7" Type="http://schemas.openxmlformats.org/officeDocument/2006/relationships/hyperlink" Target="consultantplus://offline/ref=AB74CFF141AB563989E56C589595225AD0CA30E0D476CD6142395D1EC8DE1E80F957C66D6DABCB9CAC63BD10v51DO" TargetMode="External"/><Relationship Id="rId71" Type="http://schemas.openxmlformats.org/officeDocument/2006/relationships/hyperlink" Target="consultantplus://offline/ref=A95957BBDC191F841DE12AF6E844567B8642D136E778C727C95F67B3F1ACACA252579E9D4D3359D9wD11O" TargetMode="External"/><Relationship Id="rId92" Type="http://schemas.openxmlformats.org/officeDocument/2006/relationships/hyperlink" Target="consultantplus://offline/ref=A95957BBDC191F841DE12AF6E844567B8643D033E978C727C95F67B3F1wA1CO" TargetMode="External"/><Relationship Id="rId162" Type="http://schemas.openxmlformats.org/officeDocument/2006/relationships/hyperlink" Target="consultantplus://offline/ref=A95957BBDC191F841DE12AF6E844567B864AD53EE77CC727C95F67B3F1wA1CO" TargetMode="External"/><Relationship Id="rId2" Type="http://schemas.microsoft.com/office/2007/relationships/stylesWithEffects" Target="stylesWithEffects.xml"/><Relationship Id="rId29" Type="http://schemas.openxmlformats.org/officeDocument/2006/relationships/hyperlink" Target="consultantplus://offline/ref=AB74CFF141AB563989E56C589595225AD0CA30E0D471CA6E433E5D1EC8DE1E80F957C66D6DABCB9CAC63BD10v51DO" TargetMode="External"/><Relationship Id="rId24" Type="http://schemas.openxmlformats.org/officeDocument/2006/relationships/hyperlink" Target="consultantplus://offline/ref=AB74CFF141AB563989E56C589595225AD0CA30E0D473CE6F42315D1EC8DE1E80F957C66D6DABCB9CAC63BD10v51DO" TargetMode="External"/><Relationship Id="rId40" Type="http://schemas.openxmlformats.org/officeDocument/2006/relationships/hyperlink" Target="consultantplus://offline/ref=AB74CFF141AB563989E56C589595225AD0CA30E0D472CB6643385D1EC8DE1E80F957C66D6DABCB9CAC64BD16v51AO" TargetMode="External"/><Relationship Id="rId45" Type="http://schemas.openxmlformats.org/officeDocument/2006/relationships/hyperlink" Target="consultantplus://offline/ref=AB74CFF141AB563989E56C589595225AD0CA30E0D475CC6E46395D1EC8DE1E80F9v517O" TargetMode="External"/><Relationship Id="rId66" Type="http://schemas.openxmlformats.org/officeDocument/2006/relationships/hyperlink" Target="consultantplus://offline/ref=A95957BBDC191F841DE12AF6E844567B864AD632E672C727C95F67B3F1wA1CO" TargetMode="External"/><Relationship Id="rId87" Type="http://schemas.openxmlformats.org/officeDocument/2006/relationships/hyperlink" Target="consultantplus://offline/ref=A95957BBDC191F841DE12AF6E844567B8643D436E47DC727C95F67B3F1wA1CO" TargetMode="External"/><Relationship Id="rId110" Type="http://schemas.openxmlformats.org/officeDocument/2006/relationships/hyperlink" Target="consultantplus://offline/ref=A95957BBDC191F841DE12AF6E844567B8649DA3FE7709A2DC1066BB1F6A3F3B5551E929C4C355EwD18O" TargetMode="External"/><Relationship Id="rId115" Type="http://schemas.openxmlformats.org/officeDocument/2006/relationships/hyperlink" Target="consultantplus://offline/ref=A95957BBDC191F841DE12AF6E844567B8649DA3FE7709A2DC1066BB1F6A3F3B5551E929C4C355EwD18O" TargetMode="External"/><Relationship Id="rId131" Type="http://schemas.openxmlformats.org/officeDocument/2006/relationships/hyperlink" Target="consultantplus://offline/ref=A95957BBDC191F841DE12AF6E844567B8649DA3FE7709A2DC1066BB1F6A3F3B5551E929C4C355EwD18O" TargetMode="External"/><Relationship Id="rId136" Type="http://schemas.openxmlformats.org/officeDocument/2006/relationships/hyperlink" Target="consultantplus://offline/ref=A95957BBDC191F841DE134FBFE28017482418C3AE078CC729C0B61E4AEFCAAF7121798C80E7754D9D113B3E9w010O" TargetMode="External"/><Relationship Id="rId157" Type="http://schemas.openxmlformats.org/officeDocument/2006/relationships/hyperlink" Target="consultantplus://offline/ref=A95957BBDC191F841DE12AF6E844567B8643D436E47DC727C95F67B3F1wA1CO" TargetMode="External"/><Relationship Id="rId61" Type="http://schemas.openxmlformats.org/officeDocument/2006/relationships/hyperlink" Target="consultantplus://offline/ref=AB74CFF141AB563989E5725583F97555D7C367EED174C331196D5B4997v81EO" TargetMode="External"/><Relationship Id="rId82" Type="http://schemas.openxmlformats.org/officeDocument/2006/relationships/hyperlink" Target="consultantplus://offline/ref=A95957BBDC191F841DE12AF6E844567B8642D132E67CC727C95F67B3F1wA1CO" TargetMode="External"/><Relationship Id="rId152" Type="http://schemas.openxmlformats.org/officeDocument/2006/relationships/hyperlink" Target="consultantplus://offline/ref=A95957BBDC191F841DE12AF6E844567B864AD235E079C727C95F67B3F1wA1CO" TargetMode="External"/><Relationship Id="rId173" Type="http://schemas.openxmlformats.org/officeDocument/2006/relationships/image" Target="media/image4.wmf"/><Relationship Id="rId19" Type="http://schemas.openxmlformats.org/officeDocument/2006/relationships/hyperlink" Target="consultantplus://offline/ref=AB74CFF141AB563989E56C589595225AD0CA30E0D474C163473E5D1EC8DE1E80F957C66D6DABCB9CAC63BD10v51DO" TargetMode="External"/><Relationship Id="rId14" Type="http://schemas.openxmlformats.org/officeDocument/2006/relationships/hyperlink" Target="consultantplus://offline/ref=AB74CFF141AB563989E56C589595225AD0CA30E0D475CA63413D5D1EC8DE1E80F957C66D6DABCB9CAC66B815v51EO" TargetMode="External"/><Relationship Id="rId30" Type="http://schemas.openxmlformats.org/officeDocument/2006/relationships/hyperlink" Target="consultantplus://offline/ref=AB74CFF141AB563989E56C589595225AD0CA30E0D471CB6F423A5D1EC8DE1E80F957C66D6DABCB9CAC63BD10v51DO" TargetMode="External"/><Relationship Id="rId35" Type="http://schemas.openxmlformats.org/officeDocument/2006/relationships/hyperlink" Target="consultantplus://offline/ref=AB74CFF141AB563989E56C589595225AD0CA30E0D473CD61403B5D1EC8DE1E80F957C66D6DABCB9CAC63BD10v51EO" TargetMode="External"/><Relationship Id="rId56" Type="http://schemas.openxmlformats.org/officeDocument/2006/relationships/hyperlink" Target="consultantplus://offline/ref=AB74CFF141AB563989E5725583F97555D7C766EED573C331196D5B4997v81EO" TargetMode="External"/><Relationship Id="rId77" Type="http://schemas.openxmlformats.org/officeDocument/2006/relationships/hyperlink" Target="consultantplus://offline/ref=A95957BBDC191F841DE12AF6E844567B8643D432E37AC727C95F67B3F1wA1CO" TargetMode="External"/><Relationship Id="rId100" Type="http://schemas.openxmlformats.org/officeDocument/2006/relationships/image" Target="media/image2.wmf"/><Relationship Id="rId105" Type="http://schemas.openxmlformats.org/officeDocument/2006/relationships/hyperlink" Target="consultantplus://offline/ref=A95957BBDC191F841DE12AF6E844567B864BD231E17AC727C95F67B3F1wA1CO" TargetMode="External"/><Relationship Id="rId126" Type="http://schemas.openxmlformats.org/officeDocument/2006/relationships/hyperlink" Target="consultantplus://offline/ref=A95957BBDC191F841DE12AF6E844567B8642D136E778C727C95F67B3F1ACACA252579Ew919O" TargetMode="External"/><Relationship Id="rId147" Type="http://schemas.openxmlformats.org/officeDocument/2006/relationships/hyperlink" Target="consultantplus://offline/ref=A95957BBDC191F841DE12AF6E844567B8648D031E072C727C95F67B3F1ACACA252579E9D4D3359D9wD13O" TargetMode="External"/><Relationship Id="rId168" Type="http://schemas.openxmlformats.org/officeDocument/2006/relationships/hyperlink" Target="consultantplus://offline/ref=A95957BBDC191F841DE12AF6E844567B8643D436E47DC727C95F67B3F1wA1CO" TargetMode="External"/><Relationship Id="rId8" Type="http://schemas.openxmlformats.org/officeDocument/2006/relationships/hyperlink" Target="consultantplus://offline/ref=AB74CFF141AB563989E56C589595225AD0CA30E0D477CD6545395D1EC8DE1E80F957C66D6DABCB9CAC63BD10v51DO" TargetMode="External"/><Relationship Id="rId51" Type="http://schemas.openxmlformats.org/officeDocument/2006/relationships/hyperlink" Target="consultantplus://offline/ref=AB74CFF141AB563989E56C589595225AD0CA30E0D470CA644C315D1EC8DE1E80F957C66D6DABCBv919O" TargetMode="External"/><Relationship Id="rId72" Type="http://schemas.openxmlformats.org/officeDocument/2006/relationships/hyperlink" Target="consultantplus://offline/ref=A95957BBDC191F841DE12AF6E844567B8649DA3FE7709A2DC1066BB1F6A3F3B5551E929C4C355EwD18O" TargetMode="External"/><Relationship Id="rId93" Type="http://schemas.openxmlformats.org/officeDocument/2006/relationships/hyperlink" Target="consultantplus://offline/ref=A95957BBDC191F841DE12AF6E844567B8643D033E978C727C95F67B3F1ACACA252579Ew91FO" TargetMode="External"/><Relationship Id="rId98" Type="http://schemas.openxmlformats.org/officeDocument/2006/relationships/hyperlink" Target="consultantplus://offline/ref=A95957BBDC191F841DE12AF6E844567B864AD632E672C727C95F67B3F1wA1CO" TargetMode="External"/><Relationship Id="rId121" Type="http://schemas.openxmlformats.org/officeDocument/2006/relationships/image" Target="media/image3.wmf"/><Relationship Id="rId142" Type="http://schemas.openxmlformats.org/officeDocument/2006/relationships/hyperlink" Target="consultantplus://offline/ref=A95957BBDC191F841DE12AF6E844567B8643D63FE579C727C95F67B3F1ACACA252579E9D4D335ADEwD10O" TargetMode="External"/><Relationship Id="rId163" Type="http://schemas.openxmlformats.org/officeDocument/2006/relationships/hyperlink" Target="consultantplus://offline/ref=A95957BBDC191F841DE12AF6E844567B8642D136E778C727C95F67B3F1ACACA252579Ew919O" TargetMode="External"/><Relationship Id="rId3" Type="http://schemas.openxmlformats.org/officeDocument/2006/relationships/settings" Target="settings.xml"/><Relationship Id="rId25" Type="http://schemas.openxmlformats.org/officeDocument/2006/relationships/hyperlink" Target="consultantplus://offline/ref=AB74CFF141AB563989E56C589595225AD0CA30E0D473C0654D305D1EC8DE1E80F957C66D6DABCB9CAC63BD10v51DO" TargetMode="External"/><Relationship Id="rId46" Type="http://schemas.openxmlformats.org/officeDocument/2006/relationships/hyperlink" Target="consultantplus://offline/ref=AB74CFF141AB563989E5725583F97555D4C36FEAD071C331196D5B4997v81EO" TargetMode="External"/><Relationship Id="rId67" Type="http://schemas.openxmlformats.org/officeDocument/2006/relationships/hyperlink" Target="consultantplus://offline/ref=A95957BBDC191F841DE12AF6E844567B8642D136E778C727C95F67B3F1ACACA252579Ew919O" TargetMode="External"/><Relationship Id="rId116" Type="http://schemas.openxmlformats.org/officeDocument/2006/relationships/hyperlink" Target="consultantplus://offline/ref=A95957BBDC191F841DE12AF6E844567B8649DA3FE7709A2DC1066BB1F6A3F3B5551E929C4C3A58wD18O" TargetMode="External"/><Relationship Id="rId137" Type="http://schemas.openxmlformats.org/officeDocument/2006/relationships/hyperlink" Target="consultantplus://offline/ref=A95957BBDC191F841DE12AF6E844567B8642D432E07BC727C95F67B3F1ACACA252579E9D4D3359D9wD12O" TargetMode="External"/><Relationship Id="rId158" Type="http://schemas.openxmlformats.org/officeDocument/2006/relationships/hyperlink" Target="consultantplus://offline/ref=A95957BBDC191F841DE12AF6E844567B8643D033E978C727C95F67B3F1wA1CO" TargetMode="External"/><Relationship Id="rId20" Type="http://schemas.openxmlformats.org/officeDocument/2006/relationships/hyperlink" Target="consultantplus://offline/ref=AB74CFF141AB563989E56C589595225AD0CA30E0D473C86E453A5D1EC8DE1E80F957C66D6DABCB9CAC63BD10v51DO" TargetMode="External"/><Relationship Id="rId41" Type="http://schemas.openxmlformats.org/officeDocument/2006/relationships/hyperlink" Target="consultantplus://offline/ref=AB74CFF141AB563989E5725583F97555D7C966EFD27EC331196D5B4997v81EO" TargetMode="External"/><Relationship Id="rId62" Type="http://schemas.openxmlformats.org/officeDocument/2006/relationships/hyperlink" Target="consultantplus://offline/ref=A95957BBDC191F841DE12AF6E844567B8642D136E778C727C95F67B3F1ACACA252579Ew919O" TargetMode="External"/><Relationship Id="rId83" Type="http://schemas.openxmlformats.org/officeDocument/2006/relationships/hyperlink" Target="consultantplus://offline/ref=A95957BBDC191F841DE12AF6E844567B8643D436E47DC727C95F67B3F1wA1CO" TargetMode="External"/><Relationship Id="rId88" Type="http://schemas.openxmlformats.org/officeDocument/2006/relationships/hyperlink" Target="consultantplus://offline/ref=A95957BBDC191F841DE12AF6E844567B8642D136E778C727C95F67B3F1ACACA252579Ew919O" TargetMode="External"/><Relationship Id="rId111" Type="http://schemas.openxmlformats.org/officeDocument/2006/relationships/hyperlink" Target="consultantplus://offline/ref=A95957BBDC191F841DE12AF6E844567B8649DA3FE7709A2DC1066BB1F6A3F3B5551E929C4C355EwD18O" TargetMode="External"/><Relationship Id="rId132" Type="http://schemas.openxmlformats.org/officeDocument/2006/relationships/hyperlink" Target="consultantplus://offline/ref=A95957BBDC191F841DE12AF6E844567B8649DA3FE7709A2DC1066BB1F6A3F3B5551E929C4C3A58wD18O" TargetMode="External"/><Relationship Id="rId153" Type="http://schemas.openxmlformats.org/officeDocument/2006/relationships/hyperlink" Target="consultantplus://offline/ref=A95957BBDC191F841DE12AF6E844567B8642D136E778C727C95F67B3F1ACACA252579Ew919O" TargetMode="External"/><Relationship Id="rId174" Type="http://schemas.openxmlformats.org/officeDocument/2006/relationships/fontTable" Target="fontTable.xml"/><Relationship Id="rId15" Type="http://schemas.openxmlformats.org/officeDocument/2006/relationships/hyperlink" Target="consultantplus://offline/ref=AB74CFF141AB563989E56C589595225AD0CA30E0D475CC6444395D1EC8DE1E80F957C66D6DABCB9CAC63BD10v51DO" TargetMode="External"/><Relationship Id="rId36" Type="http://schemas.openxmlformats.org/officeDocument/2006/relationships/hyperlink" Target="consultantplus://offline/ref=AB74CFF141AB563989E56C589595225AD0CA30E0DC77C86E40320014C0871282vF1EO" TargetMode="External"/><Relationship Id="rId57" Type="http://schemas.openxmlformats.org/officeDocument/2006/relationships/hyperlink" Target="consultantplus://offline/ref=AB74CFF141AB563989E5725583F97555D4C96DE8D270C331196D5B49978E18D5B917C03Bv216O" TargetMode="External"/><Relationship Id="rId106" Type="http://schemas.openxmlformats.org/officeDocument/2006/relationships/hyperlink" Target="consultantplus://offline/ref=A95957BBDC191F841DE12AF6E844567B8643D436E47DC727C95F67B3F1wA1CO" TargetMode="External"/><Relationship Id="rId127" Type="http://schemas.openxmlformats.org/officeDocument/2006/relationships/hyperlink" Target="consultantplus://offline/ref=A95957BBDC191F841DE12AF6E844567B864CD430E6709A2DC1066BB1F6A3F3B5551E929C4D375FwD1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215</Pages>
  <Words>83680</Words>
  <Characters>476977</Characters>
  <Application>Microsoft Office Word</Application>
  <DocSecurity>0</DocSecurity>
  <Lines>3974</Lines>
  <Paragraphs>1119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Богданова Олеся Александровна</dc:creator>
  <cp:lastModifiedBy>Богданова Олеся Александровна</cp:lastModifiedBy>
  <cp:revision>1</cp:revision>
  <dcterms:created xsi:type="dcterms:W3CDTF">2018-05-22T14:53:00Z</dcterms:created>
  <dcterms:modified xsi:type="dcterms:W3CDTF">2018-05-22T14:55:00Z</dcterms:modified>
</cp:coreProperties>
</file>