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F" w:rsidRDefault="00DF394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394F" w:rsidRDefault="00DF394F">
      <w:pPr>
        <w:pStyle w:val="ConsPlusNormal"/>
        <w:outlineLvl w:val="0"/>
      </w:pPr>
    </w:p>
    <w:p w:rsidR="00DF394F" w:rsidRDefault="00DF394F">
      <w:pPr>
        <w:pStyle w:val="ConsPlusTitle"/>
        <w:jc w:val="center"/>
        <w:outlineLvl w:val="0"/>
      </w:pPr>
      <w:r>
        <w:t>ДУМА ГОРОДА ХАНТЫ-МАНСИЙСКА</w:t>
      </w:r>
    </w:p>
    <w:p w:rsidR="00DF394F" w:rsidRDefault="00DF394F">
      <w:pPr>
        <w:pStyle w:val="ConsPlusTitle"/>
        <w:jc w:val="center"/>
      </w:pPr>
    </w:p>
    <w:p w:rsidR="00DF394F" w:rsidRDefault="00DF394F">
      <w:pPr>
        <w:pStyle w:val="ConsPlusTitle"/>
        <w:jc w:val="center"/>
      </w:pPr>
      <w:r>
        <w:t>РЕШЕНИЕ</w:t>
      </w:r>
    </w:p>
    <w:p w:rsidR="00DF394F" w:rsidRDefault="00DF394F">
      <w:pPr>
        <w:pStyle w:val="ConsPlusTitle"/>
        <w:jc w:val="center"/>
      </w:pPr>
      <w:r>
        <w:t>от 2 июня 2014 г. N 517-V РД</w:t>
      </w:r>
    </w:p>
    <w:p w:rsidR="00DF394F" w:rsidRDefault="00DF394F">
      <w:pPr>
        <w:pStyle w:val="ConsPlusTitle"/>
        <w:jc w:val="center"/>
      </w:pPr>
    </w:p>
    <w:p w:rsidR="00DF394F" w:rsidRDefault="00DF394F">
      <w:pPr>
        <w:pStyle w:val="ConsPlusTitle"/>
        <w:jc w:val="center"/>
      </w:pPr>
      <w:r>
        <w:t>О ПРАВИЛАХ БЛАГОУСТРОЙСТВА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</w:pPr>
      <w:r>
        <w:t>Принято 2 июня 2014 года</w:t>
      </w:r>
    </w:p>
    <w:p w:rsidR="00DF394F" w:rsidRDefault="00DF39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39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5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</w:p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6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7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94F" w:rsidRDefault="00DF394F">
      <w:pPr>
        <w:pStyle w:val="ConsPlusNormal"/>
      </w:pPr>
    </w:p>
    <w:p w:rsidR="00DF394F" w:rsidRDefault="00DF394F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Правилах благоустройства территории города Ханты-Мансийска", учитывая результаты публичных слушаний от 27 сентября 2013 года, руководствуясь </w:t>
      </w:r>
      <w:hyperlink r:id="rId8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Ханты-Мансийска согласно приложению к настоящему Решению.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Ханты-Мансийска: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от 27 ноября 2009 года </w:t>
      </w:r>
      <w:hyperlink r:id="rId9" w:history="1">
        <w:r>
          <w:rPr>
            <w:color w:val="0000FF"/>
          </w:rPr>
          <w:t>N 898</w:t>
        </w:r>
      </w:hyperlink>
      <w:r>
        <w:t xml:space="preserve"> "О Правилах благоустройства и озеленения территории города Ханты-Мансийска";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от 29 октября 2010 года </w:t>
      </w:r>
      <w:hyperlink r:id="rId10" w:history="1">
        <w:r>
          <w:rPr>
            <w:color w:val="0000FF"/>
          </w:rPr>
          <w:t>N 1044</w:t>
        </w:r>
      </w:hyperlink>
      <w:r>
        <w:t xml:space="preserve"> "О внесении изменений в Правила благоустройства и озеленения территории города Ханты-Мансийска".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Администрации города Ханты-Мансийска привести муниципальные правовые акты Администрации города в соответствие с настоящими </w:t>
      </w:r>
      <w:hyperlink w:anchor="P35" w:history="1">
        <w:r>
          <w:rPr>
            <w:color w:val="0000FF"/>
          </w:rPr>
          <w:t>Правилами</w:t>
        </w:r>
      </w:hyperlink>
      <w:r>
        <w:t xml:space="preserve">. До приведения в соответствие муниципальных правовых актов Администрации города Ханты-Мансийска, такие муниципальные правовые акты действуют в части, не противоречащей </w:t>
      </w:r>
      <w:hyperlink w:anchor="P35" w:history="1">
        <w:r>
          <w:rPr>
            <w:color w:val="0000FF"/>
          </w:rPr>
          <w:t>Правилам</w:t>
        </w:r>
      </w:hyperlink>
      <w:r>
        <w:t xml:space="preserve"> благоустройства территории города Ханты-Мансийска, утвержденным настоящим Решением.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jc w:val="right"/>
      </w:pPr>
      <w:r>
        <w:t>Исполняющий полномочия</w:t>
      </w:r>
    </w:p>
    <w:p w:rsidR="00DF394F" w:rsidRDefault="00DF394F">
      <w:pPr>
        <w:pStyle w:val="ConsPlusNormal"/>
        <w:jc w:val="right"/>
      </w:pPr>
      <w:r>
        <w:t>Главы города Ханты-Мансийска</w:t>
      </w:r>
    </w:p>
    <w:p w:rsidR="00DF394F" w:rsidRDefault="00DF394F">
      <w:pPr>
        <w:pStyle w:val="ConsPlusNormal"/>
        <w:jc w:val="right"/>
      </w:pPr>
      <w:r>
        <w:t>Т.А.ВОЛГУНОВА</w:t>
      </w:r>
    </w:p>
    <w:p w:rsidR="00DF394F" w:rsidRDefault="00DF394F">
      <w:pPr>
        <w:pStyle w:val="ConsPlusNormal"/>
      </w:pPr>
      <w:r>
        <w:t>Подписано</w:t>
      </w:r>
    </w:p>
    <w:p w:rsidR="00DF394F" w:rsidRDefault="00DF394F">
      <w:pPr>
        <w:pStyle w:val="ConsPlusNormal"/>
        <w:spacing w:before="220"/>
      </w:pPr>
      <w:r>
        <w:t>2 июня 2014 года</w:t>
      </w:r>
    </w:p>
    <w:p w:rsidR="00DF394F" w:rsidRDefault="00DF394F">
      <w:pPr>
        <w:pStyle w:val="ConsPlusNormal"/>
        <w:jc w:val="right"/>
      </w:pPr>
    </w:p>
    <w:p w:rsidR="00DF394F" w:rsidRDefault="00DF394F">
      <w:pPr>
        <w:pStyle w:val="ConsPlusNormal"/>
        <w:jc w:val="right"/>
      </w:pPr>
    </w:p>
    <w:p w:rsidR="00DF394F" w:rsidRDefault="00DF394F">
      <w:pPr>
        <w:pStyle w:val="ConsPlusNormal"/>
        <w:jc w:val="right"/>
      </w:pPr>
    </w:p>
    <w:p w:rsidR="00DF394F" w:rsidRDefault="00DF394F">
      <w:pPr>
        <w:pStyle w:val="ConsPlusNormal"/>
        <w:jc w:val="right"/>
      </w:pPr>
    </w:p>
    <w:p w:rsidR="00DF394F" w:rsidRDefault="00DF394F">
      <w:pPr>
        <w:pStyle w:val="ConsPlusNormal"/>
        <w:jc w:val="right"/>
      </w:pPr>
    </w:p>
    <w:p w:rsidR="00DF394F" w:rsidRDefault="00DF394F">
      <w:pPr>
        <w:pStyle w:val="ConsPlusNormal"/>
        <w:jc w:val="right"/>
        <w:outlineLvl w:val="0"/>
      </w:pPr>
      <w:r>
        <w:t>Приложение</w:t>
      </w:r>
    </w:p>
    <w:p w:rsidR="00DF394F" w:rsidRDefault="00DF394F">
      <w:pPr>
        <w:pStyle w:val="ConsPlusNormal"/>
        <w:jc w:val="right"/>
      </w:pPr>
      <w:r>
        <w:t>к Решению Думы города Ханты-Мансийска</w:t>
      </w:r>
    </w:p>
    <w:p w:rsidR="00DF394F" w:rsidRDefault="00DF394F">
      <w:pPr>
        <w:pStyle w:val="ConsPlusNormal"/>
        <w:jc w:val="right"/>
      </w:pPr>
      <w:r>
        <w:t>от 2 июня 2014 года N 517-V РД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Title"/>
        <w:jc w:val="center"/>
      </w:pPr>
      <w:bookmarkStart w:id="0" w:name="P35"/>
      <w:bookmarkEnd w:id="0"/>
      <w:r>
        <w:t>ПРАВИЛА</w:t>
      </w:r>
    </w:p>
    <w:p w:rsidR="00DF394F" w:rsidRDefault="00DF394F">
      <w:pPr>
        <w:pStyle w:val="ConsPlusTitle"/>
        <w:jc w:val="center"/>
      </w:pPr>
      <w:r>
        <w:t>БЛАГОУСТРОЙСТВА ТЕРРИТОРИИ ГОРОДА ХАНТЫ-МАНСИЙСКА</w:t>
      </w:r>
    </w:p>
    <w:p w:rsidR="00DF394F" w:rsidRDefault="00DF39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39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Ханты-Мансийска от 25.07.2016 </w:t>
            </w:r>
            <w:hyperlink r:id="rId11" w:history="1">
              <w:r>
                <w:rPr>
                  <w:color w:val="0000FF"/>
                </w:rPr>
                <w:t>N 845-V РД</w:t>
              </w:r>
            </w:hyperlink>
            <w:r>
              <w:rPr>
                <w:color w:val="392C69"/>
              </w:rPr>
              <w:t>,</w:t>
            </w:r>
          </w:p>
          <w:p w:rsidR="00DF394F" w:rsidRDefault="00DF39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2" w:history="1">
              <w:r>
                <w:rPr>
                  <w:color w:val="0000FF"/>
                </w:rPr>
                <w:t>N 105-VI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13" w:history="1">
              <w:r>
                <w:rPr>
                  <w:color w:val="0000FF"/>
                </w:rPr>
                <w:t>N 192-VI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1"/>
      </w:pPr>
      <w:r>
        <w:t>Раздел 1. ОБЩИЕ ПОЛОЖЕНИЯ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Правила благоустройства территории города Ханты-Мансийска (далее по тексту - Правила) разработаны на основании Федеральных законов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30.03.1999 </w:t>
      </w:r>
      <w:hyperlink r:id="rId15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10.01.2002 </w:t>
      </w:r>
      <w:hyperlink r:id="rId16" w:history="1">
        <w:r>
          <w:rPr>
            <w:color w:val="0000FF"/>
          </w:rPr>
          <w:t>N 7-ФЗ</w:t>
        </w:r>
      </w:hyperlink>
      <w:r>
        <w:t xml:space="preserve"> "Об охране окружающей среды", от 24.06.1998 </w:t>
      </w:r>
      <w:hyperlink r:id="rId17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18" w:history="1">
        <w:r>
          <w:rPr>
            <w:color w:val="0000FF"/>
          </w:rPr>
          <w:t>Правил</w:t>
        </w:r>
      </w:hyperlink>
      <w:r>
        <w:t xml:space="preserve"> создания, охраны и содержания зеленых насаждений в городах Российской Федерации, утвержденных Приказом Госстроя Российской Федерации от 15.12.1999 N 153,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города Ханты-Мансийска,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и определяют требования по благоустройству и содержанию территорий города Ханты-Мансийска (далее по тексту также город).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2</w:t>
      </w:r>
    </w:p>
    <w:p w:rsidR="00DF394F" w:rsidRDefault="00DF394F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Правила устанавливают обязательные к исполнению требования к содержанию объектов благоустройства для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Ханты-Мансийского автономного округа - Югры городской округ город Ханты-Мансийск.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 прилегающих территорий.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сфере благоустройства территории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Для целей настоящих Правил используются следующие основные понятия: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бесхозяйное транспортное средство - транспортное средство, которое не имеет собственника или собственник которого неизвестен, либо от права собственности на которое собственник отказался;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благоустройство территории - комплекс мероприятий, предусмотренных настоящими Правилами, по содержанию территории города,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брошенное транспортное средство - транспортное средство, оставленное собственником, с целью отказа от права собственности на него или по другим причинам, частично либо полностью разукомплектованное, непригодное к эксплуатации;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бункер - мусоросборник, предназначенный для складирования крупногабаритных отходов;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внутриквартальный проезд - часть улицы, предназначенная для движения транспорта и пешеходов от магистральных улиц к группам жилых домов и другим местам квартала;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вывеска - информационная табличка, имеющая целью извещение неопределенного круга лиц о фирменном наименовании юридического лица, индивидуального предпринимателя, месте его нахождения (адресе) и режиме его работы, размещаемая в месте нахождения юридического или физического лица и не имеющая признаков рекламы;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газон - 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DF394F" w:rsidRDefault="00DF394F">
      <w:pPr>
        <w:pStyle w:val="ConsPlusNormal"/>
        <w:jc w:val="both"/>
      </w:pPr>
      <w:r>
        <w:lastRenderedPageBreak/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жидкие бытовые отходы -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целей местах;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земляные работы - работы, связанные со вскрытием, выемкой, укладкой грунта (за исключением пахотных работ), с нарушением 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знаково-информационные системы - указатели, вывески, домовые знаки (указатель наименования улицы, площади, переулка), номерной знак (указатель номера, буквенного индекса дома и корпуса), указатель номера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другая визуальная информация, не являющаяся рекламой;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парки, особо охраняемые природные территории, скверы, сады, газоны, цветники, а также отдельно стоящие деревья и кустарники) на территории города;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категория дорог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поливочно-моечных и дренажных вод;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лоток - придорожная водопропускная канава небольшой глубины (овального или треугольного поперечного профиля) с пологими мощеными откосами. Понятия "лоток", "лотки улиц и проездов", "лотки проезжей части улиц", "лотковая часть проездов" применяются в настоящих Правилах в одном и том же значении;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малые архитектурные формы - элементы монументально-декоративного оформления, 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</w:t>
      </w:r>
      <w:proofErr w:type="spellStart"/>
      <w:r>
        <w:t>перголы</w:t>
      </w:r>
      <w:proofErr w:type="spellEnd"/>
      <w:r>
        <w:t>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несанкционированная свалка мусора - территория города, на которой осуществляется либо осуществлен самовольный сброс (размещение) или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33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34" w:history="1">
        <w:r>
          <w:rPr>
            <w:color w:val="0000FF"/>
          </w:rPr>
          <w:t>N 105-VI РД</w:t>
        </w:r>
      </w:hyperlink>
      <w:r>
        <w:t>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объекты благоустройства - территории города, на которых осуществляется деятельность по благоустройству: придомовые территории индивидуальных и многоквартирных домов, объекты улично-дорожной сети (аллея, бульвар, переулок, площадь, проезд, проулок, улица), стоянки для транспортных средств, парки, скверы, тротуары и пешеходные дорожки, места общественного пользования и отдыха, территории предприятий, учреждений, организаций и территории, прилегающие к ним, территории, занимаемые садоводческими, огородническими, дачными объединениями граждан, гаражными и лодочными комплексами, а также иные территории города;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объект с временным сроком эксплуатации - строение, прочно не связанное с земельным участком, используемое для временного проживания граждан;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остановочный пункт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парки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паспорт отделки фасадов - 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</w:t>
      </w:r>
      <w:r>
        <w:lastRenderedPageBreak/>
        <w:t xml:space="preserve">земельного участка; </w:t>
      </w:r>
      <w:proofErr w:type="spellStart"/>
      <w:r>
        <w:t>фотофиксацию</w:t>
      </w:r>
      <w:proofErr w:type="spellEnd"/>
      <w:r>
        <w:t xml:space="preserve">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решения;</w:t>
      </w:r>
    </w:p>
    <w:p w:rsidR="00DF394F" w:rsidRDefault="00DF394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рекреации, высокой суммарной плотностью пешеходных потоков;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прилегающая территория - территория, непосредственно примыкающая к границе земельного участка домовладения, здания, строения, сооружения, ограждения, строительной площадке, объектам торговли, рекламы,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настоящими Правилами порядке;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придомовая территория - прилегающая к многоквартирному жилому дому, индивидуальному жилому дому территория, включающая в себя элементы озеленения и благоустройства (проезды, парковки,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индивидуальным жилым домом, границы которого определены на основании данных государственного кадастрового учета;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септик - сооружение, предназначенное для сбора жидких бытовых отходов от индивидуальных жилых домов, многоквартирных домов при отсутствии центральной системы канализации;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скверы - компактная озелененная территория города, предназначенная для повседневного кратковременного отдыха и транзитного пешеходного передвижения населения;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содержание и уход за зелеными насаждениями - комплекс мероприятий по охране, защите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строительные отходы 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</w:p>
    <w:p w:rsidR="00DF394F" w:rsidRDefault="00DF394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</w:t>
      </w:r>
      <w:r>
        <w:lastRenderedPageBreak/>
        <w:t>физическими лицами;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уполномоченный орган Администрации города -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управляющая организация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элементы благоустройства территории - декоративные, технические, планировочные, конструктивные устройства, водные устройства, элементы ландшафта и озеленения, различные виды оборудования и оформления, малые архитектурные формы и городская мебель, покрытия, ограждения, элементы освещения,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Иные понятия, используемые в настоящих Правилах,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6.1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>1. Жители города имеют право принимать непосредственное или опосредованное участие при принятии решений по осуществлению благоустройства и развитию территории города посредством обсуждения, путем голосования на официальном информационном портале органов местного самоуправления города Ханты-Мансийска, либо иными способами в соответствии с действующим законодательством.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Информирование жителей города о возможности участия при принятии решений по благоустройству города, осуществляется следующим образом: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опубликование информации на официальном информационном портале органов местного самоуправления города Ханты-Мансийска;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холлах социально значимых инфраструктурных объектов.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6.2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 создании и благоустройстве пешеходных коммуникаций на территории города Ханты-Мансийска необходимо обеспечивать: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минимальное количество пересечений с транспортными коммуникациями;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непрерывность системы пешеходных коммуникаций;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возможность безопасного, беспрепятственного передвижения людей, включая инвалидов и маломобильные группы населения.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Покрытие пешеходных дорожек должно быть удобным при ходьбе и устойчивым к износу.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3. Благоустройство пешеходной зоны осуществляется с учетом комфортности пребывания в ней и доступности для маломобильных групп населения.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6.3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 создании велосипедных дорожек следует связывать все части города, создавая условия для беспрепятственного передвижения на велосипеде. Объекты велосипедной инфраструктуры должны отвечать требованиям безопасности, а также соответствовать условиям связности, прямолинейности и комфортности.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Для эффективного использования велосипедного передвижения целесообразно применение следующих мер: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организация маршрутов велодорожек, интегрированных в единую замкнутую систему;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spellStart"/>
      <w:r>
        <w:t>безбарьерной</w:t>
      </w:r>
      <w:proofErr w:type="spellEnd"/>
      <w:r>
        <w:t xml:space="preserve"> среды в зонах перепада высот на маршруте;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- организация безопасных </w:t>
      </w:r>
      <w:proofErr w:type="spellStart"/>
      <w:r>
        <w:t>велопарковок</w:t>
      </w:r>
      <w:proofErr w:type="spellEnd"/>
      <w:r>
        <w:t xml:space="preserve"> с ответственным хранением в зонах транспортно-пересадочных узлов, на территории социально значимых объектов, а также в местах пребывания большого количества людей.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1"/>
      </w:pPr>
      <w:r>
        <w:t>Раздел 2. БЛАГОУСТРОЙСТВО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1. СОДЕРЖАНИЕ ОБЪЕКТОВ БЛАГОУСТРОЙСТВА</w:t>
      </w:r>
    </w:p>
    <w:p w:rsidR="00DF394F" w:rsidRDefault="00DF394F">
      <w:pPr>
        <w:pStyle w:val="ConsPlusNormal"/>
        <w:jc w:val="center"/>
      </w:pPr>
      <w:r>
        <w:t>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На территории города Ханты-Мансийска благоустройство обеспечивается физическими лицами, индивидуальными предпринимателями, юридическими лицами независимо от организационно-правовой формы, специализированными организациями, организуется Администрацией города Ханты-Мансийска (далее - Администрация города) в соответствии с нормами действующего законодательства и настоящими Правилами.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Благоустройство земельных участков осуществляется собственниками земельных участков, зданий (помещений в них), строений, сооружений, расположенных на этих земельных участках, или уполномоченными ими лицами в порядке, установленном действующим законодательством, за счет собственных средств.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Собственники зданий (помещений в них) и сооружений могут привлекаться Администрацией города Ханты-Мансийска к выполнению работ по благоустройству прилегающих территорий в порядке, установленном </w:t>
      </w:r>
      <w:hyperlink r:id="rId46" w:history="1">
        <w:r>
          <w:rPr>
            <w:color w:val="0000FF"/>
          </w:rPr>
          <w:t>Уставом</w:t>
        </w:r>
      </w:hyperlink>
      <w:r>
        <w:t xml:space="preserve"> города Ханты-Мансийска для привлечения граждан к участию в выполнении на добровольной основе социально значимых для города работ.</w:t>
      </w:r>
    </w:p>
    <w:p w:rsidR="00DF394F" w:rsidRDefault="00DF394F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При выполнении работ по благоустройству придомовых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а) архитектурно-планировочную организацию территории: ремонт </w:t>
      </w:r>
      <w:proofErr w:type="spellStart"/>
      <w:r>
        <w:t>внутридворовых</w:t>
      </w:r>
      <w:proofErr w:type="spellEnd"/>
      <w:r>
        <w:t xml:space="preserve"> проездов и пешеходных дорожек, обустройство площадок различного назначения;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освещение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размещение и (или) замену малых архитектурных форм;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формирование единого (</w:t>
      </w:r>
      <w:proofErr w:type="spellStart"/>
      <w:r>
        <w:t>безбарьерного</w:t>
      </w:r>
      <w:proofErr w:type="spellEnd"/>
      <w:r>
        <w:t>) пространства.</w:t>
      </w:r>
    </w:p>
    <w:p w:rsidR="00DF394F" w:rsidRDefault="00DF39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Содержание объектов благоустройства, а также их отдельных элементов следует осуществлять путем поддержания их в надлежащем техническом, физическом, эстетическом состоянии в соответствии с эксплуатационными требованиями.</w:t>
      </w:r>
    </w:p>
    <w:p w:rsidR="00DF394F" w:rsidRDefault="00DF394F">
      <w:pPr>
        <w:pStyle w:val="ConsPlusNormal"/>
        <w:jc w:val="both"/>
      </w:pPr>
      <w:r>
        <w:t xml:space="preserve">(п. 5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Благоустройство придомовых территорий основывается на принципах рекреационного и природоохранного использования придомовых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Благоустройство придомовых территорий предусматривает ремонт дворовых проездов, освещение придомовой территории, установку скамеек и урн, обустройство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парковками для автотранспорта, контейнерными площадками, озеленение (сохранение существующих и посадку новых зеленых насаждений).</w:t>
      </w:r>
    </w:p>
    <w:p w:rsidR="00DF394F" w:rsidRDefault="00DF394F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условиях сложившейся застройки обустройство площадок на придомовых территориях осуществляется исходя из размера земельного участка, градостроительной ситуации, с соблюдением санитарных, строительных норм и правил и требований муниципальных правовых актов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Во вновь создаваемых микрорайонах города допускается размещение таких элементов благоустройства, которые отсутствуют в условиях сложившейся застройки, размеры и технические характеристики которых должны соответствовать санитарным, строительным нормам и правилам, а также проектной и градостроительной документации.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1" w:name="P190"/>
      <w:bookmarkEnd w:id="1"/>
      <w:r>
        <w:t>1. Границы прилегающих территорий, подлежащих благоустройству, содержанию и уборке, определяются: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для зданий,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сооружений, земельных участков;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для отдельно стоящих рекламных конструкций - 2 метра по периметру от границ основания рекламной конструкции;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для строительных площадок - 15 метров по периметру от границ площадок;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г) для земельных участков, предназначенных для индивидуального жилищного строительства, - 5 метров от границы земельного участка.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DF394F" w:rsidRDefault="00DF394F">
      <w:pPr>
        <w:pStyle w:val="ConsPlusNormal"/>
        <w:jc w:val="both"/>
      </w:pPr>
      <w:r>
        <w:t xml:space="preserve">(часть 1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</w:t>
      </w:r>
      <w:hyperlink w:anchor="P190" w:history="1">
        <w:r>
          <w:rPr>
            <w:color w:val="0000FF"/>
          </w:rPr>
          <w:t>частью 1</w:t>
        </w:r>
      </w:hyperlink>
      <w:r>
        <w:t xml:space="preserve"> настоящей статьи, до автомобильных дорог.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Размещение нестационарных торговых объектов на территории города осуществляется на основании договора аренды с уполномоченным органом Администрации города, в соответствии со схемой размещения нестационарных торговых объектов, утверждаемой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размещении и эксплуатации нестационарных торговых объектов собственники (владельцы) этих объектов обязаны соблюдать настоящие Правила.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По истечении срока договора аренды земельного участка нестационарный объект должен быть демонтирован арендатором, а земельный участок освобожден с полным восстановлением благоустройства.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На земельных участках, находящихся в муниципальной собственности, а также государственная собственность на которые не разграничена, запрещено: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размещать и использовать объекты с временным сроком эксплуатации;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устанавливать и использовать для проживания физических лиц сооружения, состоящие из нескольких объектов с временным сроком эксплуатации, объединенных одной крышей либо установленных друг на друга.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Размещение и использование объектов с временным сроком эксплуатации на земельных участках, находящихся в собственности или ином законном праве граждан, регламентируется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территории города Ханты-Мансийска.</w:t>
      </w:r>
    </w:p>
    <w:p w:rsidR="00DF394F" w:rsidRDefault="00DF394F">
      <w:pPr>
        <w:pStyle w:val="ConsPlusNormal"/>
        <w:jc w:val="both"/>
      </w:pPr>
      <w:r>
        <w:t xml:space="preserve">(часть 2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11.1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>На территории города допускается размещение туалетных кабин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Содержание территории городских кладбищ и прилегающих к ним территорий (15 метров от границ территорий кладбищ по всему периметру данных территорий) возлагается на </w:t>
      </w:r>
      <w:r>
        <w:lastRenderedPageBreak/>
        <w:t>организацию, обеспечивающую реализацию полномочий Администрации города в сфере организации ритуальных услуг и содержания мест захоронения.</w:t>
      </w:r>
    </w:p>
    <w:p w:rsidR="00DF394F" w:rsidRDefault="00DF394F">
      <w:pPr>
        <w:pStyle w:val="ConsPlusNormal"/>
        <w:jc w:val="both"/>
      </w:pPr>
      <w:r>
        <w:t xml:space="preserve">(часть 1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осуществлении мероприятий по содержанию, благоустройству, озеленению территории городских кладбищ организация, обеспечивающая реализацию полномочий Администрации города в сфере организации ритуальных услуг и содержания мест захоронения, обязана соблюдать нормы действующего законодательства, а также настоящие Правила.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На территории города 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хранить и размещать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 спортивных, детских площадках, территориях городских парков, скверов, местах общего пользования и отдыха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назначению;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57" w:history="1">
        <w:r>
          <w:rPr>
            <w:color w:val="0000FF"/>
          </w:rPr>
          <w:t>N 845-V РД</w:t>
        </w:r>
      </w:hyperlink>
      <w:r>
        <w:t xml:space="preserve">, от 24.11.2017 </w:t>
      </w:r>
      <w:hyperlink r:id="rId58" w:history="1">
        <w:r>
          <w:rPr>
            <w:color w:val="0000FF"/>
          </w:rPr>
          <w:t>N 192-VI РД</w:t>
        </w:r>
      </w:hyperlink>
      <w:r>
        <w:t>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производить работы по ремонту и мойке транспортных средств на парковках, придомовой территории многоквартирных домов, территории водоразборных колонок, в местах массового пребывания людей и прилегающей к ним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выкачивать с придомовых территорий воду на проезжую часть и в придорожные кюветы;</w:t>
      </w:r>
    </w:p>
    <w:p w:rsidR="00DF394F" w:rsidRDefault="00DF394F">
      <w:pPr>
        <w:pStyle w:val="ConsPlusNormal"/>
        <w:jc w:val="both"/>
      </w:pPr>
      <w:r>
        <w:t xml:space="preserve">(п. "г"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осуществлять подогрев транспортных средств от электрических сетей путем выноса переносных электрических проводов за пределы фасадов зданий, сооружений (за исключением индивидуальных жилых домов), а также установка розеток на фасадах зданий, сооружений;</w:t>
      </w:r>
    </w:p>
    <w:p w:rsidR="00DF394F" w:rsidRDefault="00DF394F">
      <w:pPr>
        <w:pStyle w:val="ConsPlusNormal"/>
        <w:jc w:val="both"/>
      </w:pPr>
      <w:r>
        <w:t xml:space="preserve">(п. "д"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заниматься огородничеством в местах, не отведенных для этих целей;</w:t>
      </w:r>
    </w:p>
    <w:p w:rsidR="00DF394F" w:rsidRDefault="00DF394F">
      <w:pPr>
        <w:pStyle w:val="ConsPlusNormal"/>
        <w:jc w:val="both"/>
      </w:pPr>
      <w:r>
        <w:t xml:space="preserve">(п. "е"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ж) производить торговлю вне мест, установленных нормативными правовыми актами администрации города Ханты-Мансийска;</w:t>
      </w:r>
    </w:p>
    <w:p w:rsidR="00DF394F" w:rsidRDefault="00DF394F">
      <w:pPr>
        <w:pStyle w:val="ConsPlusNormal"/>
        <w:jc w:val="both"/>
      </w:pPr>
      <w:r>
        <w:t xml:space="preserve">(п. "ж"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з) осуществлять без соответствующего разрешения снос, перестановку элементов благоустройства в местах общественного пользования и отдыха;</w:t>
      </w:r>
    </w:p>
    <w:p w:rsidR="00DF394F" w:rsidRDefault="00DF394F">
      <w:pPr>
        <w:pStyle w:val="ConsPlusNormal"/>
        <w:jc w:val="both"/>
      </w:pPr>
      <w:r>
        <w:t xml:space="preserve">(п. "з"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и) загрязнять либо засорять места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мусора.</w:t>
      </w:r>
    </w:p>
    <w:p w:rsidR="00DF394F" w:rsidRDefault="00DF394F">
      <w:pPr>
        <w:pStyle w:val="ConsPlusNormal"/>
        <w:jc w:val="both"/>
      </w:pPr>
      <w:r>
        <w:t xml:space="preserve">(п. "и"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Хранение и размещение автотранспорта допускается только в предусмотренных для этих целей местах. Размещение автотранспортных средств не должно создавать препятствий для </w:t>
      </w:r>
      <w:r>
        <w:lastRenderedPageBreak/>
        <w:t>движения уборочной и специальной техники.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Признание транспорта брошенным и бесхозяйным и его вывоз с придомовых территорий многоквартирных домов и автомобильных дорог местного значения осуществляется в порядке, установленном действующим законодательством и муниципальными правовыми актами Администрации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Транспортное средство, в отношении которого имеется заключение органа государственной инспекции безопасности дорожного движения об отсутствии собственника (владельца), в пятидневный срок с даты получения соответствующего заключения подлежит вывозу за счет средств местного бюджета.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Площадки парковок должны иметь железобетонное, бетонное, асфальтобетонное или щебеночное покрытие.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 препятствующих пешеходному движению, проезду автотранспорта, уборочной и специальной техники, запрещена.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6. Уборка и вывоз твердых коммунальных отходов, снега с парковок обеспечивается собственниками (владельцами) парковок либо уполномоченными ими лицами, в соответствии с действующим законодательством.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2. ОРГАНИЗАЦИЯ БЛАГОУСТРОЙСТВА</w:t>
      </w:r>
    </w:p>
    <w:p w:rsidR="00DF394F" w:rsidRDefault="00DF394F">
      <w:pPr>
        <w:pStyle w:val="ConsPlusNormal"/>
        <w:jc w:val="center"/>
      </w:pPr>
      <w:r>
        <w:t>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§ 1. Организация освещения и праздничного оформления территории города Ханты-Мансийска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2" w:name="P260"/>
      <w:bookmarkEnd w:id="2"/>
      <w:r>
        <w:t>1. Улицы, дороги, пешеходные зоны, мосты, общественные и рекреационные территории, а также территории жилых кварталов, микрорайонов, придомовых территорий, внутриквартальных проездов, парковок и заправочных станций, территории организаций, места отдыха и массового пребывания людей, элементы знаково-информационной системы должны освещаться в темное время суток.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Собственники и (или) лица, проживающие в индивидуальных жилых домах, вправе обеспечить освещение в темное время суток номерных знаков и указателей улиц, расположенных на их домах.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Освещенность территорий, указанных в </w:t>
      </w:r>
      <w:hyperlink w:anchor="P260" w:history="1">
        <w:r>
          <w:rPr>
            <w:color w:val="0000FF"/>
          </w:rPr>
          <w:t>части 1</w:t>
        </w:r>
      </w:hyperlink>
      <w:r>
        <w:t xml:space="preserve"> настоящей статьи, должна соответствовать действующим стандартам, нормам и правилам, а также требованиям </w:t>
      </w:r>
      <w:proofErr w:type="spellStart"/>
      <w:r>
        <w:t>энергоэффективности</w:t>
      </w:r>
      <w:proofErr w:type="spellEnd"/>
      <w:r>
        <w:t xml:space="preserve"> с организацией управления системой городского освещения через единый диспетчерский пункт.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С целью художественно-светового оформления территории города устанавливаются следующие виды объектов наружного освещения: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уличные;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б) архитектурно-художественные;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временное иллюминационное освещение (на период проведения праздничных мероприятий);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вывески.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Собственники, владельцы устройств наружного освещения либо уполномоченные ими лица,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собственниками, владельцами указанных устройств.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Осветительное оборудование должно быть </w:t>
      </w:r>
      <w:proofErr w:type="spellStart"/>
      <w:r>
        <w:t>пожаробезопасным</w:t>
      </w:r>
      <w:proofErr w:type="spellEnd"/>
      <w:r>
        <w:t>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В стационарных установках наружного освещения необходимо применять </w:t>
      </w:r>
      <w:proofErr w:type="spellStart"/>
      <w:r>
        <w:t>энергоэффективные</w:t>
      </w:r>
      <w:proofErr w:type="spellEnd"/>
      <w:r>
        <w:t xml:space="preserve"> источники света, эффективные осветительные приборы и системы в соответствии с требованиями действующего законодательства об энергосбережении и энергетической эффективности.</w:t>
      </w:r>
    </w:p>
    <w:p w:rsidR="00DF394F" w:rsidRDefault="00DF394F">
      <w:pPr>
        <w:pStyle w:val="ConsPlusNormal"/>
        <w:jc w:val="both"/>
      </w:pPr>
      <w:r>
        <w:t xml:space="preserve">(п. 4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Все собственники, владельцы объектов наружного освещения обязаны на каждый освещаемый объект иметь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Организации, эксплуатирующие осветительное оборудование, ежедневно включают его с наступлением темноты и выключают в светлое время суток.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Рекламные конструкции и знаково-информационные системы в темное время суток могут иметь подсветку, включение которой производится в соответствии с графиком включения устройств наружного освещения.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Эксплуатация линий уличного освещения города осуществляется специализированным энергетическим предприятием.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уполномоченным органом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6.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</w:t>
      </w:r>
      <w:r>
        <w:lastRenderedPageBreak/>
        <w:t>подсветки производится в режиме работы наружного освещения улиц.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7. Эксплуатирующие организации обязаны обеспечивать бесперебойную работу наружного освещения территорий общего пользования в ночное время. Доля действующих устройств наружного освещения, работающих в вечернем и ночном режимах, должна составлять не менее 95%. При этом не допускается расположение неработающих устройств наружного освещения подряд один за другим при работе в установленных режимах.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8. В подземных пешеходных переходах процент неработающих устройств наружного освещения не должен превышать 10 процентов как в дневном, так в вечернем и ночном режимах.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Праздничное оформление территории города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Праздничное оформление включает вывеску флагов, лозунгов, гирлянд, панно, установку декоративных элементов и композиций, стендов, объектов мелкорозничной торговой сети, трибун, эстрад, а также устройство праздничной иллюминации.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Праздничная иллюминация главных улиц и площадей города выполняется организациями, эксплуатирующими осветительное оборудование, а отдельных зданий, строений, сооружений - их собственниками, владельцами, не нарушая целостность несущих конструкций зданий, строений и сооружений, предусматривая съемные конструкции.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19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Вывоз сбитых либо демонтированных, поврежденных, представляющих опасность для пешеходов и транспорта опор освещения обеспечивается собственником, владельцем опоры освещения незамедлительно с момента обнаружения или демонтажа.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§ 2. Порядок установки указателей и информационных знаков, размещения информации на территории города Ханты-Мансийска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Размещение на территории города элементов знаково-информационной системы осуществляется в соответствии с нормами действующего законодательства, настоящим Правилами в порядке, утвержденном муниципальным правовым актом Администрации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в порядке, утвержденном муниципальным правовым актом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3" w:name="P313"/>
      <w:bookmarkEnd w:id="3"/>
      <w:r>
        <w:t>1.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На фасадах зданий, строений, расположенных на перекрестке, а также расположенных в начале и в конце улицы, переулка, кроме указателей с номерами домов, устанавливаются указатели с наименованием соответствующих улиц, переулков.</w:t>
      </w:r>
    </w:p>
    <w:p w:rsidR="00DF394F" w:rsidRDefault="00DF394F">
      <w:pPr>
        <w:pStyle w:val="ConsPlusNormal"/>
        <w:jc w:val="both"/>
      </w:pPr>
      <w:r>
        <w:lastRenderedPageBreak/>
        <w:t xml:space="preserve">(часть 1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Многоквартирные дома в обязательном порядке оборудуются указателями номеров подъездов и квартир.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Форма, примерный эскиз информационных табличек, адресных указателей утверждается муниципальным правовым актом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Собственники объектов, указанных в </w:t>
      </w:r>
      <w:hyperlink w:anchor="P313" w:history="1">
        <w:r>
          <w:rPr>
            <w:color w:val="0000FF"/>
          </w:rPr>
          <w:t>части 1 статьи 21</w:t>
        </w:r>
      </w:hyperlink>
      <w:r>
        <w:t xml:space="preserve"> настоящих Правил, а также управляющие либо обслуживающие организации обязаны содержать адресные указатели в чистоте и исправном состоянии.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Контроль за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осуществляется уполномоченным органом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настоящей статьей, знаково-информационная система демонтируется;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</w:t>
      </w:r>
      <w:r>
        <w:lastRenderedPageBreak/>
        <w:t>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Вывески с нанесенной на них информацией располагаются в соответствии с проектной документацией и требованиями действующего законодательства.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Размер указателей, применяемых на улицах города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§ 3. Строительство, установка, содержание и демонтаж малых архитектурных форм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государственная собственность на которые не разграничена, обеспечивается уполномоченным органом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К установке малых архитектурных форм предъявляются следующие требования: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соответствие характеру архитектурного и ландшафтного окружения элементов благоустройства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среды, антивандальная защищенность, возможность ремонта и замены деталей, удобство обслуживания;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эстетичность, функциональность, эргономичность, прочность, надежность, безопасность конструкции;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расположение, не создающее препятствий для пешеходов, компактная установка на минимальной площади в местах большого скопления людей;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устойчивость конструкции, надежная фиксация или обеспечение возможности перемещения в зависимости от условий расположения.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Установка скамей должна осуществляться на твердые виды покрытия. В зонах отдыха, лесопарках, на детских площадках допускается установка скамей на мягкие виды покрытия. При наличии фундамента его части не должны выступать над поверхностью земли.</w:t>
      </w:r>
    </w:p>
    <w:p w:rsidR="00DF394F" w:rsidRDefault="00DF394F">
      <w:pPr>
        <w:pStyle w:val="ConsPlusNormal"/>
        <w:jc w:val="both"/>
      </w:pPr>
      <w:r>
        <w:t xml:space="preserve">(п. 1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1.1. При создании и благоустройстве малых архитектурных форм необходимо учитывать функциональное разнообразие, комфортность городской среды для общения, гармоничное сочетание с природной средой в части обеспечения разнообразия визуального облика территории, различных видов социальной активности и коммуникаций между людьми, применение </w:t>
      </w:r>
      <w:proofErr w:type="spellStart"/>
      <w:r>
        <w:t>экологичных</w:t>
      </w:r>
      <w:proofErr w:type="spellEnd"/>
      <w:r>
        <w:t xml:space="preserve"> материалов, привлечение людей к активному и здоровому времяпрепровождению на территории с зелеными насаждениями.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На территориях общественного, жилого, рекреационного назначения следует применять декоративные ажурные металлические ограждения.</w:t>
      </w:r>
    </w:p>
    <w:p w:rsidR="00DF394F" w:rsidRDefault="00DF394F">
      <w:pPr>
        <w:pStyle w:val="ConsPlusNormal"/>
        <w:jc w:val="both"/>
      </w:pPr>
      <w:r>
        <w:t xml:space="preserve">(п. 1.1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Собственники, владельцы малых архитектурных форм, управляющие либо обслуживающие организации обязаны: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содержать малые архитектурные формы в чистоте и исправном состоянии (в том числе сохранять их эстетические качества), производить их ремонт, окраску и замену;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в зимний период очищать малые архитектурные формы, а также подходы к ним от снега и наледи;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обустраивать песочницы с гладкой ограждающей поверхностью, менять песок в песочницах не менее одного раза в год;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в период работы фонтанов производить ежедневную очистку водной поверхности от мусора;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ж) размещение и ремонт малых архитектурных форм на придомовых территориях многоквартирных домов осуществлять в соответствии с нормами и правилами, установленными действующим законодательством Российской Федерации и требованиями муниципальных правовых актов города Ханты-Мансийска, с предварительным согласованием указанных работ с Департаментом городского хозяйства Администрации города Ханты-Мансийска;</w:t>
      </w:r>
    </w:p>
    <w:p w:rsidR="00DF394F" w:rsidRDefault="00DF394F">
      <w:pPr>
        <w:pStyle w:val="ConsPlusNormal"/>
        <w:jc w:val="both"/>
      </w:pPr>
      <w:r>
        <w:t xml:space="preserve">(п. "ж"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з) окраску малых архитектурных форм, расположенных на придомовых территориях многоквартирных домов, производить по мере необходимости, но не реже одного раза в год.</w:t>
      </w:r>
    </w:p>
    <w:p w:rsidR="00DF394F" w:rsidRDefault="00DF394F">
      <w:pPr>
        <w:pStyle w:val="ConsPlusNormal"/>
        <w:jc w:val="both"/>
      </w:pPr>
      <w:r>
        <w:t xml:space="preserve">(п. "з"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28.1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Детские площадки следует изолировать от транзитного пешеходного движения, проездов, разворотных площадок, площадок для установки мусоросборников, участков постоянного и </w:t>
      </w:r>
      <w:r>
        <w:lastRenderedPageBreak/>
        <w:t>временного хранения автотранспортных средств.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установке ограждений следует учитывать следующие характеристики: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прочность, обеспечивающую защиту пешеходов от наезда автомобилей;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модульность, позволяющую создавать конструкции любой формы;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наличие светоотражающих элементов в местах возможного наезда автомобиля;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расположение ограждения не далее 10 см от края газона (при наличии газона);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- использование нейтральных цветов или естественного цвета используемого материала.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29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использовать малые архитектурные формы не по назначению;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развешивать и наклеивать любую информационно-печатную продукцию на малых архитектурных формах;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ломать и повреждать малые архитектурные формы и их конструктивные элементы;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купаться в фонтанах.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§ 4. Содержание домашних животных и птиц в городе Ханты-Мансийске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30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Содержание и выгул домашних животных и птиц на территории города осуществляется в порядке, предусмотренном федеральным законодательством, законодательством Ханты-Мансийского автономного округа - Югры.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30.1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jc w:val="both"/>
      </w:pPr>
    </w:p>
    <w:p w:rsidR="00DF394F" w:rsidRDefault="00DF394F">
      <w:pPr>
        <w:pStyle w:val="ConsPlusNormal"/>
        <w:ind w:firstLine="540"/>
        <w:jc w:val="both"/>
      </w:pPr>
      <w:r>
        <w:t>Площадки для выгула собак должны быть размещены на территориях общего пользования за пределами санитарной зоны источников водоснабжения первого и второго поясов.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Покрытия поверхности части площадки для выгула собак должны быть выровнены, обеспечивать хороший дренаж, не травмировать конечности животных (газонное, песчаное, песчано-земляное), а также должны быть удобны для регулярной уборки и обновления. Подход к площадке должен быть оборудован твердым видом покрытия.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Площадка должна быть оборудована информационным стендом с правилами пользования площадкой.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31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На территории города не допускается: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передвижение сельскохозяйственных животных на территории города без сопровождающих лиц;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б) выпас скота и домашней птицы вне установленных для этих целей мест, а также на территории, где это запрещено муниципальными правовыми актами Администрации города;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повреждение или уничтожение зеленых насаждений домашними животными и птицами.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Юридические и физические лица, индивидуальные предприниматели, оказывающие услуги населению по катанию на лошадях (пони), оленях и других животных, гужевых повозках (санях), обязаны соблюдать нормы действующего федерального законодательства, законодательства Ханты-Мансийского автономного округа - Югры, положения настоящих Правил и иных муниципальных правовых актов.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4"/>
      </w:pPr>
      <w:r>
        <w:t>Статья 32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Организации, осуществляющие управление многоквартирными домами, собственники, владельцы зданий, строений и сооружений, земельных участков вправе в целях информирования: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сообщать о наличии на своей территории безнадзорных животных в организацию, осуществляющую отлов безнадзорных животных, либо в уполномоченный орган Администрации города;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размещать на видном месте для ознакомления граждан в соответствии с настоящим параграфом адреса и телефоны ветеринарных служб, организаций, осуществляющих отлов безнадзорных животных.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Отлов безнадзорных животных осуществляется специализированными организациями в соответствии с контрактами, заключенными учреждением, подведомственным уполномоченному органу Администрации города, в пределах средств, предусмотренных в бюджете города на эти цели.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3. ОЗЕЛЕНЕНИЕ, ЗАЩИТА И СОДЕРЖАНИЕ ЗЕЛЕНЫХ НАСАЖДЕНИЙ</w:t>
      </w:r>
    </w:p>
    <w:p w:rsidR="00DF394F" w:rsidRDefault="00DF394F">
      <w:pPr>
        <w:pStyle w:val="ConsPlusNormal"/>
        <w:jc w:val="center"/>
      </w:pPr>
      <w:r>
        <w:t>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81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Лица, осуществляющие работы по благоустройству и озеленению территории города (за исключением лиц, осуществляющих благоустройство на земельном участке, находящемся в собственности этого лица),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города с учетом нормативных расстояний от зданий, строений и сооружений,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lastRenderedPageBreak/>
        <w:t>1. Вырубка сухостойных, аварийных деревьев, обрезка ветвей и их вывоз с зеленых территорий вдоль проезжих частей улиц города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Сухостойные и аварийные деревья должны вырубаться под корень, без оставления пней.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Упавшие деревья удаляются лицами, ответственными за содержание территорий, немедленно с проезжей части автомобильных дорог, тротуаров, от </w:t>
      </w:r>
      <w:proofErr w:type="spellStart"/>
      <w:r>
        <w:t>токонесущих</w:t>
      </w:r>
      <w:proofErr w:type="spellEnd"/>
      <w:r>
        <w:t xml:space="preserve"> проводов, фасадов жилых и нежилых зданий, а с других территорий - в течение 6 часов с момента обнаружения.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bookmarkStart w:id="4" w:name="P447"/>
      <w:bookmarkEnd w:id="4"/>
      <w:r>
        <w:t>Статья 35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Вырубка деревьев и кустарников выполняется при наличии одного из следующих документов: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разрешения на вырубку зеленых насаждений, выданного уполномоченным органом Администрации города;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постановления Администрации города о вырубке зеленых насаждений.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Вырубка зеленых насаждений допускается в следующих случаях: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DF394F" w:rsidRDefault="00DF394F">
      <w:pPr>
        <w:pStyle w:val="ConsPlusNormal"/>
        <w:spacing w:before="220"/>
        <w:ind w:firstLine="540"/>
        <w:jc w:val="both"/>
      </w:pPr>
      <w:bookmarkStart w:id="5" w:name="P458"/>
      <w:bookmarkEnd w:id="5"/>
      <w:r>
        <w:t>в) для восстановления уровня освещенности помещений, соответствующего нормативам;</w:t>
      </w:r>
    </w:p>
    <w:p w:rsidR="00DF394F" w:rsidRDefault="00DF394F">
      <w:pPr>
        <w:pStyle w:val="ConsPlusNormal"/>
        <w:spacing w:before="220"/>
        <w:ind w:firstLine="540"/>
        <w:jc w:val="both"/>
      </w:pPr>
      <w:bookmarkStart w:id="6" w:name="P459"/>
      <w:bookmarkEnd w:id="6"/>
      <w: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DF394F" w:rsidRDefault="00DF394F">
      <w:pPr>
        <w:pStyle w:val="ConsPlusNormal"/>
        <w:spacing w:before="220"/>
        <w:ind w:firstLine="540"/>
        <w:jc w:val="both"/>
      </w:pPr>
      <w:bookmarkStart w:id="7" w:name="P460"/>
      <w:bookmarkEnd w:id="7"/>
      <w:r>
        <w:t>д)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DF394F" w:rsidRDefault="00DF394F">
      <w:pPr>
        <w:pStyle w:val="ConsPlusNormal"/>
        <w:spacing w:before="220"/>
        <w:ind w:firstLine="540"/>
        <w:jc w:val="both"/>
      </w:pPr>
      <w:bookmarkStart w:id="8" w:name="P461"/>
      <w:bookmarkEnd w:id="8"/>
      <w:r>
        <w:t>е) вырубки сухостойных деревьев.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Работы, связанные с вырубкой зеленых насаждений, производятся только при наличии одного из документов, предусмотренных </w:t>
      </w:r>
      <w:hyperlink w:anchor="P447" w:history="1">
        <w:r>
          <w:rPr>
            <w:color w:val="0000FF"/>
          </w:rPr>
          <w:t>статьей 35</w:t>
        </w:r>
      </w:hyperlink>
      <w:r>
        <w:t xml:space="preserve"> настоящих Правил, за выдачей которого физические и юридические лица, а также индивидуальные предприниматели обращаются в уполномоченный орган Администрации города. Получение разрешения на осуществление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3. Порядок вырубки зеленых насаждений на территории города устанавливается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настоящими Правилами.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местах, определяемых уполномоченным органом Администрации города, за исключением случаев, предусмотренных </w:t>
      </w:r>
      <w:hyperlink w:anchor="P473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Компенсационное озеленение за вырубку зеленых насаждений выполняется в местах, согласованных с уполномоченным органом Администрации города, из расчета, что за одно вырубленное дерево высаживается десять крупномерных саженцев, за один кустарник - пять саженцев. Порядок, сроки, условия компенсационного озеленения закрепляются соглашением в письменной форме, с указанием места высадки зеленых насаждений, видов насаждений.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При вырубке зеленых насаждений в условиях крайней необходимости заинтересованные лица обязаны до начала вырубки уведомить об этом уполномоченный орган Администрации города в порядке, установленном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bookmarkStart w:id="9" w:name="P473"/>
      <w:bookmarkEnd w:id="9"/>
      <w:r>
        <w:t xml:space="preserve">5. Вырубка зеленых насаждений в случаях, указанных в </w:t>
      </w:r>
      <w:hyperlink w:anchor="P458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459" w:history="1">
        <w:r>
          <w:rPr>
            <w:color w:val="0000FF"/>
          </w:rPr>
          <w:t>"г"</w:t>
        </w:r>
      </w:hyperlink>
      <w:r>
        <w:t xml:space="preserve">, </w:t>
      </w:r>
      <w:hyperlink w:anchor="P460" w:history="1">
        <w:r>
          <w:rPr>
            <w:color w:val="0000FF"/>
          </w:rPr>
          <w:t>"д"</w:t>
        </w:r>
      </w:hyperlink>
      <w:r>
        <w:t xml:space="preserve">, </w:t>
      </w:r>
      <w:hyperlink w:anchor="P461" w:history="1">
        <w:r>
          <w:rPr>
            <w:color w:val="0000FF"/>
          </w:rPr>
          <w:t>"е" части 1 статьи 36</w:t>
        </w:r>
      </w:hyperlink>
      <w:r>
        <w:t>, а также вырубка зеленых насаждений, произрастающих в охранных зонах инженерных коммуникаций, производится без компенсационного озеленения.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6. На территории города запрещается вырубка зеленых насаждений в 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7. Правила настоящей статьи не распространяются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при наличии одного из документов, предусмотренных </w:t>
      </w:r>
      <w:hyperlink w:anchor="P447" w:history="1">
        <w:r>
          <w:rPr>
            <w:color w:val="0000FF"/>
          </w:rPr>
          <w:t>статьей 35</w:t>
        </w:r>
      </w:hyperlink>
      <w:r>
        <w:t xml:space="preserve"> настоящих Правил.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8. При нарушении целостности цветников и газонов, зеленые насаждения восстанавливаются лицом, нарушившим целостность цветников и газонов, в полном объеме нарушенного озеленения.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Физические и юридические лица независимо от организационно-правовой формы, индивидуальные предприниматели в случае, если на земельных участках, принадлежащих им на </w:t>
      </w:r>
      <w:r>
        <w:lastRenderedPageBreak/>
        <w:t xml:space="preserve">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</w:t>
      </w:r>
      <w:proofErr w:type="spellStart"/>
      <w:r>
        <w:t>токонесущих</w:t>
      </w:r>
      <w:proofErr w:type="spellEnd"/>
      <w:r>
        <w:t xml:space="preserve"> проводов.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отходов).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39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Полив зеленых насаждений на территории земельных участков, государственная собственность на которые не разграничена, обеспечивается землепользователями данных земельных участков в утреннее время не позднее 9 часов или в вечернее время после 18 часов.</w:t>
      </w:r>
    </w:p>
    <w:p w:rsidR="00DF394F" w:rsidRDefault="00DF394F">
      <w:pPr>
        <w:pStyle w:val="ConsPlusNormal"/>
        <w:jc w:val="both"/>
      </w:pPr>
      <w:r>
        <w:t xml:space="preserve">(часть 1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85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Полив зеленых насаждений на территориях общего пользования города осуществляется лицами, привлеченными по договору учреждением, подведомственным уполномоченному органу Администрации города по результатам торгов.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Лица, на которых возложена обязанность по уборке и содержанию территорий, обязаны осуществлять </w:t>
      </w:r>
      <w:proofErr w:type="spellStart"/>
      <w:r>
        <w:t>окос</w:t>
      </w:r>
      <w:proofErr w:type="spellEnd"/>
      <w:r>
        <w:t xml:space="preserve"> травы и стрижку газонов на соответствующих территориях на высоту до 5 см периодически при достижении травяным покровом высоты 15 - 20 см. Скошенная трава должна быть убрана в течение суток с момента окончания работ по </w:t>
      </w:r>
      <w:proofErr w:type="spellStart"/>
      <w:r>
        <w:t>окосу</w:t>
      </w:r>
      <w:proofErr w:type="spellEnd"/>
      <w:r>
        <w:t>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При строительстве и производстве земельно-планировочных работ строительные организации обязаны: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установить временное ограждение зеленых насаждений и приствольные ограждения сохраняемых деревьев в виде сплошных щитов высотой не менее 2 метров;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для сохранения корневой системы деревьев, расположенных ближе 3 метров от объектов строительства, устраивать вокруг временного ограждения настил из досок радиусом (шириной) не менее 1,6 метра;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при прокладке подземных инженерных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г) при производстве работ "проколом" в зоне корней деревьев и кустарников работы </w:t>
      </w:r>
      <w:r>
        <w:lastRenderedPageBreak/>
        <w:t>производить ниже расположения скелетных корней, но не менее 1,5 метра от поверхности почвы;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при асфальтировании и замощении проезжей части улиц и тротуаров вокруг деревьев и кустарников соблюдать размеры приствольных кругов диаметром 2 метра.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На озелененных территориях общего пользования, придомовых территориях многоквартирных домов и прилегающих к ним территориях запрещается: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1) самовольно вырубать зеленые насаждения;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2) ходить, сидеть и лежать на газонах;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3) ломать, срывать, повреждать зеленые насаждения, сбивать и собирать плоды;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4) разбивать палатки и разводить костры;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5) засорять газоны, цветники, дорожки и водоемы;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6)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88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8)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9) обнажать корни деревьев на расстоянии ближе 1,5 м от ствола и засыпать шейки деревьев землей или строительным мусором;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10) размещать и хранить строительные материалы;</w:t>
      </w:r>
    </w:p>
    <w:p w:rsidR="00DF394F" w:rsidRDefault="00DF394F">
      <w:pPr>
        <w:pStyle w:val="ConsPlusNormal"/>
        <w:jc w:val="both"/>
      </w:pPr>
      <w:r>
        <w:t xml:space="preserve">(п. 10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11) 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12)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13) добывать растительную землю (пахотную и садовую), песок и производить другие раскопки;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14) сжигать листву и мусор;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15) осуществлять садово-огородническую деятельность.</w:t>
      </w:r>
    </w:p>
    <w:p w:rsidR="00DF394F" w:rsidRDefault="00DF394F">
      <w:pPr>
        <w:pStyle w:val="ConsPlusNormal"/>
        <w:jc w:val="both"/>
      </w:pPr>
      <w:r>
        <w:t xml:space="preserve">(п. 15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1"/>
      </w:pPr>
      <w:r>
        <w:t>Раздел 3. ОРГАНИЗАЦИЯ УБОРКИ</w:t>
      </w:r>
    </w:p>
    <w:p w:rsidR="00DF394F" w:rsidRDefault="00DF394F">
      <w:pPr>
        <w:pStyle w:val="ConsPlusNormal"/>
        <w:jc w:val="center"/>
      </w:pPr>
      <w:r>
        <w:t>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4. ОБЩИЕ ПОЛОЖЕНИЯ ОРГАНИЗАЦИИ УБОРКИ</w:t>
      </w:r>
    </w:p>
    <w:p w:rsidR="00DF394F" w:rsidRDefault="00DF394F">
      <w:pPr>
        <w:pStyle w:val="ConsPlusNormal"/>
        <w:jc w:val="center"/>
      </w:pPr>
      <w:r>
        <w:lastRenderedPageBreak/>
        <w:t>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10" w:name="P539"/>
      <w:bookmarkEnd w:id="10"/>
      <w:r>
        <w:t>1. Физические и юридические лица независимо от организационно-правовой формы, индивидуальные предприниматели либо уполномоченные ими лица обязаны обеспечивать своевременную и качественную санитарную очистку (уборку) принадлежащих им на праве собственности, аренды или ином вещном праве земельных участков в соответствии с действующим законодательством и настоящими Правилами.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9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Организация уборки территорий, находящихся в муниципальной собственности и государственная собственность на которые не разграничена, обеспечивается уполномоченным органом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Администрация города, а также лица, указанные в </w:t>
      </w:r>
      <w:hyperlink w:anchor="P539" w:history="1">
        <w:r>
          <w:rPr>
            <w:color w:val="0000FF"/>
          </w:rPr>
          <w:t>части 1</w:t>
        </w:r>
      </w:hyperlink>
      <w:r>
        <w:t xml:space="preserve"> настоящей статьи, должны способствовать организации на городской территории селективного (раздельного) сбора и накопления отходов.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5. Порядок организации селективного (раздельного) сбора твердых коммунальных отходов утверждается муниципальным правовым актом Администрации города в соответствии с Генеральной </w:t>
      </w:r>
      <w:hyperlink r:id="rId95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6. На территории городского округа запрещается накапливать и размещать отходы производства и потребления (мусор, образуемый в процессе содержания и эксплуатации объектов благоустройства) в несанкционированных местах.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Лицо, разместившее указанные отходы в несанкционированном месте, обязано произвести уборку и очистку территории за свой счет.</w:t>
      </w:r>
    </w:p>
    <w:p w:rsidR="00DF394F" w:rsidRDefault="00DF394F">
      <w:pPr>
        <w:pStyle w:val="ConsPlusNormal"/>
        <w:jc w:val="both"/>
      </w:pPr>
      <w:r>
        <w:t xml:space="preserve">(часть 6 введена </w:t>
      </w:r>
      <w:hyperlink r:id="rId9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7. Вывоз строительных отходов в места, специально отведенные для размещения отходов, обеспечивается лицами, производившими ремонт, самостоятельно и за свой счет.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Запрещается складировать строительные отходы на контейнерных площадках и в бункерах.</w:t>
      </w:r>
    </w:p>
    <w:p w:rsidR="00DF394F" w:rsidRDefault="00DF394F">
      <w:pPr>
        <w:pStyle w:val="ConsPlusNormal"/>
        <w:jc w:val="both"/>
      </w:pPr>
      <w:r>
        <w:t xml:space="preserve">(часть 7 введена </w:t>
      </w:r>
      <w:hyperlink r:id="rId9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РД; 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Уборка территории города проводится ежедневно до 08:00 часов с поддержанием чистоты и порядка в течение рабочего дня.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Уборка придомовой территории многоквартирных домов, прилегающих территорий, территории мест отдыха и массового пребывания населения производится в течение всего рабочего дня.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К местам отдыха и массового пребывания населения относятся: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площади, парки, скверы, набережные, организованные места отдыха на территории города;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б) места активного отдыха и зрелищных мероприятий - стадионы, игровые комплексы, открытые сценические площадки;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территории объектов торговли (розничные рынки, торговые комплексы, нестационарные торговые объекты), общественного питания, социально-культурного назначения, бытового обслуживания;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территории, прилегающие к административным и общественным зданиям, учреждениям, автозаправочным станциям, вокзалам, аэровокзалу.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Уборка придомовых территорий включает в себя сбор и вывоз твердых коммунальных и крупногабаритных отходов, регулярное подметание, поливку газонов, очистку водостоков и дренажных канав.</w:t>
      </w:r>
    </w:p>
    <w:p w:rsidR="00DF394F" w:rsidRDefault="00DF394F">
      <w:pPr>
        <w:pStyle w:val="ConsPlusNormal"/>
        <w:jc w:val="both"/>
      </w:pPr>
      <w:r>
        <w:t xml:space="preserve">(часть 4 введена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Сбор твердых коммунальных отходов производится в контейнеры, бункеры для сбора мусора, установленные на специально оборудованных контейнерных площадках, размещенных в соответствии с санитарными правилами и нормами. Сбор твердых коммунальных отходов осуществляется в порядке, установленном законодательством Ханты-Мансийского автономного округа - Югры.</w:t>
      </w:r>
    </w:p>
    <w:p w:rsidR="00DF394F" w:rsidRDefault="00DF394F">
      <w:pPr>
        <w:pStyle w:val="ConsPlusNormal"/>
        <w:jc w:val="both"/>
      </w:pPr>
      <w:r>
        <w:t xml:space="preserve">(п. 1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Размещение крупногабаритных отходов производится в бункеры с последующим их вывозом специализированной организацией.</w:t>
      </w:r>
    </w:p>
    <w:p w:rsidR="00DF394F" w:rsidRDefault="00DF394F">
      <w:pPr>
        <w:pStyle w:val="ConsPlusNormal"/>
        <w:jc w:val="both"/>
      </w:pPr>
      <w:r>
        <w:t xml:space="preserve">(п. 2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Сбор жидких бытовых отходов производится в городскую систему канализации, индивидуальные выгребные ямы или установленные септики с последующим их вывозом на очистные сооружения. Обязанность по организации вывоза жидких бытовых отходов возлагается на собственника здания (помещений в нем), строения, сооружения в порядке, установленном действующим законодательством.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Запрещается размещение (сброс, складирование, хранение) твердых коммунальных отходов, строительного мусора и крупногабаритных отходов вне отведенных для этих целей мест.</w:t>
      </w:r>
    </w:p>
    <w:p w:rsidR="00DF394F" w:rsidRDefault="00DF394F">
      <w:pPr>
        <w:pStyle w:val="ConsPlusNormal"/>
        <w:jc w:val="both"/>
      </w:pPr>
      <w:r>
        <w:t xml:space="preserve">(п. 1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Запрещается 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этих целей прилегающих территорий.</w:t>
      </w:r>
    </w:p>
    <w:p w:rsidR="00DF394F" w:rsidRDefault="00DF394F">
      <w:pPr>
        <w:pStyle w:val="ConsPlusNormal"/>
        <w:jc w:val="both"/>
      </w:pPr>
      <w:r>
        <w:t xml:space="preserve">(часть 2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Запрещается загрязнение либо засорение мест массового отдыха и пребывания населения и других общественных мест, подъездов зданий путем выброса, сброса, оставления вне мусорных контейнеров, бункеров, урн бумаг, окурков, бутылок и иного мусора.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06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07" w:history="1">
        <w:r>
          <w:rPr>
            <w:color w:val="0000FF"/>
          </w:rPr>
          <w:t>N 105-VI РД</w:t>
        </w:r>
      </w:hyperlink>
      <w:r>
        <w:t>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Лица, разместившие отходы производства и потребления в несанкционированных местах, </w:t>
      </w:r>
      <w:r>
        <w:lastRenderedPageBreak/>
        <w:t>обязаны за свой счет производить санитарную очистку (уборку) данной территории, а при необходимости - рекультивацию земельного участка.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В случае невозможности установления лиц, разместивших промышленные, твердые коммунальные отходы, строительные и крупногабаритные отходы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08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09" w:history="1">
        <w:r>
          <w:rPr>
            <w:color w:val="0000FF"/>
          </w:rPr>
          <w:t>N 105-VI РД</w:t>
        </w:r>
      </w:hyperlink>
      <w:r>
        <w:t>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Технология и режимы производства работ по уборке на проезжей части автомобильных дорог и внутриквартальных проездов,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Уборка тротуаров, остановочных пунктов проводится до начала уборки проезжей части улиц.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Уборка территорий, которые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Для предотвращения засорения улиц, площадей, скверов и других мест общего пользования устанавливаются специально предназначенные для временного хранения отходов емкости малого размера - не более 0,35 куб. м (урны).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Урны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Урны устанавливаются: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собственниками, владельцами торговых объектов, объектов общественного питания и бытового обслуживания или уполномоченными ими лицами - по 2 урны, по одной в каждую сторону на расстоянии не более 2-х метров от входа в помещение;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организациями, осуществляющими управление и обслуживание многоквартирных домов, - у подъездов многоквартирного дома;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на остановочных пунктах - организациями, ответственными за содержание территории остановочных пунктов и прилегающей к ним территории;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вдоль дорог, улиц, а также в парках, скверах и площадях, в иных местах отдыха и массового пребывания населения - организациями, ответственными за содержание указанной территории, в соответствии с действующим законодательством.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49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Вывоз твердых коммунальных отходов из контейнеров, бункеров и урн организуется </w:t>
      </w:r>
      <w:r>
        <w:lastRenderedPageBreak/>
        <w:t>управляющей, обслуживающей организацией и производится по мере заполнения, но не реже одного раза в сутки специализированной организацией.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10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11" w:history="1">
        <w:r>
          <w:rPr>
            <w:color w:val="0000FF"/>
          </w:rPr>
          <w:t>N 105-VI РД</w:t>
        </w:r>
      </w:hyperlink>
      <w:r>
        <w:t>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Вывоз крупногабаритных отходов из бункеров и контейнерных площадок, оборудованных секцией для крупногабаритных отходов, организуется управляющей, обслуживающей организацией и осуществляется не реже одного раза в неделю специализированными организациями.</w:t>
      </w:r>
    </w:p>
    <w:p w:rsidR="00DF394F" w:rsidRDefault="00DF394F">
      <w:pPr>
        <w:pStyle w:val="ConsPlusNormal"/>
        <w:jc w:val="both"/>
      </w:pPr>
      <w:r>
        <w:t xml:space="preserve">(п. 2 в ред. </w:t>
      </w:r>
      <w:hyperlink r:id="rId11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График вывоза твердых коммунальных отходов доводится до сведения жильцов многоквартирных домов управляющими, обслуживающими организациями посредством установки специальных таблиц-объявлений в непосредственной близости от контейнерных площадок.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 выгрузке твердых коммунальных отходов из контейнеров, бункеров и урн, организация, осуществляющая вывоз мусора, обязана осуществить уборку контейнерной площадки и прилегающей по периметру к ней пятиметровой территории от мусора, высыпавшегося при погрузке его в машину.</w:t>
      </w:r>
    </w:p>
    <w:p w:rsidR="00DF394F" w:rsidRDefault="00DF394F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114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115" w:history="1">
        <w:r>
          <w:rPr>
            <w:color w:val="0000FF"/>
          </w:rPr>
          <w:t>N 105-VI РД</w:t>
        </w:r>
      </w:hyperlink>
      <w:r>
        <w:t>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управляющей, обслуживающей организацией.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5. ОРГАНИЗАЦИЯ УБОРКИ ТЕРРИТОРИИ</w:t>
      </w:r>
    </w:p>
    <w:p w:rsidR="00DF394F" w:rsidRDefault="00DF394F">
      <w:pPr>
        <w:pStyle w:val="ConsPlusNormal"/>
        <w:jc w:val="center"/>
      </w:pPr>
      <w:r>
        <w:t>ГОРОДА ХАНТЫ-МАНСИЙСКА В ОСЕННЕ-ЗИМНИЙ ПЕРИОД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Уборка территорий города в осенне-зимний период проводится с 15 октября по 15 апреля (при неблагоприятных погодных условиях - с 01 октября по 15 мая) и предусматривает уборку и вывоз мусора, снега и льда, грязи, обработку твердых покрытий </w:t>
      </w:r>
      <w:proofErr w:type="spellStart"/>
      <w:r>
        <w:t>противогололедными</w:t>
      </w:r>
      <w:proofErr w:type="spellEnd"/>
      <w:r>
        <w:t xml:space="preserve"> материалами.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Мероприятия по подготовке уборочной техники к работе в зимний период, а также подготовка специальных площадок для приема снежных масс (далее - специально подготовленные площадки), проводятся в срок до 1 октября текущего года.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Лица, отвечающие за уборку территории, в срок до 1 октября текущего года обеспечивают завоз, заготовку и складирование необходимого количества </w:t>
      </w:r>
      <w:proofErr w:type="spellStart"/>
      <w:r>
        <w:t>противогололедного</w:t>
      </w:r>
      <w:proofErr w:type="spellEnd"/>
      <w:r>
        <w:t xml:space="preserve"> материала.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К операциям зимней уборки улиц первой очереди относятся: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а) обработка проезжей части автомобильных дорог, тротуаров </w:t>
      </w:r>
      <w:proofErr w:type="spellStart"/>
      <w:r>
        <w:t>противогололедными</w:t>
      </w:r>
      <w:proofErr w:type="spellEnd"/>
      <w:r>
        <w:t xml:space="preserve"> материалами;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сгребание и подметание снежной массы;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в) формирование снежных валов для последующего вывоза;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К операциям зимней уборки улиц второй очереди относятся: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удаление (вывоз) снежной массы;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б) зачистка </w:t>
      </w:r>
      <w:proofErr w:type="spellStart"/>
      <w:r>
        <w:t>прибордюрной</w:t>
      </w:r>
      <w:proofErr w:type="spellEnd"/>
      <w:r>
        <w:t xml:space="preserve"> части проезжей части автомобильных дорог после удаления снежной массы;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скалывание и удаление (вывоз) снежной массы, уплотненного снега, снежно-ледяных образований.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Очистка дорог города от снега производится в порядке очередности в зависимости от категории дороги.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Механизированное подметание проезжей части автомобильных дорог и тротуаров начинается при высоте рыхлой снежной массы 2,5 - 3,0 см, что соответствует 5 см свежевыпавшего неуплотненного снега.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По окончании механизированного подметания проезжая часть автомобильной дороги полностью очищается от снежного наката, в том числе наледи.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Снежные массы, счищаемые с проезжей части автомобильных дорог и проездов, а также с тротуаров, должны сдвигаться до бордюрного камня или в лотковую часть проездов для временного складирования. В период снеготаяния очистке от снега и льда подлежат верх бордюрного камня вдоль проезжей части автомобильных дорог, проездов и метровая зона от бордюра в сторону зеленой зоны.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Проезжая часть автомобильной дороги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дороги, в течение всего зимнего периода постоянно очищается до бордюрного камня от свежевыпавшего снега, уплотненного снега, снежно-ледяных образований, в том числе наледи.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Срок ликвидации зимней скользкости и окончания снегоочистки проезжей части автомобильной дороги механизированным звеном дорожно-эксплуатационной организацией составляет 6 часов.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</w:t>
      </w:r>
      <w:r>
        <w:lastRenderedPageBreak/>
        <w:t>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По окончании снегопада снежные массы с проезжей части автомобильных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лотках проезжей части улиц не может превышать 1 метра. Время формирования снежных валов не может превышать 24 часов после окончания снегопада. Сформированные снежные валы должны быть подготовлены к погрузке в специализированную уборочную технику.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формировании снежных валов в лотках не допускается перемещение, сдвигание снежной массы на тротуары и газоны.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снежных валах на остановочных пунктах и в местах наземных пешеходных переходов должны быть сделаны разрывы: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на остановочных пунктах - не менее 30 метров;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на переходах, имеющих разметку, - на ширину разметки;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на переходах, не имеющих разметки, - не менее 5 метров.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Формирование снежных валов не допускается: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на пересечениях улиц и проездов в одном уровне в зоне треугольника видимости;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на участках улиц, оборудованных транспортными ограждениями или повышенным бордюром;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на тротуарах;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на площадях и иных местах массового пребывания населения;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детских и спортивных площадках.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Вывоз собранной в результате уборки снежной массы осуществляется: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от остановочных пунктов, наземных пешеходных переходов, мест массового пребывания населения (магазинов, рынков, гостиниц, вокзалов, театров), въездов на территорию больниц, с мостов и других социально важных объектов - в течение 2 суток после окончания снегопада;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с дорог, относящихся к 1 категории, - в течение 5 суток после окончания снегопада 100% от площади дороги;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с дорог, относящихся к 2 категории, - в течение 7 суток после окончания снегопада 75% от площади дороги;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г) с дорог, относящихся к 3, 4 категории, - в течение 12 суток после окончания снегопада 30% от площади дороги;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с обочин автомобильных дорог - в течение 48 часов после окончания снегопада.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Категория каждой дороги определяется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Уборка и вывоз снежных масс из лотков проезжей части автомобильных дорог производится юридическими и физическими лицами, на которых возложена обязанность по уборке проезжей части данной дороги.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На территории гаражно-строительных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гаражно-строительного кооператива. Вывоз снега с территории гаражно-строительного кооператива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Вывоз снежных масс с улиц и проездов осуществляется на специально подготовленные площадки.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Определение мест для размещения специально подготовленных площадок, организация их обустройства и эксплуатации возлагается на уполномоченный орган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59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 зимний период малые архитектурные формы, а также пространство вокруг них и 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11" w:name="P697"/>
      <w:bookmarkEnd w:id="11"/>
      <w:r>
        <w:t>1. Очистка от снега и удаление ледяных образований с крыш, карнизов, водосточных труб жилых домов производится по мере их образования собственниками (владельцами) этих зданий, строений, сооружений,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Сброшенные снег и ледяные образования подлежат вывозу на специально </w:t>
      </w:r>
      <w:r>
        <w:lastRenderedPageBreak/>
        <w:t xml:space="preserve">подготовленные площадки в течение суток со дня окончания работ, указанных в </w:t>
      </w:r>
      <w:hyperlink w:anchor="P697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настоящими Правилами.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Обработка проезжей части автомобильных дорог и тротуаров </w:t>
      </w:r>
      <w:proofErr w:type="spellStart"/>
      <w:r>
        <w:t>противогололедными</w:t>
      </w:r>
      <w:proofErr w:type="spellEnd"/>
      <w:r>
        <w:t xml:space="preserve"> материалами производится непосредственно с начала снегопада или появления гололеда.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 случае получения от метеорологической службы заблаговременного предупреждения об угрозе возникновения гололеда обработка проезжей части автомобильных дорог, мостовых сооружений производится до начала выпадения осадков.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Сплошная обработка </w:t>
      </w:r>
      <w:proofErr w:type="spellStart"/>
      <w:r>
        <w:t>противогололедными</w:t>
      </w:r>
      <w:proofErr w:type="spellEnd"/>
      <w:r>
        <w:t xml:space="preserve"> материалами всей территории, обслуживаемой дорожно-эксплуатационной организацией, производится в течение 7 часов с момента начала снегопада.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С началом снегопада в первую очередь обрабатываются </w:t>
      </w:r>
      <w:proofErr w:type="spellStart"/>
      <w:r>
        <w:t>противогололедными</w:t>
      </w:r>
      <w:proofErr w:type="spellEnd"/>
      <w:r>
        <w:t xml:space="preserve"> материалами наиболее опасные для движения транспортных средств участки проезжей части автомобильной дороги (крутые спуски и подъемы), мостовые сооружения, тоннели, перекрестки улиц, остановочные пункты, площади, тротуары и участки с интенсивным пешеходным движением.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Дорожно-эксплуатационная организация должна иметь перечень участков автомобильных дорог, требующих первоочередной обработки </w:t>
      </w:r>
      <w:proofErr w:type="spellStart"/>
      <w:r>
        <w:t>противогололедными</w:t>
      </w:r>
      <w:proofErr w:type="spellEnd"/>
      <w:r>
        <w:t xml:space="preserve"> материалами.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По окончании обработки наиболее опасных для движения транспортных средств мест производится сплошная обработка проезжей части автомобильных дорог </w:t>
      </w:r>
      <w:proofErr w:type="spellStart"/>
      <w:r>
        <w:t>противогололедными</w:t>
      </w:r>
      <w:proofErr w:type="spellEnd"/>
      <w:r>
        <w:t xml:space="preserve"> материалами. Обработка проезжей части </w:t>
      </w:r>
      <w:proofErr w:type="spellStart"/>
      <w:r>
        <w:t>противогололедными</w:t>
      </w:r>
      <w:proofErr w:type="spellEnd"/>
      <w:r>
        <w:t xml:space="preserve"> материалами производится с первой от бордюрного камня полосы движения транспортных средств.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Проезжая часть и тротуары мостовых сооружений посыпаются только песком.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Разрешается применение технической соли на проезжей части автомобильных дорог с интенсивным движением в количестве 3 - 5 процентов к весу песка.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При интенсивных снегопадах циклы снегоочистки и обработки </w:t>
      </w:r>
      <w:proofErr w:type="spellStart"/>
      <w:r>
        <w:t>противогололедными</w:t>
      </w:r>
      <w:proofErr w:type="spellEnd"/>
      <w:r>
        <w:t xml:space="preserve"> материалами повторяются после выпадения 4 см свежевыпавшего неуплотненного снега.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населения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2. Тротуары, лестничные сходы мостовых сооружений и подземных переходов очищаются на всю ширину.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Уборка тротуаров, пешеходных дорожек, остановочных пунктов, лестничных сходов мостовых сооружений и подземных переходов осуществляется непосредственно после окончания снегопада в течение суток.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Сбор и вывоз снежной массы осуществляется с учетом положений, предусмотренных настоящей главой.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Придомовые территории многоквартирных домов: тротуары, пешеходные дорожки очищаются от свежевыпавшего снега, уплотненного снега, снежно-ледяных образований, в том числе наледи, до усовершенствованного покрытия в срок до 08:00 часов при ручном способе уборки, до 09:00 при механизированном способе уборки.</w:t>
      </w:r>
    </w:p>
    <w:p w:rsidR="00DF394F" w:rsidRDefault="00DF394F">
      <w:pPr>
        <w:pStyle w:val="ConsPlusNormal"/>
        <w:jc w:val="both"/>
      </w:pPr>
      <w:r>
        <w:t xml:space="preserve">(п. 1 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Вывоз снежной массы производится в соответствии с графиком вывоза снежных масс, предусмотренным договором со специализированной организацией, но не позднее десяти суток после окончания снегоочистки.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DF394F" w:rsidRDefault="00DF394F">
      <w:pPr>
        <w:pStyle w:val="ConsPlusNormal"/>
        <w:jc w:val="both"/>
      </w:pPr>
      <w:r>
        <w:t xml:space="preserve">(п. 4 введен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в) применение пищевой, технической и других солей, а также жидкого хлористого кальция в качестве </w:t>
      </w:r>
      <w:proofErr w:type="spellStart"/>
      <w:r>
        <w:t>противогололедного</w:t>
      </w:r>
      <w:proofErr w:type="spellEnd"/>
      <w:r>
        <w:t xml:space="preserve">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вывоз и сброс снежной массы в не установленных для этой цели местах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Запрещается хранение собранных снежных масс на придомовых (за исключением территорий индивидуальных жилых домов) и прилегающих территориях более пяти суток после окончания снегоочистки.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192-VI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зданий.</w:t>
      </w:r>
    </w:p>
    <w:p w:rsidR="00DF394F" w:rsidRDefault="00DF394F">
      <w:pPr>
        <w:pStyle w:val="ConsPlusNormal"/>
        <w:jc w:val="both"/>
      </w:pPr>
      <w:r>
        <w:t xml:space="preserve">(часть 3 введена </w:t>
      </w:r>
      <w:hyperlink r:id="rId12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6. ОРГАНИЗАЦИЯ УБОРКИ ТЕРРИТОРИИ</w:t>
      </w:r>
    </w:p>
    <w:p w:rsidR="00DF394F" w:rsidRDefault="00DF394F">
      <w:pPr>
        <w:pStyle w:val="ConsPlusNormal"/>
        <w:jc w:val="center"/>
      </w:pPr>
      <w:r>
        <w:t>ГОРОДА ХАНТЫ-МАНСИЙСКА В ВЕСЕННЕ-ЛЕТНИЙ ПЕРИОД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Уборка территорий города в весенне-летний период проводится с 16 апреля по 14 октября (при неблагоприятных погодных условиях - с 1 мая по 30 сентября).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Подметание проезжей части автомобильных дорог, тротуаров, площадей, проездов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Подметание придомовых территорий многоквартирных домов от пыли, мелкого бытового мусора, смета осуществляется непосредственно собственниками и (или) организациями,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69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Проезжая часть автомобильных дорог полностью очищается от загрязнений и промывается.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мойке проезжей части автомобильных дорог не допускается выбивание струей воды смета и мусора на тротуары, газоны, остановочные пункты, фасады зданий, объекты с временным сроком эксплуатации.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Мойка тротуаров на придомовых территориях многоквартирных домов производится непосредственно собственниками и (или) организациями, обслуживающими соответствующие территории.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При температуре воздуха выше +25 градусов по Цельсию производится дополнительная поливка проезжей части автомобильных дорог в период с 12.00 до 16.00 часов (с интервалом два часа).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lastRenderedPageBreak/>
        <w:t>Статья 71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Разделительные полосы постоянно очищаются от песка и различного мелкого мусора. Не допускаются грунтово-песчаные наносы и загрязнения различным мусором в </w:t>
      </w:r>
      <w:proofErr w:type="spellStart"/>
      <w:r>
        <w:t>прибордюрных</w:t>
      </w:r>
      <w:proofErr w:type="spellEnd"/>
      <w:r>
        <w:t xml:space="preserve"> зонах.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Уборка проводится ежедневно с 10.00 до 12.00 и с 15.00 до 17.00.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Обочины проезжей части автомобильных дорог постоянно очищаются от грязи, твердых коммунальных, крупногабаритных и других отходов.</w:t>
      </w:r>
    </w:p>
    <w:p w:rsidR="00DF394F" w:rsidRDefault="00DF394F">
      <w:pPr>
        <w:pStyle w:val="ConsPlusNormal"/>
        <w:jc w:val="both"/>
      </w:pPr>
      <w:r>
        <w:t xml:space="preserve">(п. 4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стенки).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Информационные указатели, километровые знаки, другие дорожные знаки и указатели, парапеты должны быть окрашены в соответствии с ГОСТами, промыты и очищены от грязи. Все надписи на указателях должны быть четко различимы.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Шумозащитные</w:t>
      </w:r>
      <w:proofErr w:type="spellEnd"/>
      <w:r>
        <w:t xml:space="preserve">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 период листопада лицами, ответственными за уборку, производится сгребание опавшей листвы на газонах вдоль улиц, придомовых территориях многоквартирных домов для последующего вывоза в течение суток по окончании уборки.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Сгребание листвы, мусора к комлевой части деревьев и кустарников не допускается.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Собственникам и (или) лицам, проживающим в индивидуальных и многоквартирных жилых домах, запрещается: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складировать и хранить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сжигание и захоронение мусора, твердых коммунальных и производственных отходов, в том числе на земельных участках, принадлежащих на праве собственности и ином законном праве физическим, юридическим лицам, индивидуальным предпринимателям;</w:t>
      </w:r>
    </w:p>
    <w:p w:rsidR="00DF394F" w:rsidRDefault="00DF394F">
      <w:pPr>
        <w:pStyle w:val="ConsPlusNormal"/>
        <w:jc w:val="both"/>
      </w:pPr>
      <w:r>
        <w:t xml:space="preserve">(п. "а" в ред. </w:t>
      </w:r>
      <w:hyperlink r:id="rId1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б) перевозка грунта, мусора, сыпучих, пылящих строительных материалов, в том числе бетонорастворных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1"/>
      </w:pPr>
      <w:r>
        <w:t>Раздел 4. СОДЕРЖАНИЕ И ЭКСПЛУАТАЦИЯ ИНЖЕНЕРНЫХ КОММУНИКАЦИЙ</w:t>
      </w:r>
    </w:p>
    <w:p w:rsidR="00DF394F" w:rsidRDefault="00DF394F">
      <w:pPr>
        <w:pStyle w:val="ConsPlusNormal"/>
        <w:jc w:val="center"/>
      </w:pPr>
      <w:r>
        <w:t>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7. ИНЖЕНЕРНЫЕ КОММУНИКАЦИИ</w:t>
      </w:r>
    </w:p>
    <w:p w:rsidR="00DF394F" w:rsidRDefault="00DF394F">
      <w:pPr>
        <w:pStyle w:val="ConsPlusNormal"/>
        <w:jc w:val="center"/>
      </w:pPr>
      <w:r>
        <w:t>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Собственники, владельцы надземных инженерных коммуникаций обеспечивают их 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 действующим законодательством.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Собственники, владельцы подземных инженерных коммуникаций: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содержат и ремонтируют подземные инженерные коммуникации, а также своевременно производят очистку колодцев и коллекторов;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обеспечивают содержание в исправном состоянии, в одном уровне с дорожным полотном, тротуаром, газоном колодцев и люков (металлическая обойма и крышка), а также их ремонт;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осуществляют контроль за наличием и исправным состоянием люков на колодцах и своевременно производят их замену и восстанавливают в случае утраты;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в течение суток обеспечивают ликвидацию последствий аварий, связанных с функционированием инженерных коммуникаций;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указанных мест в темное время суток, оповещают население через средства массовой информации;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обеспечивают предотвращение аварийных и плановых сливов воды и иных жидкостей в ливневую канализацию, на проезжую часть автомобильных дорог и улицы города; уведомляют дорожно-эксплуатационную организацию и организации, обслуживающие ливневую канализацию, о возникновении указанных ситуаций;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ж) уведомляют собственников помещений в многоквартирных домах или управляющие, обслуживающие организации о плановых работах, если такие работы связаны с функционированием инженерных коммуникаций, обеспечивающих жизнедеятельность данных многоквартирных домов.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Профилактическое обследование смотровых и </w:t>
      </w:r>
      <w:proofErr w:type="spellStart"/>
      <w:r>
        <w:t>дождеприемных</w:t>
      </w:r>
      <w:proofErr w:type="spellEnd"/>
      <w:r>
        <w:t xml:space="preserve"> колодцев ливневой канализации и их очистка производятся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В случаях повреждения сетей водо-, тепло-, электро- и газоснабжения, канализации, линий связи собственники, владельцы данных коммуникаций, либо организации, на обслуживании которых находятся указанные коммуникации, не более чем в течение суток с </w:t>
      </w:r>
      <w:r>
        <w:lastRenderedPageBreak/>
        <w:t>момента обнаружения принимают меры по устранению повреждений, а также восстановлению нарушенных элементов благоустройства.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 случае аварии на водопроводных, канализационных, тепловых коммуникациях физические и юридические лица, во владении и (или) пользовании которых они находятся, устраняют образование наледей на проезжей части улиц, дорог, тротуаров, проездов, площадей, бульваров, а также в летний период восстанавливают нарушенное в результате аварии благоустройство территории, в том числе асфальтирование нарушенного покрытия.</w:t>
      </w:r>
    </w:p>
    <w:p w:rsidR="00DF394F" w:rsidRDefault="00DF394F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Запрещается осуществлять самовольное присоединение к системам надземных и подземных инженерных коммуникаций, водоразборным колонкам с помощью каких-либо технических приспособлений.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Обязанность по содержанию и очистке территории около водоразборных колонок в радиусе 5 метров несут собственники, владельцы водоразборных колонок.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Решетки </w:t>
      </w:r>
      <w:proofErr w:type="spellStart"/>
      <w:r>
        <w:t>дождеприемных</w:t>
      </w:r>
      <w:proofErr w:type="spellEnd"/>
      <w:r>
        <w:t xml:space="preserve">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В случае отсутствия, повреждения или разрушения люков, решеток или повреждения, разрушения самих смотровых и </w:t>
      </w:r>
      <w:proofErr w:type="spellStart"/>
      <w:r>
        <w:t>дождеприемных</w:t>
      </w:r>
      <w:proofErr w:type="spellEnd"/>
      <w:r>
        <w:t xml:space="preserve"> колодцев, собственники, владельцы подземных инженерных коммуникаций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Грунтово-песчаные наносы, размывы, наледь, образовавшиеся из-за аварий на подземных инженерных коммуникациях, ликвидируются собственниками, владельцами инженерных коммуникаций.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По окончании проведения ремонтных работ на надземных инженерных коммуникациях, а также работ по их очистке,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79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Основания под люки на инженерных коммуникациях устанавливаются на железобетонные плиты.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Устройство оснований под люки из кирпича, асфальта и других материалов на проезжей части автомобильных дорог запрещается.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 ремонте проезжей части автомобильных дорог, тротуаров люки смотровых колодцев подземных инженерных коммуникаций устанавливаются на уровне усовершенствованного покрытия организацией, выполняющей ремонтные работы.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Запрещается строительство и реконструкция тепловых камер, смотровых колодцев, других </w:t>
      </w:r>
      <w:r>
        <w:lastRenderedPageBreak/>
        <w:t>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Устранение просадок люков смотровых колодцев в течение года со дня ввода проезжей части автомобильной дороги в эксплуатацию выполняется организацией, осуществлявшей строительство или ремонт автомобильной дороги, за свой счет.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На проезжей части автомобильных дорог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Очистка и ремонт лотков, </w:t>
      </w:r>
      <w:proofErr w:type="spellStart"/>
      <w:r>
        <w:t>дождеприемных</w:t>
      </w:r>
      <w:proofErr w:type="spellEnd"/>
      <w:r>
        <w:t xml:space="preserve"> колодцев, труб ливневой канализации, водопропускных труб и каналов обеспечивается собственниками, владельцами инженерных коммуникаций.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Сброс поверхностных вод с территорий организаций в инженерные коммуникации разрешен только при наличии договора или согласования с собственником, владельцем данных инженерных коммуникаций.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Сброс воды на проезжую часть автомобильных дорог, тротуары, газоны, а в зимнее время и в систему ливневой канализации не допускается.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Во избежание засорения ливневой канализации запрещается сброс в </w:t>
      </w:r>
      <w:proofErr w:type="spellStart"/>
      <w:r>
        <w:t>дождеприемные</w:t>
      </w:r>
      <w:proofErr w:type="spellEnd"/>
      <w:r>
        <w:t xml:space="preserve"> колодцы смета, промышленных и бытовых отходов и иного мусора.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 случаях обильных осадков при возникновении подтоплений на проезжей части автомобильных дорог, тоннелей (из-за нарушений работы ливневой канализации) ликвидация подтоплений проводится специализированными организациями.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В случае возникновения подтоплений, вызванных сбросом воды (откачка воды из котлованов, аварийные ситуации на инженерных коммуникациях), обязанность по их ликвидации несут лица, допустившие нарушения. В зимний период указанные лица обязаны произвести скалывание и вывоз льда. В случае сброса воды </w:t>
      </w:r>
      <w:proofErr w:type="spellStart"/>
      <w:r>
        <w:t>нетехногенного</w:t>
      </w:r>
      <w:proofErr w:type="spellEnd"/>
      <w:r>
        <w:t xml:space="preserve"> характера (незамерзающие ручьи) удаление льда должно производиться в рамках существующих процедур по предупреждению чрезвычайных ситуаций.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8. ПРОИЗВОДСТВО ЗЕМЛЯНЫХ РАБОТ</w:t>
      </w:r>
    </w:p>
    <w:p w:rsidR="00DF394F" w:rsidRDefault="00DF394F">
      <w:pPr>
        <w:pStyle w:val="ConsPlusNormal"/>
        <w:jc w:val="center"/>
      </w:pPr>
      <w:r>
        <w:t>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Земляные и ремонтно-восстановительные (аварийные) работы производятся в соответствии с нормами действующего законодательства, муниципальными правовыми актами Администрации города и настоящими Правилами.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Работы, связанные с производством земляных работ или вскрытием дорожных покрытий, производятся только при наличии разрешения на производство земляных работ, выданного уполномоченным органом Администрации города, за получением которого физические и </w:t>
      </w:r>
      <w:r>
        <w:lastRenderedPageBreak/>
        <w:t>юридические лица обращаются в уполномоченный орган Администрации города. Получение разрешения на производство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Разрешение на производство земляных работ выдается собственнику (владельцу) земельного участка с указанием лица, непосредственно производящего земляные работы.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В случае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 работ.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Порядок производства земляных работ на территории города утверждается муниципальным правовым актом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bookmarkStart w:id="12" w:name="P879"/>
      <w:bookmarkEnd w:id="12"/>
      <w:r>
        <w:t>1. Разрешение выдается в случае если проведение земляных работ необходимо в связи с осуществлением производства работ, связанных: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с бурением скважин для выполнения инженерно-геологических изысканий;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со строительством и реконструкцией автомобильных дорог, тротуаров, подземных и наземных пешеходных переходов;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с выемкой (разработкой) грунта для устройства крылец и входов в цокольные и подвальные нежилые помещения;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ж)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Физические лица, индивидуальные предприниматели, юридические лица независимо от организационно-правовой формы, производящие земляные работы, не указанные в </w:t>
      </w:r>
      <w:hyperlink w:anchor="P879" w:history="1">
        <w:r>
          <w:rPr>
            <w:color w:val="0000FF"/>
          </w:rPr>
          <w:t>части первой</w:t>
        </w:r>
      </w:hyperlink>
      <w:r>
        <w:t xml:space="preserve">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Уполномоченный орган Администрации города: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1) 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2) осуществляет приемку восстановленного благоустройства по окончании производства </w:t>
      </w:r>
      <w:r>
        <w:lastRenderedPageBreak/>
        <w:t>земляных работ;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3) осуществляет контроль за соблюдением требований, установленных настоящей главой.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 производстве земляных работ открытым способом на автомобильных дорогах с интенсивным движением транспорта, при производстве земляных работ с выходом на проезжую часть автомобильной дороги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информированием населения о закрытии движения, сроках выполнения таких работ и возможных путях объезда, через средства массовой информации.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До начала производства земляных работ на проезжей части улиц и использования проезжей части улиц для установки строительной техники выставляются дорожные знаки согласно проекту организации работ, согласованному в установленном законодательством порядке, а также вызываются на место представители эксплуатационных служб, указанных в условиях согласования проекта.</w:t>
      </w:r>
    </w:p>
    <w:p w:rsidR="00DF394F" w:rsidRDefault="00DF394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 производстве земляных работ в местах с пешеходным и транспортным движением должна обеспечиваться безопасность движения согласно предписаниям органа государственной инспекции безопасности дорожного движения. При этом должны соблюдаться следующие правила: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вскрытие проезжей части производится только на участках, предусмотренных техническим проектом, и в сроки, указанные в разрешении; работы, связанные с переходом полотна проезжей части дороги, проводить бестраншейным способом;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всякое отклонение от утвержденных схем, ухудшение организации движения, а также применение неисправных технических средств недопустимо; во всех случаях должно сохраняться нормальное движение транспорта и пешеходов.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Организации, осуществляющие прокладку (строительство), реконструкцию или плановый ремонт инженерных коммуникаций, обязаны не позднее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 случае если предусмотрено строительство или капитальный ремонт проезжей части автомобильных дорог, по которой проектируется прокладка инженерных коммуникаций, заказчик строительства, реконструкции или планового ремонта инженерных коммуникаций обязан согласовать сроки проведения работ с уполномоченным органом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На проезжей части автомобильных дорог с твердым покрытием, реконструкция или строительство которых не предусмотрены в ближайшие 2 года, прокладка подземных инженерных коммуникаций производится только бестраншейным способом, исключающим нарушение дорожного покрытия.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Прокладка подземных инженерных коммуникаций, пересекающих улицы и площади с усовершенствованным покрытием проезжей части улиц,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lastRenderedPageBreak/>
        <w:t>Статья 88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 местах проведения земляных работ места прохода людей через траншеи должны быть оборудованы освещаемыми в ночное время переходными мостиками шириной не менее 1 метра с ограждениями по высоте не менее 0,8 метра либо должны быть оборудованы обходные пути для пешеходов.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Котлованы и траншеи, разрабатываемые на улицах, проездах, придомовых территориях многоквартирных домов, а также в местах, где происходит движение людей или транспортных средств, ограждаются защитным ограждением согласно существующим требованиям.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89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При производстве земляных работ на улицах и площадях с интенсивным или 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Грунт, извлеченный из котлованов или траншей, размещается на расстоянии не менее 0,5 метра от бровки выемки. Грунт, непригодный для обратной засыпки, вывозится.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Места складирования материалов, размещения техники и бытовых помещений, используемых при производстве земляных и ремонтно-восстановительных (аварийных) работ, должны быть согласованы с уполномоченным органом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Восстановление покрытия проезжей части автомобильных дорог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Вскрытое асфальтобетонное покрытие вдоль проезжей части автомобильных дорог,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 необходимости восстановление производится с заменой бордюрных камней.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подсыпкой песка и щебня) и осуществление мероприятий, направленных на обеспечение на весь зимний период времени безопасности движения транспортных средств и пешеходов.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текущего года в случае, если </w:t>
      </w:r>
      <w:r>
        <w:lastRenderedPageBreak/>
        <w:t>работы производились в период с января по май текущего года.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15 октября по декабрь текущего года.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Обязанность по обеспечению сохранности подземных инженерных коммуникаций и пунктов полигонометрической сети, зеленых насаждений при осуществлении земляных и ремонтно-восстановительных (аварийных) работ несет лицо, выполняющее данные работы.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Устранение просадок, появившихся в местах проведения земляных или ремонтно-восстановительных (аварийных) работ в течение двух лет со дня сдачи восстановленных элементов благоустройства, производится лицами, выполнявшими указанные работы.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случае повреждения соседних или пересекаемых инженерных коммуникаций лицом, выполняющим земельные или ремонтно-восстановительные (аварийные) работы, они немедленно восстанавливаются собственником или лицом, эксплуатирующим эти коммуникации.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Перед началом производства ремонтно-восстановительных (аварийных) работ, произошедших на подземных коммуникациях, лица, выполняющие работы, в обязательном порядке сообщают телефонограммой в уполномоченный орган Администрации города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Лица, выполняющие ремонтно-восстановительные (аварийные) работы, либо собственники,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элементы благоустройства.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Восстановление покрытия проезжей части автомобильных дорог в местах интенсивного движения транспортных средств производится в течение суток после засыпки траншей и котлованов.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случае невыполнения ремонтно-восстановительных (аварийных) работ в полном объеме в пятидневный срок лицо, выполняющее ремонтно-восстановительные (аварийные) работы по ликвидации аварийной ситуации, обязано оформить разрешение на производство земляных работ в установленном порядке.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Восстановление проезжей части автомобильных дорог и поврежденных элементов благоустройства обеспечивается собственником (владельцем) земельного участка, на которого </w:t>
      </w:r>
      <w:r>
        <w:lastRenderedPageBreak/>
        <w:t>оформлено разрешение на производство земляных работ.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ремонтно-восстановительных (аварийных) работ элементов благоустройства.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города.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97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Запрещается: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а) проведение плановых работ по ремонту подземных инженерных коммуникаций под видом аварийных;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б) вскрытие проезжей части автомобильных дорог или осуществление разрытия территории без разрешения на производство земляных работ, полученного в установленном порядке;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в) изменение существующего положения подземных инженерных коммуникаций, сооружений, если такое изменение не предусмотрено утвержденным проектом;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г) засыпка (завал) землей, строительными материалами и мусором зеленых насаждений, люков смотровых колодцев, водосточных решеток, ливневой канализации;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д) засыпка водостоков, а также устройство переездов через водосточные канавы и водостоки без оборудования подмостков для пропуска воды;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е) проведение плановых работ за 3 дня до общегосударственных праздников, в нерабочие праздничные дни.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2"/>
      </w:pPr>
      <w:r>
        <w:t>Глава 9. ПРОИЗВОДСТВО РАБОТ, НЕ СВЯЗАННЫХ</w:t>
      </w:r>
    </w:p>
    <w:p w:rsidR="00DF394F" w:rsidRDefault="00DF394F">
      <w:pPr>
        <w:pStyle w:val="ConsPlusNormal"/>
        <w:jc w:val="center"/>
      </w:pPr>
      <w:r>
        <w:t>С ЗЕМЛЯНЫМИ РАБОТАМИ, НА ТЕРРИТОРИИ ГОРОДА ХАНТЫ-МАНСИЙСКА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3"/>
      </w:pPr>
      <w:bookmarkStart w:id="13" w:name="P976"/>
      <w:bookmarkEnd w:id="13"/>
      <w:r>
        <w:t>Статья 98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Собственники индивидуальных жилых домов обязаны постоянно поддерживать в исправном техническом состоянии дома, а также расположенные на территории домовладения ограждения и другие постройки, их архитектурный облик и внешние конструктивные элементы, производить их текущий ремонт, в том числе окраску.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Собственники, владельцы многоквартирных домов (помещений в них), индивидуальных домов, а также нежилых зданий, строений, в том числе гаражей, гаражных боксов, обязаны своевременно принимать меры по содержанию, реставрации, ремонту и покраске фасадов и их </w:t>
      </w:r>
      <w:r>
        <w:lastRenderedPageBreak/>
        <w:t>отдельных внешних конструктивных элементов, заборов и ограждений указанных объектов, а также поддерживать в чистоте и исправном состоянии расположенные на фасадах указанных объектов элементы знаково-информационной системы.</w:t>
      </w:r>
    </w:p>
    <w:p w:rsidR="00DF394F" w:rsidRDefault="00DF394F">
      <w:pPr>
        <w:pStyle w:val="ConsPlusNormal"/>
        <w:jc w:val="both"/>
      </w:pPr>
      <w:r>
        <w:t xml:space="preserve">(часть 2 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состав элементов фасадов зданий, строений и сооружений, подлежащих содержанию, реставрации, ремонту и покраске, входят: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1) приямки, входы в подвальные помещения;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2) входные группы (ступени, площадки, перила, козырьки над входом, ограждения, стены, двери);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3) цоколь и </w:t>
      </w:r>
      <w:proofErr w:type="spellStart"/>
      <w:r>
        <w:t>отмостка</w:t>
      </w:r>
      <w:proofErr w:type="spellEnd"/>
      <w:r>
        <w:t>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4) плоскости стен;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5) выступающие элементы фасадов (балконы, лоджии, эркеры, карнизы);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6) кровли, включая вентиляционные трубы, ограждающие решетки, выходы на кровлю;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7) архитектурные детали и облицовка (колонны, пилястры, розетки, капители, фризы, пояски);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8) водосточные трубы, включая воронки;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9) парапетные и оконные ограждения, решетки;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10) металлическая отделка окон, балконов, поясков, выступов цоколя, свесов;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11) 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12) элементы знаково-информационных систем;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13) стекла, рамы, балконные двери;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14) стационарные ограждения, прилегающие к зданиям.</w:t>
      </w:r>
    </w:p>
    <w:p w:rsidR="00DF394F" w:rsidRDefault="00DF394F">
      <w:pPr>
        <w:pStyle w:val="ConsPlusNormal"/>
        <w:jc w:val="both"/>
      </w:pPr>
      <w:r>
        <w:t xml:space="preserve">(часть 3 введена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bookmarkStart w:id="14" w:name="P998"/>
      <w:bookmarkEnd w:id="14"/>
      <w:r>
        <w:t>Статья 99</w:t>
      </w:r>
    </w:p>
    <w:p w:rsidR="00DF394F" w:rsidRDefault="00DF394F">
      <w:pPr>
        <w:pStyle w:val="ConsPlusNormal"/>
        <w:ind w:firstLine="540"/>
        <w:jc w:val="both"/>
      </w:pPr>
      <w:r>
        <w:t xml:space="preserve">(в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Работы по изменению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Цветовая гамма фасада здания, а также изменение цветового тона фасада при эксплуатации здания, строения, сооружения, ремонте определяется согласно паспорту отделки фасадов здания и согласовывается в установленном порядке.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3. Работы по установке дополнительного оборудования (кондиционеров) на фасадах и внешних конструктивных элементах вновь строящихся жилых и нежилых зданий, строений, сооружений и нестационарных торговых объектов допускаются на основании паспорта отделки </w:t>
      </w:r>
      <w:r>
        <w:lastRenderedPageBreak/>
        <w:t>фасадов, согласованного в установленном порядке.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100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Работы, связанные с реставрацией, ремонтом и покраской фасадов, изменением архитектурного облика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Покраска объектов с временным сроком эксплуатации осуществляется по мере необходимости.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Фасады жилых домов, зданий, строений и сооружений не должны иметь видимых повреждений (разрушение отделочного слоя, водосточных труб, воронок или выпусков, изменения цветового тона), занимающих более 5% всей фасадной поверхности.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101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На период проведения работ, предусмотренных </w:t>
      </w:r>
      <w:hyperlink w:anchor="P976" w:history="1">
        <w:r>
          <w:rPr>
            <w:color w:val="0000FF"/>
          </w:rPr>
          <w:t>статьей 98</w:t>
        </w:r>
      </w:hyperlink>
      <w:r>
        <w:t xml:space="preserve"> настоящих Правил, лица, указанные в </w:t>
      </w:r>
      <w:hyperlink w:anchor="P998" w:history="1">
        <w:r>
          <w:rPr>
            <w:color w:val="0000FF"/>
          </w:rPr>
          <w:t>статье 99</w:t>
        </w:r>
      </w:hyperlink>
      <w:r>
        <w:t xml:space="preserve"> настоящих Правил, обеспечивают ежедневную уборку территории, прилегающей к объекту, в отношении которого проводятся ремонтные работы, от строительного мусора.</w:t>
      </w:r>
    </w:p>
    <w:p w:rsidR="00DF394F" w:rsidRDefault="00DF394F">
      <w:pPr>
        <w:pStyle w:val="ConsPlusNormal"/>
        <w:jc w:val="both"/>
      </w:pPr>
      <w:r>
        <w:t xml:space="preserve">(часть 1 в ред. </w:t>
      </w:r>
      <w:hyperlink r:id="rId1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Место проведения работ (временная площадка) в обязательном порядке ограждается защитным ограждением (забором) высотой от 1,0 до 2,5 метра.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Место установки ограждения согласовывается с уполномоченным органом Администрации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При производстве работ на фасадах зданий, сооружений строительные леса закрываются пылезащитной сеткой.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101.1</w:t>
      </w:r>
    </w:p>
    <w:p w:rsidR="00DF394F" w:rsidRDefault="00DF394F">
      <w:pPr>
        <w:pStyle w:val="ConsPlusNormal"/>
        <w:ind w:firstLine="540"/>
        <w:jc w:val="both"/>
      </w:pPr>
      <w:r>
        <w:t xml:space="preserve">(введена </w:t>
      </w:r>
      <w:hyperlink r:id="rId13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При эксплуатации зданий, сооружений не допускается: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1. Самовольная установка или перемещение элементов знаково-информационной системы.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Отслоение, загрязнение поверхности стен фасадов зданий и сооружений: подтеки, шелушение окраски, наличие трещин, отслоившейся штукатурки, нарушение целостности облицовки, в том числе неисправность конструкции оконных, входных приямков.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Отделка и окрашивание фасада и его элементов материалами, отличающимися по цвету от согласованного для данного здания, сооружения паспорта отделки фасадов.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4. Окраска фасадов до восстановления разрушенных или поврежденных архитектурных деталей.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5. Частичная окраска фасадов (исключение составляет полная окраска первых этажей зданий до горизонтального шва второго этажа).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6. Не допускается окраска и покрытие декоративными пленками поверхностей остекления, замена остекления стеклоблоками в отсутствие паспорта отделки фасадов здания, согласованного в установленном порядке.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lastRenderedPageBreak/>
        <w:t>7. Закрывать существующие декоративные, архитектурные и художественные элементы фасада здания элементами входной группы, новой отделкой и элементами знаково-информационной системы в отсутствие паспорта отделки фасадов здания, согласованного в установленном порядке.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102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 xml:space="preserve">1. При производстве работ, предусмотренных </w:t>
      </w:r>
      <w:hyperlink w:anchor="P998" w:history="1">
        <w:r>
          <w:rPr>
            <w:color w:val="0000FF"/>
          </w:rPr>
          <w:t>статьей 99</w:t>
        </w:r>
      </w:hyperlink>
      <w:r>
        <w:t xml:space="preserve"> настоящих Правил, для движения пешеходов оставляется пешеходная дорожка шириной не менее 1 метра.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В зависимости от характера проводимых работ над местом для прохода пешеходов устанавливается козырек.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3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103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Строительные материалы, инструменты и тара хранятся на строительной площадке.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3"/>
      </w:pPr>
      <w:r>
        <w:t>Статья 104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По завершении работ, предусмотренных настоящей главой,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jc w:val="center"/>
        <w:outlineLvl w:val="1"/>
      </w:pPr>
      <w:r>
        <w:t>Раздел 5. ЗАКЛЮЧИТЕЛЬНЫЕ ПОЛОЖЕНИЯ</w:t>
      </w:r>
    </w:p>
    <w:p w:rsidR="00DF394F" w:rsidRDefault="00DF394F">
      <w:pPr>
        <w:pStyle w:val="ConsPlusNormal"/>
        <w:jc w:val="center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105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t>1. Контроль за исполнением требований настоящих Правил осуществляется Администрацией города.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 xml:space="preserve">2. Лица, виновные в нарушении настоящих Правил, несут административную ответственность в соответствии с </w:t>
      </w:r>
      <w:hyperlink r:id="rId1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3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DF394F" w:rsidRDefault="00DF394F">
      <w:pPr>
        <w:pStyle w:val="ConsPlusNormal"/>
        <w:spacing w:before="220"/>
        <w:ind w:firstLine="540"/>
        <w:jc w:val="both"/>
      </w:pPr>
      <w: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  <w:outlineLvl w:val="2"/>
      </w:pPr>
      <w:r>
        <w:t>Статья 106</w:t>
      </w:r>
    </w:p>
    <w:p w:rsidR="00DF394F" w:rsidRDefault="00DF394F">
      <w:pPr>
        <w:pStyle w:val="ConsPlusNormal"/>
        <w:ind w:firstLine="540"/>
        <w:jc w:val="both"/>
      </w:pPr>
    </w:p>
    <w:p w:rsidR="00DF394F" w:rsidRDefault="00DF394F">
      <w:pPr>
        <w:pStyle w:val="ConsPlusNormal"/>
        <w:ind w:firstLine="540"/>
        <w:jc w:val="both"/>
      </w:pPr>
      <w:r>
        <w:lastRenderedPageBreak/>
        <w:t>Вопросы благоустройства, включая озеленение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 - Югры, муниципальными правовыми актами города Ханты-Мансийска.</w:t>
      </w:r>
    </w:p>
    <w:p w:rsidR="00DF394F" w:rsidRDefault="00DF394F">
      <w:pPr>
        <w:pStyle w:val="ConsPlusNormal"/>
      </w:pPr>
    </w:p>
    <w:p w:rsidR="00DF394F" w:rsidRDefault="00DF394F">
      <w:pPr>
        <w:pStyle w:val="ConsPlusNormal"/>
      </w:pPr>
    </w:p>
    <w:p w:rsidR="00DF394F" w:rsidRDefault="00DF39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E33" w:rsidRDefault="00160E33">
      <w:bookmarkStart w:id="15" w:name="_GoBack"/>
      <w:bookmarkEnd w:id="15"/>
    </w:p>
    <w:sectPr w:rsidR="00160E33" w:rsidSect="002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94F"/>
    <w:rsid w:val="00160E33"/>
    <w:rsid w:val="002D7543"/>
    <w:rsid w:val="00462854"/>
    <w:rsid w:val="00D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39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39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7B25822ADA290B36A0712F17B30F58D9C86078584DFC64517FA0F2F6AA155D2A8655C4A6388CF52F57792As4v2K" TargetMode="External"/><Relationship Id="rId117" Type="http://schemas.openxmlformats.org/officeDocument/2006/relationships/hyperlink" Target="consultantplus://offline/ref=F47B25822ADA290B36A0712F17B30F58D9C86078584FF66E5379A0F2F6AA155D2A8655C4A6388CF52F57792Cs4v3K" TargetMode="External"/><Relationship Id="rId21" Type="http://schemas.openxmlformats.org/officeDocument/2006/relationships/hyperlink" Target="consultantplus://offline/ref=F47B25822ADA290B36A0712F17B30F58D9C86078584AF16B567FA0F2F6AA155D2A8655C4A6388CF52F57792As4v7K" TargetMode="External"/><Relationship Id="rId42" Type="http://schemas.openxmlformats.org/officeDocument/2006/relationships/hyperlink" Target="consultantplus://offline/ref=F47B25822ADA290B36A0712F17B30F58D9C86078584FF66E5379A0F2F6AA155D2A8655C4A6388CF52F577929s4v4K" TargetMode="External"/><Relationship Id="rId47" Type="http://schemas.openxmlformats.org/officeDocument/2006/relationships/hyperlink" Target="consultantplus://offline/ref=F47B25822ADA290B36A0712F17B30F58D9C86078584AF16B567FA0F2F6AA155D2A8655C4A6388CF52F577928s4v1K" TargetMode="External"/><Relationship Id="rId63" Type="http://schemas.openxmlformats.org/officeDocument/2006/relationships/hyperlink" Target="consultantplus://offline/ref=F47B25822ADA290B36A0712F17B30F58D9C86078584AF16B567FA0F2F6AA155D2A8655C4A6388CF52F57792Es4vCK" TargetMode="External"/><Relationship Id="rId68" Type="http://schemas.openxmlformats.org/officeDocument/2006/relationships/hyperlink" Target="consultantplus://offline/ref=F47B25822ADA290B36A0712F17B30F58D9C86078584FF66E5379A0F2F6AA155D2A8655C4A6388CF52F57792Fs4vDK" TargetMode="External"/><Relationship Id="rId84" Type="http://schemas.openxmlformats.org/officeDocument/2006/relationships/hyperlink" Target="consultantplus://offline/ref=F47B25822ADA290B36A0712F17B30F58D9C86078584AF16B567FA0F2F6AA155D2A8655C4A6388CF52F57792Cs4vCK" TargetMode="External"/><Relationship Id="rId89" Type="http://schemas.openxmlformats.org/officeDocument/2006/relationships/hyperlink" Target="consultantplus://offline/ref=F47B25822ADA290B36A0712F17B30F58D9C86078584AF16B567FA0F2F6AA155D2A8655C4A6388CF52F577923s4v1K" TargetMode="External"/><Relationship Id="rId112" Type="http://schemas.openxmlformats.org/officeDocument/2006/relationships/hyperlink" Target="consultantplus://offline/ref=F47B25822ADA290B36A0712F17B30F58D9C86078584DFC64517FA0F2F6AA155D2A8655C4A6388CF52F577928s4v0K" TargetMode="External"/><Relationship Id="rId133" Type="http://schemas.openxmlformats.org/officeDocument/2006/relationships/hyperlink" Target="consultantplus://offline/ref=F47B25822ADA290B36A06F2201DF5857DDCB39775D4EFF3B0B2EA6A5A9sFvAK" TargetMode="External"/><Relationship Id="rId16" Type="http://schemas.openxmlformats.org/officeDocument/2006/relationships/hyperlink" Target="consultantplus://offline/ref=F47B25822ADA290B36A06F2201DF5857DDCB39745848FF3B0B2EA6A5A9sFvAK" TargetMode="External"/><Relationship Id="rId107" Type="http://schemas.openxmlformats.org/officeDocument/2006/relationships/hyperlink" Target="consultantplus://offline/ref=F47B25822ADA290B36A0712F17B30F58D9C86078584DFC64517FA0F2F6AA155D2A8655C4A6388CF52F577928s4vDK" TargetMode="External"/><Relationship Id="rId11" Type="http://schemas.openxmlformats.org/officeDocument/2006/relationships/hyperlink" Target="consultantplus://offline/ref=F47B25822ADA290B36A0712F17B30F58D9C86078584AF16B567FA0F2F6AA155D2A8655C4A6388CF52F57792As4v6K" TargetMode="External"/><Relationship Id="rId32" Type="http://schemas.openxmlformats.org/officeDocument/2006/relationships/hyperlink" Target="consultantplus://offline/ref=F47B25822ADA290B36A0712F17B30F58D9C86078584DFC64517FA0F2F6AA155D2A8655C4A6388CF52F577929s4v7K" TargetMode="External"/><Relationship Id="rId37" Type="http://schemas.openxmlformats.org/officeDocument/2006/relationships/hyperlink" Target="consultantplus://offline/ref=F47B25822ADA290B36A0712F17B30F58D9C86078584AF16B567FA0F2F6AA155D2A8655C4A6388CF52F577929s4v3K" TargetMode="External"/><Relationship Id="rId53" Type="http://schemas.openxmlformats.org/officeDocument/2006/relationships/hyperlink" Target="consultantplus://offline/ref=F47B25822ADA290B36A0712F17B30F58D9C86078584FF76C5073A0F2F6AA155D2A8655C4A6388CF52E547D2As4v2K" TargetMode="External"/><Relationship Id="rId58" Type="http://schemas.openxmlformats.org/officeDocument/2006/relationships/hyperlink" Target="consultantplus://offline/ref=F47B25822ADA290B36A0712F17B30F58D9C86078584FF66E5379A0F2F6AA155D2A8655C4A6388CF52F57792Fs4vCK" TargetMode="External"/><Relationship Id="rId74" Type="http://schemas.openxmlformats.org/officeDocument/2006/relationships/hyperlink" Target="consultantplus://offline/ref=F47B25822ADA290B36A0712F17B30F58D9C86078584FF66E5379A0F2F6AA155D2A8655C4A6388CF52F57792Ds4v4K" TargetMode="External"/><Relationship Id="rId79" Type="http://schemas.openxmlformats.org/officeDocument/2006/relationships/hyperlink" Target="consultantplus://offline/ref=F47B25822ADA290B36A0712F17B30F58D9C86078584FF66E5379A0F2F6AA155D2A8655C4A6388CF52F57792Cs4v6K" TargetMode="External"/><Relationship Id="rId102" Type="http://schemas.openxmlformats.org/officeDocument/2006/relationships/hyperlink" Target="consultantplus://offline/ref=F47B25822ADA290B36A0712F17B30F58D9C86078584DFC64517FA0F2F6AA155D2A8655C4A6388CF52F577928s4v5K" TargetMode="External"/><Relationship Id="rId123" Type="http://schemas.openxmlformats.org/officeDocument/2006/relationships/hyperlink" Target="consultantplus://offline/ref=F47B25822ADA290B36A0712F17B30F58D9C86078584AF16B567FA0F2F6AA155D2A8655C4A6388CF52F57782As4v2K" TargetMode="External"/><Relationship Id="rId128" Type="http://schemas.openxmlformats.org/officeDocument/2006/relationships/hyperlink" Target="consultantplus://offline/ref=F47B25822ADA290B36A0712F17B30F58D9C86078584AF16B567FA0F2F6AA155D2A8655C4A6388CF52F577829s4v1K" TargetMode="External"/><Relationship Id="rId5" Type="http://schemas.openxmlformats.org/officeDocument/2006/relationships/hyperlink" Target="consultantplus://offline/ref=F47B25822ADA290B36A0712F17B30F58D9C86078584AF16B567FA0F2F6AA155D2A8655C4A6388CF52F57792Bs4v2K" TargetMode="External"/><Relationship Id="rId90" Type="http://schemas.openxmlformats.org/officeDocument/2006/relationships/hyperlink" Target="consultantplus://offline/ref=F47B25822ADA290B36A0712F17B30F58D9C86078584AF16B567FA0F2F6AA155D2A8655C4A6388CF52F577923s4v3K" TargetMode="External"/><Relationship Id="rId95" Type="http://schemas.openxmlformats.org/officeDocument/2006/relationships/hyperlink" Target="consultantplus://offline/ref=F47B25822ADA290B36A0712F17B30F58D9C86078584DFD655F72A0F2F6AA155D2A8655C4A6388CF52F57792As4v7K" TargetMode="External"/><Relationship Id="rId14" Type="http://schemas.openxmlformats.org/officeDocument/2006/relationships/hyperlink" Target="consultantplus://offline/ref=F47B25822ADA290B36A06F2201DF5857DDCB39755949FF3B0B2EA6A5A9FA13086AC65393E5s7v9K" TargetMode="External"/><Relationship Id="rId22" Type="http://schemas.openxmlformats.org/officeDocument/2006/relationships/hyperlink" Target="consultantplus://offline/ref=F47B25822ADA290B36A0712F17B30F58D9C86078584FF66E5379A0F2F6AA155D2A8655C4A6388CF52F57792As4v1K" TargetMode="External"/><Relationship Id="rId27" Type="http://schemas.openxmlformats.org/officeDocument/2006/relationships/hyperlink" Target="consultantplus://offline/ref=F47B25822ADA290B36A0712F17B30F58D9C86078584DFC64517FA0F2F6AA155D2A8655C4A6388CF52F57792As4vCK" TargetMode="External"/><Relationship Id="rId30" Type="http://schemas.openxmlformats.org/officeDocument/2006/relationships/hyperlink" Target="consultantplus://offline/ref=F47B25822ADA290B36A0712F17B30F58D9C86078584DFC64517FA0F2F6AA155D2A8655C4A6388CF52F577929s4v4K" TargetMode="External"/><Relationship Id="rId35" Type="http://schemas.openxmlformats.org/officeDocument/2006/relationships/hyperlink" Target="consultantplus://offline/ref=F47B25822ADA290B36A0712F17B30F58D9C86078584AF16B567FA0F2F6AA155D2A8655C4A6388CF52F577929s4v7K" TargetMode="External"/><Relationship Id="rId43" Type="http://schemas.openxmlformats.org/officeDocument/2006/relationships/hyperlink" Target="consultantplus://offline/ref=F47B25822ADA290B36A0712F17B30F58D9C86078584FF66E5379A0F2F6AA155D2A8655C4A6388CF52F577929s4v2K" TargetMode="External"/><Relationship Id="rId48" Type="http://schemas.openxmlformats.org/officeDocument/2006/relationships/hyperlink" Target="consultantplus://offline/ref=F47B25822ADA290B36A0712F17B30F58D9C86078584FF66E5379A0F2F6AA155D2A8655C4A6388CF52F577928s4vDK" TargetMode="External"/><Relationship Id="rId56" Type="http://schemas.openxmlformats.org/officeDocument/2006/relationships/hyperlink" Target="consultantplus://offline/ref=F47B25822ADA290B36A0712F17B30F58D9C86078584AF16B567FA0F2F6AA155D2A8655C4A6388CF52F57792Fs4vCK" TargetMode="External"/><Relationship Id="rId64" Type="http://schemas.openxmlformats.org/officeDocument/2006/relationships/hyperlink" Target="consultantplus://offline/ref=F47B25822ADA290B36A0712F17B30F58D9C86078584AF16B567FA0F2F6AA155D2A8655C4A6388CF52F57792Es4vDK" TargetMode="External"/><Relationship Id="rId69" Type="http://schemas.openxmlformats.org/officeDocument/2006/relationships/hyperlink" Target="consultantplus://offline/ref=F47B25822ADA290B36A0712F17B30F58D9C86078584FF66E5379A0F2F6AA155D2A8655C4A6388CF52F57792Es4v5K" TargetMode="External"/><Relationship Id="rId77" Type="http://schemas.openxmlformats.org/officeDocument/2006/relationships/hyperlink" Target="consultantplus://offline/ref=F47B25822ADA290B36A0712F17B30F58D9C86078584AF16B567FA0F2F6AA155D2A8655C4A6388CF52F57792Cs4v5K" TargetMode="External"/><Relationship Id="rId100" Type="http://schemas.openxmlformats.org/officeDocument/2006/relationships/hyperlink" Target="consultantplus://offline/ref=F47B25822ADA290B36A0712F17B30F58D9C86078584AF16B567FA0F2F6AA155D2A8655C4A6388CF52F577922s4vDK" TargetMode="External"/><Relationship Id="rId105" Type="http://schemas.openxmlformats.org/officeDocument/2006/relationships/hyperlink" Target="consultantplus://offline/ref=F47B25822ADA290B36A0712F17B30F58D9C86078584AF16B567FA0F2F6AA155D2A8655C4A6388CF52F57782Bs4vCK" TargetMode="External"/><Relationship Id="rId113" Type="http://schemas.openxmlformats.org/officeDocument/2006/relationships/hyperlink" Target="consultantplus://offline/ref=F47B25822ADA290B36A0712F17B30F58D9C86078584AF16B567FA0F2F6AA155D2A8655C4A6388CF52F57782Es4vCK" TargetMode="External"/><Relationship Id="rId118" Type="http://schemas.openxmlformats.org/officeDocument/2006/relationships/hyperlink" Target="consultantplus://offline/ref=F47B25822ADA290B36A0712F17B30F58D9C86078584FF66E5379A0F2F6AA155D2A8655C4A6388CF52F57792Cs4vDK" TargetMode="External"/><Relationship Id="rId126" Type="http://schemas.openxmlformats.org/officeDocument/2006/relationships/hyperlink" Target="consultantplus://offline/ref=F47B25822ADA290B36A0712F17B30F58D9C86078584AF16B567FA0F2F6AA155D2A8655C4A6388CF52F577829s4v5K" TargetMode="External"/><Relationship Id="rId134" Type="http://schemas.openxmlformats.org/officeDocument/2006/relationships/hyperlink" Target="consultantplus://offline/ref=F47B25822ADA290B36A0712F17B30F58D9C86078584FF66F5F79A0F2F6AA155D2As8v6K" TargetMode="External"/><Relationship Id="rId8" Type="http://schemas.openxmlformats.org/officeDocument/2006/relationships/hyperlink" Target="consultantplus://offline/ref=F47B25822ADA290B36A0712F17B30F58D9C86078584FF1645E7BA0F2F6AA155D2A8655C4A6388CF52F577E2Ds4v7K" TargetMode="External"/><Relationship Id="rId51" Type="http://schemas.openxmlformats.org/officeDocument/2006/relationships/hyperlink" Target="consultantplus://offline/ref=F47B25822ADA290B36A0712F17B30F58D9C86078584AF16B567FA0F2F6AA155D2A8655C4A6388CF52F577928s4vCK" TargetMode="External"/><Relationship Id="rId72" Type="http://schemas.openxmlformats.org/officeDocument/2006/relationships/hyperlink" Target="consultantplus://offline/ref=F47B25822ADA290B36A0712F17B30F58D9C86078584AF16B567FA0F2F6AA155D2A8655C4A6388CF52F57792Ds4v2K" TargetMode="External"/><Relationship Id="rId80" Type="http://schemas.openxmlformats.org/officeDocument/2006/relationships/hyperlink" Target="consultantplus://offline/ref=F47B25822ADA290B36A0712F17B30F58D9C86078584AF16B567FA0F2F6AA155D2A8655C4A6388CF52F57792Cs4v7K" TargetMode="External"/><Relationship Id="rId85" Type="http://schemas.openxmlformats.org/officeDocument/2006/relationships/hyperlink" Target="consultantplus://offline/ref=F47B25822ADA290B36A0712F17B30F58D9C86078584AF16B567FA0F2F6AA155D2A8655C4A6388CF52F577923s4v4K" TargetMode="External"/><Relationship Id="rId93" Type="http://schemas.openxmlformats.org/officeDocument/2006/relationships/hyperlink" Target="consultantplus://offline/ref=F47B25822ADA290B36A0712F17B30F58D9C86078584AF16B567FA0F2F6AA155D2A8655C4A6388CF52F577922s4v6K" TargetMode="External"/><Relationship Id="rId98" Type="http://schemas.openxmlformats.org/officeDocument/2006/relationships/hyperlink" Target="consultantplus://offline/ref=F47B25822ADA290B36A0712F17B30F58D9C86078584AF16B567FA0F2F6AA155D2A8655C4A6388CF52F577922s4v3K" TargetMode="External"/><Relationship Id="rId121" Type="http://schemas.openxmlformats.org/officeDocument/2006/relationships/hyperlink" Target="consultantplus://offline/ref=F47B25822ADA290B36A0712F17B30F58D9C86078584DFC64517FA0F2F6AA155D2A8655C4A6388CF52F577928s4v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7B25822ADA290B36A0712F17B30F58D9C86078584DFC64517FA0F2F6AA155D2A8655C4A6388CF52F57792As4v0K" TargetMode="External"/><Relationship Id="rId17" Type="http://schemas.openxmlformats.org/officeDocument/2006/relationships/hyperlink" Target="consultantplus://offline/ref=F47B25822ADA290B36A06F2201DF5857DDCB3A765A4FFF3B0B2EA6A5A9sFvAK" TargetMode="External"/><Relationship Id="rId25" Type="http://schemas.openxmlformats.org/officeDocument/2006/relationships/hyperlink" Target="consultantplus://offline/ref=F47B25822ADA290B36A0712F17B30F58D9C86078584AF16B567FA0F2F6AA155D2A8655C4A6388CF52F57792As4v2K" TargetMode="External"/><Relationship Id="rId33" Type="http://schemas.openxmlformats.org/officeDocument/2006/relationships/hyperlink" Target="consultantplus://offline/ref=F47B25822ADA290B36A0712F17B30F58D9C86078584AF16B567FA0F2F6AA155D2A8655C4A6388CF52F57782Es4vDK" TargetMode="External"/><Relationship Id="rId38" Type="http://schemas.openxmlformats.org/officeDocument/2006/relationships/hyperlink" Target="consultantplus://offline/ref=F47B25822ADA290B36A0712F17B30F58D9C86078584AF16B567FA0F2F6AA155D2A8655C4A6388CF52F577929s4vCK" TargetMode="External"/><Relationship Id="rId46" Type="http://schemas.openxmlformats.org/officeDocument/2006/relationships/hyperlink" Target="consultantplus://offline/ref=F47B25822ADA290B36A0712F17B30F58D9C86078584FF1645E7BA0F2F6AA155D2As8v6K" TargetMode="External"/><Relationship Id="rId59" Type="http://schemas.openxmlformats.org/officeDocument/2006/relationships/hyperlink" Target="consultantplus://offline/ref=F47B25822ADA290B36A0712F17B30F58D9C86078584DFC64517FA0F2F6AA155D2A8655C4A6388CF52F577929s4v3K" TargetMode="External"/><Relationship Id="rId67" Type="http://schemas.openxmlformats.org/officeDocument/2006/relationships/hyperlink" Target="consultantplus://offline/ref=F47B25822ADA290B36A0712F17B30F58D9C86078584AF16B567FA0F2F6AA155D2A8655C4A6388CF52F57782Es4vCK" TargetMode="External"/><Relationship Id="rId103" Type="http://schemas.openxmlformats.org/officeDocument/2006/relationships/hyperlink" Target="consultantplus://offline/ref=F47B25822ADA290B36A0712F17B30F58D9C86078584AF16B567FA0F2F6AA155D2A8655C4A6388CF52F57782Bs4v0K" TargetMode="External"/><Relationship Id="rId108" Type="http://schemas.openxmlformats.org/officeDocument/2006/relationships/hyperlink" Target="consultantplus://offline/ref=F47B25822ADA290B36A0712F17B30F58D9C86078584AF16B567FA0F2F6AA155D2A8655C4A6388CF52F57782Es4vCK" TargetMode="External"/><Relationship Id="rId116" Type="http://schemas.openxmlformats.org/officeDocument/2006/relationships/hyperlink" Target="consultantplus://offline/ref=F47B25822ADA290B36A0712F17B30F58D9C86078584DFC64517FA0F2F6AA155D2A8655C4A6388CF52F577929s4vCK" TargetMode="External"/><Relationship Id="rId124" Type="http://schemas.openxmlformats.org/officeDocument/2006/relationships/hyperlink" Target="consultantplus://offline/ref=F47B25822ADA290B36A0712F17B30F58D9C86078584AF16B567FA0F2F6AA155D2A8655C4A6388CF52F57782As4v3K" TargetMode="External"/><Relationship Id="rId129" Type="http://schemas.openxmlformats.org/officeDocument/2006/relationships/hyperlink" Target="consultantplus://offline/ref=F47B25822ADA290B36A0712F17B30F58D9C86078584AF16B567FA0F2F6AA155D2A8655C4A6388CF52F57782Fs4v5K" TargetMode="External"/><Relationship Id="rId137" Type="http://schemas.microsoft.com/office/2007/relationships/stylesWithEffects" Target="stylesWithEffects.xml"/><Relationship Id="rId20" Type="http://schemas.openxmlformats.org/officeDocument/2006/relationships/hyperlink" Target="consultantplus://offline/ref=F47B25822ADA290B36A0712F17B30F58D9C86078584FF1645E7BA0F2F6AA155D2A8655C4A6388CF52F56792Es4v0K" TargetMode="External"/><Relationship Id="rId41" Type="http://schemas.openxmlformats.org/officeDocument/2006/relationships/hyperlink" Target="consultantplus://offline/ref=F47B25822ADA290B36A0712F17B30F58D9C86078584FF66E5379A0F2F6AA155D2A8655C4A6388CF52F57792As4vCK" TargetMode="External"/><Relationship Id="rId54" Type="http://schemas.openxmlformats.org/officeDocument/2006/relationships/hyperlink" Target="consultantplus://offline/ref=F47B25822ADA290B36A0712F17B30F58D9C86078584AF16B567FA0F2F6AA155D2A8655C4A6388CF52F57792Fs4v2K" TargetMode="External"/><Relationship Id="rId62" Type="http://schemas.openxmlformats.org/officeDocument/2006/relationships/hyperlink" Target="consultantplus://offline/ref=F47B25822ADA290B36A0712F17B30F58D9C86078584AF16B567FA0F2F6AA155D2A8655C4A6388CF52F57792Es4v3K" TargetMode="External"/><Relationship Id="rId70" Type="http://schemas.openxmlformats.org/officeDocument/2006/relationships/hyperlink" Target="consultantplus://offline/ref=F47B25822ADA290B36A0712F17B30F58D9C86078584AF16B567FA0F2F6AA155D2A8655C4A6388CF52F57792Ds4v6K" TargetMode="External"/><Relationship Id="rId75" Type="http://schemas.openxmlformats.org/officeDocument/2006/relationships/hyperlink" Target="consultantplus://offline/ref=F47B25822ADA290B36A0712F17B30F58D9C86078584AF16B567FA0F2F6AA155D2A8655C4A6388CF52F57792Ds4vCK" TargetMode="External"/><Relationship Id="rId83" Type="http://schemas.openxmlformats.org/officeDocument/2006/relationships/hyperlink" Target="consultantplus://offline/ref=F47B25822ADA290B36A0712F17B30F58D9C86078584AF16B567FA0F2F6AA155D2A8655C4A6388CF52F57792Cs4v2K" TargetMode="External"/><Relationship Id="rId88" Type="http://schemas.openxmlformats.org/officeDocument/2006/relationships/hyperlink" Target="consultantplus://offline/ref=F47B25822ADA290B36A0712F17B30F58D9C86078584DFC64517FA0F2F6AA155D2A8655C4A6388CF52F577929s4vCK" TargetMode="External"/><Relationship Id="rId91" Type="http://schemas.openxmlformats.org/officeDocument/2006/relationships/hyperlink" Target="consultantplus://offline/ref=F47B25822ADA290B36A0712F17B30F58D9C86078584AF16B567FA0F2F6AA155D2A8655C4A6388CF52F577923s4vCK" TargetMode="External"/><Relationship Id="rId96" Type="http://schemas.openxmlformats.org/officeDocument/2006/relationships/hyperlink" Target="consultantplus://offline/ref=F47B25822ADA290B36A0712F17B30F58D9C86078584AF16B567FA0F2F6AA155D2A8655C4A6388CF52F57782Es4vCK" TargetMode="External"/><Relationship Id="rId111" Type="http://schemas.openxmlformats.org/officeDocument/2006/relationships/hyperlink" Target="consultantplus://offline/ref=F47B25822ADA290B36A0712F17B30F58D9C86078584DFC64517FA0F2F6AA155D2A8655C4A6388CF52F577928s4vDK" TargetMode="External"/><Relationship Id="rId132" Type="http://schemas.openxmlformats.org/officeDocument/2006/relationships/hyperlink" Target="consultantplus://offline/ref=F47B25822ADA290B36A0712F17B30F58D9C86078584AF16B567FA0F2F6AA155D2A8655C4A6388CF52F57782Es4v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B25822ADA290B36A0712F17B30F58D9C86078584DFC64517FA0F2F6AA155D2A8655C4A6388CF52F57792Bs4v2K" TargetMode="External"/><Relationship Id="rId15" Type="http://schemas.openxmlformats.org/officeDocument/2006/relationships/hyperlink" Target="consultantplus://offline/ref=F47B25822ADA290B36A06F2201DF5857DDC23776594EFF3B0B2EA6A5A9sFvAK" TargetMode="External"/><Relationship Id="rId23" Type="http://schemas.openxmlformats.org/officeDocument/2006/relationships/hyperlink" Target="consultantplus://offline/ref=F47B25822ADA290B36A0712F17B30F58D9C86078584AF16B567FA0F2F6AA155D2A8655C4A6388CF52F57792As4v1K" TargetMode="External"/><Relationship Id="rId28" Type="http://schemas.openxmlformats.org/officeDocument/2006/relationships/hyperlink" Target="consultantplus://offline/ref=F47B25822ADA290B36A0712F17B30F58D9C86078584AF16B567FA0F2F6AA155D2A8655C4A6388CF52F577929s4v4K" TargetMode="External"/><Relationship Id="rId36" Type="http://schemas.openxmlformats.org/officeDocument/2006/relationships/hyperlink" Target="consultantplus://offline/ref=F47B25822ADA290B36A0712F17B30F58D9C86078584AF16B567FA0F2F6AA155D2A8655C4A6388CF52F577929s4v1K" TargetMode="External"/><Relationship Id="rId49" Type="http://schemas.openxmlformats.org/officeDocument/2006/relationships/hyperlink" Target="consultantplus://offline/ref=F47B25822ADA290B36A0712F17B30F58D9C86078584FF66E5379A0F2F6AA155D2A8655C4A6388CF52F57792Fs4v5K" TargetMode="External"/><Relationship Id="rId57" Type="http://schemas.openxmlformats.org/officeDocument/2006/relationships/hyperlink" Target="consultantplus://offline/ref=F47B25822ADA290B36A0712F17B30F58D9C86078584AF16B567FA0F2F6AA155D2A8655C4A6388CF52F57792Es4v5K" TargetMode="External"/><Relationship Id="rId106" Type="http://schemas.openxmlformats.org/officeDocument/2006/relationships/hyperlink" Target="consultantplus://offline/ref=F47B25822ADA290B36A0712F17B30F58D9C86078584AF16B567FA0F2F6AA155D2A8655C4A6388CF52F57782Bs4vDK" TargetMode="External"/><Relationship Id="rId114" Type="http://schemas.openxmlformats.org/officeDocument/2006/relationships/hyperlink" Target="consultantplus://offline/ref=F47B25822ADA290B36A0712F17B30F58D9C86078584AF16B567FA0F2F6AA155D2A8655C4A6388CF52F57782As4v5K" TargetMode="External"/><Relationship Id="rId119" Type="http://schemas.openxmlformats.org/officeDocument/2006/relationships/hyperlink" Target="consultantplus://offline/ref=F47B25822ADA290B36A0712F17B30F58D9C86078584FF66E5379A0F2F6AA155D2A8655C4A6388CF52F577923s4v5K" TargetMode="External"/><Relationship Id="rId127" Type="http://schemas.openxmlformats.org/officeDocument/2006/relationships/hyperlink" Target="consultantplus://offline/ref=F47B25822ADA290B36A0712F17B30F58D9C86078584AF16B567FA0F2F6AA155D2A8655C4A6388CF52F577829s4v7K" TargetMode="External"/><Relationship Id="rId10" Type="http://schemas.openxmlformats.org/officeDocument/2006/relationships/hyperlink" Target="consultantplus://offline/ref=F47B25822ADA290B36A0712F17B30F58D9C860785F4AF76A5071FDF8FEF3195Fs2vDK" TargetMode="External"/><Relationship Id="rId31" Type="http://schemas.openxmlformats.org/officeDocument/2006/relationships/hyperlink" Target="consultantplus://offline/ref=F47B25822ADA290B36A0712F17B30F58D9C86078584DFC64517FA0F2F6AA155D2A8655C4A6388CF52F577929s4v6K" TargetMode="External"/><Relationship Id="rId44" Type="http://schemas.openxmlformats.org/officeDocument/2006/relationships/hyperlink" Target="consultantplus://offline/ref=F47B25822ADA290B36A0712F17B30F58D9C86078584FF66E5379A0F2F6AA155D2A8655C4A6388CF52F577928s4v7K" TargetMode="External"/><Relationship Id="rId52" Type="http://schemas.openxmlformats.org/officeDocument/2006/relationships/hyperlink" Target="consultantplus://offline/ref=F47B25822ADA290B36A0712F17B30F58D9C86078584AF16B567FA0F2F6AA155D2A8655C4A6388CF52F57792Fs4v1K" TargetMode="External"/><Relationship Id="rId60" Type="http://schemas.openxmlformats.org/officeDocument/2006/relationships/hyperlink" Target="consultantplus://offline/ref=F47B25822ADA290B36A0712F17B30F58D9C86078584AF16B567FA0F2F6AA155D2A8655C4A6388CF52F57792Es4v0K" TargetMode="External"/><Relationship Id="rId65" Type="http://schemas.openxmlformats.org/officeDocument/2006/relationships/hyperlink" Target="consultantplus://offline/ref=F47B25822ADA290B36A0712F17B30F58D9C86078584AF16B567FA0F2F6AA155D2A8655C4A6388CF52F57792Ds4v4K" TargetMode="External"/><Relationship Id="rId73" Type="http://schemas.openxmlformats.org/officeDocument/2006/relationships/hyperlink" Target="consultantplus://offline/ref=F47B25822ADA290B36A0712F17B30F58D9C86078584FF66E5379A0F2F6AA155D2A8655C4A6388CF52F57792Es4v6K" TargetMode="External"/><Relationship Id="rId78" Type="http://schemas.openxmlformats.org/officeDocument/2006/relationships/hyperlink" Target="consultantplus://offline/ref=F47B25822ADA290B36A0712F17B30F58D9C86078584FF66E5379A0F2F6AA155D2A8655C4A6388CF52F57792Ds4v7K" TargetMode="External"/><Relationship Id="rId81" Type="http://schemas.openxmlformats.org/officeDocument/2006/relationships/hyperlink" Target="consultantplus://offline/ref=F47B25822ADA290B36A0712F17B30F58D9C86078584AF16B567FA0F2F6AA155D2A8655C4A6388CF52F57792Cs4v0K" TargetMode="External"/><Relationship Id="rId86" Type="http://schemas.openxmlformats.org/officeDocument/2006/relationships/hyperlink" Target="consultantplus://offline/ref=F47B25822ADA290B36A0712F17B30F58D9C86078584AF16B567FA0F2F6AA155D2A8655C4A6388CF52F577923s4v6K" TargetMode="External"/><Relationship Id="rId94" Type="http://schemas.openxmlformats.org/officeDocument/2006/relationships/hyperlink" Target="consultantplus://offline/ref=F47B25822ADA290B36A0712F17B30F58D9C86078584AF16B567FA0F2F6AA155D2A8655C4A6388CF52F577922s4v7K" TargetMode="External"/><Relationship Id="rId99" Type="http://schemas.openxmlformats.org/officeDocument/2006/relationships/hyperlink" Target="consultantplus://offline/ref=F47B25822ADA290B36A0712F17B30F58D9C86078584DFC64517FA0F2F6AA155D2A8655C4A6388CF52F577928s4vDK" TargetMode="External"/><Relationship Id="rId101" Type="http://schemas.openxmlformats.org/officeDocument/2006/relationships/hyperlink" Target="consultantplus://offline/ref=F47B25822ADA290B36A0712F17B30F58D9C86078584DFC64517FA0F2F6AA155D2A8655C4A6388CF52F577929s4vDK" TargetMode="External"/><Relationship Id="rId122" Type="http://schemas.openxmlformats.org/officeDocument/2006/relationships/hyperlink" Target="consultantplus://offline/ref=F47B25822ADA290B36A0712F17B30F58D9C86078584AF16B567FA0F2F6AA155D2A8655C4A6388CF52F57782As4v1K" TargetMode="External"/><Relationship Id="rId130" Type="http://schemas.openxmlformats.org/officeDocument/2006/relationships/hyperlink" Target="consultantplus://offline/ref=F47B25822ADA290B36A0712F17B30F58D9C86078584AF16B567FA0F2F6AA155D2A8655C4A6388CF52F57782Fs4v1K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7B25822ADA290B36A0712F17B30F58D9C860785F4AF16D5371FDF8FEF3195Fs2vDK" TargetMode="External"/><Relationship Id="rId13" Type="http://schemas.openxmlformats.org/officeDocument/2006/relationships/hyperlink" Target="consultantplus://offline/ref=F47B25822ADA290B36A0712F17B30F58D9C86078584FF66E5379A0F2F6AA155D2A8655C4A6388CF52F57792As4v0K" TargetMode="External"/><Relationship Id="rId18" Type="http://schemas.openxmlformats.org/officeDocument/2006/relationships/hyperlink" Target="consultantplus://offline/ref=F47B25822ADA290B36A06F2201DF5857D6CB39735B42A2310377AAA7AEF54C1F6D8F5F90E57C80sFv6K" TargetMode="External"/><Relationship Id="rId39" Type="http://schemas.openxmlformats.org/officeDocument/2006/relationships/hyperlink" Target="consultantplus://offline/ref=F47B25822ADA290B36A0712F17B30F58D9C86078584AF16B567FA0F2F6AA155D2A8655C4A6388CF52F577929s4vDK" TargetMode="External"/><Relationship Id="rId109" Type="http://schemas.openxmlformats.org/officeDocument/2006/relationships/hyperlink" Target="consultantplus://offline/ref=F47B25822ADA290B36A0712F17B30F58D9C86078584DFC64517FA0F2F6AA155D2A8655C4A6388CF52F577928s4vCK" TargetMode="External"/><Relationship Id="rId34" Type="http://schemas.openxmlformats.org/officeDocument/2006/relationships/hyperlink" Target="consultantplus://offline/ref=F47B25822ADA290B36A0712F17B30F58D9C86078584DFC64517FA0F2F6AA155D2A8655C4A6388CF52F577929s4v0K" TargetMode="External"/><Relationship Id="rId50" Type="http://schemas.openxmlformats.org/officeDocument/2006/relationships/hyperlink" Target="consultantplus://offline/ref=F47B25822ADA290B36A0712F17B30F58D9C86078584FF66E5379A0F2F6AA155D2A8655C4A6388CF52F57792Fs4v7K" TargetMode="External"/><Relationship Id="rId55" Type="http://schemas.openxmlformats.org/officeDocument/2006/relationships/hyperlink" Target="consultantplus://offline/ref=F47B25822ADA290B36A0712F17B30F58D9C86078584FF66E5379A0F2F6AA155D2A8655C4A6388CF52F57792Fs4v1K" TargetMode="External"/><Relationship Id="rId76" Type="http://schemas.openxmlformats.org/officeDocument/2006/relationships/hyperlink" Target="consultantplus://offline/ref=F47B25822ADA290B36A0712F17B30F58D9C86078584AF16B567FA0F2F6AA155D2A8655C4A6388CF52F57792Ds4vDK" TargetMode="External"/><Relationship Id="rId97" Type="http://schemas.openxmlformats.org/officeDocument/2006/relationships/hyperlink" Target="consultantplus://offline/ref=F47B25822ADA290B36A0712F17B30F58D9C86078584AF16B567FA0F2F6AA155D2A8655C4A6388CF52F577922s4v0K" TargetMode="External"/><Relationship Id="rId104" Type="http://schemas.openxmlformats.org/officeDocument/2006/relationships/hyperlink" Target="consultantplus://offline/ref=F47B25822ADA290B36A0712F17B30F58D9C86078584DFC64517FA0F2F6AA155D2A8655C4A6388CF52F577928s4v6K" TargetMode="External"/><Relationship Id="rId120" Type="http://schemas.openxmlformats.org/officeDocument/2006/relationships/hyperlink" Target="consultantplus://offline/ref=F47B25822ADA290B36A0712F17B30F58D9C86078584AF16B567FA0F2F6AA155D2A8655C4A6388CF52F57782As4v6K" TargetMode="External"/><Relationship Id="rId125" Type="http://schemas.openxmlformats.org/officeDocument/2006/relationships/hyperlink" Target="consultantplus://offline/ref=F47B25822ADA290B36A0712F17B30F58D9C86078584AF16B567FA0F2F6AA155D2A8655C4A6388CF52F57782As4vDK" TargetMode="External"/><Relationship Id="rId7" Type="http://schemas.openxmlformats.org/officeDocument/2006/relationships/hyperlink" Target="consultantplus://offline/ref=F47B25822ADA290B36A0712F17B30F58D9C86078584FF66E5379A0F2F6AA155D2A8655C4A6388CF52F57792Bs4v2K" TargetMode="External"/><Relationship Id="rId71" Type="http://schemas.openxmlformats.org/officeDocument/2006/relationships/hyperlink" Target="consultantplus://offline/ref=F47B25822ADA290B36A0712F17B30F58D9C86078584AF16B567FA0F2F6AA155D2A8655C4A6388CF52F57792Ds4v1K" TargetMode="External"/><Relationship Id="rId92" Type="http://schemas.openxmlformats.org/officeDocument/2006/relationships/hyperlink" Target="consultantplus://offline/ref=F47B25822ADA290B36A0712F17B30F58D9C86078584AF16B567FA0F2F6AA155D2A8655C4A6388CF52F577922s4v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47B25822ADA290B36A0712F17B30F58D9C86078584AF16B567FA0F2F6AA155D2A8655C4A6388CF52F577929s4v6K" TargetMode="External"/><Relationship Id="rId24" Type="http://schemas.openxmlformats.org/officeDocument/2006/relationships/hyperlink" Target="consultantplus://offline/ref=F47B25822ADA290B36A0712F17B30F58D9C86078584FF66E5379A0F2F6AA155D2A8655C4A6388CF52F57792As4v3K" TargetMode="External"/><Relationship Id="rId40" Type="http://schemas.openxmlformats.org/officeDocument/2006/relationships/hyperlink" Target="consultantplus://offline/ref=F47B25822ADA290B36A0712F17B30F58D9C86078584AF16B567FA0F2F6AA155D2A8655C4A6388CF52F577928s4v5K" TargetMode="External"/><Relationship Id="rId45" Type="http://schemas.openxmlformats.org/officeDocument/2006/relationships/hyperlink" Target="consultantplus://offline/ref=F47B25822ADA290B36A0712F17B30F58D9C86078584AF16B567FA0F2F6AA155D2A8655C4A6388CF52F577928s4v0K" TargetMode="External"/><Relationship Id="rId66" Type="http://schemas.openxmlformats.org/officeDocument/2006/relationships/hyperlink" Target="consultantplus://offline/ref=F47B25822ADA290B36A0712F17B30F58D9C86078584AF16B567FA0F2F6AA155D2A8655C4A6388CF52F57792Ds4v5K" TargetMode="External"/><Relationship Id="rId87" Type="http://schemas.openxmlformats.org/officeDocument/2006/relationships/hyperlink" Target="consultantplus://offline/ref=F47B25822ADA290B36A0712F17B30F58D9C86078584AF16B567FA0F2F6AA155D2A8655C4A6388CF52F577923s4v0K" TargetMode="External"/><Relationship Id="rId110" Type="http://schemas.openxmlformats.org/officeDocument/2006/relationships/hyperlink" Target="consultantplus://offline/ref=F47B25822ADA290B36A0712F17B30F58D9C86078584AF16B567FA0F2F6AA155D2A8655C4A6388CF52F57782As4v4K" TargetMode="External"/><Relationship Id="rId115" Type="http://schemas.openxmlformats.org/officeDocument/2006/relationships/hyperlink" Target="consultantplus://offline/ref=F47B25822ADA290B36A0712F17B30F58D9C86078584DFC64517FA0F2F6AA155D2A8655C4A6388CF52F577928s4vDK" TargetMode="External"/><Relationship Id="rId131" Type="http://schemas.openxmlformats.org/officeDocument/2006/relationships/hyperlink" Target="consultantplus://offline/ref=F47B25822ADA290B36A0712F17B30F58D9C86078584AF16B567FA0F2F6AA155D2A8655C4A6388CF52F57782Fs4v3K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F47B25822ADA290B36A0712F17B30F58D9C86078584AF16B567FA0F2F6AA155D2A8655C4A6388CF52F57792Es4v2K" TargetMode="External"/><Relationship Id="rId82" Type="http://schemas.openxmlformats.org/officeDocument/2006/relationships/hyperlink" Target="consultantplus://offline/ref=F47B25822ADA290B36A0712F17B30F58D9C86078584AF16B567FA0F2F6AA155D2A8655C4A6388CF52F57792Cs4v1K" TargetMode="External"/><Relationship Id="rId19" Type="http://schemas.openxmlformats.org/officeDocument/2006/relationships/hyperlink" Target="consultantplus://offline/ref=F47B25822ADA290B36A0712F17B30F58D9C86078584FF66F5F79A0F2F6AA155D2As8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20642</Words>
  <Characters>117661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Евгешка</cp:lastModifiedBy>
  <cp:revision>2</cp:revision>
  <dcterms:created xsi:type="dcterms:W3CDTF">2018-02-13T12:01:00Z</dcterms:created>
  <dcterms:modified xsi:type="dcterms:W3CDTF">2018-02-13T12:01:00Z</dcterms:modified>
</cp:coreProperties>
</file>