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20" w:rsidRPr="001B4920" w:rsidRDefault="001B4920" w:rsidP="001B4920">
      <w:pPr>
        <w:pStyle w:val="2"/>
        <w:jc w:val="right"/>
        <w:rPr>
          <w:u w:val="single"/>
        </w:rPr>
      </w:pPr>
      <w:bookmarkStart w:id="0" w:name="_GoBack"/>
      <w:bookmarkEnd w:id="0"/>
      <w:r w:rsidRPr="001B4920">
        <w:rPr>
          <w:u w:val="single"/>
        </w:rPr>
        <w:t>ПРОЕКТ</w:t>
      </w:r>
    </w:p>
    <w:p w:rsidR="001B4920" w:rsidRDefault="001B4920" w:rsidP="001B4920">
      <w:pPr>
        <w:pStyle w:val="2"/>
      </w:pPr>
    </w:p>
    <w:p w:rsidR="001B4920" w:rsidRDefault="001B4920" w:rsidP="001B4920">
      <w:pPr>
        <w:pStyle w:val="2"/>
        <w:rPr>
          <w:rFonts w:eastAsia="Arial Unicode MS"/>
        </w:rPr>
      </w:pPr>
      <w:r>
        <w:t>Положение</w:t>
      </w:r>
    </w:p>
    <w:p w:rsidR="001B4920" w:rsidRDefault="001B4920" w:rsidP="001B4920">
      <w:pPr>
        <w:jc w:val="center"/>
        <w:rPr>
          <w:sz w:val="28"/>
        </w:rPr>
      </w:pPr>
      <w:r>
        <w:rPr>
          <w:sz w:val="28"/>
        </w:rPr>
        <w:t>о проведении городского конкурса</w:t>
      </w:r>
    </w:p>
    <w:p w:rsidR="001B4920" w:rsidRDefault="001B4920" w:rsidP="001B4920">
      <w:pPr>
        <w:jc w:val="center"/>
        <w:rPr>
          <w:sz w:val="28"/>
        </w:rPr>
      </w:pPr>
      <w:r>
        <w:rPr>
          <w:sz w:val="28"/>
        </w:rPr>
        <w:t xml:space="preserve">«Новогодний Ханты-Мансийск»  </w:t>
      </w:r>
    </w:p>
    <w:p w:rsidR="001B4920" w:rsidRDefault="001B4920" w:rsidP="001B4920">
      <w:pPr>
        <w:jc w:val="center"/>
        <w:rPr>
          <w:sz w:val="28"/>
        </w:rPr>
      </w:pPr>
      <w:r>
        <w:rPr>
          <w:sz w:val="28"/>
        </w:rPr>
        <w:t>(далее – Положение)</w:t>
      </w:r>
    </w:p>
    <w:p w:rsidR="001B4920" w:rsidRDefault="001B4920" w:rsidP="001B4920">
      <w:pPr>
        <w:jc w:val="both"/>
        <w:rPr>
          <w:sz w:val="28"/>
        </w:rPr>
      </w:pPr>
    </w:p>
    <w:p w:rsidR="001B4920" w:rsidRDefault="001B4920" w:rsidP="001B4920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1B4920" w:rsidRDefault="001B4920" w:rsidP="001B4920">
      <w:pPr>
        <w:ind w:left="360"/>
        <w:rPr>
          <w:sz w:val="28"/>
        </w:rPr>
      </w:pPr>
    </w:p>
    <w:p w:rsidR="001B4920" w:rsidRDefault="001B4920" w:rsidP="001B4920">
      <w:pPr>
        <w:numPr>
          <w:ilvl w:val="1"/>
          <w:numId w:val="1"/>
        </w:numPr>
        <w:tabs>
          <w:tab w:val="num" w:pos="0"/>
          <w:tab w:val="left" w:pos="1080"/>
          <w:tab w:val="left" w:pos="126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Настоящее Положение определяет цель, условия и порядок проведения городского конкурса «Новогодний </w:t>
      </w:r>
      <w:proofErr w:type="gramStart"/>
      <w:r>
        <w:rPr>
          <w:sz w:val="28"/>
        </w:rPr>
        <w:t xml:space="preserve">Ханты - </w:t>
      </w:r>
      <w:proofErr w:type="spellStart"/>
      <w:r>
        <w:rPr>
          <w:sz w:val="28"/>
        </w:rPr>
        <w:t>Мансийск</w:t>
      </w:r>
      <w:proofErr w:type="spellEnd"/>
      <w:proofErr w:type="gramEnd"/>
      <w:r>
        <w:rPr>
          <w:sz w:val="28"/>
        </w:rPr>
        <w:t>» (далее - Конкурс).</w:t>
      </w:r>
    </w:p>
    <w:p w:rsidR="001B4920" w:rsidRDefault="001B4920" w:rsidP="001B4920">
      <w:pPr>
        <w:numPr>
          <w:ilvl w:val="1"/>
          <w:numId w:val="1"/>
        </w:numPr>
        <w:tabs>
          <w:tab w:val="clear" w:pos="1080"/>
          <w:tab w:val="num" w:pos="0"/>
          <w:tab w:val="left" w:pos="900"/>
          <w:tab w:val="left" w:pos="1260"/>
        </w:tabs>
        <w:ind w:left="0" w:firstLine="709"/>
        <w:jc w:val="both"/>
        <w:rPr>
          <w:sz w:val="28"/>
        </w:rPr>
      </w:pPr>
      <w:r>
        <w:rPr>
          <w:sz w:val="28"/>
        </w:rPr>
        <w:t>Организаторами Конкурса являются управление культуры Администрации города Ханты-Мансийска и муниципальное бюджетное учреждение «Культурно-досуговый центр «Октябрь».</w:t>
      </w:r>
    </w:p>
    <w:p w:rsidR="001B4920" w:rsidRDefault="001B4920" w:rsidP="001B4920">
      <w:pPr>
        <w:numPr>
          <w:ilvl w:val="1"/>
          <w:numId w:val="1"/>
        </w:numPr>
        <w:tabs>
          <w:tab w:val="clear" w:pos="1080"/>
          <w:tab w:val="num" w:pos="0"/>
          <w:tab w:val="left" w:pos="900"/>
          <w:tab w:val="left" w:pos="126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Организаторы Конкурса осуществляют общее руководство  Конкурсом, решают вопросы его организации и проведения, обеспечивают опубликование результатов Конкурса в средствах массовой информации и публичное награждение победителей Конкурса. </w:t>
      </w:r>
    </w:p>
    <w:p w:rsidR="001B4920" w:rsidRDefault="001B4920" w:rsidP="001B4920">
      <w:pPr>
        <w:tabs>
          <w:tab w:val="left" w:pos="1080"/>
          <w:tab w:val="left" w:pos="1260"/>
        </w:tabs>
        <w:ind w:left="709"/>
        <w:jc w:val="both"/>
        <w:rPr>
          <w:sz w:val="28"/>
        </w:rPr>
      </w:pPr>
    </w:p>
    <w:p w:rsidR="001B4920" w:rsidRDefault="001B4920" w:rsidP="001B4920">
      <w:pPr>
        <w:jc w:val="both"/>
        <w:rPr>
          <w:sz w:val="28"/>
        </w:rPr>
      </w:pPr>
    </w:p>
    <w:p w:rsidR="001B4920" w:rsidRDefault="001B4920" w:rsidP="001B4920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Цель и задачи Конкурса</w:t>
      </w:r>
    </w:p>
    <w:p w:rsidR="001B4920" w:rsidRDefault="001B4920" w:rsidP="001B4920">
      <w:pPr>
        <w:ind w:left="360"/>
        <w:rPr>
          <w:sz w:val="28"/>
        </w:rPr>
      </w:pPr>
    </w:p>
    <w:p w:rsidR="001B4920" w:rsidRDefault="001B4920" w:rsidP="001B4920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конкурса: придание городу праздничного новогоднего облика.   </w:t>
      </w:r>
    </w:p>
    <w:p w:rsidR="001B4920" w:rsidRDefault="001B4920" w:rsidP="001B4920">
      <w:pPr>
        <w:pStyle w:val="23"/>
        <w:spacing w:after="0" w:line="240" w:lineRule="auto"/>
        <w:ind w:left="0" w:firstLine="709"/>
        <w:jc w:val="both"/>
        <w:rPr>
          <w:szCs w:val="28"/>
        </w:rPr>
      </w:pPr>
      <w:r>
        <w:rPr>
          <w:sz w:val="28"/>
          <w:szCs w:val="28"/>
        </w:rPr>
        <w:t>2.2. Задача Конкурса: повышение и поощрение творческой активности предприятий торговли, общественного питания, сферы  бытовых услуг в новогоднем оформлении фасадов зданий, строений, сооружений и прилегающих к ним территорий.</w:t>
      </w:r>
      <w:r>
        <w:rPr>
          <w:szCs w:val="28"/>
        </w:rPr>
        <w:t xml:space="preserve">   </w:t>
      </w:r>
    </w:p>
    <w:p w:rsidR="001B4920" w:rsidRDefault="001B4920" w:rsidP="001B4920">
      <w:pPr>
        <w:ind w:firstLine="709"/>
        <w:jc w:val="both"/>
        <w:rPr>
          <w:sz w:val="28"/>
          <w:szCs w:val="28"/>
        </w:rPr>
      </w:pPr>
    </w:p>
    <w:p w:rsidR="001B4920" w:rsidRDefault="001B4920" w:rsidP="001B4920">
      <w:pPr>
        <w:numPr>
          <w:ilvl w:val="0"/>
          <w:numId w:val="1"/>
        </w:numPr>
        <w:ind w:left="0" w:firstLine="0"/>
        <w:jc w:val="center"/>
        <w:rPr>
          <w:sz w:val="28"/>
        </w:rPr>
      </w:pPr>
      <w:r>
        <w:rPr>
          <w:sz w:val="28"/>
        </w:rPr>
        <w:t>Порядок и сроки проведения Конкурса</w:t>
      </w:r>
    </w:p>
    <w:p w:rsidR="001B4920" w:rsidRDefault="001B4920" w:rsidP="001B4920">
      <w:pPr>
        <w:rPr>
          <w:sz w:val="28"/>
        </w:rPr>
      </w:pPr>
    </w:p>
    <w:p w:rsidR="001B4920" w:rsidRDefault="001B4920" w:rsidP="001B4920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Конкурс проводится в одной номинации: </w:t>
      </w:r>
      <w:r>
        <w:rPr>
          <w:sz w:val="28"/>
          <w:szCs w:val="28"/>
        </w:rPr>
        <w:t xml:space="preserve">«Новогоднее украшение фасадов зданий предприятий торговли, общественного питания, сферы бытовых  услуг». </w:t>
      </w:r>
    </w:p>
    <w:p w:rsidR="001B4920" w:rsidRDefault="001B4920" w:rsidP="001B4920">
      <w:pPr>
        <w:numPr>
          <w:ilvl w:val="1"/>
          <w:numId w:val="1"/>
        </w:numPr>
        <w:ind w:hanging="513"/>
        <w:jc w:val="both"/>
        <w:rPr>
          <w:sz w:val="28"/>
        </w:rPr>
      </w:pPr>
      <w:r>
        <w:rPr>
          <w:sz w:val="28"/>
        </w:rPr>
        <w:t>Конкурс проводится в три этапа:</w:t>
      </w:r>
    </w:p>
    <w:p w:rsidR="001B4920" w:rsidRDefault="001B4920" w:rsidP="001B4920">
      <w:pPr>
        <w:ind w:left="360" w:hanging="360"/>
        <w:jc w:val="both"/>
        <w:rPr>
          <w:sz w:val="28"/>
        </w:rPr>
      </w:pPr>
      <w:r>
        <w:rPr>
          <w:sz w:val="28"/>
        </w:rPr>
        <w:t xml:space="preserve">1 этап – сбор заявок от </w:t>
      </w:r>
      <w:r>
        <w:rPr>
          <w:sz w:val="28"/>
          <w:szCs w:val="28"/>
        </w:rPr>
        <w:t>предприятий торговли, общественного питания, сферы бытовых  услуг</w:t>
      </w:r>
      <w:r>
        <w:rPr>
          <w:sz w:val="28"/>
        </w:rPr>
        <w:t xml:space="preserve">  (далее – конкурсные объекты) на участие в Конкурсе с момента опубликования настоящего Положения в средствах массовой информации  по 17 декабря 2018 года включительно. Организаторы Конкурса публикуют настоящее Положение в средствах массовой информации в трехдневный срок с момента подписания постановления Администрации города Ханты-Мансийска «О проведении городского конкурса «Новогодний Ханты-Мансийск»;</w:t>
      </w:r>
    </w:p>
    <w:p w:rsidR="001B4920" w:rsidRDefault="001B4920" w:rsidP="001B4920">
      <w:pPr>
        <w:ind w:left="360" w:hanging="360"/>
        <w:jc w:val="both"/>
        <w:rPr>
          <w:sz w:val="28"/>
        </w:rPr>
      </w:pPr>
      <w:r>
        <w:rPr>
          <w:sz w:val="28"/>
        </w:rPr>
        <w:lastRenderedPageBreak/>
        <w:t>2 этап – осмотр конкурсных объектов   членами конкурсной комиссии    – 19 декабря 2018 года;</w:t>
      </w:r>
    </w:p>
    <w:p w:rsidR="001B4920" w:rsidRDefault="001B4920" w:rsidP="001B4920">
      <w:pPr>
        <w:ind w:left="360" w:hanging="360"/>
        <w:jc w:val="both"/>
        <w:rPr>
          <w:sz w:val="28"/>
        </w:rPr>
      </w:pPr>
      <w:r>
        <w:rPr>
          <w:sz w:val="28"/>
        </w:rPr>
        <w:t>3 этап – определение победителей Конкурса на заседании конкурсной комиссии 21  декабря 2018 года;</w:t>
      </w:r>
    </w:p>
    <w:p w:rsidR="001B4920" w:rsidRDefault="001B4920" w:rsidP="001B4920">
      <w:pPr>
        <w:ind w:left="360" w:hanging="360"/>
        <w:jc w:val="both"/>
        <w:rPr>
          <w:sz w:val="28"/>
        </w:rPr>
      </w:pPr>
      <w:r>
        <w:rPr>
          <w:sz w:val="28"/>
        </w:rPr>
        <w:t>4 этап – церемония награждения победителей Конкурса (о точной дате и месте проведения церемонии награждения  участники Конкурса уведомляются  дополнительно).</w:t>
      </w:r>
    </w:p>
    <w:p w:rsidR="001B4920" w:rsidRDefault="001B4920" w:rsidP="001B492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920" w:rsidRDefault="001B4920" w:rsidP="001B4920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3.3. Члены конкурсной    комиссии  оставляют за собой право предлагать к участию в Конкурсе предприятия  торговли, общественного питания, сферы бытовых  услуг, не подавшие официальной заявки на участие в Конкурсе, но украсившие фасады зданий, строений, сооружений и прилегающих к ним  территорий  на достойном уровне в соответствии с условиями Конкурса.</w:t>
      </w:r>
    </w:p>
    <w:p w:rsidR="001B4920" w:rsidRDefault="001B4920" w:rsidP="001B4920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3.4. Результаты Конкурса оформляются протоколом, который подписывается  председателем и членами конкурсной комиссии.</w:t>
      </w:r>
      <w:r>
        <w:rPr>
          <w:bCs/>
          <w:sz w:val="28"/>
          <w:szCs w:val="28"/>
        </w:rPr>
        <w:t xml:space="preserve"> </w:t>
      </w:r>
    </w:p>
    <w:p w:rsidR="001B4920" w:rsidRDefault="001B4920" w:rsidP="001B4920">
      <w:pPr>
        <w:ind w:firstLine="540"/>
        <w:jc w:val="both"/>
        <w:rPr>
          <w:bCs/>
          <w:sz w:val="28"/>
        </w:rPr>
      </w:pPr>
    </w:p>
    <w:p w:rsidR="001B4920" w:rsidRDefault="001B4920" w:rsidP="001B4920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Условия участия в Конкурсе</w:t>
      </w:r>
    </w:p>
    <w:p w:rsidR="001B4920" w:rsidRDefault="001B4920" w:rsidP="001B4920">
      <w:pPr>
        <w:ind w:left="360"/>
      </w:pPr>
    </w:p>
    <w:p w:rsidR="001B4920" w:rsidRDefault="001B4920" w:rsidP="001B4920">
      <w:pPr>
        <w:pStyle w:val="21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В </w:t>
      </w:r>
      <w:proofErr w:type="gramStart"/>
      <w:r>
        <w:rPr>
          <w:bCs/>
        </w:rPr>
        <w:t>Конкурсе</w:t>
      </w:r>
      <w:proofErr w:type="gramEnd"/>
      <w:r>
        <w:rPr>
          <w:bCs/>
        </w:rPr>
        <w:t xml:space="preserve"> могут принять участие </w:t>
      </w:r>
      <w:r>
        <w:rPr>
          <w:szCs w:val="28"/>
        </w:rPr>
        <w:t>предприятия торговли, общественного питания, сферы бытовых  услуг города Ханты-Мансийска независимо от форм собственности. Подав заявку на участие в Конкурсе, участники подтверждают полное согласие с условиями Конкурса, изложенными в настоящем Положении.</w:t>
      </w:r>
    </w:p>
    <w:p w:rsidR="001B4920" w:rsidRDefault="001B4920" w:rsidP="001B4920">
      <w:pPr>
        <w:pStyle w:val="21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 Для участия в Конкурсе необходимо в срок до 17</w:t>
      </w:r>
      <w:r>
        <w:rPr>
          <w:bCs/>
          <w:color w:val="FF0000"/>
        </w:rPr>
        <w:t xml:space="preserve"> </w:t>
      </w:r>
      <w:r>
        <w:rPr>
          <w:bCs/>
        </w:rPr>
        <w:t xml:space="preserve">декабря 2018 года включительно подать заявку (приложение 1 к настоящему Положению) и 3-4 фотографии оформленной конкурсной площадки  в  электронном виде в формате  </w:t>
      </w:r>
      <w:r>
        <w:rPr>
          <w:bCs/>
          <w:lang w:val="en-US"/>
        </w:rPr>
        <w:t>JPEG</w:t>
      </w:r>
      <w:r w:rsidRPr="001B4920">
        <w:rPr>
          <w:bCs/>
        </w:rPr>
        <w:t xml:space="preserve">  </w:t>
      </w:r>
      <w:r>
        <w:rPr>
          <w:bCs/>
        </w:rPr>
        <w:t xml:space="preserve">на   </w:t>
      </w:r>
      <w:proofErr w:type="gramStart"/>
      <w:r>
        <w:rPr>
          <w:bCs/>
        </w:rPr>
        <w:t>е</w:t>
      </w:r>
      <w:proofErr w:type="gramEnd"/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hyperlink r:id="rId6" w:history="1">
        <w:r>
          <w:rPr>
            <w:rStyle w:val="a3"/>
            <w:bCs/>
            <w:lang w:val="en-US"/>
          </w:rPr>
          <w:t>Lipar</w:t>
        </w:r>
        <w:r>
          <w:rPr>
            <w:rStyle w:val="a3"/>
            <w:bCs/>
          </w:rPr>
          <w:t>@</w:t>
        </w:r>
        <w:r>
          <w:rPr>
            <w:rStyle w:val="a3"/>
            <w:bCs/>
            <w:lang w:val="en-US"/>
          </w:rPr>
          <w:t>list</w:t>
        </w:r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 xml:space="preserve"> или по адресу: </w:t>
      </w:r>
      <w:r>
        <w:t>628011, г</w:t>
      </w:r>
      <w:r>
        <w:rPr>
          <w:szCs w:val="28"/>
        </w:rPr>
        <w:t xml:space="preserve">. Ханты-Мансийск, ул. Дзержинского, дом 7,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253, тел.   333-572, управление культуры Администрации города Ханты-Мансийска.</w:t>
      </w:r>
    </w:p>
    <w:p w:rsidR="001B4920" w:rsidRDefault="001B4920" w:rsidP="001B4920">
      <w:pPr>
        <w:numPr>
          <w:ilvl w:val="1"/>
          <w:numId w:val="1"/>
        </w:numPr>
        <w:tabs>
          <w:tab w:val="num" w:pos="0"/>
          <w:tab w:val="left" w:pos="1080"/>
          <w:tab w:val="left" w:pos="1260"/>
        </w:tabs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 Обязательные требования праздничного новогоднего оформления:</w:t>
      </w:r>
    </w:p>
    <w:p w:rsidR="001B4920" w:rsidRDefault="001B4920" w:rsidP="001B4920">
      <w:pPr>
        <w:tabs>
          <w:tab w:val="left" w:pos="-5387"/>
          <w:tab w:val="left" w:pos="-5245"/>
        </w:tabs>
        <w:ind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>- использование сочетаний цветов: «золотой + красный», «серебро + синий»,   «</w:t>
      </w:r>
      <w:proofErr w:type="gramStart"/>
      <w:r>
        <w:rPr>
          <w:sz w:val="28"/>
          <w:szCs w:val="28"/>
        </w:rPr>
        <w:t>зеленый</w:t>
      </w:r>
      <w:proofErr w:type="gramEnd"/>
      <w:r>
        <w:rPr>
          <w:sz w:val="28"/>
          <w:szCs w:val="28"/>
        </w:rPr>
        <w:t xml:space="preserve">  + белый»;</w:t>
      </w:r>
    </w:p>
    <w:p w:rsidR="001B4920" w:rsidRDefault="001B4920" w:rsidP="001B4920">
      <w:pPr>
        <w:tabs>
          <w:tab w:val="left" w:pos="-5387"/>
          <w:tab w:val="left" w:pos="-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  хвойных гирлянд, украшенных шарами, цветами «Рождественская звезда», нитками мерцающих светодиодов;</w:t>
      </w:r>
    </w:p>
    <w:p w:rsidR="001B4920" w:rsidRDefault="001B4920" w:rsidP="001B4920">
      <w:pPr>
        <w:tabs>
          <w:tab w:val="left" w:pos="-5387"/>
          <w:tab w:val="left" w:pos="-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фирменного логотипа  культурно – туристического проекта «Ханты-Мансийск – Новогодняя столица 2018 - 2019», размещенного на официальном сайте проекта -  </w:t>
      </w:r>
      <w:hyperlink r:id="rId7" w:history="1">
        <w:proofErr w:type="spellStart"/>
        <w:r>
          <w:rPr>
            <w:rStyle w:val="a3"/>
            <w:szCs w:val="28"/>
            <w:lang w:val="en-US"/>
          </w:rPr>
          <w:t>khatynewyear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</w:p>
    <w:p w:rsidR="001B4920" w:rsidRDefault="001B4920" w:rsidP="001B4920">
      <w:pPr>
        <w:tabs>
          <w:tab w:val="left" w:pos="-5387"/>
          <w:tab w:val="left" w:pos="-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декоративных элементов и малых архитектурных форм, создающих новогоднюю атмосферу.  </w:t>
      </w:r>
    </w:p>
    <w:p w:rsidR="001B4920" w:rsidRDefault="001B4920" w:rsidP="001B4920">
      <w:pPr>
        <w:tabs>
          <w:tab w:val="left" w:pos="-5387"/>
          <w:tab w:val="left" w:pos="-524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920" w:rsidRDefault="001B4920" w:rsidP="001B4920">
      <w:pPr>
        <w:tabs>
          <w:tab w:val="left" w:pos="-5387"/>
          <w:tab w:val="left" w:pos="-5245"/>
        </w:tabs>
        <w:ind w:left="360"/>
        <w:jc w:val="both"/>
        <w:rPr>
          <w:sz w:val="28"/>
          <w:szCs w:val="28"/>
        </w:rPr>
      </w:pPr>
    </w:p>
    <w:p w:rsidR="001B4920" w:rsidRDefault="001B4920" w:rsidP="001B4920">
      <w:pPr>
        <w:jc w:val="center"/>
        <w:rPr>
          <w:sz w:val="28"/>
        </w:rPr>
      </w:pPr>
      <w:r>
        <w:rPr>
          <w:sz w:val="28"/>
        </w:rPr>
        <w:t>5. Критерии оценки Конкурса</w:t>
      </w:r>
    </w:p>
    <w:p w:rsidR="001B4920" w:rsidRDefault="001B4920" w:rsidP="001B4920">
      <w:pPr>
        <w:rPr>
          <w:sz w:val="28"/>
        </w:rPr>
      </w:pPr>
    </w:p>
    <w:p w:rsidR="001B4920" w:rsidRDefault="001B4920" w:rsidP="001B4920">
      <w:pPr>
        <w:pStyle w:val="a6"/>
        <w:spacing w:after="0"/>
        <w:ind w:left="0" w:firstLine="709"/>
        <w:jc w:val="both"/>
        <w:rPr>
          <w:szCs w:val="28"/>
        </w:rPr>
      </w:pPr>
      <w:r>
        <w:rPr>
          <w:sz w:val="28"/>
        </w:rPr>
        <w:lastRenderedPageBreak/>
        <w:t xml:space="preserve">5.1.    </w:t>
      </w:r>
      <w:r>
        <w:rPr>
          <w:sz w:val="28"/>
          <w:szCs w:val="28"/>
        </w:rPr>
        <w:t xml:space="preserve">Конкурсная комиссия </w:t>
      </w:r>
      <w:proofErr w:type="gramStart"/>
      <w:r>
        <w:rPr>
          <w:sz w:val="28"/>
          <w:szCs w:val="28"/>
        </w:rPr>
        <w:t>определяет победителей Конкурса по   максимальному количеству баллов в оценочном листе в соответствии с приложением 2 к настоящему Положению и присуждает</w:t>
      </w:r>
      <w:proofErr w:type="gramEnd"/>
      <w:r>
        <w:rPr>
          <w:sz w:val="28"/>
          <w:szCs w:val="28"/>
        </w:rPr>
        <w:t xml:space="preserve"> им соответствующие призовые места с учетом требований  п.4.3. настоящего Положения по следующим критериям:</w:t>
      </w:r>
      <w:r>
        <w:rPr>
          <w:szCs w:val="28"/>
        </w:rPr>
        <w:t xml:space="preserve"> </w:t>
      </w:r>
    </w:p>
    <w:p w:rsidR="001B4920" w:rsidRDefault="001B4920" w:rsidP="001B4920">
      <w:pPr>
        <w:pStyle w:val="a6"/>
        <w:spacing w:after="0"/>
        <w:ind w:left="0" w:firstLine="709"/>
        <w:jc w:val="both"/>
        <w:rPr>
          <w:szCs w:val="28"/>
        </w:rPr>
      </w:pPr>
    </w:p>
    <w:p w:rsidR="001B4920" w:rsidRDefault="001B4920" w:rsidP="001B4920">
      <w:pPr>
        <w:jc w:val="both"/>
        <w:rPr>
          <w:sz w:val="28"/>
        </w:rPr>
      </w:pPr>
      <w:r>
        <w:rPr>
          <w:sz w:val="28"/>
        </w:rPr>
        <w:t xml:space="preserve"> - оригинальность идеи;</w:t>
      </w:r>
    </w:p>
    <w:p w:rsidR="001B4920" w:rsidRDefault="001B4920" w:rsidP="001B4920">
      <w:pPr>
        <w:pStyle w:val="a4"/>
      </w:pPr>
      <w:r>
        <w:t xml:space="preserve">- художественное воплощение идеи: использование календарной символики (новогодних и рождественских праздников);  </w:t>
      </w:r>
    </w:p>
    <w:p w:rsidR="001B4920" w:rsidRDefault="001B4920" w:rsidP="001B4920">
      <w:pPr>
        <w:pStyle w:val="a4"/>
      </w:pPr>
      <w:r>
        <w:t xml:space="preserve">- красочность, световое решение, использование современных материалов;   </w:t>
      </w:r>
    </w:p>
    <w:p w:rsidR="001B4920" w:rsidRDefault="001B4920" w:rsidP="001B4920">
      <w:pPr>
        <w:rPr>
          <w:sz w:val="28"/>
          <w:szCs w:val="28"/>
        </w:rPr>
      </w:pPr>
      <w:r>
        <w:rPr>
          <w:sz w:val="28"/>
          <w:szCs w:val="28"/>
        </w:rPr>
        <w:t xml:space="preserve">- использование  иллюминации; </w:t>
      </w:r>
    </w:p>
    <w:p w:rsidR="001B4920" w:rsidRDefault="001B4920" w:rsidP="001B4920">
      <w:pPr>
        <w:pStyle w:val="a4"/>
      </w:pPr>
      <w:r>
        <w:t xml:space="preserve">   - применение нестандартных творческих и технических решений.</w:t>
      </w:r>
    </w:p>
    <w:p w:rsidR="001B4920" w:rsidRDefault="001B4920" w:rsidP="001B4920">
      <w:pPr>
        <w:tabs>
          <w:tab w:val="left" w:pos="-5387"/>
          <w:tab w:val="left" w:pos="-5245"/>
        </w:tabs>
        <w:ind w:left="360"/>
        <w:jc w:val="both"/>
        <w:rPr>
          <w:sz w:val="28"/>
          <w:szCs w:val="28"/>
        </w:rPr>
      </w:pPr>
    </w:p>
    <w:p w:rsidR="001B4920" w:rsidRDefault="001B4920" w:rsidP="001B4920">
      <w:pPr>
        <w:numPr>
          <w:ilvl w:val="0"/>
          <w:numId w:val="2"/>
        </w:numPr>
        <w:tabs>
          <w:tab w:val="left" w:pos="-5387"/>
          <w:tab w:val="left" w:pos="-5245"/>
        </w:tabs>
        <w:jc w:val="center"/>
        <w:rPr>
          <w:bCs/>
          <w:sz w:val="28"/>
        </w:rPr>
      </w:pPr>
      <w:r>
        <w:rPr>
          <w:sz w:val="28"/>
          <w:szCs w:val="28"/>
        </w:rPr>
        <w:t>Награждение победителей Конкурса</w:t>
      </w:r>
    </w:p>
    <w:p w:rsidR="001B4920" w:rsidRDefault="001B4920" w:rsidP="001B4920">
      <w:pPr>
        <w:pStyle w:val="21"/>
        <w:tabs>
          <w:tab w:val="left" w:pos="1080"/>
          <w:tab w:val="left" w:pos="1260"/>
        </w:tabs>
        <w:jc w:val="both"/>
      </w:pPr>
      <w:r>
        <w:rPr>
          <w:bCs/>
          <w:szCs w:val="20"/>
        </w:rPr>
        <w:t xml:space="preserve">           </w:t>
      </w:r>
    </w:p>
    <w:p w:rsidR="001B4920" w:rsidRDefault="001B4920" w:rsidP="001B4920">
      <w:pPr>
        <w:ind w:firstLine="709"/>
        <w:jc w:val="both"/>
        <w:rPr>
          <w:sz w:val="28"/>
        </w:rPr>
      </w:pPr>
      <w:r>
        <w:rPr>
          <w:sz w:val="28"/>
        </w:rPr>
        <w:t>6.1 Победителям конкурса вручаются дипломы, денежные вознаграждения:</w:t>
      </w:r>
    </w:p>
    <w:p w:rsidR="001B4920" w:rsidRDefault="001B4920" w:rsidP="001B4920">
      <w:pPr>
        <w:ind w:left="709"/>
        <w:rPr>
          <w:szCs w:val="28"/>
        </w:rPr>
      </w:pPr>
    </w:p>
    <w:p w:rsidR="001B4920" w:rsidRDefault="001B4920" w:rsidP="001B4920">
      <w:pPr>
        <w:ind w:firstLine="709"/>
        <w:jc w:val="both"/>
        <w:rPr>
          <w:sz w:val="28"/>
        </w:rPr>
      </w:pPr>
      <w:r>
        <w:rPr>
          <w:sz w:val="28"/>
        </w:rPr>
        <w:t>Призовые места:</w:t>
      </w:r>
    </w:p>
    <w:p w:rsidR="001B4920" w:rsidRDefault="001B4920" w:rsidP="001B4920">
      <w:pPr>
        <w:ind w:firstLine="709"/>
        <w:jc w:val="both"/>
        <w:rPr>
          <w:sz w:val="28"/>
        </w:rPr>
      </w:pPr>
      <w:r>
        <w:rPr>
          <w:sz w:val="28"/>
        </w:rPr>
        <w:t>1 место – 45 000 рублей</w:t>
      </w:r>
    </w:p>
    <w:p w:rsidR="001B4920" w:rsidRDefault="001B4920" w:rsidP="001B4920">
      <w:pPr>
        <w:ind w:firstLine="709"/>
        <w:jc w:val="both"/>
        <w:rPr>
          <w:sz w:val="28"/>
        </w:rPr>
      </w:pPr>
      <w:r>
        <w:rPr>
          <w:sz w:val="28"/>
        </w:rPr>
        <w:t>2 место – 25 000 рублей</w:t>
      </w:r>
    </w:p>
    <w:p w:rsidR="001B4920" w:rsidRDefault="001B4920" w:rsidP="001B4920">
      <w:pPr>
        <w:ind w:firstLine="709"/>
        <w:jc w:val="both"/>
        <w:rPr>
          <w:sz w:val="28"/>
        </w:rPr>
      </w:pPr>
      <w:r>
        <w:rPr>
          <w:sz w:val="28"/>
        </w:rPr>
        <w:t>3 место – 15 000 рублей</w:t>
      </w:r>
    </w:p>
    <w:p w:rsidR="001B4920" w:rsidRDefault="001B4920" w:rsidP="001B4920">
      <w:pPr>
        <w:ind w:firstLine="709"/>
        <w:jc w:val="both"/>
        <w:rPr>
          <w:sz w:val="28"/>
        </w:rPr>
      </w:pPr>
      <w:r>
        <w:rPr>
          <w:sz w:val="28"/>
        </w:rPr>
        <w:t>2 поощрительных приза по 5 000 рублей</w:t>
      </w:r>
    </w:p>
    <w:p w:rsidR="001B4920" w:rsidRDefault="001B4920" w:rsidP="001B4920">
      <w:pPr>
        <w:ind w:firstLine="709"/>
        <w:jc w:val="both"/>
      </w:pPr>
      <w:r>
        <w:rPr>
          <w:sz w:val="28"/>
        </w:rPr>
        <w:t xml:space="preserve">Общий призовой фонд – 95 000 рублей                                      </w:t>
      </w:r>
    </w:p>
    <w:p w:rsidR="001B4920" w:rsidRDefault="001B4920" w:rsidP="001B4920">
      <w:pPr>
        <w:pStyle w:val="a4"/>
      </w:pPr>
      <w:r>
        <w:t xml:space="preserve">           </w:t>
      </w:r>
    </w:p>
    <w:p w:rsidR="001B4920" w:rsidRDefault="001B4920" w:rsidP="001B4920">
      <w:pPr>
        <w:ind w:left="360"/>
        <w:jc w:val="center"/>
        <w:rPr>
          <w:sz w:val="28"/>
        </w:rPr>
      </w:pPr>
    </w:p>
    <w:p w:rsidR="001B4920" w:rsidRDefault="001B4920" w:rsidP="001B4920">
      <w:pPr>
        <w:pStyle w:val="a6"/>
        <w:spacing w:after="0"/>
        <w:ind w:left="0" w:firstLine="709"/>
        <w:jc w:val="center"/>
        <w:rPr>
          <w:bCs/>
          <w:sz w:val="28"/>
        </w:rPr>
      </w:pPr>
      <w:r>
        <w:rPr>
          <w:bCs/>
          <w:sz w:val="28"/>
        </w:rPr>
        <w:t>7. Финансирование Конкурса</w:t>
      </w:r>
    </w:p>
    <w:p w:rsidR="001B4920" w:rsidRDefault="001B4920" w:rsidP="001B4920">
      <w:pPr>
        <w:jc w:val="center"/>
        <w:rPr>
          <w:bCs/>
          <w:sz w:val="28"/>
        </w:rPr>
      </w:pPr>
    </w:p>
    <w:p w:rsidR="001B4920" w:rsidRDefault="001B4920" w:rsidP="001B492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Финансирование Конкурса осуществляется  за счет средств  муниципальной программы  «Развитие  культуры в городе Ханты-Мансийске на 2016-2020 годы», утвержденной постановлением Администрации города Ханты-Мансийска от 10.10.2013 № 1272. </w:t>
      </w:r>
    </w:p>
    <w:p w:rsidR="001B4920" w:rsidRDefault="001B4920" w:rsidP="001B4920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E8050E" w:rsidRDefault="00E8050E"/>
    <w:sectPr w:rsidR="00E8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1926"/>
    <w:multiLevelType w:val="hybridMultilevel"/>
    <w:tmpl w:val="E098B19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82125"/>
    <w:multiLevelType w:val="multilevel"/>
    <w:tmpl w:val="0EF0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Zero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77"/>
    <w:rsid w:val="001B4920"/>
    <w:rsid w:val="00405577"/>
    <w:rsid w:val="00E8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4920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49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1B492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B4920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1B4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B49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1B4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B4920"/>
    <w:pPr>
      <w:jc w:val="center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B4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B49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B49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4920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49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1B492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B4920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1B4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B49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1B4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B4920"/>
    <w:pPr>
      <w:jc w:val="center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B4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B49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B49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KozlovaFN.ADM\Desktop\&#1061;-&#1052;%20&#1085;&#1086;&#1074;&#1086;&#1075;&#1086;&#1076;&#1085;&#1080;&#1081;%202018\&#1085;&#1086;&#1074;&#1086;&#1077;%20&#1087;&#1086;&#1083;&#1086;&#1078;&#1077;&#1085;&#1080;&#1077;%20&#1061;&#1052;-&#1085;&#1086;&#1074;&#1086;&#1075;&#1086;&#1076;&#1085;&#1080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ar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3</cp:revision>
  <dcterms:created xsi:type="dcterms:W3CDTF">2018-11-26T05:16:00Z</dcterms:created>
  <dcterms:modified xsi:type="dcterms:W3CDTF">2018-11-26T05:17:00Z</dcterms:modified>
</cp:coreProperties>
</file>