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A2" w:rsidRDefault="000042A2" w:rsidP="000042A2">
      <w:pPr>
        <w:jc w:val="center"/>
        <w:rPr>
          <w:b/>
          <w:sz w:val="28"/>
        </w:rPr>
      </w:pPr>
    </w:p>
    <w:p w:rsidR="000042A2" w:rsidRDefault="000042A2" w:rsidP="000042A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0042A2" w:rsidRDefault="000042A2" w:rsidP="000042A2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0042A2" w:rsidRDefault="000042A2" w:rsidP="000042A2">
      <w:pPr>
        <w:jc w:val="center"/>
        <w:rPr>
          <w:b/>
        </w:rPr>
      </w:pPr>
    </w:p>
    <w:p w:rsidR="000042A2" w:rsidRDefault="000042A2" w:rsidP="000042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042A2" w:rsidRDefault="000042A2" w:rsidP="000042A2">
      <w:pPr>
        <w:ind w:left="284" w:firstLine="964"/>
        <w:jc w:val="both"/>
        <w:rPr>
          <w:sz w:val="28"/>
        </w:rPr>
      </w:pPr>
    </w:p>
    <w:p w:rsidR="000042A2" w:rsidRDefault="000042A2" w:rsidP="000042A2">
      <w:pPr>
        <w:jc w:val="both"/>
        <w:rPr>
          <w:sz w:val="28"/>
        </w:rPr>
      </w:pPr>
      <w:r>
        <w:rPr>
          <w:sz w:val="28"/>
        </w:rPr>
        <w:t>от 17.04.2017                                                                                                 №339</w:t>
      </w:r>
    </w:p>
    <w:p w:rsidR="000042A2" w:rsidRDefault="000042A2" w:rsidP="000042A2">
      <w:pPr>
        <w:ind w:firstLine="851"/>
        <w:jc w:val="both"/>
        <w:rPr>
          <w:sz w:val="28"/>
        </w:rPr>
      </w:pPr>
    </w:p>
    <w:p w:rsidR="000042A2" w:rsidRDefault="000042A2" w:rsidP="000042A2">
      <w:pPr>
        <w:ind w:firstLine="851"/>
        <w:jc w:val="both"/>
        <w:rPr>
          <w:sz w:val="28"/>
        </w:rPr>
      </w:pPr>
      <w:bookmarkStart w:id="0" w:name="_GoBack"/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</w:t>
      </w:r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субсидий </w:t>
      </w:r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и индивидуальным </w:t>
      </w:r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осуществляющим </w:t>
      </w:r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деятельность в сфере рыбного хозяйства </w:t>
      </w:r>
    </w:p>
    <w:p w:rsidR="000042A2" w:rsidRDefault="000042A2" w:rsidP="000042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bookmarkEnd w:id="0"/>
    <w:p w:rsidR="000042A2" w:rsidRDefault="000042A2" w:rsidP="0000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муниципальной программы «Развитие отдельных секторов экономики города Ханты-Мансийска                                           на 2016-2020 годы», утвержденной постановлением Администрации города Ханты-Мансийска от 30.12.2015 №1514, руководствуясь статьей 71 Устава города Ханты-Мансийска:</w:t>
      </w:r>
    </w:p>
    <w:p w:rsidR="000042A2" w:rsidRDefault="000042A2" w:rsidP="000042A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hyperlink r:id="rId6" w:anchor="P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                       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0042A2" w:rsidRDefault="000042A2" w:rsidP="000042A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утратившими силу постановления Администрации города Ханты-Мансийска: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06.06.2016 №623 «Об утверждении Порядка предоставления субсидии за счет бюджета города Ханты-Мансийска на компенсацию части затрат за приобретение посадочного материала для разведения рыб»;</w:t>
      </w:r>
    </w:p>
    <w:p w:rsidR="000042A2" w:rsidRDefault="000042A2" w:rsidP="000042A2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13.12.2016 №1304 «О внесении изменений в постановление Администрации города Ханты-Мансийска от 06.06.2016 №623                             «Об утверждении Порядка предоставления субсидии за счет бюджета города Ханты-Мансийска на компенсацию части затрат за приобретение посадочного материала для разведения рыб».</w:t>
      </w:r>
    </w:p>
    <w:p w:rsidR="000042A2" w:rsidRDefault="000042A2" w:rsidP="00004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дня                                    его официального опубликования.</w:t>
      </w:r>
    </w:p>
    <w:p w:rsidR="000042A2" w:rsidRDefault="000042A2" w:rsidP="000042A2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 на первого заместителя Главы города Ханты-Мансийска Дунаевскую Н.А.</w:t>
      </w:r>
    </w:p>
    <w:p w:rsidR="000042A2" w:rsidRDefault="000042A2" w:rsidP="0000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A2" w:rsidRDefault="000042A2" w:rsidP="000042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Н.А.Дунаевская</w:t>
      </w:r>
      <w:proofErr w:type="spellEnd"/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42A2" w:rsidRDefault="000042A2" w:rsidP="000042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42A2" w:rsidRDefault="000042A2" w:rsidP="000042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042A2" w:rsidRDefault="000042A2" w:rsidP="000042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17.04.2017  №339</w:t>
      </w:r>
    </w:p>
    <w:p w:rsidR="000042A2" w:rsidRDefault="000042A2" w:rsidP="000042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042A2" w:rsidRDefault="000042A2" w:rsidP="000042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города Ханты-Мансийска субсидий</w:t>
      </w:r>
    </w:p>
    <w:p w:rsidR="000042A2" w:rsidRDefault="000042A2" w:rsidP="000042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 лицам и индивидуальным предпринимателям,</w:t>
      </w:r>
    </w:p>
    <w:p w:rsidR="000042A2" w:rsidRDefault="000042A2" w:rsidP="000042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в сфере рыбного хозяйства</w:t>
      </w:r>
    </w:p>
    <w:p w:rsidR="000042A2" w:rsidRDefault="000042A2" w:rsidP="000042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0042A2" w:rsidRDefault="000042A2" w:rsidP="000042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0042A2" w:rsidRDefault="000042A2" w:rsidP="0000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I.Общие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регулирует отношения по предоставлению                        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города Ханты-Мансийска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                         в сфере рыбного хозяйства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                               (далее – субсидии).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2.Целью предоставления субсидий является возмещение части затрат на приобретение рыбопосадочного материала сиговых видов рыб.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3.Главным распорядителем средств бюджета города                                   Ханты-Мансийска, осуществляющим предоставление субсидий в пределах бюджетных ассигнований, предусмотренных в бюджете города                         Ханты-Мансийска на соответствующий финансовый год и плановый период, и лимитов бюджетных обязательств, утвержденных                                        в установленном порядке на предоставление субсидий, является Администрация города Ханты-Мансийска (далее – Администрация города).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 категориям заявителей на получение субсидий (далее – заявители) относятся юридические лица (за исключением государственных (муниципальных) учреждений), индивидуальные предприниматели – производители товаров, работ, услуг в сфере рыбного хозяйства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5.Критериями отбора заявителей являются:</w:t>
      </w:r>
    </w:p>
    <w:p w:rsidR="000042A2" w:rsidRDefault="000042A2" w:rsidP="0000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47"/>
      <w:bookmarkEnd w:id="4"/>
      <w:r>
        <w:rPr>
          <w:sz w:val="28"/>
          <w:szCs w:val="28"/>
        </w:rPr>
        <w:t>1)наличие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                         его регистрации;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>
        <w:rPr>
          <w:rFonts w:ascii="Times New Roman" w:hAnsi="Times New Roman" w:cs="Times New Roman"/>
          <w:sz w:val="28"/>
          <w:szCs w:val="28"/>
        </w:rPr>
        <w:t xml:space="preserve">2)наличие водного объекта (рыбопромыслового, рыбоводного участка)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3)отсутствие задолженности по налогам, сборам и иным обязательным платежам в бюджеты бюджетной системы Российской Федерации на дату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подачи заявления о предоставлении субсидий.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II.Условия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порядок предоставления субсидий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>6.Уполномоченным органом, осуществляющим регистрацию заявлений на получение субсидии, является управление экономического развития и инвестиций Администрации города Ханты-Мансийска                     (далее – Уполномоченный орган).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предоставления субсидий заявители в период с 01 октября                       по 01 декабря текущего года направляют в Уполномоченный орган заявление о предоставлении субсидии по форме согласно приложению 1                  к настоящему постановлению, а также заверенные подписью и печатью (при наличии) заявителя копии следующих документов:</w:t>
      </w:r>
    </w:p>
    <w:p w:rsidR="000042A2" w:rsidRDefault="000042A2" w:rsidP="0000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1)копию документа, подтверждающего открытие банковского счета;</w:t>
      </w:r>
    </w:p>
    <w:p w:rsidR="000042A2" w:rsidRDefault="000042A2" w:rsidP="0000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2)с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правку-расчет</w:t>
        </w:r>
      </w:hyperlink>
      <w:r>
        <w:rPr>
          <w:sz w:val="28"/>
          <w:szCs w:val="28"/>
        </w:rPr>
        <w:t xml:space="preserve"> по форме согласно приложению 2 к настоящему Порядку;</w:t>
      </w:r>
    </w:p>
    <w:p w:rsidR="000042A2" w:rsidRDefault="000042A2" w:rsidP="0000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3)копии документов, подтверждающих приобретение рыбопосадочного материала в виде икры, личинок или молоди рыб                           со средней массой одной особи не более 10 грамм (договоров купли-продажи, договоров поставки, товарных накладных унифицированной формы ТОРГ-12 «Товарная накладная», платежных документов, подтверждающих расчеты заявителя по договорам купли-продажи, договорам поставки (платежные документы с отметкой банка), актов приема-передачи рыбоводной продукции); </w:t>
      </w:r>
      <w:proofErr w:type="gramEnd"/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4)копию актов выпуска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водный объект; 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5)документы, подтверждающие права заявителя на водный объект (рыбопромысловый, рыбоводный участок)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объект искусственно созданной среды обитания, в соответствии с </w:t>
      </w:r>
      <w:hyperlink r:id="rId8" w:anchor="P4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6)документы, подтверждающие соответствие заявителя требованиям, установленным </w:t>
      </w:r>
      <w:hyperlink r:id="rId9" w:anchor="P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8.Условиями предоставления субсидий являются: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1)прохождение заявителями отбора в соответствии с </w:t>
      </w:r>
      <w:hyperlink r:id="rId10" w:anchor="P6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>
        <w:rPr>
          <w:rFonts w:ascii="Times New Roman" w:hAnsi="Times New Roman" w:cs="Times New Roman"/>
          <w:sz w:val="28"/>
          <w:szCs w:val="28"/>
        </w:rPr>
        <w:t xml:space="preserve">2)заключение с Администрацией города соглашения о предоставлении субсидий в соответствии с </w:t>
      </w:r>
      <w:hyperlink r:id="rId11" w:anchor="P7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>
        <w:rPr>
          <w:rFonts w:ascii="Times New Roman" w:hAnsi="Times New Roman" w:cs="Times New Roman"/>
          <w:sz w:val="28"/>
          <w:szCs w:val="28"/>
        </w:rPr>
        <w:t xml:space="preserve">3)достоверность сведений, содержащихся в документах, представленных заявителями в соответствии с </w:t>
      </w:r>
      <w:hyperlink r:id="rId12" w:anchor="P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Порядка.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9.Комиссия по вопросам предоставления субсидий на поддержку сельскохозяйственного производства и деятельности по заготовке                               и переработке дикоросов (далее – Комиссия) рассматривает документы, представляемые для получения субсидий, осуществляет отбор заявителей             в соответствии с критериями, установленными </w:t>
      </w:r>
      <w:hyperlink r:id="rId13" w:anchor="P4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субсидий (отказе                              в предоставлении субсидий) до 10 декабря текущего года.</w:t>
      </w:r>
      <w:proofErr w:type="gramEnd"/>
    </w:p>
    <w:p w:rsidR="000042A2" w:rsidRDefault="000042A2" w:rsidP="000042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протоколом заседания Комиссии.</w:t>
      </w:r>
    </w:p>
    <w:p w:rsidR="000042A2" w:rsidRDefault="000042A2" w:rsidP="000042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10.Основаниями для отказа в предоставлении субсидии являются: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1)несоответствие заявителя категориям заявителей на получение субсидий и критериям отбора, установленным настоящим Порядком;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2)представление неполного пакета документов, предусмотренных настоящим Порядком;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3)наличие в представленных документах недостоверных сведений;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4)предоставление пакета документов, не соответствующего требованиям пункта 6 настоящего Порядка;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5)невыполнение условия предоставления субсидий, установленного </w:t>
      </w:r>
      <w:hyperlink r:id="rId14" w:anchor="P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2 пункта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6)несоответствие заявителя требованиям, установленным </w:t>
      </w:r>
      <w:hyperlink r:id="rId15" w:anchor="P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 (отказе в предоставлении субсидий) Уполномоченный орган направляет заявителю соответствующее письменное уведомление.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 субсидированию принимаются затраты, произведенные                                с 01 января по 30 ноября текущего года (с учетом налога на добавленную стоимость для лиц, применяющих специальные налоговые режимы,                              и без учета налога на добавленную стоимость для лиц, применяющих общую систему налогообложения, – на момент осуществления соответствующих затрат).</w:t>
      </w:r>
    </w:p>
    <w:p w:rsidR="000042A2" w:rsidRDefault="000042A2" w:rsidP="0000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12.Размер субсидии рассчитывается по ставке не более 80%                            от фактически произведенных затрат на приобретение рыбопосадочного материала без учета транспортных расходов. 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13.Объем субсидий определяется пропорционально произведенному заявителем объему затрат в рамках бюджетных ассигнований, утвержденных Администрацией города сводной бюджетной росписью бюджета города Ханты-Мансийска в текущем финансовом году                                на предоставление субсидий, и количества заявителей, прошедших отбор              в соответствии с </w:t>
      </w:r>
      <w:hyperlink r:id="rId16" w:anchor="P6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14.В течение 3 рабочих дней с даты принятия решения                                       о предоставлении субсидий заявители заключают с Администрацией города соглашения о предоставлении субсидий, предусматривающие                              в качестве условия их предоставления согласие заявителя (за исключением заявителей, указанных в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на осуществление Администрацией города                        и органами муниципального финансового контроля проверок соблюдения им условий, цели и порядка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                                       (далее – соглашение), по форме, утвержденной Департаментом управления финансами Администрации города Ханты-Мансийска. Соглашением предусматриваются показатели результативности предоставления субсидий, случаи возврата в бюджет города Ханты-Мансийска в текущем финансовом году остатков субсидий, не использованных в отчетном финансовом году (далее – остатки субсидий).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>
        <w:rPr>
          <w:rFonts w:ascii="Times New Roman" w:hAnsi="Times New Roman" w:cs="Times New Roman"/>
          <w:sz w:val="28"/>
          <w:szCs w:val="28"/>
        </w:rPr>
        <w:t xml:space="preserve">15.На первое число месяца, предшествующего месяцу, в котором планируется заключение соглашения, заявители должны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отношении заявителей процедур реорганизации, ликвидации, банкротства, ограничений на осуществление хозяйственной деятельности (в случае, если такое требование предусмотрено правовым актом);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не предусматривающих раскрытия                             и предоставления информации при проведении финансовых операций (офшорные зоны)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факта получения средств из бюджета города                           Ханты-Мансийска в соответствии с иными нормативными правовыми актами Администрации города на цель, указанную в </w:t>
      </w:r>
      <w:hyperlink r:id="rId18" w:anchor="P4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 случае принятия решения о предоставлении субсидий Администрация города перечисляет субсидии на банковский счет заявителя, открытый в кредитной организации, в течение 7 рабочих дней со дня подписания соглашения.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III.Требования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17.Порядок, сроки и формы представления получателем субсидии отчетности о достижении показателей результативности предоставления субсидий устанавливаются соглашением.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IV.Требования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0042A2" w:rsidRDefault="000042A2" w:rsidP="0000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0042A2" w:rsidRDefault="000042A2" w:rsidP="0000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18.Обязательная проверка соблюдения условий, цели и порядка предоставления субсидий осуществляется Администрацией города                             и органами муниципального финансового контроля Администрации города Ханты-Мансийска.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19.В случае нарушения получателями субсидий условия, установленного </w:t>
      </w:r>
      <w:hyperlink r:id="rId19" w:anchor="P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субсидий, предусмотренных соглашением в соответствии с </w:t>
      </w:r>
      <w:hyperlink r:id="rId20" w:anchor="P7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Порядка, Администрация города в течение 5 рабочих дней со дня обнаружения указанных нарушений направляет получателям субсидий уведомление о возврате субсидий.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>
        <w:rPr>
          <w:rFonts w:ascii="Times New Roman" w:hAnsi="Times New Roman" w:cs="Times New Roman"/>
          <w:sz w:val="28"/>
          <w:szCs w:val="28"/>
        </w:rPr>
        <w:t>20.В течение 30 календарных дней со дня получения уведомления                       о возврате субсидий средства, полученные в качестве субсидий, подлежат возврату в бюджет города Ханты-Мансийска.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21.В случае нарушения получателями субсидий срока, установленного </w:t>
      </w:r>
      <w:hyperlink r:id="rId21" w:anchor="P9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Порядка, средства, полученные в качестве субсидий, возвращаются в бюджет города Ханты-Мансийска в судебном порядке.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r>
        <w:rPr>
          <w:rFonts w:ascii="Times New Roman" w:hAnsi="Times New Roman" w:cs="Times New Roman"/>
          <w:sz w:val="28"/>
          <w:szCs w:val="28"/>
        </w:rPr>
        <w:t>22.При возникновении случаев возврата остатков субсидий, предусмотренных соглашением, остатки субсидий подлежат возврату                        в бюджет города Ханты-Мансийска получателями субсидий в сроки, установленные соглашением.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7"/>
      <w:bookmarkEnd w:id="14"/>
      <w:r>
        <w:rPr>
          <w:rFonts w:ascii="Times New Roman" w:hAnsi="Times New Roman" w:cs="Times New Roman"/>
          <w:sz w:val="28"/>
          <w:szCs w:val="28"/>
        </w:rPr>
        <w:t xml:space="preserve">23.Если остатки субсидий не были возвращены в бюджет города Ханты-Мансийска по истечении срока, указанного в </w:t>
      </w:r>
      <w:hyperlink r:id="rId22" w:anchor="P9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Порядка, Администрация города в течение 5 рабочих дней со дня обнаружения указанного нарушения направляет получателю субсидии уведомление о возврате остатков субсидий.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субсидий подлежат возврату в течение 5 рабочих дней со дня получения уведомления о возврате остатков субсидий.</w:t>
      </w:r>
    </w:p>
    <w:p w:rsidR="000042A2" w:rsidRDefault="000042A2" w:rsidP="0000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24.В случае нарушения указанного в </w:t>
      </w:r>
      <w:hyperlink r:id="rId23" w:anchor="P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 срока возврата остатки субсидий возвращаются в бюджет города                      Ханты-Мансийска в судебном порядке.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города Ханты-Мансийска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субсидий юридическим лицам и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Главе города Ханты-Мансийска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0042A2" w:rsidRDefault="000042A2" w:rsidP="000042A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(Ф.И.О.)</w:t>
      </w:r>
    </w:p>
    <w:p w:rsidR="000042A2" w:rsidRDefault="000042A2" w:rsidP="000042A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042A2" w:rsidRDefault="000042A2" w:rsidP="000042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0042A2" w:rsidRDefault="000042A2" w:rsidP="000042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заявителя___________________________________________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деятельности______________________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телефон_______________, адрес электронной почты____________________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деятельности:__________________________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части затрат                              на приобретение рыбопосадочного материала сиговых видов рыб.</w:t>
      </w:r>
    </w:p>
    <w:p w:rsidR="000042A2" w:rsidRDefault="000042A2" w:rsidP="000042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2A2" w:rsidRDefault="000042A2" w:rsidP="000042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(указать все приложенные документы, необходимые для принятия решения о предоставлении субсидии, количество листов):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042A2" w:rsidRDefault="000042A2" w:rsidP="00004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  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(подпись)                           (Ф.И.О.)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 г.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города Ханты-Мансийска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субсидий юридическим лицам и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0042A2" w:rsidRDefault="000042A2" w:rsidP="000042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0042A2" w:rsidRDefault="000042A2" w:rsidP="00004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2A2" w:rsidRDefault="000042A2" w:rsidP="00004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2A2" w:rsidRDefault="000042A2" w:rsidP="00004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2A2" w:rsidRDefault="000042A2" w:rsidP="000042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Справка-расчет</w:t>
      </w:r>
    </w:p>
    <w:p w:rsidR="000042A2" w:rsidRDefault="000042A2" w:rsidP="000042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размера субсидии на возмещение части затрат на приобретение рыбопосадочного материала сиговых видов рыб</w:t>
      </w:r>
    </w:p>
    <w:p w:rsidR="000042A2" w:rsidRDefault="000042A2" w:rsidP="00004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заявителя)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______________________, КПП ____________________, БИК 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ОКПО _____________________, ОГРН _________________, </w:t>
      </w:r>
      <w:hyperlink r:id="rId24" w:history="1">
        <w:r>
          <w:rPr>
            <w:rStyle w:val="a3"/>
            <w:color w:val="0000FF"/>
            <w:sz w:val="24"/>
            <w:szCs w:val="24"/>
            <w:u w:val="none"/>
          </w:rPr>
          <w:t>ОКВЭД</w:t>
        </w:r>
      </w:hyperlink>
      <w:r>
        <w:rPr>
          <w:sz w:val="24"/>
          <w:szCs w:val="24"/>
        </w:rPr>
        <w:t xml:space="preserve"> 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______________________________, Корр. счет 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(полностью) __________________________________________________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(с кодом) ________________________________________________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418"/>
        <w:gridCol w:w="1559"/>
        <w:gridCol w:w="1417"/>
      </w:tblGrid>
      <w:tr w:rsidR="000042A2" w:rsidTr="000042A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фактических  затрат</w:t>
            </w:r>
          </w:p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субсидии (рублей)</w:t>
            </w:r>
          </w:p>
        </w:tc>
      </w:tr>
      <w:tr w:rsidR="000042A2" w:rsidTr="000042A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2A2" w:rsidTr="000042A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2A2" w:rsidTr="000042A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A2" w:rsidRDefault="00004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A2" w:rsidRDefault="0000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Целевое использование субсидии подтверждаю: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__________________  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                         (Ф.И.О.)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 ______________________  ________________________________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(подпись)                                          (Ф.И.О.)</w:t>
      </w:r>
    </w:p>
    <w:p w:rsidR="000042A2" w:rsidRDefault="000042A2" w:rsidP="00004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42A2" w:rsidRDefault="000042A2" w:rsidP="000042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4456" w:rsidRDefault="00514456"/>
    <w:sectPr w:rsidR="0051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E"/>
    <w:rsid w:val="000042A2"/>
    <w:rsid w:val="00514456"/>
    <w:rsid w:val="008912E2"/>
    <w:rsid w:val="00A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A2"/>
    <w:rPr>
      <w:color w:val="0000FF" w:themeColor="hyperlink"/>
      <w:u w:val="single"/>
    </w:rPr>
  </w:style>
  <w:style w:type="paragraph" w:customStyle="1" w:styleId="ConsPlusNormal">
    <w:name w:val="ConsPlusNormal"/>
    <w:rsid w:val="0000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A2"/>
    <w:rPr>
      <w:color w:val="0000FF" w:themeColor="hyperlink"/>
      <w:u w:val="single"/>
    </w:rPr>
  </w:style>
  <w:style w:type="paragraph" w:customStyle="1" w:styleId="ConsPlusNormal">
    <w:name w:val="ConsPlusNormal"/>
    <w:rsid w:val="0000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/upload/iblock/277/339.doc" TargetMode="External"/><Relationship Id="rId13" Type="http://schemas.openxmlformats.org/officeDocument/2006/relationships/hyperlink" Target="https://admhmansy.ru/upload/iblock/277/339.doc" TargetMode="External"/><Relationship Id="rId18" Type="http://schemas.openxmlformats.org/officeDocument/2006/relationships/hyperlink" Target="https://admhmansy.ru/upload/iblock/277/339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mhmansy.ru/upload/iblock/277/339.doc" TargetMode="External"/><Relationship Id="rId7" Type="http://schemas.openxmlformats.org/officeDocument/2006/relationships/hyperlink" Target="consultantplus://offline/ref=975D1E0565C867FAE5198598508EFE8A9EB7E957A8B417ED76A1925D84E7FBE41C43C02CC91E9844B65DE045X8W2G" TargetMode="External"/><Relationship Id="rId12" Type="http://schemas.openxmlformats.org/officeDocument/2006/relationships/hyperlink" Target="https://admhmansy.ru/upload/iblock/277/339.doc" TargetMode="External"/><Relationship Id="rId17" Type="http://schemas.openxmlformats.org/officeDocument/2006/relationships/hyperlink" Target="consultantplus://offline/ref=FB906D70BD69B118F1E28940A744BE775BEF8846D0DFBDEFD552A65107AF107B1BF999383F3DA3D4f3b4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mhmansy.ru/upload/iblock/277/339.doc" TargetMode="External"/><Relationship Id="rId20" Type="http://schemas.openxmlformats.org/officeDocument/2006/relationships/hyperlink" Target="https://admhmansy.ru/upload/iblock/277/339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hmansy.ru/upload/iblock/277/339.doc" TargetMode="External"/><Relationship Id="rId11" Type="http://schemas.openxmlformats.org/officeDocument/2006/relationships/hyperlink" Target="https://admhmansy.ru/upload/iblock/277/339.doc" TargetMode="External"/><Relationship Id="rId24" Type="http://schemas.openxmlformats.org/officeDocument/2006/relationships/hyperlink" Target="consultantplus://offline/ref=322E743FAC09FBC19FF8821984CF96A3FC4F9D1B19D52201EDEF73995751BCEE546B8F25y3f2G" TargetMode="External"/><Relationship Id="rId5" Type="http://schemas.openxmlformats.org/officeDocument/2006/relationships/hyperlink" Target="consultantplus://offline/ref=FB906D70BD69B118F1E28940A744BE775BEF8846D0DFBDEFD552A65107AF107B1BF999383F3DA4DDf3bFE" TargetMode="External"/><Relationship Id="rId15" Type="http://schemas.openxmlformats.org/officeDocument/2006/relationships/hyperlink" Target="https://admhmansy.ru/upload/iblock/277/339.doc" TargetMode="External"/><Relationship Id="rId23" Type="http://schemas.openxmlformats.org/officeDocument/2006/relationships/hyperlink" Target="https://admhmansy.ru/upload/iblock/277/339.doc" TargetMode="External"/><Relationship Id="rId10" Type="http://schemas.openxmlformats.org/officeDocument/2006/relationships/hyperlink" Target="https://admhmansy.ru/upload/iblock/277/339.doc" TargetMode="External"/><Relationship Id="rId19" Type="http://schemas.openxmlformats.org/officeDocument/2006/relationships/hyperlink" Target="https://admhmansy.ru/upload/iblock/277/33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hmansy.ru/upload/iblock/277/339.doc" TargetMode="External"/><Relationship Id="rId14" Type="http://schemas.openxmlformats.org/officeDocument/2006/relationships/hyperlink" Target="https://admhmansy.ru/upload/iblock/277/339.doc" TargetMode="External"/><Relationship Id="rId22" Type="http://schemas.openxmlformats.org/officeDocument/2006/relationships/hyperlink" Target="https://admhmansy.ru/upload/iblock/277/3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2019-08-26T10:40:00Z</dcterms:created>
  <dcterms:modified xsi:type="dcterms:W3CDTF">2019-08-26T12:22:00Z</dcterms:modified>
</cp:coreProperties>
</file>