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AD" w:rsidRDefault="00F70339" w:rsidP="00FF7E64">
      <w:pPr>
        <w:jc w:val="right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Пр</w:t>
      </w:r>
      <w:r w:rsidR="005A13AD">
        <w:rPr>
          <w:rFonts w:eastAsia="Calibri"/>
          <w:b/>
          <w:i/>
          <w:sz w:val="22"/>
          <w:szCs w:val="22"/>
        </w:rPr>
        <w:t>иложение к постановлению</w:t>
      </w:r>
    </w:p>
    <w:p w:rsidR="005A13AD" w:rsidRDefault="005A13AD" w:rsidP="00FF7E64">
      <w:pPr>
        <w:jc w:val="right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Главы города Ханты-Мансийска</w:t>
      </w:r>
    </w:p>
    <w:p w:rsidR="00FF7E64" w:rsidRDefault="005A13AD" w:rsidP="00FF7E64">
      <w:pPr>
        <w:jc w:val="right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от _____________ №_______</w:t>
      </w:r>
    </w:p>
    <w:p w:rsidR="00F70339" w:rsidRDefault="00F70339" w:rsidP="00FF7E64">
      <w:pPr>
        <w:jc w:val="right"/>
        <w:rPr>
          <w:rFonts w:eastAsia="Calibri"/>
          <w:sz w:val="26"/>
          <w:szCs w:val="26"/>
        </w:rPr>
      </w:pPr>
    </w:p>
    <w:p w:rsidR="008B3AEA" w:rsidRPr="008B3AEA" w:rsidRDefault="008B3AEA" w:rsidP="00FF7E64">
      <w:pPr>
        <w:jc w:val="right"/>
        <w:rPr>
          <w:rFonts w:eastAsia="Calibri"/>
          <w:b/>
          <w:i/>
          <w:sz w:val="26"/>
          <w:szCs w:val="26"/>
        </w:rPr>
      </w:pPr>
      <w:r w:rsidRPr="008B3AEA">
        <w:rPr>
          <w:rFonts w:eastAsia="Calibri"/>
          <w:b/>
          <w:i/>
          <w:sz w:val="26"/>
          <w:szCs w:val="26"/>
        </w:rPr>
        <w:t>Проект вносит Глава города Ханты-Мансийска</w:t>
      </w:r>
    </w:p>
    <w:p w:rsidR="008B3AEA" w:rsidRDefault="008B3AEA" w:rsidP="00FF7E64">
      <w:pPr>
        <w:jc w:val="right"/>
        <w:rPr>
          <w:rFonts w:eastAsia="Calibri"/>
          <w:sz w:val="26"/>
          <w:szCs w:val="26"/>
        </w:rPr>
      </w:pPr>
    </w:p>
    <w:p w:rsidR="008B3AEA" w:rsidRDefault="008B3AEA" w:rsidP="00FF7E64">
      <w:pPr>
        <w:jc w:val="right"/>
        <w:rPr>
          <w:rFonts w:eastAsia="Calibri"/>
          <w:sz w:val="26"/>
          <w:szCs w:val="26"/>
        </w:rPr>
      </w:pPr>
    </w:p>
    <w:p w:rsidR="00FF7E64" w:rsidRDefault="00FF7E64" w:rsidP="00FF7E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образование</w:t>
      </w:r>
    </w:p>
    <w:p w:rsidR="00FF7E64" w:rsidRDefault="00FF7E64" w:rsidP="00FF7E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Ханты-Мансийского автономного округа – Югры</w:t>
      </w:r>
    </w:p>
    <w:p w:rsidR="00FF7E64" w:rsidRDefault="00FF7E64" w:rsidP="00FF7E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городской округ город Ханты-Мансийск</w:t>
      </w: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ДУМА ГОРОДА ХАНТЫ-МАНСИЙСКА</w:t>
      </w: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FF7E64" w:rsidRDefault="00FF7E64" w:rsidP="00FF7E6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FF7E64" w:rsidRPr="00CB6648" w:rsidRDefault="00FF7E64" w:rsidP="00FF7E64">
      <w:pPr>
        <w:jc w:val="center"/>
        <w:rPr>
          <w:b/>
          <w:bCs/>
          <w:iCs/>
          <w:sz w:val="28"/>
          <w:szCs w:val="28"/>
        </w:rPr>
      </w:pPr>
      <w:r w:rsidRPr="00CB6648">
        <w:rPr>
          <w:b/>
          <w:bCs/>
          <w:iCs/>
          <w:sz w:val="28"/>
          <w:szCs w:val="28"/>
        </w:rPr>
        <w:t xml:space="preserve">№ </w:t>
      </w:r>
      <w:r>
        <w:rPr>
          <w:b/>
          <w:bCs/>
          <w:iCs/>
          <w:sz w:val="28"/>
          <w:szCs w:val="28"/>
        </w:rPr>
        <w:t>__</w:t>
      </w:r>
      <w:r w:rsidRPr="00CB6648">
        <w:rPr>
          <w:b/>
          <w:bCs/>
          <w:iCs/>
          <w:sz w:val="28"/>
          <w:szCs w:val="28"/>
        </w:rPr>
        <w:t>-</w:t>
      </w:r>
      <w:r w:rsidRPr="00CB6648">
        <w:rPr>
          <w:b/>
          <w:bCs/>
          <w:iCs/>
          <w:sz w:val="28"/>
          <w:szCs w:val="28"/>
          <w:lang w:val="en-US"/>
        </w:rPr>
        <w:t>VI</w:t>
      </w:r>
      <w:r w:rsidRPr="00CB6648">
        <w:rPr>
          <w:b/>
          <w:bCs/>
          <w:iCs/>
          <w:sz w:val="28"/>
          <w:szCs w:val="28"/>
        </w:rPr>
        <w:t xml:space="preserve"> РД</w:t>
      </w:r>
    </w:p>
    <w:p w:rsidR="00FF7E64" w:rsidRPr="00CB6648" w:rsidRDefault="00FF7E64" w:rsidP="00FF7E64">
      <w:pPr>
        <w:jc w:val="center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</w:t>
      </w:r>
      <w:r w:rsidRPr="00CB6648">
        <w:rPr>
          <w:b/>
          <w:bCs/>
          <w:iCs/>
          <w:sz w:val="28"/>
          <w:szCs w:val="28"/>
        </w:rPr>
        <w:t xml:space="preserve">                       </w:t>
      </w:r>
      <w:r>
        <w:rPr>
          <w:b/>
          <w:bCs/>
          <w:iCs/>
          <w:sz w:val="28"/>
          <w:szCs w:val="28"/>
        </w:rPr>
        <w:t xml:space="preserve">    </w:t>
      </w:r>
      <w:r w:rsidRPr="00CB6648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 xml:space="preserve">   </w:t>
      </w:r>
      <w:r w:rsidRPr="00CB6648">
        <w:rPr>
          <w:b/>
          <w:bCs/>
          <w:iCs/>
          <w:sz w:val="28"/>
          <w:szCs w:val="28"/>
        </w:rPr>
        <w:t xml:space="preserve">       </w:t>
      </w:r>
      <w:r w:rsidRPr="00CB6648">
        <w:rPr>
          <w:bCs/>
          <w:i/>
          <w:iCs/>
          <w:sz w:val="28"/>
          <w:szCs w:val="28"/>
        </w:rPr>
        <w:t>Принято</w:t>
      </w:r>
    </w:p>
    <w:p w:rsidR="00FF7E64" w:rsidRPr="00CB6648" w:rsidRDefault="00FF7E64" w:rsidP="00FF7E64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      </w:t>
      </w:r>
      <w:r w:rsidRPr="00CB664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________________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>О внесении изменений в Решение Думы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>города Ханты-Мансийска от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 xml:space="preserve">26 сентября 2008 года № 590 «О Правилах 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 xml:space="preserve">землепользования и застройки 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>территории города Ханты-Мансийска»</w:t>
      </w:r>
    </w:p>
    <w:p w:rsidR="00E51278" w:rsidRDefault="00E51278" w:rsidP="00E51278">
      <w:pPr>
        <w:jc w:val="both"/>
        <w:rPr>
          <w:sz w:val="27"/>
          <w:szCs w:val="27"/>
        </w:rPr>
      </w:pPr>
    </w:p>
    <w:p w:rsidR="00DB2FAE" w:rsidRPr="005E2719" w:rsidRDefault="00DB2FAE" w:rsidP="005E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E2719">
        <w:rPr>
          <w:sz w:val="28"/>
          <w:szCs w:val="28"/>
        </w:rPr>
        <w:t xml:space="preserve">Рассмотрев проект изменений в Решение Думы города Ханты-Мансийска от 26 сентября 2008 года № 590 «О Правилах землепользования и застройки территории города Ханты-Мансийска» (в редакции решений Думы города Ханты-Мансийска </w:t>
      </w:r>
      <w:r w:rsidR="005E2719" w:rsidRPr="005E2719">
        <w:rPr>
          <w:rFonts w:eastAsiaTheme="minorHAnsi"/>
          <w:sz w:val="28"/>
          <w:szCs w:val="28"/>
          <w:lang w:eastAsia="en-US"/>
        </w:rPr>
        <w:t>от 18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2009 </w:t>
      </w:r>
      <w:r w:rsidR="005F355C">
        <w:rPr>
          <w:rFonts w:eastAsiaTheme="minorHAnsi"/>
          <w:sz w:val="28"/>
          <w:szCs w:val="28"/>
          <w:lang w:eastAsia="en-US"/>
        </w:rPr>
        <w:t xml:space="preserve">года </w:t>
      </w:r>
      <w:r w:rsidR="00D32959">
        <w:rPr>
          <w:rFonts w:eastAsiaTheme="minorHAnsi"/>
          <w:sz w:val="28"/>
          <w:szCs w:val="28"/>
          <w:lang w:eastAsia="en-US"/>
        </w:rPr>
        <w:t>№</w:t>
      </w:r>
      <w:hyperlink r:id="rId7" w:history="1">
        <w:r w:rsidR="005E2719" w:rsidRPr="005E2719">
          <w:rPr>
            <w:rFonts w:eastAsiaTheme="minorHAnsi"/>
            <w:sz w:val="28"/>
            <w:szCs w:val="28"/>
            <w:lang w:eastAsia="en-US"/>
          </w:rPr>
          <w:t>901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26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2010 </w:t>
      </w:r>
      <w:r w:rsidR="005F355C">
        <w:rPr>
          <w:rFonts w:eastAsiaTheme="minorHAnsi"/>
          <w:sz w:val="28"/>
          <w:szCs w:val="28"/>
          <w:lang w:eastAsia="en-US"/>
        </w:rPr>
        <w:t xml:space="preserve">года </w:t>
      </w:r>
      <w:hyperlink r:id="rId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964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2010 </w:t>
      </w:r>
      <w:r w:rsidR="005F355C">
        <w:rPr>
          <w:rFonts w:eastAsiaTheme="minorHAnsi"/>
          <w:sz w:val="28"/>
          <w:szCs w:val="28"/>
          <w:lang w:eastAsia="en-US"/>
        </w:rPr>
        <w:t xml:space="preserve">года </w:t>
      </w:r>
      <w:hyperlink r:id="rId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1046</w:t>
        </w:r>
      </w:hyperlink>
      <w:r w:rsidR="00D32959">
        <w:rPr>
          <w:rFonts w:eastAsiaTheme="minorHAnsi"/>
          <w:sz w:val="28"/>
          <w:szCs w:val="28"/>
          <w:lang w:eastAsia="en-US"/>
        </w:rPr>
        <w:t xml:space="preserve">, от 17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2010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1085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2011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46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proofErr w:type="gramEnd"/>
      <w:r w:rsidR="00D329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32959">
        <w:rPr>
          <w:rFonts w:eastAsiaTheme="minorHAnsi"/>
          <w:sz w:val="28"/>
          <w:szCs w:val="28"/>
          <w:lang w:eastAsia="en-US"/>
        </w:rPr>
        <w:t xml:space="preserve">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2012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206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2012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242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20</w:t>
      </w:r>
      <w:r w:rsidR="00D32959">
        <w:rPr>
          <w:rFonts w:eastAsiaTheme="minorHAnsi"/>
          <w:sz w:val="28"/>
          <w:szCs w:val="28"/>
          <w:lang w:eastAsia="en-US"/>
        </w:rPr>
        <w:t xml:space="preserve"> июля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2012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256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04</w:t>
      </w:r>
      <w:r w:rsidR="00D32959">
        <w:rPr>
          <w:rFonts w:eastAsiaTheme="minorHAnsi"/>
          <w:sz w:val="28"/>
          <w:szCs w:val="28"/>
          <w:lang w:eastAsia="en-US"/>
        </w:rPr>
        <w:t xml:space="preserve"> февраля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344-V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01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358-V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26</w:t>
      </w:r>
      <w:r w:rsidR="00D32959">
        <w:rPr>
          <w:rFonts w:eastAsiaTheme="minorHAnsi"/>
          <w:sz w:val="28"/>
          <w:szCs w:val="28"/>
          <w:lang w:eastAsia="en-US"/>
        </w:rPr>
        <w:t xml:space="preserve"> апреля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381-V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395-V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19</w:t>
      </w:r>
      <w:r w:rsidR="00D32959">
        <w:rPr>
          <w:rFonts w:eastAsiaTheme="minorHAnsi"/>
          <w:sz w:val="28"/>
          <w:szCs w:val="28"/>
          <w:lang w:eastAsia="en-US"/>
        </w:rPr>
        <w:t xml:space="preserve"> июля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415-V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proofErr w:type="gramEnd"/>
      <w:r w:rsidR="00E57458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429-V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28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439-V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28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440-V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453-V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февраля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2014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477-V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2014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488-V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2014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492-V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>2015</w:t>
      </w:r>
      <w:r w:rsidR="00E57458">
        <w:rPr>
          <w:rFonts w:eastAsiaTheme="minorHAnsi"/>
          <w:sz w:val="28"/>
          <w:szCs w:val="28"/>
          <w:lang w:eastAsia="en-US"/>
        </w:rPr>
        <w:t xml:space="preserve"> года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726-V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2016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831-V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20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>2016</w:t>
      </w:r>
      <w:r w:rsidR="00E57458">
        <w:rPr>
          <w:rFonts w:eastAsiaTheme="minorHAnsi"/>
          <w:sz w:val="28"/>
          <w:szCs w:val="28"/>
          <w:lang w:eastAsia="en-US"/>
        </w:rPr>
        <w:t xml:space="preserve"> года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 </w:t>
      </w:r>
      <w:hyperlink r:id="rId2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53-VI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2016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63-VI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76-VI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22</w:t>
      </w:r>
      <w:r w:rsidR="00D329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32959">
        <w:rPr>
          <w:rFonts w:eastAsiaTheme="minorHAnsi"/>
          <w:sz w:val="28"/>
          <w:szCs w:val="28"/>
          <w:lang w:eastAsia="en-US"/>
        </w:rPr>
        <w:t xml:space="preserve">февраля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94-VI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28</w:t>
      </w:r>
      <w:r w:rsidR="00D32959">
        <w:rPr>
          <w:rFonts w:eastAsiaTheme="minorHAnsi"/>
          <w:sz w:val="28"/>
          <w:szCs w:val="28"/>
          <w:lang w:eastAsia="en-US"/>
        </w:rPr>
        <w:t xml:space="preserve"> апреля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123-VI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142-VI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августа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149-VI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164-VI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165-VI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3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166-VI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proofErr w:type="gramEnd"/>
      <w:r w:rsidR="00E57458">
        <w:t xml:space="preserve"> </w:t>
      </w:r>
      <w:hyperlink r:id="rId4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167-VI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168-VI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179-VI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180-VI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181-VI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 </w:t>
      </w:r>
      <w:hyperlink r:id="rId4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189-VI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190-VI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191-VI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31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231-VI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31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232-VI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31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233-VI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270-VI РД</w:t>
        </w:r>
      </w:hyperlink>
      <w:r w:rsidR="00D32959">
        <w:rPr>
          <w:rFonts w:eastAsiaTheme="minorHAnsi"/>
          <w:sz w:val="28"/>
          <w:szCs w:val="28"/>
          <w:lang w:eastAsia="en-US"/>
        </w:rPr>
        <w:t>)</w:t>
      </w:r>
      <w:r w:rsidRPr="005E2719">
        <w:rPr>
          <w:rFonts w:eastAsia="Calibri"/>
          <w:sz w:val="28"/>
          <w:szCs w:val="28"/>
        </w:rPr>
        <w:t xml:space="preserve">, </w:t>
      </w:r>
      <w:r w:rsidRPr="005E2719">
        <w:rPr>
          <w:sz w:val="28"/>
          <w:szCs w:val="28"/>
        </w:rPr>
        <w:lastRenderedPageBreak/>
        <w:t>учитывая результаты публичных слушаний, руководствуясь частью 1 статьи 69 Устава города Ханты-Мансийска,</w:t>
      </w:r>
    </w:p>
    <w:p w:rsidR="00E57458" w:rsidRDefault="00E57458" w:rsidP="00FF7E64">
      <w:pPr>
        <w:pStyle w:val="a7"/>
        <w:jc w:val="center"/>
        <w:rPr>
          <w:rFonts w:ascii="Times New Roman" w:hAnsi="Times New Roman"/>
          <w:sz w:val="27"/>
          <w:szCs w:val="27"/>
        </w:rPr>
      </w:pPr>
    </w:p>
    <w:p w:rsidR="005A13AD" w:rsidRDefault="005A13AD" w:rsidP="00FF7E64">
      <w:pPr>
        <w:pStyle w:val="a7"/>
        <w:jc w:val="center"/>
        <w:rPr>
          <w:rFonts w:ascii="Times New Roman" w:hAnsi="Times New Roman"/>
          <w:sz w:val="27"/>
          <w:szCs w:val="27"/>
        </w:rPr>
      </w:pPr>
    </w:p>
    <w:p w:rsidR="005A13AD" w:rsidRDefault="005A13AD" w:rsidP="00FF7E64">
      <w:pPr>
        <w:pStyle w:val="a7"/>
        <w:jc w:val="center"/>
        <w:rPr>
          <w:rFonts w:ascii="Times New Roman" w:hAnsi="Times New Roman"/>
          <w:sz w:val="27"/>
          <w:szCs w:val="27"/>
        </w:rPr>
      </w:pPr>
    </w:p>
    <w:p w:rsidR="008B3AEA" w:rsidRPr="00A96FB5" w:rsidRDefault="008B3AEA" w:rsidP="008B3AEA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A96FB5">
        <w:rPr>
          <w:rFonts w:ascii="Times New Roman" w:hAnsi="Times New Roman"/>
          <w:sz w:val="27"/>
          <w:szCs w:val="27"/>
        </w:rPr>
        <w:t>Дума города Ханты-Мансийска РЕШИЛА:</w:t>
      </w:r>
    </w:p>
    <w:p w:rsidR="008B3AEA" w:rsidRDefault="008B3AEA" w:rsidP="008B3AEA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A96FB5">
        <w:rPr>
          <w:rFonts w:ascii="Times New Roman" w:hAnsi="Times New Roman"/>
          <w:sz w:val="27"/>
          <w:szCs w:val="27"/>
        </w:rPr>
        <w:t xml:space="preserve">1.Внести изменения в </w:t>
      </w:r>
      <w:r>
        <w:rPr>
          <w:rFonts w:ascii="Times New Roman" w:hAnsi="Times New Roman"/>
          <w:sz w:val="27"/>
          <w:szCs w:val="27"/>
        </w:rPr>
        <w:t>Решение</w:t>
      </w:r>
      <w:r w:rsidRPr="00A96FB5">
        <w:rPr>
          <w:rFonts w:ascii="Times New Roman" w:hAnsi="Times New Roman"/>
          <w:sz w:val="27"/>
          <w:szCs w:val="27"/>
        </w:rPr>
        <w:t xml:space="preserve"> Думы города Ханты-Мансийска</w:t>
      </w:r>
      <w:r>
        <w:rPr>
          <w:rFonts w:ascii="Times New Roman" w:hAnsi="Times New Roman"/>
          <w:sz w:val="27"/>
          <w:szCs w:val="27"/>
        </w:rPr>
        <w:t>:</w:t>
      </w:r>
      <w:r w:rsidRPr="00A96FB5">
        <w:rPr>
          <w:rFonts w:ascii="Times New Roman" w:hAnsi="Times New Roman"/>
          <w:sz w:val="27"/>
          <w:szCs w:val="27"/>
        </w:rPr>
        <w:t xml:space="preserve"> 26</w:t>
      </w:r>
      <w:r>
        <w:rPr>
          <w:rFonts w:ascii="Times New Roman" w:hAnsi="Times New Roman"/>
          <w:sz w:val="27"/>
          <w:szCs w:val="27"/>
        </w:rPr>
        <w:t xml:space="preserve"> сентября </w:t>
      </w:r>
      <w:r w:rsidRPr="00A96FB5">
        <w:rPr>
          <w:rFonts w:ascii="Times New Roman" w:hAnsi="Times New Roman"/>
          <w:sz w:val="27"/>
          <w:szCs w:val="27"/>
        </w:rPr>
        <w:t>2008</w:t>
      </w:r>
      <w:r>
        <w:rPr>
          <w:rFonts w:ascii="Times New Roman" w:hAnsi="Times New Roman"/>
          <w:sz w:val="27"/>
          <w:szCs w:val="27"/>
        </w:rPr>
        <w:t xml:space="preserve"> года</w:t>
      </w:r>
      <w:r w:rsidRPr="00A96FB5">
        <w:rPr>
          <w:rFonts w:ascii="Times New Roman" w:hAnsi="Times New Roman"/>
          <w:sz w:val="27"/>
          <w:szCs w:val="27"/>
        </w:rPr>
        <w:t xml:space="preserve"> № 590 «О Правилах землепользования и застройки территории города Ханты-Мансийска» согласно приложени</w:t>
      </w:r>
      <w:r>
        <w:rPr>
          <w:rFonts w:ascii="Times New Roman" w:hAnsi="Times New Roman"/>
          <w:sz w:val="27"/>
          <w:szCs w:val="27"/>
        </w:rPr>
        <w:t>ю</w:t>
      </w:r>
      <w:r w:rsidRPr="00A96FB5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8B3AEA" w:rsidRPr="00A96FB5" w:rsidRDefault="008B3AEA" w:rsidP="008B3AEA">
      <w:pPr>
        <w:ind w:firstLine="708"/>
        <w:jc w:val="both"/>
        <w:rPr>
          <w:sz w:val="27"/>
          <w:szCs w:val="27"/>
        </w:rPr>
      </w:pPr>
      <w:r w:rsidRPr="00A96FB5">
        <w:rPr>
          <w:sz w:val="27"/>
          <w:szCs w:val="27"/>
        </w:rPr>
        <w:t>2.Настоящее Р</w:t>
      </w:r>
      <w:r>
        <w:rPr>
          <w:sz w:val="27"/>
          <w:szCs w:val="27"/>
        </w:rPr>
        <w:t>ешение вступает в силу после</w:t>
      </w:r>
      <w:r w:rsidRPr="00A96FB5">
        <w:rPr>
          <w:sz w:val="27"/>
          <w:szCs w:val="27"/>
        </w:rPr>
        <w:t xml:space="preserve"> его официального опубликования.</w:t>
      </w:r>
    </w:p>
    <w:p w:rsidR="008B3AEA" w:rsidRDefault="008B3AEA" w:rsidP="008B3AEA">
      <w:pPr>
        <w:rPr>
          <w:sz w:val="27"/>
          <w:szCs w:val="27"/>
        </w:rPr>
      </w:pPr>
    </w:p>
    <w:p w:rsidR="008B3AEA" w:rsidRPr="00A96FB5" w:rsidRDefault="008B3AEA" w:rsidP="008B3AEA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3AEA" w:rsidRPr="00A96FB5" w:rsidTr="00E670AE">
        <w:trPr>
          <w:trHeight w:val="80"/>
        </w:trPr>
        <w:tc>
          <w:tcPr>
            <w:tcW w:w="4785" w:type="dxa"/>
            <w:shd w:val="clear" w:color="auto" w:fill="auto"/>
          </w:tcPr>
          <w:p w:rsidR="008B3AEA" w:rsidRPr="00A96FB5" w:rsidRDefault="008B3AEA" w:rsidP="00E670AE">
            <w:pPr>
              <w:rPr>
                <w:b/>
                <w:sz w:val="27"/>
                <w:szCs w:val="27"/>
              </w:rPr>
            </w:pPr>
            <w:r w:rsidRPr="00A96FB5">
              <w:rPr>
                <w:b/>
                <w:sz w:val="27"/>
                <w:szCs w:val="27"/>
              </w:rPr>
              <w:t>Председатель Думы</w:t>
            </w:r>
          </w:p>
          <w:p w:rsidR="008B3AEA" w:rsidRPr="00A96FB5" w:rsidRDefault="008B3AEA" w:rsidP="00E670AE">
            <w:pPr>
              <w:rPr>
                <w:b/>
                <w:sz w:val="27"/>
                <w:szCs w:val="27"/>
              </w:rPr>
            </w:pPr>
            <w:r w:rsidRPr="00A96FB5">
              <w:rPr>
                <w:b/>
                <w:sz w:val="27"/>
                <w:szCs w:val="27"/>
              </w:rPr>
              <w:t>города Ханты-Мансийска</w:t>
            </w:r>
          </w:p>
          <w:p w:rsidR="008B3AEA" w:rsidRDefault="008B3AEA" w:rsidP="00E670AE">
            <w:pPr>
              <w:rPr>
                <w:b/>
                <w:sz w:val="27"/>
                <w:szCs w:val="27"/>
              </w:rPr>
            </w:pPr>
          </w:p>
          <w:p w:rsidR="008B3AEA" w:rsidRPr="00A96FB5" w:rsidRDefault="008B3AEA" w:rsidP="00E670AE">
            <w:pPr>
              <w:rPr>
                <w:b/>
                <w:sz w:val="27"/>
                <w:szCs w:val="27"/>
              </w:rPr>
            </w:pPr>
            <w:proofErr w:type="spellStart"/>
            <w:r w:rsidRPr="00A96FB5">
              <w:rPr>
                <w:b/>
                <w:sz w:val="27"/>
                <w:szCs w:val="27"/>
              </w:rPr>
              <w:t>К.Л.Пенчуков</w:t>
            </w:r>
            <w:proofErr w:type="spellEnd"/>
            <w:r w:rsidRPr="00A96FB5">
              <w:rPr>
                <w:b/>
                <w:sz w:val="27"/>
                <w:szCs w:val="27"/>
              </w:rPr>
              <w:t xml:space="preserve"> </w:t>
            </w:r>
          </w:p>
          <w:p w:rsidR="008B3AEA" w:rsidRPr="00A96FB5" w:rsidRDefault="008B3AEA" w:rsidP="00E670AE">
            <w:pPr>
              <w:rPr>
                <w:b/>
                <w:sz w:val="27"/>
                <w:szCs w:val="27"/>
              </w:rPr>
            </w:pPr>
          </w:p>
          <w:p w:rsidR="008B3AEA" w:rsidRPr="00A96FB5" w:rsidRDefault="008B3AEA" w:rsidP="00E670AE">
            <w:pPr>
              <w:rPr>
                <w:i/>
                <w:sz w:val="27"/>
                <w:szCs w:val="27"/>
              </w:rPr>
            </w:pPr>
            <w:r w:rsidRPr="00A96FB5">
              <w:rPr>
                <w:i/>
                <w:sz w:val="27"/>
                <w:szCs w:val="27"/>
              </w:rPr>
              <w:t>Подписано</w:t>
            </w:r>
          </w:p>
          <w:p w:rsidR="008B3AEA" w:rsidRDefault="008B3AEA" w:rsidP="00E670AE">
            <w:pPr>
              <w:rPr>
                <w:sz w:val="27"/>
                <w:szCs w:val="27"/>
                <w:u w:val="single"/>
              </w:rPr>
            </w:pPr>
          </w:p>
          <w:p w:rsidR="008B3AEA" w:rsidRPr="00A96FB5" w:rsidRDefault="008B3AEA" w:rsidP="00E670AE">
            <w:pPr>
              <w:rPr>
                <w:sz w:val="27"/>
                <w:szCs w:val="27"/>
                <w:u w:val="single"/>
              </w:rPr>
            </w:pPr>
            <w:r w:rsidRPr="00A96FB5">
              <w:rPr>
                <w:sz w:val="27"/>
                <w:szCs w:val="27"/>
                <w:u w:val="single"/>
              </w:rPr>
              <w:t xml:space="preserve">                           .</w:t>
            </w:r>
          </w:p>
          <w:p w:rsidR="008B3AEA" w:rsidRPr="00A96FB5" w:rsidRDefault="008B3AEA" w:rsidP="00E670AE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8B3AEA" w:rsidRPr="00A96FB5" w:rsidRDefault="008B3AEA" w:rsidP="00E670AE">
            <w:pPr>
              <w:rPr>
                <w:b/>
                <w:sz w:val="27"/>
                <w:szCs w:val="27"/>
              </w:rPr>
            </w:pPr>
            <w:r w:rsidRPr="00A96FB5">
              <w:rPr>
                <w:b/>
                <w:sz w:val="27"/>
                <w:szCs w:val="27"/>
              </w:rPr>
              <w:t>Глава города Ханты-Мансийска</w:t>
            </w:r>
          </w:p>
          <w:p w:rsidR="008B3AEA" w:rsidRPr="00A96FB5" w:rsidRDefault="008B3AEA" w:rsidP="00E670AE">
            <w:pPr>
              <w:rPr>
                <w:b/>
                <w:sz w:val="27"/>
                <w:szCs w:val="27"/>
              </w:rPr>
            </w:pPr>
          </w:p>
          <w:p w:rsidR="008B3AEA" w:rsidRDefault="008B3AEA" w:rsidP="00E670AE">
            <w:pPr>
              <w:rPr>
                <w:b/>
                <w:sz w:val="27"/>
                <w:szCs w:val="27"/>
              </w:rPr>
            </w:pPr>
          </w:p>
          <w:p w:rsidR="008B3AEA" w:rsidRPr="00A96FB5" w:rsidRDefault="008B3AEA" w:rsidP="00E670AE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М</w:t>
            </w:r>
            <w:r w:rsidRPr="00A96FB5">
              <w:rPr>
                <w:b/>
                <w:sz w:val="27"/>
                <w:szCs w:val="27"/>
              </w:rPr>
              <w:t>.П.Ряшин</w:t>
            </w:r>
            <w:proofErr w:type="spellEnd"/>
            <w:r w:rsidRPr="00A96FB5">
              <w:rPr>
                <w:b/>
                <w:sz w:val="27"/>
                <w:szCs w:val="27"/>
              </w:rPr>
              <w:t xml:space="preserve"> </w:t>
            </w:r>
          </w:p>
          <w:p w:rsidR="008B3AEA" w:rsidRPr="00A96FB5" w:rsidRDefault="008B3AEA" w:rsidP="00E670AE">
            <w:pPr>
              <w:rPr>
                <w:sz w:val="27"/>
                <w:szCs w:val="27"/>
              </w:rPr>
            </w:pPr>
          </w:p>
          <w:p w:rsidR="008B3AEA" w:rsidRPr="00A96FB5" w:rsidRDefault="008B3AEA" w:rsidP="00E670AE">
            <w:pPr>
              <w:rPr>
                <w:i/>
                <w:sz w:val="27"/>
                <w:szCs w:val="27"/>
              </w:rPr>
            </w:pPr>
            <w:r w:rsidRPr="00A96FB5">
              <w:rPr>
                <w:i/>
                <w:sz w:val="27"/>
                <w:szCs w:val="27"/>
              </w:rPr>
              <w:t>Подписано</w:t>
            </w:r>
          </w:p>
          <w:p w:rsidR="008B3AEA" w:rsidRDefault="008B3AEA" w:rsidP="00E670AE">
            <w:pPr>
              <w:rPr>
                <w:sz w:val="27"/>
                <w:szCs w:val="27"/>
                <w:u w:val="single"/>
              </w:rPr>
            </w:pPr>
          </w:p>
          <w:p w:rsidR="008B3AEA" w:rsidRPr="00A96FB5" w:rsidRDefault="008B3AEA" w:rsidP="00E670AE">
            <w:pPr>
              <w:rPr>
                <w:sz w:val="27"/>
                <w:szCs w:val="27"/>
              </w:rPr>
            </w:pPr>
            <w:r w:rsidRPr="00A96FB5">
              <w:rPr>
                <w:sz w:val="27"/>
                <w:szCs w:val="27"/>
                <w:u w:val="single"/>
              </w:rPr>
              <w:t xml:space="preserve">                           .</w:t>
            </w:r>
          </w:p>
        </w:tc>
      </w:tr>
    </w:tbl>
    <w:p w:rsidR="0085484C" w:rsidRDefault="0085484C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8B3AEA">
      <w:pPr>
        <w:jc w:val="right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lastRenderedPageBreak/>
        <w:t>Приложение к Решению</w:t>
      </w:r>
    </w:p>
    <w:p w:rsidR="008B3AEA" w:rsidRDefault="008B3AEA" w:rsidP="008B3AEA">
      <w:pPr>
        <w:jc w:val="right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Думы города Ханты-Мансийска</w:t>
      </w:r>
    </w:p>
    <w:p w:rsidR="008B3AEA" w:rsidRDefault="008B3AEA" w:rsidP="008B3AEA">
      <w:pPr>
        <w:jc w:val="right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От « ____»________2019   №_______</w:t>
      </w:r>
    </w:p>
    <w:p w:rsidR="008B3AEA" w:rsidRDefault="008B3AEA" w:rsidP="008B3AEA">
      <w:pPr>
        <w:jc w:val="right"/>
        <w:rPr>
          <w:rFonts w:eastAsia="Calibri"/>
          <w:sz w:val="26"/>
          <w:szCs w:val="26"/>
        </w:rPr>
      </w:pPr>
    </w:p>
    <w:p w:rsidR="008B3AEA" w:rsidRDefault="008B3AEA" w:rsidP="008B3AEA">
      <w:pPr>
        <w:autoSpaceDE w:val="0"/>
        <w:autoSpaceDN w:val="0"/>
        <w:adjustRightInd w:val="0"/>
        <w:jc w:val="center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Изменения</w:t>
      </w:r>
    </w:p>
    <w:p w:rsidR="008B3AEA" w:rsidRDefault="008B3AEA" w:rsidP="008B3AEA">
      <w:pPr>
        <w:autoSpaceDE w:val="0"/>
        <w:autoSpaceDN w:val="0"/>
        <w:adjustRightInd w:val="0"/>
        <w:jc w:val="center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В Решение Думы города Ханты-Мансийска</w:t>
      </w:r>
    </w:p>
    <w:p w:rsidR="008B3AEA" w:rsidRDefault="008B3AEA" w:rsidP="008B3AEA">
      <w:pPr>
        <w:autoSpaceDE w:val="0"/>
        <w:autoSpaceDN w:val="0"/>
        <w:adjustRightInd w:val="0"/>
        <w:jc w:val="center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 xml:space="preserve">От 26 сентября 2008 года №590 «О Правилах землепользования </w:t>
      </w:r>
    </w:p>
    <w:p w:rsidR="008B3AEA" w:rsidRDefault="008B3AEA" w:rsidP="008B3AEA">
      <w:pPr>
        <w:autoSpaceDE w:val="0"/>
        <w:autoSpaceDN w:val="0"/>
        <w:adjustRightInd w:val="0"/>
        <w:jc w:val="center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и застройки территории города Ханты-Мансийска»</w:t>
      </w:r>
    </w:p>
    <w:p w:rsidR="008B3AEA" w:rsidRDefault="008B3AEA" w:rsidP="008B3AEA">
      <w:pPr>
        <w:autoSpaceDE w:val="0"/>
        <w:autoSpaceDN w:val="0"/>
        <w:adjustRightInd w:val="0"/>
        <w:jc w:val="center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(далее - Правила)</w:t>
      </w: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5F355C" w:rsidRPr="005E2719" w:rsidRDefault="005F355C" w:rsidP="006C48D6">
      <w:pPr>
        <w:autoSpaceDE w:val="0"/>
        <w:autoSpaceDN w:val="0"/>
        <w:adjustRightInd w:val="0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 xml:space="preserve">1) </w:t>
      </w:r>
      <w:r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 w:rsidR="00B21790">
        <w:rPr>
          <w:rStyle w:val="FontStyle11"/>
          <w:rFonts w:eastAsia="Arial Unicode MS"/>
          <w:sz w:val="28"/>
          <w:szCs w:val="28"/>
        </w:rPr>
        <w:t>1</w:t>
      </w:r>
      <w:r w:rsidR="00094DB9">
        <w:rPr>
          <w:rStyle w:val="FontStyle11"/>
          <w:rFonts w:eastAsia="Arial Unicode MS"/>
          <w:sz w:val="28"/>
          <w:szCs w:val="28"/>
        </w:rPr>
        <w:t xml:space="preserve"> </w:t>
      </w:r>
      <w:r w:rsidRPr="0067038E">
        <w:rPr>
          <w:rFonts w:eastAsia="Calibri"/>
          <w:sz w:val="28"/>
          <w:szCs w:val="28"/>
          <w:lang w:eastAsia="en-US"/>
        </w:rPr>
        <w:t>«</w:t>
      </w:r>
      <w:r w:rsidR="0067038E"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Pr="0067038E">
        <w:rPr>
          <w:rFonts w:eastAsia="Calibri"/>
          <w:sz w:val="28"/>
          <w:szCs w:val="28"/>
          <w:lang w:eastAsia="en-US"/>
        </w:rPr>
        <w:t>»</w:t>
      </w:r>
      <w:r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 w:rsidRPr="005E2719">
        <w:rPr>
          <w:sz w:val="28"/>
          <w:szCs w:val="28"/>
        </w:rPr>
        <w:t xml:space="preserve">Зона </w:t>
      </w:r>
      <w:r w:rsidR="0067038E">
        <w:rPr>
          <w:rFonts w:ascii="Times New Roman CYR" w:hAnsi="Times New Roman CYR" w:cs="Times New Roman CYR"/>
          <w:bCs/>
          <w:sz w:val="28"/>
          <w:szCs w:val="28"/>
        </w:rPr>
        <w:t>многофункционального назначения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 w:rsidR="0067038E">
        <w:rPr>
          <w:rFonts w:ascii="Times New Roman CYR" w:hAnsi="Times New Roman CYR" w:cs="Times New Roman CYR"/>
          <w:bCs/>
          <w:sz w:val="28"/>
          <w:szCs w:val="28"/>
        </w:rPr>
        <w:t>ОДЗ 210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 w:rsidR="0067038E">
        <w:rPr>
          <w:rFonts w:ascii="Times New Roman CYR" w:hAnsi="Times New Roman CYR" w:cs="Times New Roman CYR"/>
          <w:bCs/>
          <w:sz w:val="28"/>
          <w:szCs w:val="28"/>
        </w:rPr>
        <w:t>4:2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>планировочного района 2:</w:t>
      </w:r>
      <w:r w:rsidR="0067038E">
        <w:rPr>
          <w:rStyle w:val="FontStyle11"/>
          <w:rFonts w:eastAsia="Arial Unicode MS"/>
          <w:sz w:val="28"/>
          <w:szCs w:val="28"/>
        </w:rPr>
        <w:t>4</w:t>
      </w:r>
      <w:r>
        <w:rPr>
          <w:rStyle w:val="FontStyle11"/>
          <w:rFonts w:eastAsia="Arial Unicode MS"/>
          <w:sz w:val="28"/>
          <w:szCs w:val="28"/>
        </w:rPr>
        <w:t xml:space="preserve"> </w:t>
      </w:r>
      <w:r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 w:rsidR="006C48D6">
        <w:rPr>
          <w:rStyle w:val="FontStyle11"/>
          <w:rFonts w:eastAsia="Arial Unicode MS"/>
          <w:sz w:val="28"/>
          <w:szCs w:val="28"/>
        </w:rPr>
        <w:t>ами</w:t>
      </w:r>
      <w:r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p w:rsidR="005F355C" w:rsidRDefault="005F355C" w:rsidP="005F355C">
      <w:pPr>
        <w:jc w:val="both"/>
        <w:rPr>
          <w:rStyle w:val="FontStyle11"/>
          <w:rFonts w:eastAsia="Arial Unicode MS"/>
          <w:sz w:val="28"/>
          <w:szCs w:val="28"/>
        </w:rPr>
      </w:pPr>
      <w:r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889"/>
      </w:tblGrid>
      <w:tr w:rsidR="0067038E" w:rsidRPr="00DA0912" w:rsidTr="0067038E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67038E" w:rsidRPr="00DA0912" w:rsidTr="0067038E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0912">
              <w:rPr>
                <w:b/>
                <w:sz w:val="20"/>
                <w:szCs w:val="20"/>
              </w:rPr>
              <w:t>малоэтажная многоквартирная жилая застройка</w:t>
            </w:r>
          </w:p>
          <w:p w:rsidR="0067038E" w:rsidRPr="00DA0912" w:rsidRDefault="0067038E" w:rsidP="00670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Количество этажей – не более 4, включая </w:t>
            </w:r>
            <w:proofErr w:type="gramStart"/>
            <w:r w:rsidRPr="00DA0912">
              <w:rPr>
                <w:sz w:val="20"/>
                <w:szCs w:val="20"/>
              </w:rPr>
              <w:t>мансардный</w:t>
            </w:r>
            <w:proofErr w:type="gramEnd"/>
          </w:p>
          <w:p w:rsidR="0067038E" w:rsidRPr="00DA0912" w:rsidRDefault="0067038E" w:rsidP="00670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Отступ от красной линии улиц - 5 м.</w:t>
            </w:r>
          </w:p>
          <w:p w:rsidR="0067038E" w:rsidRPr="00DA0912" w:rsidRDefault="0067038E" w:rsidP="00670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67038E" w:rsidRPr="00DA0912" w:rsidRDefault="0067038E" w:rsidP="00670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Максимальный процент застройки - 40.</w:t>
            </w:r>
          </w:p>
          <w:p w:rsidR="0067038E" w:rsidRPr="00DA0912" w:rsidRDefault="0067038E" w:rsidP="0067038E">
            <w:pPr>
              <w:jc w:val="both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67038E" w:rsidRPr="00DA0912" w:rsidRDefault="0067038E" w:rsidP="0067038E">
            <w:pPr>
              <w:jc w:val="both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67038E" w:rsidRPr="00DA0912" w:rsidRDefault="0067038E" w:rsidP="0067038E">
            <w:pPr>
              <w:jc w:val="both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- не подлежит установлению</w:t>
            </w:r>
          </w:p>
          <w:p w:rsidR="0067038E" w:rsidRPr="00DA0912" w:rsidRDefault="0067038E" w:rsidP="00670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При строительстве,</w:t>
            </w:r>
            <w:r>
              <w:rPr>
                <w:sz w:val="20"/>
                <w:szCs w:val="20"/>
              </w:rPr>
              <w:t xml:space="preserve"> </w:t>
            </w:r>
            <w:r w:rsidRPr="00DA0912">
              <w:rPr>
                <w:sz w:val="20"/>
                <w:szCs w:val="20"/>
              </w:rPr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67038E" w:rsidRPr="00DA0912" w:rsidRDefault="0067038E" w:rsidP="006703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67038E" w:rsidRPr="00DA0912" w:rsidTr="0067038E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Общежития</w:t>
            </w:r>
          </w:p>
          <w:p w:rsidR="0067038E" w:rsidRPr="00DA0912" w:rsidRDefault="0067038E" w:rsidP="0067038E">
            <w:pPr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</w:p>
          <w:p w:rsidR="0067038E" w:rsidRPr="00DA0912" w:rsidRDefault="0067038E" w:rsidP="0067038E">
            <w:pPr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038E" w:rsidRPr="006C48D6" w:rsidRDefault="0067038E" w:rsidP="0067038E">
            <w:pPr>
              <w:shd w:val="clear" w:color="auto" w:fill="FFFFFF"/>
              <w:rPr>
                <w:sz w:val="20"/>
                <w:szCs w:val="20"/>
              </w:rPr>
            </w:pPr>
            <w:r w:rsidRPr="006C48D6">
              <w:rPr>
                <w:sz w:val="20"/>
                <w:szCs w:val="20"/>
              </w:rPr>
              <w:t>Отступ от красной линии улиц - 5 м.</w:t>
            </w:r>
          </w:p>
          <w:p w:rsidR="0067038E" w:rsidRPr="006C48D6" w:rsidRDefault="0067038E" w:rsidP="0067038E">
            <w:pPr>
              <w:shd w:val="clear" w:color="auto" w:fill="FFFFFF"/>
              <w:rPr>
                <w:sz w:val="20"/>
                <w:szCs w:val="20"/>
              </w:rPr>
            </w:pPr>
            <w:r w:rsidRPr="006C48D6">
              <w:rPr>
                <w:sz w:val="20"/>
                <w:szCs w:val="20"/>
              </w:rPr>
              <w:t xml:space="preserve">Количество этажей – </w:t>
            </w:r>
            <w:r w:rsidR="006C48D6" w:rsidRPr="006C48D6">
              <w:rPr>
                <w:sz w:val="20"/>
                <w:szCs w:val="20"/>
              </w:rPr>
              <w:t xml:space="preserve"> до 25.</w:t>
            </w:r>
          </w:p>
          <w:p w:rsidR="0067038E" w:rsidRPr="006C48D6" w:rsidRDefault="0067038E" w:rsidP="00670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8D6">
              <w:rPr>
                <w:sz w:val="20"/>
                <w:szCs w:val="20"/>
              </w:rPr>
              <w:t xml:space="preserve">Высота </w:t>
            </w:r>
            <w:r w:rsidRPr="006C48D6">
              <w:rPr>
                <w:strike/>
                <w:sz w:val="20"/>
                <w:szCs w:val="20"/>
              </w:rPr>
              <w:t xml:space="preserve">- </w:t>
            </w:r>
            <w:r w:rsidRPr="006C48D6">
              <w:rPr>
                <w:sz w:val="20"/>
                <w:szCs w:val="20"/>
              </w:rPr>
              <w:t>не подлежит установлению</w:t>
            </w:r>
          </w:p>
          <w:p w:rsidR="00653D1D" w:rsidRPr="006C48D6" w:rsidRDefault="00653D1D" w:rsidP="00653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Максимальный процент застройки – </w:t>
            </w:r>
            <w:r>
              <w:rPr>
                <w:sz w:val="20"/>
                <w:szCs w:val="20"/>
              </w:rPr>
              <w:t>определить при разработке проектной документации</w:t>
            </w:r>
            <w:r w:rsidRPr="00DA0912">
              <w:rPr>
                <w:sz w:val="20"/>
                <w:szCs w:val="20"/>
              </w:rPr>
              <w:t>.</w:t>
            </w:r>
          </w:p>
          <w:p w:rsidR="0067038E" w:rsidRPr="006C48D6" w:rsidRDefault="0067038E" w:rsidP="0067038E">
            <w:pPr>
              <w:jc w:val="both"/>
              <w:rPr>
                <w:sz w:val="20"/>
                <w:szCs w:val="20"/>
              </w:rPr>
            </w:pPr>
            <w:r w:rsidRPr="006C48D6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67038E" w:rsidRPr="006C48D6" w:rsidRDefault="0067038E" w:rsidP="0067038E">
            <w:pPr>
              <w:jc w:val="both"/>
              <w:rPr>
                <w:sz w:val="20"/>
                <w:szCs w:val="20"/>
              </w:rPr>
            </w:pPr>
            <w:r w:rsidRPr="006C48D6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67038E" w:rsidRPr="006C48D6" w:rsidRDefault="0067038E" w:rsidP="006C48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A0912">
              <w:rPr>
                <w:sz w:val="20"/>
                <w:szCs w:val="20"/>
              </w:rP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  <w:tr w:rsidR="006C48D6" w:rsidRPr="00DA0912" w:rsidTr="0067038E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C48D6" w:rsidRPr="00DA0912" w:rsidRDefault="006C48D6" w:rsidP="006703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C48D6" w:rsidRPr="006C48D6" w:rsidRDefault="006C48D6" w:rsidP="006C48D6">
            <w:pPr>
              <w:shd w:val="clear" w:color="auto" w:fill="FFFFFF"/>
              <w:rPr>
                <w:sz w:val="20"/>
                <w:szCs w:val="20"/>
              </w:rPr>
            </w:pPr>
            <w:r w:rsidRPr="006C48D6">
              <w:rPr>
                <w:sz w:val="20"/>
                <w:szCs w:val="20"/>
              </w:rPr>
              <w:t>Отступ от красной линии улиц - 5 м.</w:t>
            </w:r>
          </w:p>
          <w:p w:rsidR="006C48D6" w:rsidRPr="006C48D6" w:rsidRDefault="006C48D6" w:rsidP="006C48D6">
            <w:pPr>
              <w:shd w:val="clear" w:color="auto" w:fill="FFFFFF"/>
              <w:rPr>
                <w:sz w:val="20"/>
                <w:szCs w:val="20"/>
              </w:rPr>
            </w:pPr>
            <w:r w:rsidRPr="006C48D6">
              <w:rPr>
                <w:sz w:val="20"/>
                <w:szCs w:val="20"/>
              </w:rPr>
              <w:t>Количество этажей –  до 25.</w:t>
            </w:r>
          </w:p>
          <w:p w:rsidR="006C48D6" w:rsidRPr="006C48D6" w:rsidRDefault="006C48D6" w:rsidP="006C48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8D6">
              <w:rPr>
                <w:sz w:val="20"/>
                <w:szCs w:val="20"/>
              </w:rPr>
              <w:t xml:space="preserve">Высота </w:t>
            </w:r>
            <w:r w:rsidRPr="006C48D6">
              <w:rPr>
                <w:strike/>
                <w:sz w:val="20"/>
                <w:szCs w:val="20"/>
              </w:rPr>
              <w:t xml:space="preserve">- </w:t>
            </w:r>
            <w:r w:rsidRPr="006C48D6">
              <w:rPr>
                <w:sz w:val="20"/>
                <w:szCs w:val="20"/>
              </w:rPr>
              <w:t>не подлежит установлению</w:t>
            </w:r>
          </w:p>
          <w:p w:rsidR="006C48D6" w:rsidRPr="006C48D6" w:rsidRDefault="00653D1D" w:rsidP="006C48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Максимальный процент застройки – </w:t>
            </w:r>
            <w:r>
              <w:rPr>
                <w:sz w:val="20"/>
                <w:szCs w:val="20"/>
              </w:rPr>
              <w:t>определить при разработке проектной документации</w:t>
            </w:r>
            <w:r w:rsidRPr="00DA0912">
              <w:rPr>
                <w:sz w:val="20"/>
                <w:szCs w:val="20"/>
              </w:rPr>
              <w:t>.</w:t>
            </w:r>
          </w:p>
          <w:p w:rsidR="006C48D6" w:rsidRPr="006C48D6" w:rsidRDefault="006C48D6" w:rsidP="006C48D6">
            <w:pPr>
              <w:jc w:val="both"/>
              <w:rPr>
                <w:sz w:val="20"/>
                <w:szCs w:val="20"/>
              </w:rPr>
            </w:pPr>
            <w:r w:rsidRPr="006C48D6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6C48D6" w:rsidRPr="006C48D6" w:rsidRDefault="006C48D6" w:rsidP="006C48D6">
            <w:pPr>
              <w:jc w:val="both"/>
              <w:rPr>
                <w:sz w:val="20"/>
                <w:szCs w:val="20"/>
              </w:rPr>
            </w:pPr>
            <w:r w:rsidRPr="006C48D6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C48D6" w:rsidRPr="00DA0912" w:rsidRDefault="006C48D6" w:rsidP="006C48D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A0912">
              <w:rPr>
                <w:sz w:val="20"/>
                <w:szCs w:val="20"/>
              </w:rPr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67038E" w:rsidRDefault="0067038E" w:rsidP="0067038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21790" w:rsidRPr="005E2719" w:rsidRDefault="00B21790" w:rsidP="00B21790">
      <w:pPr>
        <w:autoSpaceDE w:val="0"/>
        <w:autoSpaceDN w:val="0"/>
        <w:adjustRightInd w:val="0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 xml:space="preserve">2) </w:t>
      </w:r>
      <w:r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>
        <w:rPr>
          <w:rStyle w:val="FontStyle11"/>
          <w:rFonts w:eastAsia="Arial Unicode MS"/>
          <w:sz w:val="28"/>
          <w:szCs w:val="28"/>
        </w:rPr>
        <w:t xml:space="preserve">2 </w:t>
      </w:r>
      <w:r w:rsidRPr="0067038E">
        <w:rPr>
          <w:rFonts w:eastAsia="Calibri"/>
          <w:sz w:val="28"/>
          <w:szCs w:val="28"/>
          <w:lang w:eastAsia="en-US"/>
        </w:rPr>
        <w:t>«</w:t>
      </w:r>
      <w:r w:rsidRPr="006C48D6">
        <w:rPr>
          <w:bCs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Style w:val="FontStyle11"/>
          <w:rFonts w:eastAsia="Arial Unicode MS"/>
          <w:sz w:val="28"/>
          <w:szCs w:val="28"/>
        </w:rPr>
        <w:t xml:space="preserve">» </w:t>
      </w:r>
      <w:r w:rsidRPr="005E2719">
        <w:rPr>
          <w:rStyle w:val="FontStyle11"/>
          <w:rFonts w:eastAsia="Arial Unicode MS"/>
          <w:sz w:val="28"/>
          <w:szCs w:val="28"/>
        </w:rPr>
        <w:t>раздела «</w:t>
      </w:r>
      <w:r w:rsidRPr="005E2719">
        <w:rPr>
          <w:sz w:val="28"/>
          <w:szCs w:val="28"/>
        </w:rPr>
        <w:t xml:space="preserve">Зона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многофункционального назначения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</w:rPr>
        <w:t>ОДЗ 210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>
        <w:rPr>
          <w:rFonts w:ascii="Times New Roman CYR" w:hAnsi="Times New Roman CYR" w:cs="Times New Roman CYR"/>
          <w:bCs/>
          <w:sz w:val="28"/>
          <w:szCs w:val="28"/>
        </w:rPr>
        <w:t>4:2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2:4 </w:t>
      </w:r>
      <w:r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>
        <w:rPr>
          <w:rStyle w:val="FontStyle11"/>
          <w:rFonts w:eastAsia="Arial Unicode MS"/>
          <w:sz w:val="28"/>
          <w:szCs w:val="28"/>
        </w:rPr>
        <w:t>ой</w:t>
      </w:r>
      <w:r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889"/>
      </w:tblGrid>
      <w:tr w:rsidR="0067038E" w:rsidRPr="00DA0912" w:rsidTr="0067038E">
        <w:trPr>
          <w:trHeight w:val="38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67038E" w:rsidRPr="00DA0912" w:rsidTr="0067038E">
        <w:trPr>
          <w:trHeight w:val="20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7038E" w:rsidRPr="00DA0912" w:rsidRDefault="006C48D6" w:rsidP="006703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C48D6" w:rsidRDefault="006C48D6" w:rsidP="006C4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Площадь объектов – не более </w:t>
            </w:r>
            <w:r w:rsidR="00F339D6">
              <w:rPr>
                <w:sz w:val="20"/>
                <w:szCs w:val="20"/>
              </w:rPr>
              <w:t>15% от общей площади объекта основного вида использования</w:t>
            </w:r>
            <w:r w:rsidRPr="00DA0912">
              <w:rPr>
                <w:color w:val="000000"/>
                <w:sz w:val="20"/>
                <w:szCs w:val="20"/>
              </w:rPr>
              <w:t>.</w:t>
            </w:r>
          </w:p>
          <w:p w:rsidR="00645727" w:rsidRDefault="00645727" w:rsidP="00645727">
            <w:pPr>
              <w:jc w:val="both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Минимальный отступ от красной линии </w:t>
            </w:r>
            <w:r w:rsidRPr="006C48D6">
              <w:rPr>
                <w:sz w:val="20"/>
                <w:szCs w:val="20"/>
              </w:rPr>
              <w:t>- 5 м.</w:t>
            </w:r>
          </w:p>
          <w:p w:rsidR="006C48D6" w:rsidRPr="00DA0912" w:rsidRDefault="006C48D6" w:rsidP="006C48D6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6C48D6" w:rsidRPr="00DA0912" w:rsidRDefault="006C48D6" w:rsidP="006C48D6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6C48D6" w:rsidRPr="00DA0912" w:rsidRDefault="006C48D6" w:rsidP="006C48D6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Количество этажей - не подлежит установлению</w:t>
            </w:r>
          </w:p>
          <w:p w:rsidR="006C48D6" w:rsidRPr="00DA0912" w:rsidRDefault="006C48D6" w:rsidP="006C48D6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- не подлежит установлению</w:t>
            </w:r>
          </w:p>
          <w:p w:rsidR="006C48D6" w:rsidRPr="00DA0912" w:rsidRDefault="006C48D6" w:rsidP="006C48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- не подлежит установлению</w:t>
            </w:r>
            <w:r w:rsidR="00F339D6">
              <w:rPr>
                <w:sz w:val="20"/>
                <w:szCs w:val="20"/>
              </w:rPr>
              <w:t>.</w:t>
            </w:r>
          </w:p>
          <w:p w:rsidR="0067038E" w:rsidRPr="00DA0912" w:rsidRDefault="00645727" w:rsidP="006457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Максимальный процент застройки – </w:t>
            </w:r>
            <w:r>
              <w:rPr>
                <w:sz w:val="20"/>
                <w:szCs w:val="20"/>
              </w:rPr>
              <w:t>определить при разработке проектной документации</w:t>
            </w:r>
            <w:r w:rsidRPr="00DA0912">
              <w:rPr>
                <w:sz w:val="20"/>
                <w:szCs w:val="20"/>
              </w:rPr>
              <w:t>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7038E" w:rsidRPr="00DA0912" w:rsidRDefault="00C82075" w:rsidP="006703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5F355C" w:rsidRDefault="005F355C" w:rsidP="005F355C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p w:rsidR="005F355C" w:rsidRPr="005E2719" w:rsidRDefault="00B21790" w:rsidP="005F355C">
      <w:pPr>
        <w:pStyle w:val="aa"/>
        <w:autoSpaceDE w:val="0"/>
        <w:autoSpaceDN w:val="0"/>
        <w:adjustRightInd w:val="0"/>
        <w:ind w:left="0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>3</w:t>
      </w:r>
      <w:r w:rsidR="005F355C">
        <w:rPr>
          <w:rStyle w:val="FontStyle11"/>
          <w:rFonts w:eastAsia="Arial Unicode MS"/>
          <w:sz w:val="28"/>
          <w:szCs w:val="28"/>
        </w:rPr>
        <w:t xml:space="preserve">) </w:t>
      </w:r>
      <w:r w:rsidR="005F355C"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 w:rsidR="00094DB9">
        <w:rPr>
          <w:rFonts w:eastAsia="Calibri"/>
          <w:bCs/>
          <w:sz w:val="28"/>
          <w:szCs w:val="28"/>
          <w:lang w:eastAsia="en-US"/>
        </w:rPr>
        <w:t>3</w:t>
      </w:r>
      <w:r w:rsidR="005F355C" w:rsidRPr="005E2719">
        <w:rPr>
          <w:rFonts w:eastAsia="Calibri"/>
          <w:bCs/>
          <w:sz w:val="28"/>
          <w:szCs w:val="28"/>
          <w:lang w:eastAsia="en-US"/>
        </w:rPr>
        <w:t xml:space="preserve"> </w:t>
      </w:r>
      <w:r w:rsidR="00094DB9" w:rsidRPr="00094DB9">
        <w:rPr>
          <w:rFonts w:eastAsia="Calibri"/>
          <w:bCs/>
          <w:sz w:val="28"/>
          <w:szCs w:val="28"/>
          <w:lang w:eastAsia="en-US"/>
        </w:rPr>
        <w:t>«</w:t>
      </w:r>
      <w:r w:rsidR="00094DB9" w:rsidRPr="00094DB9">
        <w:rPr>
          <w:bCs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094DB9" w:rsidRPr="00094DB9">
        <w:rPr>
          <w:rFonts w:eastAsia="Calibri"/>
          <w:bCs/>
          <w:sz w:val="28"/>
          <w:szCs w:val="28"/>
          <w:lang w:eastAsia="en-US"/>
        </w:rPr>
        <w:t>»</w:t>
      </w:r>
      <w:r w:rsidR="005F355C" w:rsidRPr="005E2719">
        <w:rPr>
          <w:rFonts w:eastAsia="Calibri"/>
          <w:bCs/>
          <w:sz w:val="28"/>
          <w:szCs w:val="28"/>
          <w:lang w:eastAsia="en-US"/>
        </w:rPr>
        <w:t xml:space="preserve"> </w:t>
      </w:r>
      <w:r w:rsidR="005F355C" w:rsidRPr="005E2719">
        <w:rPr>
          <w:rStyle w:val="FontStyle11"/>
          <w:rFonts w:eastAsia="Arial Unicode MS"/>
          <w:sz w:val="28"/>
          <w:szCs w:val="28"/>
        </w:rPr>
        <w:t>раздела «</w:t>
      </w:r>
      <w:r w:rsidR="005F355C" w:rsidRPr="005E2719">
        <w:rPr>
          <w:sz w:val="28"/>
          <w:szCs w:val="28"/>
        </w:rPr>
        <w:t xml:space="preserve">Зона </w:t>
      </w:r>
      <w:r w:rsidR="00094DB9">
        <w:rPr>
          <w:sz w:val="28"/>
          <w:szCs w:val="28"/>
        </w:rPr>
        <w:t>индивидуальной жилой застройки</w:t>
      </w:r>
      <w:r w:rsidR="005F355C" w:rsidRPr="005E2719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 w:rsidR="00094DB9">
        <w:rPr>
          <w:rFonts w:ascii="Times New Roman CYR" w:hAnsi="Times New Roman CYR" w:cs="Times New Roman CYR"/>
          <w:bCs/>
          <w:sz w:val="28"/>
          <w:szCs w:val="28"/>
        </w:rPr>
        <w:t>ЖЗ 104</w:t>
      </w:r>
      <w:r w:rsidR="005F355C"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 w:rsidR="00094DB9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5F355C" w:rsidRPr="005E2719">
        <w:rPr>
          <w:rFonts w:ascii="Times New Roman CYR" w:hAnsi="Times New Roman CYR" w:cs="Times New Roman CYR"/>
          <w:bCs/>
          <w:sz w:val="28"/>
          <w:szCs w:val="28"/>
        </w:rPr>
        <w:t>:</w:t>
      </w:r>
      <w:r w:rsidR="00094DB9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5F355C" w:rsidRPr="005E2719">
        <w:rPr>
          <w:rStyle w:val="FontStyle11"/>
          <w:rFonts w:eastAsia="Arial Unicode MS"/>
          <w:sz w:val="28"/>
          <w:szCs w:val="28"/>
        </w:rPr>
        <w:t xml:space="preserve"> </w:t>
      </w:r>
      <w:r w:rsidR="005F355C">
        <w:rPr>
          <w:rStyle w:val="FontStyle11"/>
          <w:rFonts w:eastAsia="Arial Unicode MS"/>
          <w:sz w:val="28"/>
          <w:szCs w:val="28"/>
        </w:rPr>
        <w:t>планировочного района 2:</w:t>
      </w:r>
      <w:r w:rsidR="00094DB9">
        <w:rPr>
          <w:rStyle w:val="FontStyle11"/>
          <w:rFonts w:eastAsia="Arial Unicode MS"/>
          <w:sz w:val="28"/>
          <w:szCs w:val="28"/>
        </w:rPr>
        <w:t>2</w:t>
      </w:r>
      <w:r w:rsidR="005F355C">
        <w:rPr>
          <w:rStyle w:val="FontStyle11"/>
          <w:rFonts w:eastAsia="Arial Unicode MS"/>
          <w:sz w:val="28"/>
          <w:szCs w:val="28"/>
        </w:rPr>
        <w:t xml:space="preserve"> </w:t>
      </w:r>
      <w:r w:rsidR="005F355C"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>
        <w:rPr>
          <w:rStyle w:val="FontStyle11"/>
          <w:rFonts w:eastAsia="Arial Unicode MS"/>
          <w:sz w:val="28"/>
          <w:szCs w:val="28"/>
        </w:rPr>
        <w:t>ой</w:t>
      </w:r>
      <w:r w:rsidR="005F355C"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p w:rsidR="00094DB9" w:rsidRPr="00DA0912" w:rsidRDefault="005F355C" w:rsidP="00094DB9">
      <w:pPr>
        <w:jc w:val="both"/>
        <w:rPr>
          <w:b/>
          <w:bCs/>
          <w:sz w:val="20"/>
          <w:szCs w:val="20"/>
        </w:rPr>
      </w:pPr>
      <w:r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49"/>
        <w:gridCol w:w="3420"/>
        <w:gridCol w:w="4031"/>
      </w:tblGrid>
      <w:tr w:rsidR="00094DB9" w:rsidRPr="00DA0912" w:rsidTr="00B21790">
        <w:trPr>
          <w:trHeight w:val="384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4DB9" w:rsidRPr="00DA0912" w:rsidRDefault="00094DB9" w:rsidP="00B21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4DB9" w:rsidRPr="00DA0912" w:rsidRDefault="00094DB9" w:rsidP="00B21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4DB9" w:rsidRPr="00DA0912" w:rsidRDefault="00094DB9" w:rsidP="00B21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094DB9" w:rsidRPr="00DA0912" w:rsidTr="00B21790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094DB9" w:rsidRPr="00DA0912" w:rsidRDefault="00094DB9" w:rsidP="00B2179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Магазины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094DB9" w:rsidRPr="00DA0912" w:rsidRDefault="00094DB9" w:rsidP="00B21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Количество этажей – не более 2.</w:t>
            </w:r>
          </w:p>
          <w:p w:rsidR="00094DB9" w:rsidRPr="00DA0912" w:rsidRDefault="00094DB9" w:rsidP="00B21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– не подлежит установлению</w:t>
            </w:r>
          </w:p>
          <w:p w:rsidR="00094DB9" w:rsidRPr="00DA0912" w:rsidRDefault="00094DB9" w:rsidP="00B21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color w:val="000000"/>
                <w:sz w:val="20"/>
                <w:szCs w:val="20"/>
              </w:rPr>
              <w:t xml:space="preserve">Площадь объектов – не более </w:t>
            </w:r>
            <w:r>
              <w:rPr>
                <w:color w:val="000000"/>
                <w:sz w:val="20"/>
                <w:szCs w:val="20"/>
              </w:rPr>
              <w:t>500</w:t>
            </w:r>
            <w:r w:rsidRPr="00DA0912">
              <w:rPr>
                <w:sz w:val="20"/>
                <w:szCs w:val="20"/>
              </w:rPr>
              <w:t> </w:t>
            </w:r>
            <w:proofErr w:type="spellStart"/>
            <w:r w:rsidRPr="00DA0912">
              <w:rPr>
                <w:sz w:val="20"/>
                <w:szCs w:val="20"/>
              </w:rPr>
              <w:t>кв.м</w:t>
            </w:r>
            <w:proofErr w:type="spellEnd"/>
            <w:r w:rsidRPr="00DA0912">
              <w:rPr>
                <w:sz w:val="20"/>
                <w:szCs w:val="20"/>
              </w:rPr>
              <w:t>.</w:t>
            </w:r>
          </w:p>
          <w:p w:rsidR="00094DB9" w:rsidRPr="00DA0912" w:rsidRDefault="00094DB9" w:rsidP="00B21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Минимальный отступ от красной линии - 5 м.</w:t>
            </w:r>
          </w:p>
          <w:p w:rsidR="00094DB9" w:rsidRPr="00DA0912" w:rsidRDefault="00094DB9" w:rsidP="00B21790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094DB9" w:rsidRPr="00DA0912" w:rsidRDefault="00094DB9" w:rsidP="00B21790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094DB9" w:rsidRPr="00DA0912" w:rsidRDefault="00094DB9" w:rsidP="00B21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- не подлежит установлению</w:t>
            </w:r>
          </w:p>
          <w:p w:rsidR="00094DB9" w:rsidRPr="00DA0912" w:rsidRDefault="00645727" w:rsidP="006457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Максимальный процент застройки – </w:t>
            </w:r>
            <w:r>
              <w:rPr>
                <w:sz w:val="20"/>
                <w:szCs w:val="20"/>
              </w:rPr>
              <w:t>определить при разработке проектной документации</w:t>
            </w:r>
            <w:r w:rsidRPr="00DA0912">
              <w:rPr>
                <w:sz w:val="20"/>
                <w:szCs w:val="20"/>
              </w:rPr>
              <w:t>.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94DB9" w:rsidRPr="00DA0912" w:rsidRDefault="00094DB9" w:rsidP="00B21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Отдельно стоящие объекты.</w:t>
            </w:r>
          </w:p>
          <w:p w:rsidR="00094DB9" w:rsidRPr="00DA0912" w:rsidRDefault="00094DB9" w:rsidP="00B21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094DB9" w:rsidRDefault="00094DB9" w:rsidP="00094DB9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p w:rsidR="00B21790" w:rsidRPr="005E2719" w:rsidRDefault="00B21790" w:rsidP="00B21790">
      <w:pPr>
        <w:autoSpaceDE w:val="0"/>
        <w:autoSpaceDN w:val="0"/>
        <w:adjustRightInd w:val="0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>4</w:t>
      </w:r>
      <w:r w:rsidR="00094DB9">
        <w:rPr>
          <w:rStyle w:val="FontStyle11"/>
          <w:rFonts w:eastAsia="Arial Unicode MS"/>
          <w:sz w:val="28"/>
          <w:szCs w:val="28"/>
        </w:rPr>
        <w:t xml:space="preserve">) </w:t>
      </w:r>
      <w:r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>
        <w:rPr>
          <w:rStyle w:val="FontStyle11"/>
          <w:rFonts w:eastAsia="Arial Unicode MS"/>
          <w:sz w:val="28"/>
          <w:szCs w:val="28"/>
        </w:rPr>
        <w:t xml:space="preserve">1 </w:t>
      </w:r>
      <w:r w:rsidRPr="0067038E">
        <w:rPr>
          <w:rFonts w:eastAsia="Calibri"/>
          <w:sz w:val="28"/>
          <w:szCs w:val="28"/>
          <w:lang w:eastAsia="en-US"/>
        </w:rPr>
        <w:t>«</w:t>
      </w:r>
      <w:r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Pr="0067038E">
        <w:rPr>
          <w:rFonts w:eastAsia="Calibri"/>
          <w:sz w:val="28"/>
          <w:szCs w:val="28"/>
          <w:lang w:eastAsia="en-US"/>
        </w:rPr>
        <w:t>»</w:t>
      </w:r>
      <w:r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 w:rsidRPr="005E2719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социально-бытового </w:t>
      </w:r>
      <w:r>
        <w:rPr>
          <w:rFonts w:ascii="Times New Roman CYR" w:hAnsi="Times New Roman CYR" w:cs="Times New Roman CYR"/>
          <w:bCs/>
          <w:sz w:val="28"/>
          <w:szCs w:val="28"/>
        </w:rPr>
        <w:t>назначения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</w:rPr>
        <w:t>ОДЗ 202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>
        <w:rPr>
          <w:rFonts w:ascii="Times New Roman CYR" w:hAnsi="Times New Roman CYR" w:cs="Times New Roman CYR"/>
          <w:bCs/>
          <w:sz w:val="28"/>
          <w:szCs w:val="28"/>
        </w:rPr>
        <w:t>1:10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2:1 </w:t>
      </w:r>
      <w:r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>
        <w:rPr>
          <w:rStyle w:val="FontStyle11"/>
          <w:rFonts w:eastAsia="Arial Unicode MS"/>
          <w:sz w:val="28"/>
          <w:szCs w:val="28"/>
        </w:rPr>
        <w:t>ами</w:t>
      </w:r>
      <w:r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p w:rsidR="00B21790" w:rsidRDefault="00B21790" w:rsidP="00B21790">
      <w:pPr>
        <w:jc w:val="both"/>
        <w:rPr>
          <w:rStyle w:val="FontStyle11"/>
          <w:rFonts w:eastAsia="Arial Unicode MS"/>
          <w:sz w:val="28"/>
          <w:szCs w:val="28"/>
        </w:rPr>
      </w:pPr>
      <w:r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49"/>
        <w:gridCol w:w="3420"/>
        <w:gridCol w:w="4031"/>
      </w:tblGrid>
      <w:tr w:rsidR="00094DB9" w:rsidRPr="00DA0912" w:rsidTr="00B21790">
        <w:trPr>
          <w:trHeight w:val="384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4DB9" w:rsidRPr="00DA0912" w:rsidRDefault="00094DB9" w:rsidP="00B21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4DB9" w:rsidRPr="00DA0912" w:rsidRDefault="00094DB9" w:rsidP="00B21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4DB9" w:rsidRPr="00DA0912" w:rsidRDefault="00094DB9" w:rsidP="00B21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094DB9" w:rsidRPr="00DA0912" w:rsidTr="00B21790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C82075" w:rsidRPr="00DA0912" w:rsidRDefault="00B21790" w:rsidP="00C820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Общественное использование объектов </w:t>
            </w:r>
            <w:r>
              <w:rPr>
                <w:b/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lastRenderedPageBreak/>
              <w:t>Количество этажей – не подлежит установлению.</w:t>
            </w:r>
          </w:p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lastRenderedPageBreak/>
              <w:t>Высота – не подлежит установлению</w:t>
            </w:r>
          </w:p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Минимальный отступ от красной линии - 5 м.</w:t>
            </w:r>
          </w:p>
          <w:p w:rsidR="00C82075" w:rsidRPr="00DA0912" w:rsidRDefault="00C82075" w:rsidP="00C82075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C82075" w:rsidRPr="00DA0912" w:rsidRDefault="00C82075" w:rsidP="00C82075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- не подлежит установлению</w:t>
            </w:r>
            <w:r w:rsidR="0085484C">
              <w:rPr>
                <w:sz w:val="20"/>
                <w:szCs w:val="20"/>
              </w:rPr>
              <w:t>.</w:t>
            </w:r>
          </w:p>
          <w:p w:rsidR="00094DB9" w:rsidRPr="00DA0912" w:rsidRDefault="00645727" w:rsidP="006457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Максимальный процент застройки – </w:t>
            </w:r>
            <w:r>
              <w:rPr>
                <w:sz w:val="20"/>
                <w:szCs w:val="20"/>
              </w:rPr>
              <w:t>определить при разработке проектной документации</w:t>
            </w:r>
            <w:r w:rsidRPr="00DA0912">
              <w:rPr>
                <w:sz w:val="20"/>
                <w:szCs w:val="20"/>
              </w:rPr>
              <w:t>.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4DB9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lastRenderedPageBreak/>
              <w:t xml:space="preserve">Строительство, реконструкцию осуществлять по утвержденному проекту </w:t>
            </w:r>
            <w:r w:rsidRPr="00DA0912">
              <w:rPr>
                <w:sz w:val="20"/>
                <w:szCs w:val="20"/>
              </w:rPr>
              <w:lastRenderedPageBreak/>
              <w:t>планировки и межевания территории.</w:t>
            </w:r>
          </w:p>
        </w:tc>
      </w:tr>
      <w:tr w:rsidR="00B21790" w:rsidRPr="00DA0912" w:rsidTr="00B21790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B21790" w:rsidRPr="00DA0912" w:rsidRDefault="00B21790" w:rsidP="00B2179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Гостиничное обслуживание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Количество этажей – не более </w:t>
            </w:r>
            <w:r>
              <w:rPr>
                <w:sz w:val="20"/>
                <w:szCs w:val="20"/>
              </w:rPr>
              <w:t>13</w:t>
            </w:r>
            <w:r w:rsidRPr="00DA0912">
              <w:rPr>
                <w:sz w:val="20"/>
                <w:szCs w:val="20"/>
              </w:rPr>
              <w:t>.</w:t>
            </w:r>
          </w:p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– не подлежит установлению</w:t>
            </w:r>
          </w:p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Минимальный отступ от красной линии - 5 м.</w:t>
            </w:r>
          </w:p>
          <w:p w:rsidR="00C82075" w:rsidRPr="00DA0912" w:rsidRDefault="00C82075" w:rsidP="00C82075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C82075" w:rsidRPr="00DA0912" w:rsidRDefault="00C82075" w:rsidP="00C82075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- не подлежит установлению</w:t>
            </w:r>
          </w:p>
          <w:p w:rsidR="00B21790" w:rsidRPr="00DA0912" w:rsidRDefault="00645727" w:rsidP="006457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Максимальный процент застройки – </w:t>
            </w:r>
            <w:r>
              <w:rPr>
                <w:sz w:val="20"/>
                <w:szCs w:val="20"/>
              </w:rPr>
              <w:t>определить при разработке проектной документации</w:t>
            </w:r>
            <w:r w:rsidRPr="00DA0912">
              <w:rPr>
                <w:sz w:val="20"/>
                <w:szCs w:val="20"/>
              </w:rPr>
              <w:t>.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790" w:rsidRPr="00DA0912" w:rsidRDefault="00C82075" w:rsidP="00B217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094DB9" w:rsidRDefault="00094DB9" w:rsidP="00094DB9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p w:rsidR="00C82075" w:rsidRPr="005E2719" w:rsidRDefault="00C82075" w:rsidP="00C82075">
      <w:pPr>
        <w:pStyle w:val="aa"/>
        <w:autoSpaceDE w:val="0"/>
        <w:autoSpaceDN w:val="0"/>
        <w:adjustRightInd w:val="0"/>
        <w:ind w:left="0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 xml:space="preserve">5) </w:t>
      </w:r>
      <w:r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5E2719">
        <w:rPr>
          <w:rFonts w:eastAsia="Calibri"/>
          <w:bCs/>
          <w:sz w:val="28"/>
          <w:szCs w:val="28"/>
          <w:lang w:eastAsia="en-US"/>
        </w:rPr>
        <w:t xml:space="preserve"> </w:t>
      </w:r>
      <w:r w:rsidRPr="00094DB9">
        <w:rPr>
          <w:rFonts w:eastAsia="Calibri"/>
          <w:bCs/>
          <w:sz w:val="28"/>
          <w:szCs w:val="28"/>
          <w:lang w:eastAsia="en-US"/>
        </w:rPr>
        <w:t>«</w:t>
      </w:r>
      <w:r w:rsidRPr="00094DB9">
        <w:rPr>
          <w:bCs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Pr="00094DB9">
        <w:rPr>
          <w:rFonts w:eastAsia="Calibri"/>
          <w:bCs/>
          <w:sz w:val="28"/>
          <w:szCs w:val="28"/>
          <w:lang w:eastAsia="en-US"/>
        </w:rPr>
        <w:t>»</w:t>
      </w:r>
      <w:r w:rsidRPr="005E2719">
        <w:rPr>
          <w:rFonts w:eastAsia="Calibri"/>
          <w:bCs/>
          <w:sz w:val="28"/>
          <w:szCs w:val="28"/>
          <w:lang w:eastAsia="en-US"/>
        </w:rPr>
        <w:t xml:space="preserve"> </w:t>
      </w:r>
      <w:r w:rsidRPr="005E2719">
        <w:rPr>
          <w:rStyle w:val="FontStyle11"/>
          <w:rFonts w:eastAsia="Arial Unicode MS"/>
          <w:sz w:val="28"/>
          <w:szCs w:val="28"/>
        </w:rPr>
        <w:t>раздела «</w:t>
      </w:r>
      <w:r w:rsidRPr="005E2719">
        <w:rPr>
          <w:sz w:val="28"/>
          <w:szCs w:val="28"/>
        </w:rPr>
        <w:t xml:space="preserve">Зона </w:t>
      </w:r>
      <w:r>
        <w:rPr>
          <w:sz w:val="28"/>
          <w:szCs w:val="28"/>
        </w:rPr>
        <w:t>среднеэтажной жилой застройки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</w:rPr>
        <w:t>ЖЗ 102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2:1 </w:t>
      </w:r>
      <w:r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>
        <w:rPr>
          <w:rStyle w:val="FontStyle11"/>
          <w:rFonts w:eastAsia="Arial Unicode MS"/>
          <w:sz w:val="28"/>
          <w:szCs w:val="28"/>
        </w:rPr>
        <w:t>ой</w:t>
      </w:r>
      <w:r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p w:rsidR="00C82075" w:rsidRPr="00DA0912" w:rsidRDefault="00C82075" w:rsidP="00C82075">
      <w:pPr>
        <w:jc w:val="both"/>
        <w:rPr>
          <w:b/>
          <w:bCs/>
          <w:sz w:val="20"/>
          <w:szCs w:val="20"/>
        </w:rPr>
      </w:pPr>
      <w:r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49"/>
        <w:gridCol w:w="3420"/>
        <w:gridCol w:w="4031"/>
      </w:tblGrid>
      <w:tr w:rsidR="00C82075" w:rsidRPr="00DA0912" w:rsidTr="00C82075">
        <w:trPr>
          <w:trHeight w:val="384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82075" w:rsidRPr="00DA0912" w:rsidRDefault="00C82075" w:rsidP="00C820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82075" w:rsidRPr="00DA0912" w:rsidRDefault="00C82075" w:rsidP="00C820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2075" w:rsidRPr="00DA0912" w:rsidRDefault="00C82075" w:rsidP="00C8207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C82075" w:rsidRPr="00DA0912" w:rsidTr="00C82075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Деловое управление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Минимальный отступ от красной линии – 5 м.</w:t>
            </w:r>
          </w:p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Количество этажей – не более </w:t>
            </w:r>
            <w:r w:rsidR="00F4723A">
              <w:rPr>
                <w:sz w:val="20"/>
                <w:szCs w:val="20"/>
              </w:rPr>
              <w:t>6</w:t>
            </w:r>
            <w:r w:rsidRPr="00DA0912">
              <w:rPr>
                <w:sz w:val="20"/>
                <w:szCs w:val="20"/>
              </w:rPr>
              <w:t>.</w:t>
            </w:r>
          </w:p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– не подлежит установлению</w:t>
            </w:r>
          </w:p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Максимальный процент застройки – </w:t>
            </w:r>
            <w:r w:rsidR="00653D1D">
              <w:rPr>
                <w:sz w:val="20"/>
                <w:szCs w:val="20"/>
              </w:rPr>
              <w:t>определить при разработке проектной документации</w:t>
            </w:r>
            <w:r w:rsidRPr="00DA0912">
              <w:rPr>
                <w:sz w:val="20"/>
                <w:szCs w:val="20"/>
              </w:rPr>
              <w:t>.</w:t>
            </w:r>
          </w:p>
          <w:p w:rsidR="00C82075" w:rsidRPr="00DA0912" w:rsidRDefault="00C82075" w:rsidP="00C82075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  <w:r w:rsidR="00F4723A">
              <w:rPr>
                <w:sz w:val="20"/>
                <w:szCs w:val="20"/>
              </w:rPr>
              <w:t>.</w:t>
            </w:r>
          </w:p>
          <w:p w:rsidR="00F4723A" w:rsidRPr="00DA0912" w:rsidRDefault="00F4723A" w:rsidP="00F4723A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  <w:r>
              <w:rPr>
                <w:sz w:val="20"/>
                <w:szCs w:val="20"/>
              </w:rPr>
              <w:t>.</w:t>
            </w:r>
          </w:p>
          <w:p w:rsidR="00C82075" w:rsidRPr="00DA0912" w:rsidRDefault="00C82075" w:rsidP="00653D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- не подлежит установлению</w:t>
            </w:r>
            <w:r w:rsidR="00653D1D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При строительстве,</w:t>
            </w:r>
          </w:p>
          <w:p w:rsidR="00C82075" w:rsidRPr="00DA0912" w:rsidRDefault="00C82075" w:rsidP="00C820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C82075" w:rsidRDefault="00C82075" w:rsidP="00C82075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p w:rsidR="0085484C" w:rsidRPr="005E2719" w:rsidRDefault="0085484C" w:rsidP="0085484C">
      <w:pPr>
        <w:autoSpaceDE w:val="0"/>
        <w:autoSpaceDN w:val="0"/>
        <w:adjustRightInd w:val="0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 xml:space="preserve">6) </w:t>
      </w:r>
      <w:r w:rsidR="006863B3">
        <w:rPr>
          <w:rStyle w:val="FontStyle11"/>
          <w:rFonts w:eastAsia="Arial Unicode MS"/>
          <w:sz w:val="28"/>
          <w:szCs w:val="28"/>
        </w:rPr>
        <w:t>П</w:t>
      </w:r>
      <w:r w:rsidRPr="005E2719">
        <w:rPr>
          <w:rStyle w:val="FontStyle11"/>
          <w:rFonts w:eastAsia="Arial Unicode MS"/>
          <w:sz w:val="28"/>
          <w:szCs w:val="28"/>
        </w:rPr>
        <w:t xml:space="preserve">ункт 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5E2719">
        <w:rPr>
          <w:rFonts w:eastAsia="Calibri"/>
          <w:bCs/>
          <w:sz w:val="28"/>
          <w:szCs w:val="28"/>
          <w:lang w:eastAsia="en-US"/>
        </w:rPr>
        <w:t xml:space="preserve"> </w:t>
      </w:r>
      <w:r w:rsidRPr="00094DB9">
        <w:rPr>
          <w:rFonts w:eastAsia="Calibri"/>
          <w:bCs/>
          <w:sz w:val="28"/>
          <w:szCs w:val="28"/>
          <w:lang w:eastAsia="en-US"/>
        </w:rPr>
        <w:t>«</w:t>
      </w:r>
      <w:r w:rsidRPr="00094DB9">
        <w:rPr>
          <w:bCs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Pr="00094DB9">
        <w:rPr>
          <w:rFonts w:eastAsia="Calibri"/>
          <w:bCs/>
          <w:sz w:val="28"/>
          <w:szCs w:val="28"/>
          <w:lang w:eastAsia="en-US"/>
        </w:rPr>
        <w:t>»</w:t>
      </w:r>
      <w:r w:rsidRPr="005E2719">
        <w:rPr>
          <w:rFonts w:eastAsia="Calibri"/>
          <w:bCs/>
          <w:sz w:val="28"/>
          <w:szCs w:val="28"/>
          <w:lang w:eastAsia="en-US"/>
        </w:rPr>
        <w:t xml:space="preserve"> </w:t>
      </w:r>
      <w:r w:rsidRPr="005E2719">
        <w:rPr>
          <w:rStyle w:val="FontStyle11"/>
          <w:rFonts w:eastAsia="Arial Unicode MS"/>
          <w:sz w:val="28"/>
          <w:szCs w:val="28"/>
        </w:rPr>
        <w:t>раздела «</w:t>
      </w:r>
      <w:r w:rsidRPr="005E2719">
        <w:rPr>
          <w:sz w:val="28"/>
          <w:szCs w:val="28"/>
        </w:rPr>
        <w:t xml:space="preserve">Зона </w:t>
      </w:r>
      <w:r>
        <w:rPr>
          <w:sz w:val="28"/>
          <w:szCs w:val="28"/>
        </w:rPr>
        <w:t xml:space="preserve">торгового </w:t>
      </w:r>
      <w:r>
        <w:rPr>
          <w:rFonts w:ascii="Times New Roman CYR" w:hAnsi="Times New Roman CYR" w:cs="Times New Roman CYR"/>
          <w:bCs/>
          <w:sz w:val="28"/>
          <w:szCs w:val="28"/>
        </w:rPr>
        <w:t>назначения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</w:rPr>
        <w:t>ОДЗ 203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>
        <w:rPr>
          <w:rFonts w:ascii="Times New Roman CYR" w:hAnsi="Times New Roman CYR" w:cs="Times New Roman CYR"/>
          <w:bCs/>
          <w:sz w:val="28"/>
          <w:szCs w:val="28"/>
        </w:rPr>
        <w:t>3:1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планировочного района 2:3 </w:t>
      </w:r>
      <w:r w:rsidRPr="005E2719">
        <w:rPr>
          <w:rStyle w:val="FontStyle11"/>
          <w:rFonts w:eastAsia="Arial Unicode MS"/>
          <w:sz w:val="28"/>
          <w:szCs w:val="28"/>
        </w:rPr>
        <w:t xml:space="preserve">статьи 34 Правил </w:t>
      </w:r>
      <w:r w:rsidR="006863B3">
        <w:rPr>
          <w:rStyle w:val="FontStyle11"/>
          <w:rFonts w:eastAsia="Arial Unicode MS"/>
          <w:sz w:val="28"/>
          <w:szCs w:val="28"/>
        </w:rPr>
        <w:t>изложить в новой редакции</w:t>
      </w:r>
      <w:r w:rsidRPr="005E2719">
        <w:rPr>
          <w:rStyle w:val="FontStyle11"/>
          <w:rFonts w:eastAsia="Arial Unicode MS"/>
          <w:sz w:val="28"/>
          <w:szCs w:val="28"/>
        </w:rPr>
        <w:t>:</w:t>
      </w:r>
    </w:p>
    <w:p w:rsidR="0085484C" w:rsidRDefault="0085484C" w:rsidP="0085484C">
      <w:pPr>
        <w:jc w:val="both"/>
        <w:rPr>
          <w:rStyle w:val="FontStyle11"/>
          <w:rFonts w:eastAsia="Arial Unicode MS"/>
          <w:sz w:val="28"/>
          <w:szCs w:val="28"/>
        </w:rPr>
      </w:pPr>
      <w:r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49"/>
        <w:gridCol w:w="3420"/>
        <w:gridCol w:w="4031"/>
      </w:tblGrid>
      <w:tr w:rsidR="0085484C" w:rsidRPr="00DA0912" w:rsidTr="0085484C">
        <w:trPr>
          <w:trHeight w:val="384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5484C" w:rsidRPr="00DA0912" w:rsidRDefault="0085484C" w:rsidP="008548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5484C" w:rsidRPr="00DA0912" w:rsidRDefault="0085484C" w:rsidP="008548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484C" w:rsidRPr="00DA0912" w:rsidRDefault="0085484C" w:rsidP="0085484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85484C" w:rsidRPr="00DA0912" w:rsidTr="0085484C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85484C" w:rsidRPr="00DA0912" w:rsidRDefault="0085484C" w:rsidP="008548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Общественное </w:t>
            </w:r>
            <w:r>
              <w:rPr>
                <w:b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85484C" w:rsidRPr="00DA0912" w:rsidRDefault="0085484C" w:rsidP="008548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lastRenderedPageBreak/>
              <w:t xml:space="preserve">Минимальный отступ от красной </w:t>
            </w:r>
            <w:r w:rsidRPr="00DA0912">
              <w:rPr>
                <w:sz w:val="20"/>
                <w:szCs w:val="20"/>
              </w:rPr>
              <w:lastRenderedPageBreak/>
              <w:t>линии – 5 м.</w:t>
            </w:r>
          </w:p>
          <w:p w:rsidR="0085484C" w:rsidRPr="00DA0912" w:rsidRDefault="0085484C" w:rsidP="008548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Количество этажей – не более </w:t>
            </w:r>
            <w:r>
              <w:rPr>
                <w:sz w:val="20"/>
                <w:szCs w:val="20"/>
              </w:rPr>
              <w:t>3</w:t>
            </w:r>
            <w:r w:rsidRPr="00DA0912">
              <w:rPr>
                <w:sz w:val="20"/>
                <w:szCs w:val="20"/>
              </w:rPr>
              <w:t>.</w:t>
            </w:r>
          </w:p>
          <w:p w:rsidR="0085484C" w:rsidRPr="00DA0912" w:rsidRDefault="0085484C" w:rsidP="008548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– не подлежит установлению</w:t>
            </w:r>
          </w:p>
          <w:p w:rsidR="0085484C" w:rsidRPr="00DA0912" w:rsidRDefault="0085484C" w:rsidP="008548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 xml:space="preserve">Максимальный процент застройки – </w:t>
            </w:r>
            <w:r>
              <w:rPr>
                <w:sz w:val="20"/>
                <w:szCs w:val="20"/>
              </w:rPr>
              <w:t>определить при разработке проектной документации</w:t>
            </w:r>
            <w:r w:rsidRPr="00DA0912">
              <w:rPr>
                <w:sz w:val="20"/>
                <w:szCs w:val="20"/>
              </w:rPr>
              <w:t>.</w:t>
            </w:r>
          </w:p>
          <w:p w:rsidR="0085484C" w:rsidRPr="00DA0912" w:rsidRDefault="0085484C" w:rsidP="0085484C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  <w:r>
              <w:rPr>
                <w:sz w:val="20"/>
                <w:szCs w:val="20"/>
              </w:rPr>
              <w:t>.</w:t>
            </w:r>
          </w:p>
          <w:p w:rsidR="0085484C" w:rsidRPr="00DA0912" w:rsidRDefault="0085484C" w:rsidP="0085484C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  <w:r>
              <w:rPr>
                <w:sz w:val="20"/>
                <w:szCs w:val="20"/>
              </w:rPr>
              <w:t>.</w:t>
            </w:r>
          </w:p>
          <w:p w:rsidR="0085484C" w:rsidRPr="00DA0912" w:rsidRDefault="0085484C" w:rsidP="008548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- не подлежит установлению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484C" w:rsidRPr="00DA0912" w:rsidRDefault="0085484C" w:rsidP="008548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lastRenderedPageBreak/>
              <w:t xml:space="preserve">Строительство, реконструкцию </w:t>
            </w:r>
            <w:r w:rsidRPr="00DA0912">
              <w:rPr>
                <w:sz w:val="20"/>
                <w:szCs w:val="20"/>
              </w:rPr>
              <w:lastRenderedPageBreak/>
              <w:t>осуществлять по утвержденному проекту планировки и межевания территории.</w:t>
            </w:r>
          </w:p>
          <w:p w:rsidR="0085484C" w:rsidRPr="00DA0912" w:rsidRDefault="0085484C" w:rsidP="008548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При строительстве,</w:t>
            </w:r>
          </w:p>
          <w:p w:rsidR="0085484C" w:rsidRPr="00DA0912" w:rsidRDefault="0085484C" w:rsidP="008548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</w:tc>
      </w:tr>
    </w:tbl>
    <w:p w:rsidR="0085484C" w:rsidRDefault="0085484C" w:rsidP="0085484C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lastRenderedPageBreak/>
        <w:t>».</w:t>
      </w:r>
    </w:p>
    <w:p w:rsidR="005F355C" w:rsidRPr="00A96FB5" w:rsidRDefault="005F355C" w:rsidP="00FF7E64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C34434" w:rsidRDefault="00C34434" w:rsidP="00FF7E64">
      <w:pPr>
        <w:ind w:left="709"/>
        <w:jc w:val="right"/>
      </w:pPr>
    </w:p>
    <w:p w:rsidR="00FF7E64" w:rsidRDefault="00FF7E64" w:rsidP="00FF7E64">
      <w:pPr>
        <w:rPr>
          <w:sz w:val="28"/>
          <w:szCs w:val="28"/>
        </w:rPr>
      </w:pPr>
    </w:p>
    <w:sectPr w:rsidR="00FF7E64" w:rsidSect="007F50B2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6A7B439F"/>
    <w:multiLevelType w:val="hybridMultilevel"/>
    <w:tmpl w:val="0C102A7A"/>
    <w:lvl w:ilvl="0" w:tplc="A56CB0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4DB9"/>
    <w:rsid w:val="000975DB"/>
    <w:rsid w:val="000A3E6D"/>
    <w:rsid w:val="000B37BE"/>
    <w:rsid w:val="000B47A3"/>
    <w:rsid w:val="000B6BC5"/>
    <w:rsid w:val="000D2B7D"/>
    <w:rsid w:val="000E57B9"/>
    <w:rsid w:val="000F4C62"/>
    <w:rsid w:val="001002D6"/>
    <w:rsid w:val="00165849"/>
    <w:rsid w:val="001B3B1D"/>
    <w:rsid w:val="001C43D0"/>
    <w:rsid w:val="001C74FB"/>
    <w:rsid w:val="001F30BB"/>
    <w:rsid w:val="002002B7"/>
    <w:rsid w:val="00201B3E"/>
    <w:rsid w:val="002345AC"/>
    <w:rsid w:val="00252D8A"/>
    <w:rsid w:val="002652A2"/>
    <w:rsid w:val="0027474F"/>
    <w:rsid w:val="00280A61"/>
    <w:rsid w:val="00284FF8"/>
    <w:rsid w:val="002927A6"/>
    <w:rsid w:val="002A1F2B"/>
    <w:rsid w:val="002E55F7"/>
    <w:rsid w:val="00321085"/>
    <w:rsid w:val="003719EB"/>
    <w:rsid w:val="0038160C"/>
    <w:rsid w:val="00392AD2"/>
    <w:rsid w:val="0039398C"/>
    <w:rsid w:val="003E60BD"/>
    <w:rsid w:val="00413157"/>
    <w:rsid w:val="00424F35"/>
    <w:rsid w:val="004272A3"/>
    <w:rsid w:val="00437AE5"/>
    <w:rsid w:val="00466364"/>
    <w:rsid w:val="004C6AA7"/>
    <w:rsid w:val="00584C37"/>
    <w:rsid w:val="00585288"/>
    <w:rsid w:val="00595AEB"/>
    <w:rsid w:val="005A13AD"/>
    <w:rsid w:val="005B13BE"/>
    <w:rsid w:val="005C6C5E"/>
    <w:rsid w:val="005E2719"/>
    <w:rsid w:val="005F355C"/>
    <w:rsid w:val="006035A3"/>
    <w:rsid w:val="006117CF"/>
    <w:rsid w:val="00617308"/>
    <w:rsid w:val="0062563B"/>
    <w:rsid w:val="00645727"/>
    <w:rsid w:val="00646B78"/>
    <w:rsid w:val="006530C3"/>
    <w:rsid w:val="00653D1D"/>
    <w:rsid w:val="0067038E"/>
    <w:rsid w:val="00676E9E"/>
    <w:rsid w:val="006863B3"/>
    <w:rsid w:val="00695AD5"/>
    <w:rsid w:val="006C05DC"/>
    <w:rsid w:val="006C48D6"/>
    <w:rsid w:val="006D3C3D"/>
    <w:rsid w:val="007000A8"/>
    <w:rsid w:val="00713C75"/>
    <w:rsid w:val="00754BEE"/>
    <w:rsid w:val="00770870"/>
    <w:rsid w:val="00787D9A"/>
    <w:rsid w:val="007C4104"/>
    <w:rsid w:val="007F50B2"/>
    <w:rsid w:val="008214D9"/>
    <w:rsid w:val="00831374"/>
    <w:rsid w:val="0083142B"/>
    <w:rsid w:val="0085484C"/>
    <w:rsid w:val="00887FD9"/>
    <w:rsid w:val="008B3AEA"/>
    <w:rsid w:val="008E057F"/>
    <w:rsid w:val="0096018E"/>
    <w:rsid w:val="00976832"/>
    <w:rsid w:val="0098571F"/>
    <w:rsid w:val="00993FFF"/>
    <w:rsid w:val="009A4A3B"/>
    <w:rsid w:val="009B0A61"/>
    <w:rsid w:val="009B14EF"/>
    <w:rsid w:val="009B6FAD"/>
    <w:rsid w:val="009E1336"/>
    <w:rsid w:val="00A0625B"/>
    <w:rsid w:val="00A32E41"/>
    <w:rsid w:val="00A96FB5"/>
    <w:rsid w:val="00AA67AF"/>
    <w:rsid w:val="00AB024F"/>
    <w:rsid w:val="00AB654A"/>
    <w:rsid w:val="00AF0732"/>
    <w:rsid w:val="00B01393"/>
    <w:rsid w:val="00B20CE8"/>
    <w:rsid w:val="00B21790"/>
    <w:rsid w:val="00BB4336"/>
    <w:rsid w:val="00BE35DF"/>
    <w:rsid w:val="00BF624C"/>
    <w:rsid w:val="00BF7AD0"/>
    <w:rsid w:val="00C136BC"/>
    <w:rsid w:val="00C26F5B"/>
    <w:rsid w:val="00C34434"/>
    <w:rsid w:val="00C358A9"/>
    <w:rsid w:val="00C557F1"/>
    <w:rsid w:val="00C7003A"/>
    <w:rsid w:val="00C82075"/>
    <w:rsid w:val="00C84D66"/>
    <w:rsid w:val="00C94C34"/>
    <w:rsid w:val="00CB4784"/>
    <w:rsid w:val="00CD7E09"/>
    <w:rsid w:val="00CE4369"/>
    <w:rsid w:val="00D00A18"/>
    <w:rsid w:val="00D32959"/>
    <w:rsid w:val="00D668AF"/>
    <w:rsid w:val="00D74220"/>
    <w:rsid w:val="00D83118"/>
    <w:rsid w:val="00DA4349"/>
    <w:rsid w:val="00DB27C9"/>
    <w:rsid w:val="00DB2FAE"/>
    <w:rsid w:val="00DC1C3E"/>
    <w:rsid w:val="00DC5E6B"/>
    <w:rsid w:val="00DC74E6"/>
    <w:rsid w:val="00DD00A6"/>
    <w:rsid w:val="00DE79BA"/>
    <w:rsid w:val="00DF5B03"/>
    <w:rsid w:val="00E4476E"/>
    <w:rsid w:val="00E447C6"/>
    <w:rsid w:val="00E51278"/>
    <w:rsid w:val="00E57458"/>
    <w:rsid w:val="00E91A8C"/>
    <w:rsid w:val="00E97FDA"/>
    <w:rsid w:val="00ED2FDC"/>
    <w:rsid w:val="00EE30FD"/>
    <w:rsid w:val="00EE7C16"/>
    <w:rsid w:val="00EF3794"/>
    <w:rsid w:val="00F169ED"/>
    <w:rsid w:val="00F2021A"/>
    <w:rsid w:val="00F339D6"/>
    <w:rsid w:val="00F4723A"/>
    <w:rsid w:val="00F523D3"/>
    <w:rsid w:val="00F70339"/>
    <w:rsid w:val="00FC27B9"/>
    <w:rsid w:val="00FF789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B1ACD2DE69927A0D4202DA08550D59B59A1AFFE0020A85A9908E65A226C1A03B82E58B9947973C85FA458B068010D8D74AEB19B72C3A2FC9E0C979c1H" TargetMode="External"/><Relationship Id="rId18" Type="http://schemas.openxmlformats.org/officeDocument/2006/relationships/hyperlink" Target="consultantplus://offline/ref=67B1ACD2DE69927A0D4202DA08550D59B59A1AFFE1030184AE908E65A226C1A03B82E58B9947973C85FA4588068010D8D74AEB19B72C3A2FC9E0C979c1H" TargetMode="External"/><Relationship Id="rId26" Type="http://schemas.openxmlformats.org/officeDocument/2006/relationships/hyperlink" Target="consultantplus://offline/ref=67B1ACD2DE69927A0D4202DA08550D59B59A1AFFE10B0B83AC908E65A226C1A03B82E58B9947973C85FA4588068010D8D74AEB19B72C3A2FC9E0C979c1H" TargetMode="External"/><Relationship Id="rId39" Type="http://schemas.openxmlformats.org/officeDocument/2006/relationships/hyperlink" Target="consultantplus://offline/ref=67B1ACD2DE69927A0D4202DA08550D59B59A1AFFE9060087AB9CD36FAA7FCDA23C8DBA9C9E0E9B3D85FA458E0BDF15CDC612E710A1323C37D5E2C89978c0H" TargetMode="External"/><Relationship Id="rId21" Type="http://schemas.openxmlformats.org/officeDocument/2006/relationships/hyperlink" Target="consultantplus://offline/ref=67B1ACD2DE69927A0D4202DA08550D59B59A1AFFE1070C84A9908E65A226C1A03B82E58B9947973C85FA4588068010D8D74AEB19B72C3A2FC9E0C979c1H" TargetMode="External"/><Relationship Id="rId34" Type="http://schemas.openxmlformats.org/officeDocument/2006/relationships/hyperlink" Target="consultantplus://offline/ref=67B1ACD2DE69927A0D4202DA08550D59B59A1AFFE9060A8CAA9DD36FAA7FCDA23C8DBA9C9E0E9B3D85FA458E0BDF15CDC612E710A1323C37D5E2C89978c0H" TargetMode="External"/><Relationship Id="rId42" Type="http://schemas.openxmlformats.org/officeDocument/2006/relationships/hyperlink" Target="consultantplus://offline/ref=67B1ACD2DE69927A0D4202DA08550D59B59A1AFFE9060087AB98D36FAA7FCDA23C8DBA9C9E0E9B3D85FA458E0BDF15CDC612E710A1323C37D5E2C89978c0H" TargetMode="External"/><Relationship Id="rId47" Type="http://schemas.openxmlformats.org/officeDocument/2006/relationships/hyperlink" Target="consultantplus://offline/ref=67B1ACD2DE69927A0D4202DA08550D59B59A1AFFE9050B86A99AD36FAA7FCDA23C8DBA9C9E0E9B3D85FA458E0BDF15CDC612E710A1323C37D5E2C89978c0H" TargetMode="External"/><Relationship Id="rId50" Type="http://schemas.openxmlformats.org/officeDocument/2006/relationships/hyperlink" Target="consultantplus://offline/ref=67B1ACD2DE69927A0D4202DA08550D59B59A1AFFE9050F81A99ED36FAA7FCDA23C8DBA9C9E0E9B3D85FA458E0BDF15CDC612E710A1323C37D5E2C89978c0H" TargetMode="External"/><Relationship Id="rId7" Type="http://schemas.openxmlformats.org/officeDocument/2006/relationships/hyperlink" Target="consultantplus://offline/ref=67B1ACD2DE69927A0D4202DA08550D59B59A1AFFED060E8CA8908E65A226C1A03B82E58B9947973C85FA458B068010D8D74AEB19B72C3A2FC9E0C979c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B1ACD2DE69927A0D4202DA08550D59B59A1AFFE0040B8CAC908E65A226C1A03B82E58B9947973C85FA4588068010D8D74AEB19B72C3A2FC9E0C979c1H" TargetMode="External"/><Relationship Id="rId29" Type="http://schemas.openxmlformats.org/officeDocument/2006/relationships/hyperlink" Target="consultantplus://offline/ref=67B1ACD2DE69927A0D4202DA08550D59B59A1AFFE9070A81AA92D36FAA7FCDA23C8DBA9C9E0E9B3D85FA458E0BDF15CDC612E710A1323C37D5E2C89978c0H" TargetMode="External"/><Relationship Id="rId11" Type="http://schemas.openxmlformats.org/officeDocument/2006/relationships/hyperlink" Target="consultantplus://offline/ref=67B1ACD2DE69927A0D4202DA08550D59B59A1AFFEF020A81A8908E65A226C1A03B82E58B9947973C85FA458B068010D8D74AEB19B72C3A2FC9E0C979c1H" TargetMode="External"/><Relationship Id="rId24" Type="http://schemas.openxmlformats.org/officeDocument/2006/relationships/hyperlink" Target="consultantplus://offline/ref=67B1ACD2DE69927A0D4202DA08550D59B59A1AFFE1040A8DA4908E65A226C1A03B82E58B9947973C85FA4588068010D8D74AEB19B72C3A2FC9E0C979c1H" TargetMode="External"/><Relationship Id="rId32" Type="http://schemas.openxmlformats.org/officeDocument/2006/relationships/hyperlink" Target="consultantplus://offline/ref=67B1ACD2DE69927A0D4202DA08550D59B59A1AFFE9070F8CAA98D36FAA7FCDA23C8DBA9C9E0E9B3D85FA458E0BDF15CDC612E710A1323C37D5E2C89978c0H" TargetMode="External"/><Relationship Id="rId37" Type="http://schemas.openxmlformats.org/officeDocument/2006/relationships/hyperlink" Target="consultantplus://offline/ref=67B1ACD2DE69927A0D4202DA08550D59B59A1AFFE9060087AB9ED36FAA7FCDA23C8DBA9C9E0E9B3D85FA458E0BDF15CDC612E710A1323C37D5E2C89978c0H" TargetMode="External"/><Relationship Id="rId40" Type="http://schemas.openxmlformats.org/officeDocument/2006/relationships/hyperlink" Target="consultantplus://offline/ref=67B1ACD2DE69927A0D4202DA08550D59B59A1AFFE9060087AB93D36FAA7FCDA23C8DBA9C9E0E9B3D85FA458E0BDF15CDC612E710A1323C37D5E2C89978c0H" TargetMode="External"/><Relationship Id="rId45" Type="http://schemas.openxmlformats.org/officeDocument/2006/relationships/hyperlink" Target="consultantplus://offline/ref=67B1ACD2DE69927A0D4202DA08550D59B59A1AFFE905098CAA9CD36FAA7FCDA23C8DBA9C9E0E9B3D85FA458E0BDF15CDC612E710A1323C37D5E2C89978c0H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B1ACD2DE69927A0D4202DA08550D59B59A1AFFEE06098DAA908E65A226C1A03B82E58B9947973C85FA458B068010D8D74AEB19B72C3A2FC9E0C979c1H" TargetMode="External"/><Relationship Id="rId19" Type="http://schemas.openxmlformats.org/officeDocument/2006/relationships/hyperlink" Target="consultantplus://offline/ref=67B1ACD2DE69927A0D4202DA08550D59B59A1AFFE1030085AF908E65A226C1A03B82E58B9947973C85FA4588068010D8D74AEB19B72C3A2FC9E0C979c1H" TargetMode="External"/><Relationship Id="rId31" Type="http://schemas.openxmlformats.org/officeDocument/2006/relationships/hyperlink" Target="consultantplus://offline/ref=67B1ACD2DE69927A0D4202DA08550D59B59A1AFFE9070C81AA9FD36FAA7FCDA23C8DBA9C9E0E9B3D85FA458E0BDF15CDC612E710A1323C37D5E2C89978c0H" TargetMode="External"/><Relationship Id="rId44" Type="http://schemas.openxmlformats.org/officeDocument/2006/relationships/hyperlink" Target="consultantplus://offline/ref=67B1ACD2DE69927A0D4202DA08550D59B59A1AFFE9050885AB9DD36FAA7FCDA23C8DBA9C9E0E9B3D85FA458E0BDF15CDC612E710A1323C37D5E2C89978c0H" TargetMode="External"/><Relationship Id="rId52" Type="http://schemas.openxmlformats.org/officeDocument/2006/relationships/hyperlink" Target="consultantplus://offline/ref=67B1ACD2DE69927A0D4202DA08550D59B59A1AFFE9040C83AD9BD36FAA7FCDA23C8DBA9C9E0E9B3D85FA458E0BDF15CDC612E710A1323C37D5E2C89978c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B1ACD2DE69927A0D4202DA08550D59B59A1AFFEE000A82A4908E65A226C1A03B82E58B9947973C85FA458B068010D8D74AEB19B72C3A2FC9E0C979c1H" TargetMode="External"/><Relationship Id="rId14" Type="http://schemas.openxmlformats.org/officeDocument/2006/relationships/hyperlink" Target="consultantplus://offline/ref=67B1ACD2DE69927A0D4202DA08550D59B59A1AFFE0020080A5908E65A226C1A03B82E58B9947973C85FA458B068010D8D74AEB19B72C3A2FC9E0C979c1H" TargetMode="External"/><Relationship Id="rId22" Type="http://schemas.openxmlformats.org/officeDocument/2006/relationships/hyperlink" Target="consultantplus://offline/ref=67B1ACD2DE69927A0D4202DA08550D59B59A1AFFE1070C84A8908E65A226C1A03B82E58B9947973C85FA4588068010D8D74AEB19B72C3A2FC9E0C979c1H" TargetMode="External"/><Relationship Id="rId27" Type="http://schemas.openxmlformats.org/officeDocument/2006/relationships/hyperlink" Target="consultantplus://offline/ref=67B1ACD2DE69927A0D4202DA08550D59B59A1AFFE9010A84AE9DD36FAA7FCDA23C8DBA9C9E0E9B3D85FA458E0BDF15CDC612E710A1323C37D5E2C89978c0H" TargetMode="External"/><Relationship Id="rId30" Type="http://schemas.openxmlformats.org/officeDocument/2006/relationships/hyperlink" Target="consultantplus://offline/ref=67B1ACD2DE69927A0D4202DA08550D59B59A1AFFE9070A8CA892D36FAA7FCDA23C8DBA9C9E0E9B3D85FA458E0BDF15CDC612E710A1323C37D5E2C89978c0H" TargetMode="External"/><Relationship Id="rId35" Type="http://schemas.openxmlformats.org/officeDocument/2006/relationships/hyperlink" Target="consultantplus://offline/ref=67B1ACD2DE69927A0D4202DA08550D59B59A1AFFE9060E84AD9FD36FAA7FCDA23C8DBA9C9E0E9B3D85FA458E0BDF15CDC612E710A1323C37D5E2C89978c0H" TargetMode="External"/><Relationship Id="rId43" Type="http://schemas.openxmlformats.org/officeDocument/2006/relationships/hyperlink" Target="consultantplus://offline/ref=67B1ACD2DE69927A0D4202DA08550D59B59A1AFFE9050885AB9ED36FAA7FCDA23C8DBA9C9E0E9B3D85FA458E0BDF15CDC612E710A1323C37D5E2C89978c0H" TargetMode="External"/><Relationship Id="rId48" Type="http://schemas.openxmlformats.org/officeDocument/2006/relationships/hyperlink" Target="consultantplus://offline/ref=67B1ACD2DE69927A0D4202DA08550D59B59A1AFFE9050B86A999D36FAA7FCDA23C8DBA9C9E0E9B3D85FA458E0BDF15CDC612E710A1323C37D5E2C89978c0H" TargetMode="External"/><Relationship Id="rId8" Type="http://schemas.openxmlformats.org/officeDocument/2006/relationships/hyperlink" Target="consultantplus://offline/ref=67B1ACD2DE69927A0D4202DA08550D59B59A1AFFED0B0F85AB908E65A226C1A03B82E58B9947973C85FA458B068010D8D74AEB19B72C3A2FC9E0C979c1H" TargetMode="External"/><Relationship Id="rId51" Type="http://schemas.openxmlformats.org/officeDocument/2006/relationships/hyperlink" Target="consultantplus://offline/ref=67B1ACD2DE69927A0D4202DA08550D59B59A1AFFE9050F81A99DD36FAA7FCDA23C8DBA9C9E0E9B3D85FA458E0BDF15CDC612E710A1323C37D5E2C89978c0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7B1ACD2DE69927A0D4202DA08550D59B59A1AFFEF0B0D8DA8908E65A226C1A03B82E58B9947973C85FA458B068010D8D74AEB19B72C3A2FC9E0C979c1H" TargetMode="External"/><Relationship Id="rId17" Type="http://schemas.openxmlformats.org/officeDocument/2006/relationships/hyperlink" Target="consultantplus://offline/ref=67B1ACD2DE69927A0D4202DA08550D59B59A1AFFE00A0A80A9908E65A226C1A03B82E58B9947973C85FA458B068010D8D74AEB19B72C3A2FC9E0C979c1H" TargetMode="External"/><Relationship Id="rId25" Type="http://schemas.openxmlformats.org/officeDocument/2006/relationships/hyperlink" Target="consultantplus://offline/ref=67B1ACD2DE69927A0D4202DA08550D59B59A1AFFE10B0B80A4908E65A226C1A03B82E58B9947973C85FA4588068010D8D74AEB19B72C3A2FC9E0C979c1H" TargetMode="External"/><Relationship Id="rId33" Type="http://schemas.openxmlformats.org/officeDocument/2006/relationships/hyperlink" Target="consultantplus://offline/ref=67B1ACD2DE69927A0D4202DA08550D59B59A1AFFE906098DA89BD36FAA7FCDA23C8DBA9C9E0E9B3D85FA458E0BDF15CDC612E710A1323C37D5E2C89978c0H" TargetMode="External"/><Relationship Id="rId38" Type="http://schemas.openxmlformats.org/officeDocument/2006/relationships/hyperlink" Target="consultantplus://offline/ref=67B1ACD2DE69927A0D4202DA08550D59B59A1AFFE9060087AB9DD36FAA7FCDA23C8DBA9C9E0E9B3D85FA458E0BDF15CDC612E710A1323C37D5E2C89978c0H" TargetMode="External"/><Relationship Id="rId46" Type="http://schemas.openxmlformats.org/officeDocument/2006/relationships/hyperlink" Target="consultantplus://offline/ref=67B1ACD2DE69927A0D4202DA08550D59B59A1AFFE9050B86A99BD36FAA7FCDA23C8DBA9C9E0E9B3D85FA458E0BDF15CDC612E710A1323C37D5E2C89978c0H" TargetMode="External"/><Relationship Id="rId20" Type="http://schemas.openxmlformats.org/officeDocument/2006/relationships/hyperlink" Target="consultantplus://offline/ref=67B1ACD2DE69927A0D4202DA08550D59B59A1AFFE1070C84AE908E65A226C1A03B82E58B9947973C85FA4588068010D8D74AEB19B72C3A2FC9E0C979c1H" TargetMode="External"/><Relationship Id="rId41" Type="http://schemas.openxmlformats.org/officeDocument/2006/relationships/hyperlink" Target="consultantplus://offline/ref=67B1ACD2DE69927A0D4202DA08550D59B59A1AFFE9060087AB92D36FAA7FCDA23C8DBA9C9E0E9B3D85FA458E0BDF15CDC612E710A1323C37D5E2C89978c0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7B1ACD2DE69927A0D4202DA08550D59B59A1AFFE0040B8DAA908E65A226C1A03B82E58B9947973C85FA4588068010D8D74AEB19B72C3A2FC9E0C979c1H" TargetMode="External"/><Relationship Id="rId23" Type="http://schemas.openxmlformats.org/officeDocument/2006/relationships/hyperlink" Target="consultantplus://offline/ref=67B1ACD2DE69927A0D4202DA08550D59B59A1AFFE1060A86AD908E65A226C1A03B82E58B9947973C85FA4588068010D8D74AEB19B72C3A2FC9E0C979c1H" TargetMode="External"/><Relationship Id="rId28" Type="http://schemas.openxmlformats.org/officeDocument/2006/relationships/hyperlink" Target="consultantplus://offline/ref=67B1ACD2DE69927A0D4202DA08550D59B59A1AFFE9000D84A49ED36FAA7FCDA23C8DBA9C9E0E9B3D85FA458E0BDF15CDC612E710A1323C37D5E2C89978c0H" TargetMode="External"/><Relationship Id="rId36" Type="http://schemas.openxmlformats.org/officeDocument/2006/relationships/hyperlink" Target="consultantplus://offline/ref=67B1ACD2DE69927A0D4202DA08550D59B59A1AFFE9060087AB9FD36FAA7FCDA23C8DBA9C9E0E9B3D85FA458E0BDF15CDC612E710A1323C37D5E2C89978c0H" TargetMode="External"/><Relationship Id="rId49" Type="http://schemas.openxmlformats.org/officeDocument/2006/relationships/hyperlink" Target="consultantplus://offline/ref=67B1ACD2DE69927A0D4202DA08550D59B59A1AFFE9050F81A99FD36FAA7FCDA23C8DBA9C9E0E9B3D85FA458E0BDF15CDC612E710A1323C37D5E2C89978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44A1-6A3F-4546-87C3-A75FF553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Баева Елена Юрьевна</cp:lastModifiedBy>
  <cp:revision>3</cp:revision>
  <cp:lastPrinted>2019-06-18T10:07:00Z</cp:lastPrinted>
  <dcterms:created xsi:type="dcterms:W3CDTF">2019-07-03T11:46:00Z</dcterms:created>
  <dcterms:modified xsi:type="dcterms:W3CDTF">2019-07-03T12:27:00Z</dcterms:modified>
</cp:coreProperties>
</file>