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B2" w:rsidRPr="00B064B2" w:rsidRDefault="00B064B2" w:rsidP="00B064B2">
      <w:pPr>
        <w:pStyle w:val="ConsPlusTitle"/>
        <w:jc w:val="center"/>
        <w:outlineLvl w:val="0"/>
      </w:pPr>
      <w:r w:rsidRPr="00B064B2">
        <w:t>АДМИНИСТРАЦИЯ ГОРОДА ХАНТЫ-МАНСИЙСКА</w:t>
      </w:r>
    </w:p>
    <w:p w:rsidR="00B064B2" w:rsidRPr="00B064B2" w:rsidRDefault="00B064B2" w:rsidP="00B064B2">
      <w:pPr>
        <w:pStyle w:val="ConsPlusTitle"/>
        <w:jc w:val="center"/>
      </w:pPr>
    </w:p>
    <w:p w:rsidR="00B064B2" w:rsidRPr="00B064B2" w:rsidRDefault="00B064B2" w:rsidP="00B064B2">
      <w:pPr>
        <w:pStyle w:val="ConsPlusTitle"/>
        <w:jc w:val="center"/>
      </w:pPr>
      <w:r w:rsidRPr="00B064B2">
        <w:t>ПОСТАНОВЛЕНИЕ</w:t>
      </w:r>
    </w:p>
    <w:p w:rsidR="00B064B2" w:rsidRPr="00B064B2" w:rsidRDefault="00B064B2" w:rsidP="00B064B2">
      <w:pPr>
        <w:pStyle w:val="ConsPlusTitle"/>
        <w:jc w:val="center"/>
      </w:pPr>
      <w:r w:rsidRPr="00B064B2">
        <w:t>от 24 октября 2013 г. N 1364</w:t>
      </w:r>
    </w:p>
    <w:p w:rsidR="00B064B2" w:rsidRPr="00B064B2" w:rsidRDefault="00B064B2" w:rsidP="00B064B2">
      <w:pPr>
        <w:pStyle w:val="ConsPlusTitle"/>
        <w:jc w:val="center"/>
      </w:pPr>
    </w:p>
    <w:p w:rsidR="00B064B2" w:rsidRPr="00B064B2" w:rsidRDefault="00B064B2" w:rsidP="00B064B2">
      <w:pPr>
        <w:pStyle w:val="ConsPlusTitle"/>
        <w:jc w:val="center"/>
      </w:pPr>
      <w:r w:rsidRPr="00B064B2">
        <w:t>ОБ УТВЕРЖДЕНИИ МУНИЦИПАЛЬНОЙ ПРОГРАММЫ "ПРОФИЛАКТИКА</w:t>
      </w:r>
    </w:p>
    <w:p w:rsidR="00B064B2" w:rsidRPr="00B064B2" w:rsidRDefault="00B064B2" w:rsidP="00B064B2">
      <w:pPr>
        <w:pStyle w:val="ConsPlusTitle"/>
        <w:jc w:val="center"/>
      </w:pPr>
      <w:r w:rsidRPr="00B064B2">
        <w:t>ПРАВОНАРУШЕНИЙ В СФЕРЕ ОБЕСПЕЧЕНИЯ ОБЩЕСТВЕННОЙ БЕЗОПАСНОСТИ</w:t>
      </w:r>
    </w:p>
    <w:p w:rsidR="00B064B2" w:rsidRPr="00B064B2" w:rsidRDefault="00B064B2" w:rsidP="00B064B2">
      <w:pPr>
        <w:pStyle w:val="ConsPlusTitle"/>
        <w:jc w:val="center"/>
      </w:pPr>
      <w:r w:rsidRPr="00B064B2">
        <w:t>И ПРАВОПОРЯДКА В ГОРОДЕ ХАНТЫ-МАНСИЙСКЕ" НА 2016 - 2020 ГОДЫ</w:t>
      </w:r>
    </w:p>
    <w:p w:rsidR="00B064B2" w:rsidRPr="00B064B2" w:rsidRDefault="00B064B2" w:rsidP="00B064B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4B2" w:rsidRPr="00B064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Список изменяющих документов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proofErr w:type="gramStart"/>
            <w:r w:rsidRPr="00B064B2">
              <w:t>(в ред. постановлений Администрации города Ханты-Мансийска</w:t>
            </w:r>
            <w:proofErr w:type="gramEnd"/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14.02.2014 N 85, от 15.09.2014 N 858, от 08.12.2014 N 1200,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13.03.2015 N 468, от 10.08.2015 N 932, от 20.11.2015 N 1281,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30.12.2015 N 1518, от 30.12.2015 N 1519, от 11.04.2016 N 395,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15.03.2017 N 201, от 07.08.2017 N 737, от 12.12.2017 N 1199,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09.02.2018 N 66, от 18.06.2018 N 558, от 21.09.2018 N 997)</w:t>
            </w:r>
          </w:p>
        </w:tc>
      </w:tr>
    </w:tbl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ind w:firstLine="540"/>
        <w:jc w:val="both"/>
      </w:pPr>
      <w:proofErr w:type="gramStart"/>
      <w:r w:rsidRPr="00B064B2">
        <w:t>В соответствии с пунктом 12 статьи 53 Устава города Ханты-Мансийска, постановлением Администрации города Ханты-Мансийска от 08.12.2014 N 1191 "О программах города Ханты-Мансийска" в целях обеспечения общественной безопасности и правопорядка на территории города Ханты-Мансийска, учитывая одобрение проекта муниципальной программы "Профилактика правонарушений в сфере обеспечения общественной безопасности и правопорядка в городе Ханты-Мансийске" на 2014 - 2020 годы депутатами Думы города Ханты-Мансийска на заседании</w:t>
      </w:r>
      <w:proofErr w:type="gramEnd"/>
      <w:r w:rsidRPr="00B064B2">
        <w:t xml:space="preserve"> совместной комиссии 01.10.2013, руководствуясь статьей 71 Устава города Ханты-Мансийска: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постановлений Администрации города Ханты-Мансийска от 14.02.2014 N 85, от 13.03.2015 N 468)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1. Утвердить муниципальную программу "Профилактика правонарушений в сфере обеспечения общественной безопасности и правопорядка в городе Ханты-Мансийске" на 2016 - 2020 годы согласно приложению к настоящему постановлению.</w:t>
      </w:r>
    </w:p>
    <w:p w:rsidR="00B064B2" w:rsidRPr="00B064B2" w:rsidRDefault="00B064B2" w:rsidP="00B064B2">
      <w:pPr>
        <w:pStyle w:val="ConsPlusNormal"/>
        <w:jc w:val="both"/>
      </w:pPr>
      <w:r w:rsidRPr="00B064B2">
        <w:t>(</w:t>
      </w:r>
      <w:proofErr w:type="gramStart"/>
      <w:r w:rsidRPr="00B064B2">
        <w:t>в</w:t>
      </w:r>
      <w:proofErr w:type="gramEnd"/>
      <w:r w:rsidRPr="00B064B2">
        <w:t xml:space="preserve"> ред. постановления Администрации города Ханты-Мансийска от 30.12.2015 N 1519)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2. Признать утратившими силу: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постановление Администрации города Ханты-Мансийска от 17.12.2012 N 1446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постановление Администрации города Ханты-Мансийска от 28.02.2013 N 175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постановление Администрации города Ханты-Мансийска от 28.02.2013 N 177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lastRenderedPageBreak/>
        <w:t>постановление Администрации города Ханты-Мансийска от 11.06.2013 N 619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постановление Администрации города Ханты-Мансийска от 11.06.2013 N 620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постановление Администрации города Ханты-Мансийска от 11.06.2013 N 621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3. Настоящее постановление вступает в силу с 01.01.2014, но не ранее дня его официального опубликования.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4. </w:t>
      </w:r>
      <w:proofErr w:type="gramStart"/>
      <w:r w:rsidRPr="00B064B2">
        <w:t>Контроль за</w:t>
      </w:r>
      <w:proofErr w:type="gramEnd"/>
      <w:r w:rsidRPr="00B064B2"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B064B2">
        <w:t>Шашкова</w:t>
      </w:r>
      <w:proofErr w:type="spellEnd"/>
      <w:r w:rsidRPr="00B064B2">
        <w:t xml:space="preserve"> А.Н.</w:t>
      </w:r>
    </w:p>
    <w:p w:rsidR="00B064B2" w:rsidRPr="00B064B2" w:rsidRDefault="00B064B2" w:rsidP="00B064B2">
      <w:pPr>
        <w:pStyle w:val="ConsPlusNormal"/>
        <w:jc w:val="both"/>
      </w:pPr>
      <w:r w:rsidRPr="00B064B2">
        <w:t>(п. 4 в ред. постановления Администрации города Ханты-Мансийска от 15.03.2017 N 201)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right"/>
      </w:pPr>
      <w:proofErr w:type="gramStart"/>
      <w:r w:rsidRPr="00B064B2">
        <w:t>Исполняющий</w:t>
      </w:r>
      <w:proofErr w:type="gramEnd"/>
      <w:r w:rsidRPr="00B064B2">
        <w:t xml:space="preserve"> полномочия</w:t>
      </w:r>
    </w:p>
    <w:p w:rsidR="00B064B2" w:rsidRPr="00B064B2" w:rsidRDefault="00B064B2" w:rsidP="00B064B2">
      <w:pPr>
        <w:pStyle w:val="ConsPlusNormal"/>
        <w:jc w:val="right"/>
      </w:pPr>
      <w:r w:rsidRPr="00B064B2">
        <w:t>Главы Администрации</w:t>
      </w:r>
    </w:p>
    <w:p w:rsidR="00B064B2" w:rsidRPr="00B064B2" w:rsidRDefault="00B064B2" w:rsidP="00B064B2">
      <w:pPr>
        <w:pStyle w:val="ConsPlusNormal"/>
        <w:jc w:val="right"/>
      </w:pPr>
      <w:r w:rsidRPr="00B064B2">
        <w:t>города Ханты-Мансийска</w:t>
      </w:r>
    </w:p>
    <w:p w:rsidR="00B064B2" w:rsidRPr="00B064B2" w:rsidRDefault="00B064B2" w:rsidP="00B064B2">
      <w:pPr>
        <w:pStyle w:val="ConsPlusNormal"/>
        <w:jc w:val="right"/>
      </w:pPr>
      <w:r w:rsidRPr="00B064B2">
        <w:t>Н.А.ДУНАЕВСКАЯ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right"/>
        <w:outlineLvl w:val="0"/>
      </w:pPr>
      <w:bookmarkStart w:id="0" w:name="P44"/>
      <w:bookmarkEnd w:id="0"/>
      <w:r w:rsidRPr="00B064B2">
        <w:lastRenderedPageBreak/>
        <w:t>Приложение</w:t>
      </w:r>
    </w:p>
    <w:p w:rsidR="00B064B2" w:rsidRPr="00B064B2" w:rsidRDefault="00B064B2" w:rsidP="00B064B2">
      <w:pPr>
        <w:pStyle w:val="ConsPlusNormal"/>
        <w:jc w:val="right"/>
      </w:pPr>
      <w:r w:rsidRPr="00B064B2">
        <w:t>к постановлению Администрации</w:t>
      </w:r>
    </w:p>
    <w:p w:rsidR="00B064B2" w:rsidRPr="00B064B2" w:rsidRDefault="00B064B2" w:rsidP="00B064B2">
      <w:pPr>
        <w:pStyle w:val="ConsPlusNormal"/>
        <w:jc w:val="right"/>
      </w:pPr>
      <w:r w:rsidRPr="00B064B2">
        <w:t>города Ханты-Мансийска</w:t>
      </w:r>
    </w:p>
    <w:p w:rsidR="00B064B2" w:rsidRPr="00B064B2" w:rsidRDefault="00B064B2" w:rsidP="00B064B2">
      <w:pPr>
        <w:pStyle w:val="ConsPlusNormal"/>
        <w:jc w:val="right"/>
      </w:pPr>
      <w:r w:rsidRPr="00B064B2">
        <w:t>от 24.10.2013 N 1364</w:t>
      </w:r>
    </w:p>
    <w:p w:rsidR="00B064B2" w:rsidRPr="00B064B2" w:rsidRDefault="00B064B2" w:rsidP="00B064B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4B2" w:rsidRPr="00B064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Список изменяющих документов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proofErr w:type="gramStart"/>
            <w:r w:rsidRPr="00B064B2">
              <w:t>(в ред. постановлений Администрации города Ханты-Мансийска</w:t>
            </w:r>
            <w:proofErr w:type="gramEnd"/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30.12.2015 N 1519, от 11.04.2016 N 395, от 15.03.2017 N 201,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07.08.2017 N 737, от 12.12.2017 N 1199, от 09.02.2018 N 66,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18.06.2018 N 558, от 21.09.2018 N 997)</w:t>
            </w:r>
          </w:p>
        </w:tc>
      </w:tr>
    </w:tbl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Title"/>
        <w:jc w:val="center"/>
        <w:outlineLvl w:val="1"/>
      </w:pPr>
      <w:r w:rsidRPr="00B064B2">
        <w:t>Паспорт программы</w:t>
      </w:r>
    </w:p>
    <w:p w:rsidR="00B064B2" w:rsidRPr="00B064B2" w:rsidRDefault="00B064B2" w:rsidP="00B064B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7229"/>
      </w:tblGrid>
      <w:tr w:rsidR="00B064B2" w:rsidRPr="00B064B2" w:rsidTr="00B064B2">
        <w:tc>
          <w:tcPr>
            <w:tcW w:w="1187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Наименование программы</w:t>
            </w:r>
          </w:p>
        </w:tc>
        <w:tc>
          <w:tcPr>
            <w:tcW w:w="3813" w:type="pct"/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"Профилактика правонарушений в сфере обеспечения общественной безопасности и правопорядка в городе Ханты-Мансийске" на 2016 - 2020 годы (далее - программа)</w:t>
            </w:r>
          </w:p>
        </w:tc>
      </w:tr>
      <w:tr w:rsidR="00B064B2" w:rsidRPr="00B064B2" w:rsidTr="00B064B2">
        <w:tc>
          <w:tcPr>
            <w:tcW w:w="1187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Правовое обоснование для разработки программы</w:t>
            </w:r>
          </w:p>
        </w:tc>
        <w:tc>
          <w:tcPr>
            <w:tcW w:w="3813" w:type="pct"/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Распоряжение Администрации города Ханты-Мансийска от 21.08.2013 N 213-р "О разработке муниципальной программы "Профилактика правонарушений в сфере общественной безопасности и правопорядка в городе Ханты-Мансийске" на 2014 - 2020 годы"</w:t>
            </w:r>
          </w:p>
        </w:tc>
      </w:tr>
      <w:tr w:rsidR="00B064B2" w:rsidRPr="00B064B2" w:rsidTr="00B064B2">
        <w:tc>
          <w:tcPr>
            <w:tcW w:w="1187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Разработчик программы</w:t>
            </w:r>
          </w:p>
        </w:tc>
        <w:tc>
          <w:tcPr>
            <w:tcW w:w="3813" w:type="pct"/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B064B2" w:rsidRPr="00B064B2" w:rsidTr="00B064B2">
        <w:tc>
          <w:tcPr>
            <w:tcW w:w="1187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Координатор программы</w:t>
            </w:r>
          </w:p>
        </w:tc>
        <w:tc>
          <w:tcPr>
            <w:tcW w:w="3813" w:type="pct"/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B064B2" w:rsidRPr="00B064B2" w:rsidTr="00B064B2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</w:pPr>
            <w:r w:rsidRPr="00B064B2">
              <w:t>Исполнители мероприятий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казенное учреждение "Служба муниципального заказа в жилищно-коммунальном хозяйстве";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бюджетное учреждение "</w:t>
            </w:r>
            <w:proofErr w:type="spellStart"/>
            <w:r w:rsidRPr="00B064B2">
              <w:t>Горсвет</w:t>
            </w:r>
            <w:proofErr w:type="spellEnd"/>
            <w:r w:rsidRPr="00B064B2">
              <w:t>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казенное учреждение "Управление логистики";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Департамент образования Администрации города Ханты-Мансийска;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бюджетное учреждение "Спортивная школа олимпийского резерва";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бюджетное учреждение дополнительного образования "Межшкольный учебный комбинат";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управление общественных связей Администрации города Ханты-Мансийска;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Управление физической культуры, спорта и молодежной политики Администрации города Ханты-Мансийска;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бюджетное учреждение "Культурно-досуговый центр "Октябрь";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бюджетное учреждение "Молодежный центр";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бюджетное учреждение "Городская централизованная библиотечная система";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бюджетное учреждение "Спортивный комплекс "Дружба";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управление культуры Администрации города Ханты-Мансийска;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 xml:space="preserve">управление экономического развития и инвестиций Администрации </w:t>
            </w:r>
            <w:r w:rsidRPr="00B064B2">
              <w:lastRenderedPageBreak/>
              <w:t>города Ханты-Мансийска;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муниципальное казенное учреждение "Служба социальной поддержки населения"</w:t>
            </w:r>
          </w:p>
        </w:tc>
      </w:tr>
      <w:tr w:rsidR="00B064B2" w:rsidRPr="00B064B2" w:rsidTr="00B064B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lastRenderedPageBreak/>
              <w:t>(в ред. постановления Администрации города Ханты-Мансийска от 18.06.2018 N 558)</w:t>
            </w:r>
          </w:p>
        </w:tc>
      </w:tr>
      <w:tr w:rsidR="00B064B2" w:rsidRPr="00B064B2" w:rsidTr="00B064B2">
        <w:tc>
          <w:tcPr>
            <w:tcW w:w="1187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Основные цели и задачи программы</w:t>
            </w:r>
          </w:p>
        </w:tc>
        <w:tc>
          <w:tcPr>
            <w:tcW w:w="3813" w:type="pct"/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Цели программы: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1. Обеспечение общественной безопасности и правопорядка.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2. Совершенствование системы профилактики немедицинского потребления наркотиков.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3. Предупреждение экстремистской деятельности.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Задачи программы: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1. Предупреждение правонарушений на улицах города.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2. Профилактика правонарушений, совершаемых несовершеннолетними.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3. Профилактика правонарушений в сфере дорожного движения.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4. Профилактика наркомании и пропаганда здорового образа жизни среди подростков и молодежи.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5. Профилактика экстремизма в подростковой и молодежной среде.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6. Поддержание межнационального и межконфессионального мира и согласия.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7. Информационное противодействие распространению экстремизма</w:t>
            </w:r>
          </w:p>
        </w:tc>
      </w:tr>
      <w:tr w:rsidR="00B064B2" w:rsidRPr="00B064B2" w:rsidTr="00B064B2">
        <w:tc>
          <w:tcPr>
            <w:tcW w:w="1187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Сроки и этапы реализации программы</w:t>
            </w:r>
          </w:p>
        </w:tc>
        <w:tc>
          <w:tcPr>
            <w:tcW w:w="3813" w:type="pct"/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2016 - 2020 годы</w:t>
            </w:r>
          </w:p>
        </w:tc>
      </w:tr>
      <w:tr w:rsidR="00B064B2" w:rsidRPr="00B064B2" w:rsidTr="00B064B2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</w:pPr>
            <w:r w:rsidRPr="00B064B2">
              <w:t>Перечень подпрограмм</w:t>
            </w:r>
          </w:p>
        </w:tc>
        <w:tc>
          <w:tcPr>
            <w:tcW w:w="3813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Подпрограмма I "Профилактика правонарушений";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подпрограмма II "Профилактика незаконного оборота и потребления наркотических средств и психотропных веществ";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подпрограмма III "Профилактика экстремизма"</w:t>
            </w:r>
          </w:p>
        </w:tc>
      </w:tr>
      <w:tr w:rsidR="00B064B2" w:rsidRPr="00B064B2" w:rsidTr="00B064B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(в ред. постановления Администрации города Ханты-Мансийска от 07.08.2017 N 737)</w:t>
            </w:r>
          </w:p>
        </w:tc>
      </w:tr>
      <w:tr w:rsidR="00B064B2" w:rsidRPr="00B064B2" w:rsidTr="00B064B2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</w:pPr>
            <w:r w:rsidRPr="00B064B2">
              <w:t>Объемы и источники финансирования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Общий объем финансирования программы составляет 93080251,09 рублей, в том числе: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федеральный бюджет - 489700,00 рублей;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бюджет автономного округа - 37888700,00 рублей;</w:t>
            </w:r>
          </w:p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бюджет города - 54701851,09 рублей</w:t>
            </w:r>
          </w:p>
        </w:tc>
      </w:tr>
      <w:tr w:rsidR="00B064B2" w:rsidRPr="00B064B2" w:rsidTr="00B064B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064B2" w:rsidRPr="00B064B2" w:rsidRDefault="00B064B2" w:rsidP="00B064B2">
            <w:pPr>
              <w:pStyle w:val="ConsPlusNormal"/>
              <w:jc w:val="both"/>
            </w:pPr>
            <w:r w:rsidRPr="00B064B2">
              <w:t>(в ред. постановления Администрации города Ханты-Мансийска от 21.09.2018 N 997)</w:t>
            </w:r>
          </w:p>
        </w:tc>
      </w:tr>
    </w:tbl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Title"/>
        <w:jc w:val="center"/>
        <w:outlineLvl w:val="1"/>
      </w:pPr>
      <w:r w:rsidRPr="00B064B2">
        <w:t>1. Характеристика проблемы, на решение которой направлена</w:t>
      </w:r>
    </w:p>
    <w:p w:rsidR="00B064B2" w:rsidRPr="00B064B2" w:rsidRDefault="00B064B2" w:rsidP="00B064B2">
      <w:pPr>
        <w:pStyle w:val="ConsPlusTitle"/>
        <w:jc w:val="center"/>
      </w:pPr>
      <w:r w:rsidRPr="00B064B2">
        <w:t>программа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Title"/>
        <w:ind w:firstLine="540"/>
        <w:jc w:val="both"/>
        <w:outlineLvl w:val="2"/>
      </w:pPr>
      <w:r w:rsidRPr="00B064B2">
        <w:t>1. Подпрограмма I "Профилактика правонарушений"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Система профилактики правонарушений создана и совершенствуется во исполнение поручений Президента Российской Федерации от 25.09.2005 N Пр-1564, от 29.06.2007 N Пр-1293 ГС. Реализация в 2012 - 2014 годах мероприятий в рамках программ по профилактике правонарушений позволила к 2015 году существенно улучшить </w:t>
      </w:r>
      <w:proofErr w:type="gramStart"/>
      <w:r w:rsidRPr="00B064B2">
        <w:t>криминогенную обстановку</w:t>
      </w:r>
      <w:proofErr w:type="gramEnd"/>
      <w:r w:rsidRPr="00B064B2">
        <w:t xml:space="preserve"> на территории города.</w:t>
      </w:r>
    </w:p>
    <w:p w:rsidR="00B064B2" w:rsidRPr="00B064B2" w:rsidRDefault="00B064B2" w:rsidP="00B064B2">
      <w:pPr>
        <w:pStyle w:val="ConsPlusNormal"/>
        <w:ind w:firstLine="540"/>
        <w:jc w:val="both"/>
      </w:pPr>
      <w:proofErr w:type="gramStart"/>
      <w:r w:rsidRPr="00B064B2">
        <w:t xml:space="preserve">Количество зарегистрированных преступлений на территории города Ханты-Мансийска снизилось на 11% (с 1947 в 2011 году до 1734 в 2014 году), в том числе на 8% (с 494 до 453) </w:t>
      </w:r>
      <w:r w:rsidRPr="00B064B2">
        <w:lastRenderedPageBreak/>
        <w:t>уменьшилось количество зарегистрированных преступлений, относящихся к категории тяжких и особо тяжких.</w:t>
      </w:r>
      <w:proofErr w:type="gramEnd"/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В структуре имущественных преступлений количество краж снизилось на 31% (с 877 до 606), грабежей на 61% (с 56 до 22), разбойных нападений </w:t>
      </w:r>
      <w:proofErr w:type="gramStart"/>
      <w:r w:rsidRPr="00B064B2">
        <w:t>на</w:t>
      </w:r>
      <w:proofErr w:type="gramEnd"/>
      <w:r w:rsidRPr="00B064B2">
        <w:t xml:space="preserve"> 78% (с 9 до 2), угонов транспортных средств на 49% (с 57 до 29).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В структуре преступлений против личности количество совершенных на территории города умышленных убийств снизилось на 56% (с 9 до 4 преступлений), количество фактов умышленного причинения тяжкого вреда здоровью уменьшилось на 23% (с 35 </w:t>
      </w:r>
      <w:proofErr w:type="gramStart"/>
      <w:r w:rsidRPr="00B064B2">
        <w:t>до</w:t>
      </w:r>
      <w:proofErr w:type="gramEnd"/>
      <w:r w:rsidRPr="00B064B2">
        <w:t xml:space="preserve"> 27).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Количество преступлений, совершенных несовершеннолетними, снизилось на 43% (с 54 в 2011 году до 31 в 2014), количество преступлений на улицах города - </w:t>
      </w:r>
      <w:proofErr w:type="gramStart"/>
      <w:r w:rsidRPr="00B064B2">
        <w:t>на</w:t>
      </w:r>
      <w:proofErr w:type="gramEnd"/>
      <w:r w:rsidRPr="00B064B2">
        <w:t xml:space="preserve"> 11% (с 398 до 354).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Существенно повлияло на снижение преступности на улицах города в условиях снижения штатной численности сотрудников полиции внедрение технических средств видеонаблюдения и видеоконтроля, привлечение общественности к охране общественного порядка.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период реализации программ произведена модернизация системы видеонаблюдения за состоянием правопорядка, более чем в 3 раза (до 144 единиц) увеличено количество видеокамер. В городе создано и действует 5 добровольных народных дружин, численностью 32 человека.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то же время состояние оперативной обстановки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общественных местах. Так, количество преступлений, совершенных в общественных местах, увеличилось на 14% (с 599 до 683). Остро стоит проблема предупреждения пьянства и алкоголизма, которые оказывают негативное влияние на состояние общественного порядка и безопасность граждан. Практически каждое третье преступление совершается в состоянии алкогольного опьянения.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В связи с ростом в городе Ханты-Мансийске количества автотранспортных средств, крайне низкой дисциплиной участников дорожного движения и недостаточным </w:t>
      </w:r>
      <w:proofErr w:type="gramStart"/>
      <w:r w:rsidRPr="00B064B2">
        <w:t>контролем за</w:t>
      </w:r>
      <w:proofErr w:type="gramEnd"/>
      <w:r w:rsidRPr="00B064B2">
        <w:t xml:space="preserve"> соблюдением Правил дорожного движения водителями транспортных средств, особую остроту в последние годы приобрела проблема аварийности на дорогах города.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2014 году на территории города Ханты-Мансийска зарегистрировано 162 дорожно-транспортных происшествия (далее - ДТП), что больше, чем в 2011 году на 33% (122 происшествия).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На 39% увеличилось число погибших при ДТП (2014 год - 13 человек, в 2011 году - 8), ранено 211 человек, что выше показателя 2011 года на 34% (158 человек).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Компенсировать отсутствие необходимых штатов дорожно-патрульной службы отдела Государственной инспекции безопасности дорожного движения возможно путем внедрения технических средств контроля.</w:t>
      </w:r>
    </w:p>
    <w:p w:rsidR="00B064B2" w:rsidRPr="00B064B2" w:rsidRDefault="00B064B2" w:rsidP="00B064B2">
      <w:pPr>
        <w:pStyle w:val="ConsPlusNormal"/>
        <w:ind w:firstLine="540"/>
        <w:jc w:val="both"/>
      </w:pPr>
      <w:proofErr w:type="gramStart"/>
      <w:r w:rsidRPr="00B064B2">
        <w:t xml:space="preserve">В 2012 - 2014 годах в городе Ханты-Мансийске установлены и запущены в эксплуатацию 8 комплексов </w:t>
      </w:r>
      <w:proofErr w:type="spellStart"/>
      <w:r w:rsidRPr="00B064B2">
        <w:t>фотовидеофиксации</w:t>
      </w:r>
      <w:proofErr w:type="spellEnd"/>
      <w:r w:rsidRPr="00B064B2">
        <w:t xml:space="preserve"> нарушений Правил дорожного движения, приобретено оборудование, позволяющее автоматически обрабатывать информацию о нарушениях Правил дорожного движения, выявленных комплексами, заменены на видеокамеры с лучшим разрешением 30 камер Автоматизированной системы управления дорожным движением, установленные на перекрестках города.</w:t>
      </w:r>
      <w:proofErr w:type="gramEnd"/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11.04.2016 N 395)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Состояние аварийности показывает, что дороги города необходимо дополнительно оборудовать средствами автоматического </w:t>
      </w:r>
      <w:proofErr w:type="gramStart"/>
      <w:r w:rsidRPr="00B064B2">
        <w:t>контроля за</w:t>
      </w:r>
      <w:proofErr w:type="gramEnd"/>
      <w:r w:rsidRPr="00B064B2">
        <w:t xml:space="preserve"> дорожным движением.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Существенную роль в обеспечении правопорядка и профилактике правонарушений играет реализация переданных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правонарушениях".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2014 году административной комиссией города Ханты-Мансийска организовано и проведено 42 заседания административной комиссии города Ханты-Мансийска, на которых рассмотрено 2077 дел об административных правонарушениях, предусмотренных Законом Ханты-</w:t>
      </w:r>
      <w:r w:rsidRPr="00B064B2">
        <w:lastRenderedPageBreak/>
        <w:t>Мансийского автономного округа - Югры от 11.06.2010 N 102-оз "Об административных правонарушениях".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 результатам рассмотрения дел административной комиссией вынесено 1713 постановлений о наложении штрафов на сумму 1391,4 тыс. рублей, добровольно уплачено и взыскано штрафов на сумму 830,6 тыс. рублей.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Секретарем административной комиссии возбуждено 54 дела по статье 20.25 Кодекса Российской Федерации об административных правонарушениях. Мировыми судьями по результатам рассмотрения наложено штрафов на сумму 83,8 тыс. рублей, по 7 делам вынесены постановления о назначении наказания в виде административного ареста.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Немаловажным мероприятием является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целях обеспечения участия граждан в отправлении правосудия каждые четыре года составляется общий и запасной списки кандидатов в присяжные заседатели.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Общее количество кандидатов в присяжные заседатели по городу Ханты-Мансийску составляет 2575 человек.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Из списков кандидатов в присяжные заседатели, поступивших из муниципальных образований, формируются общий и запасной списки кандидатов в присяжные заседатели суда автономного округа и Уральского окружного военного суда на 4 года.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Списки кандидатов ежегодно (или в более короткие сроки по представлению председателя суда) проверяются и при необходимости изменяются и дополняются, при этом граждане, утратившие право быть присяжными заседателями, из списков кандидатов исключаются.</w:t>
      </w:r>
    </w:p>
    <w:p w:rsidR="00B064B2" w:rsidRPr="00B064B2" w:rsidRDefault="00B064B2" w:rsidP="00B064B2">
      <w:pPr>
        <w:pStyle w:val="ConsPlusTitle"/>
        <w:ind w:firstLine="540"/>
        <w:jc w:val="both"/>
        <w:outlineLvl w:val="2"/>
      </w:pPr>
      <w:r w:rsidRPr="00B064B2">
        <w:t>2. Подпрограмма II "Профилактика незаконного оборота и потребления наркотических средств и психотропных веществ"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Подпрограмма разработана в целях реализации Указа Президента Российской Федерации от 09.06.2010 N 690 "Об утверждении Стратегии государственной антинаркотической политики Российской Федерации до 2020 года".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Необходимость разработки и реализации подпрограммы вызвана напряженной ситуацией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экономике и правопорядку.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Территория города Ханты-Мансийска является уязвимой в отношении распространения наркомании в силу преобладания в городе молодого населения и высокого уровня миграция населения.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результате реализации в предыдущие годы на территории города Ханты-Мансийска аналогичных окружных и муниципальных программ, наметились положительные тенденции в сфере профилактики незаконного оборота и потребления наркотических средств и психотропных веществ.</w:t>
      </w:r>
    </w:p>
    <w:p w:rsidR="00B064B2" w:rsidRPr="00B064B2" w:rsidRDefault="00B064B2" w:rsidP="00B064B2">
      <w:pPr>
        <w:pStyle w:val="ConsPlusNormal"/>
        <w:ind w:firstLine="540"/>
        <w:jc w:val="both"/>
      </w:pPr>
      <w:proofErr w:type="gramStart"/>
      <w:r w:rsidRPr="00B064B2">
        <w:t>Заболеваемость наркоманией в городе Ханты-Мансийске в 2012 году в сравнении с 2011 годом снизилась на 24,7% и составила 22,9 случая на 100 тыс. населения (2011 год - 30,4 случая на 100 тыс. населения), а распространенность наркомании за тот же период снизилась на 21,5% (с 357,1 до 280,2 случаев на 100 тыс. населения).</w:t>
      </w:r>
      <w:proofErr w:type="gramEnd"/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Количество лиц, впервые поставленных на учет с диагнозом "наркомания", в 2012 году составило 19 человек, за аналогичный период 2011 года на учет было поставлено 24 человека. Количество лиц, состоящих на учете с данным диагнозом, сократилось на 8% и составило 186 человек.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Однако в 2013 - 2014 годах произошел рост заболеваемости наркоманией с 22,9 до 46,3 случаев на 100 тыс. населения. Количество лиц, впервые поставленных на учет с диагнозом "наркомания", увеличилось до 231 человека, или на 24% по сравнению с 2012 годом.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Данные социологических исследований показывают, что основными причинами распространения наркомании в настоящее время являются: незанятость молодежи, доступность наркотиков, влияние мигрантов и приезжих.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lastRenderedPageBreak/>
        <w:t xml:space="preserve">Недостаточно эффективно </w:t>
      </w:r>
      <w:proofErr w:type="gramStart"/>
      <w:r w:rsidRPr="00B064B2">
        <w:t>организованы</w:t>
      </w:r>
      <w:proofErr w:type="gramEnd"/>
      <w:r w:rsidRPr="00B064B2"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Появление синтетических наркотиков, использование сети Интернет в целях пропаганды немедицинского потребления наркотиков, их производства и распространения, требуют принятия дополнительных мер по противодействию потреблению наркотических средств.</w:t>
      </w:r>
    </w:p>
    <w:p w:rsidR="00B064B2" w:rsidRPr="00B064B2" w:rsidRDefault="00B064B2" w:rsidP="00B064B2">
      <w:pPr>
        <w:pStyle w:val="ConsPlusTitle"/>
        <w:ind w:firstLine="540"/>
        <w:jc w:val="both"/>
        <w:outlineLvl w:val="2"/>
      </w:pPr>
      <w:r w:rsidRPr="00B064B2">
        <w:t>3. Подпрограмма III "Профилактика экстремизма"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городе Ханты-Мансийске проживает более 100 национальностей и народностей.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Ежегодно Федеральной миграционной службой в городе регистрируется от 10 до 15 тысяч временно пребывающих иностранных граждан, продолжается миграция граждан России из республик Кавказского региона.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На территории города осуществляют свою деятельность 16 национальных общественных объединений и 6 религиозных организаций.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С 2014 года действует Совет по делам национально-культурных объединений и религиозных организаций города Ханты-Мансийска, который стал преемником Совета национальных объединений, созданного в 2006 году. На заседаниях Совета и встречах с активом национальных объединений рассматриваются вопросы взаимодействия и комфортного сосуществования представителей различных национальностей на территории муниципального образования, предупреждения правонарушений на межнациональной и межрелигиозной почве, профилактики экстремистских и террористических действий, духовно-нравственного и патриотического воспитания подрастающего поколения, активного участия общественных объединений в социально-культурной жизни города.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общеобразовательных организациях города проводятся мероприятия по развитию межэтнической интеграции, воспитанию культуры мира, профилактике проявлений ксенофобии и экстремизма.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Однако в целом в городе пока еще не сложилась система формирования духовно-нравственной атмосферы этнокультурного взаимоуважения, отсутствует согласованность действий в этом направлении различных социальных институтов: семьи, образовательных организаций, государственных и общественных структур. Недостаточен уровень культуры и профессиональной компетентности специалистов в вопросах этнокультурных традиций, особенностей этнопсихологии, содержания этнокультурных ценностей.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данных условиях профилактика экстремизма требует более тесного взаимодействия органов местного самоуправления, правоохранительных органов, общественных организаций в воспитании культуры мира, профилактике проявлений ксенофобии и экстремизма.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Title"/>
        <w:jc w:val="center"/>
        <w:outlineLvl w:val="1"/>
      </w:pPr>
      <w:r w:rsidRPr="00B064B2">
        <w:t>2. Цели, задачи и показатели их достижения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ind w:firstLine="540"/>
        <w:jc w:val="both"/>
      </w:pPr>
      <w:proofErr w:type="gramStart"/>
      <w:r w:rsidRPr="00B064B2">
        <w:t>Определение целей программы связано с реализацией Указов Президента Российской Федерации от 09.06.2010 N 690 "Об утверждении Стратегии государственной антинаркотической политики Российской Федерации до 2020 года", от 07.05.2012 N 602 "Об обеспечении межнационального согласия", от 19.12.2012 N 1666 "О Стратегии государственной национальной политики Российской Федерации на период до 2025 года", Стратегией противодействия экстремизму в Российской Федерации до 2025 года, Стратегией социально-экономического</w:t>
      </w:r>
      <w:proofErr w:type="gramEnd"/>
      <w:r w:rsidRPr="00B064B2">
        <w:t xml:space="preserve"> развития Ханты-Мансийского автономного округа - Югры до 2020 года и на период до 2030 года.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Цели программы: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I. Обеспечение общественной безопасности и правопорядка (подпрограмма I "Профилактика правонарушений").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Достижение указанной цели планируется через решение следующих задач: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предупреждение правонарушений на улицах города;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профилактика правонарушений, совершаемых несовершеннолетними;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профилактика правонарушений в сфере дорожного движения.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Целевыми показателями реализации мероприятий данных задач являются: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1. Исключен. - Постановление Администрации города Ханты-Мансийска от 07.08.2017 N 737.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lastRenderedPageBreak/>
        <w:t xml:space="preserve">1. Доля административных правонарушений, предусмотренных статьями 12.9, 12.12, 12.19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B064B2">
        <w:t>фотовидеофиксации</w:t>
      </w:r>
      <w:proofErr w:type="spellEnd"/>
      <w:r w:rsidRPr="00B064B2">
        <w:t>, работающих в автоматическом режиме, в общем количестве таких правонарушений.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Показатель рассчитывается как процентное отношение числа выявленных средствами </w:t>
      </w:r>
      <w:proofErr w:type="spellStart"/>
      <w:r w:rsidRPr="00B064B2">
        <w:t>фотовидеофиксации</w:t>
      </w:r>
      <w:proofErr w:type="spellEnd"/>
      <w:r w:rsidRPr="00B064B2">
        <w:t>, работающими в автоматическом режиме, нарушений правил дорожного движения, ответственность за совершение которых предусмотрена статьями 12.9, 12.12, 12.19 Кодекса Российской Федерации об административных правонарушениях, в общем количестве таких правонарушений.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Планируется, что к 2020 году доля выявленных нарушений скоростного режима, правил проезда перекрестков, правил остановки и стоянки транспортных сре</w:t>
      </w:r>
      <w:proofErr w:type="gramStart"/>
      <w:r w:rsidRPr="00B064B2">
        <w:t>дств с п</w:t>
      </w:r>
      <w:proofErr w:type="gramEnd"/>
      <w:r w:rsidRPr="00B064B2">
        <w:t xml:space="preserve">омощью технических средств </w:t>
      </w:r>
      <w:proofErr w:type="spellStart"/>
      <w:r w:rsidRPr="00B064B2">
        <w:t>фотовидеофиксации</w:t>
      </w:r>
      <w:proofErr w:type="spellEnd"/>
      <w:r w:rsidRPr="00B064B2">
        <w:t>, работающих в автоматическом режиме, составит не менее 67% от общего количества таких нарушений. В 2014 году данный показатель составил 60%.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Достижение запланированного значения возможно, при условии достаточного финансирования мероприятий, предусмотренных пунктом 1.5 перечня программных мероприятий, и ввода в эксплуатацию дополнительных комплексов </w:t>
      </w:r>
      <w:proofErr w:type="spellStart"/>
      <w:r w:rsidRPr="00B064B2">
        <w:t>фотовидеофиксации</w:t>
      </w:r>
      <w:proofErr w:type="spellEnd"/>
      <w:r w:rsidRPr="00B064B2">
        <w:t xml:space="preserve"> нарушений правил дорожного движения.</w:t>
      </w:r>
    </w:p>
    <w:p w:rsidR="00B064B2" w:rsidRPr="00B064B2" w:rsidRDefault="00B064B2" w:rsidP="00B064B2">
      <w:pPr>
        <w:pStyle w:val="ConsPlusNormal"/>
        <w:jc w:val="both"/>
      </w:pPr>
      <w:r w:rsidRPr="00B064B2">
        <w:t>(пункт в ред. постановления Администрации города Ханты-Мансийска от 11.04.2016 N 395)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2. Доля уличных преступлений в числе зарегистрированных общеуголовных преступлений.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Показатель рассчитывается как процентное отношение уличных преступлений к общему числу зарегистрированных преступлений (без учета экономических преступлений, преступлений в сфере незаконного оборота наркотиков и преступлений, предусмотренных статьей 264.1 Уголовного кодекса Российской Федерации).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2014 году доля уличных преступлений в общем массиве преступлений, совершенных на территории города, составила 19,6%. При реализации запланированных профилактических мероприятий к 2020 году планируется снижение показателя на 2,6% - до 17%.</w:t>
      </w:r>
    </w:p>
    <w:p w:rsidR="00B064B2" w:rsidRPr="00B064B2" w:rsidRDefault="00B064B2" w:rsidP="00B064B2">
      <w:pPr>
        <w:pStyle w:val="ConsPlusNormal"/>
        <w:jc w:val="both"/>
      </w:pPr>
      <w:r w:rsidRPr="00B064B2">
        <w:t>(пункт 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4 - 5. Исключены. - Постановление Администрации города Ханты-Мансийска от 07.08.2017 N 737.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3. Смертность населения в результате дорожно-транспортных происшествий.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Показатель рассчитывается на 100 тыс. населения как отношение количества погибших при дорожно-транспортных происшествиях к численности населения.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Программой предусматривается снижение показателя на 28,1% (с 13,9 человек в 2014 году до 10 человек на 100 тыс. населения в 2020 году).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II. Совершенствование системы профилактики немедицинского потребления наркотиков (подпрограмма II "Профилактика незаконного оборота и потребления наркотических средств и психотропных веществ").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Для достижения цели программа предусматривает решение следующей задачи - профилактика наркомании и пропаганда здорового образа жизни среди подростков и молодежи.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Целевым показателем реализации мероприятий данной задачи является уровень первичной заболеваемости наркоманией, который рассчитывается как отношение впервые выявленных лиц с диагнозом наркомания на 100 тыс. человек населения.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Планируется, что к 2020 году уровень первичной заболеваемости наркоманией снизится на 44,7%, с 46,3 в 2014 году до 25,6 человек на 100 тыс. населения в 2020 году.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09.02.2018 N 66)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III. Предупреждение экстремистской деятельности (подпрограмма III "Профилактика экстремизма").</w:t>
      </w:r>
    </w:p>
    <w:p w:rsidR="00B064B2" w:rsidRPr="00B064B2" w:rsidRDefault="00B064B2" w:rsidP="00B064B2">
      <w:pPr>
        <w:pStyle w:val="ConsPlusNormal"/>
        <w:jc w:val="both"/>
      </w:pPr>
      <w:r w:rsidRPr="00B064B2">
        <w:t>(</w:t>
      </w:r>
      <w:proofErr w:type="gramStart"/>
      <w:r w:rsidRPr="00B064B2">
        <w:t>в</w:t>
      </w:r>
      <w:proofErr w:type="gramEnd"/>
      <w:r w:rsidRPr="00B064B2">
        <w:t xml:space="preserve">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Для достижения цели программа предусматривает решение следующих задач: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профилактика экстремизма в подростковой и молодежной среде;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поддержание межнационального и межконфессионального мира и согласия;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информационное противодействие распространению экстремизма.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Целевыми показателями реализации мероприятий данных задач являются: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1. Доля граждан, положительно оценивающих состояние межнациональных отношений.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lastRenderedPageBreak/>
        <w:t>Доля таких граждан определяется по итогам проводимых Департаментом общественных связей Ханты-Мансийского автономного округа - Югры опросов общественного мнения по вопросу: "Каковы, на Ваш взгляд, отношения между людьми различных национальностей в городе Ханты-Мансийске?", при количестве опрошенных не менее 200 человек.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Показатель по итогам каждого проведенного опроса рассчитывается процентным отношением количества граждан, оценивших отношения в сфере межнациональных отношений в городе Ханты-Мансийске как "Доброжелательные, способствующие общественному согласию" и как "Нормальные, бесконфликтные", к общему количеству опрошенных. При расчете показателя граждане, выбравшие ответ "Затрудняюсь ответить", не учитываются.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Итоговый показатель рассчитывается как среднее значение показателей, выведенных по итогам всех проведенных в течение года опросов.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2014 году доля граждан, положительно оценивших состояние межнациональных отношений в городе Ханты-Мансийске, составила 65%. Планируется, что к 2020 году данный показатель увеличится до 80%.</w:t>
      </w:r>
    </w:p>
    <w:p w:rsidR="00B064B2" w:rsidRPr="00B064B2" w:rsidRDefault="00B064B2" w:rsidP="00B064B2">
      <w:pPr>
        <w:pStyle w:val="ConsPlusNormal"/>
        <w:jc w:val="both"/>
      </w:pPr>
      <w:r w:rsidRPr="00B064B2">
        <w:t>(п. 1 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2. Доля граждан, положительно оценивающих состояние межконфессиональных отношений.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Доля таких граждан определяется по итогам проводимых Департаментом общественных связей Ханты-Мансийского автономного округа - Югры опросов общественного мнения по вопросу: "Каковы, на Ваш взгляд, отношения между людьми различных вероисповеданий в городе Ханты-Мансийске?", при количестве опрошенных не менее 200 человек.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Показатель по итогам каждого проведенного опроса рассчитывается процентным отношением количества граждан, оценивших отношения в сфере межконфессиональных отношений в городе Ханты-Мансийске как "Доброжелательные, способствующие общественному согласию" и как "Нормальные, бесконфликтные", к общему количеству опрошенных. При расчете показателя граждане, выбравшие ответ "Затрудняюсь ответить", не учитываются.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Итоговый показатель рассчитывается как среднее значение показателей, выведенных по итогам всех проведенных в течение года опросов.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2014 году доля граждан, положительно оценивших состояние межконфессиональных отношений в городе Ханты-Мансийске, составила 75,3%. Планируется, что к 2020 году данный показатель увеличится до 80%.</w:t>
      </w:r>
    </w:p>
    <w:p w:rsidR="00B064B2" w:rsidRPr="00B064B2" w:rsidRDefault="00B064B2" w:rsidP="00B064B2">
      <w:pPr>
        <w:pStyle w:val="ConsPlusNormal"/>
        <w:jc w:val="both"/>
      </w:pPr>
      <w:r w:rsidRPr="00B064B2">
        <w:t>(п. 2 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3. Утратил силу. - Постановление Администрации города Ханты-Мансийска от 07.08.2017 N 737.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Характеристика целевых показателей приведена в приложении 1 к настоящей программе.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Title"/>
        <w:jc w:val="center"/>
        <w:outlineLvl w:val="1"/>
      </w:pPr>
      <w:r w:rsidRPr="00B064B2">
        <w:t>3. Характеристика основных мероприятий программы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Достижение поставленных целей программы предусмотрено посредством реализации мероприятий, указанных в приложении 2 к настоящей программе:</w:t>
      </w:r>
    </w:p>
    <w:p w:rsidR="00B064B2" w:rsidRPr="00B064B2" w:rsidRDefault="00B064B2" w:rsidP="00B064B2">
      <w:pPr>
        <w:pStyle w:val="ConsPlusTitle"/>
        <w:ind w:firstLine="540"/>
        <w:jc w:val="both"/>
        <w:outlineLvl w:val="2"/>
      </w:pPr>
      <w:r w:rsidRPr="00B064B2">
        <w:t>1. Подпрограмма I "Профилактика правонарушений"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Для решения задач, предусмотренных данной подпрограммой, планируются следующие мероприятия: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1) обеспечение функционирования и развития систем видеонаблюдения в сфере обеспечения общественного порядка. </w:t>
      </w:r>
      <w:proofErr w:type="gramStart"/>
      <w:r w:rsidRPr="00B064B2">
        <w:t>В рамках реализации данного мероприятия предполагается выполнение работ по: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видеонаблюдения;</w:t>
      </w:r>
      <w:proofErr w:type="gramEnd"/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2)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</w:t>
      </w:r>
      <w:r w:rsidRPr="00B064B2">
        <w:lastRenderedPageBreak/>
        <w:t>статьи 48 Закона Ханты-Мансийского автономного округа - Югры от 11.06.2010 N 102-оз "Об административных правонарушениях" и обеспечению деятельности административных комиссий. Реализация данных полномочий регламентирована Законом Ханты-Мансийского автономного округа - Югры от 02.03.2009 N 5-оз "Об административных комиссиях Ханты-Мансийского автономного округа - Югры". Расходы на реализацию данных полномочий предусматривают денежное содержание секретарей административной комиссии, а также расходы, связанные с материальными затратами на организацию деятельности административной комиссии;</w:t>
      </w:r>
    </w:p>
    <w:p w:rsidR="00B064B2" w:rsidRPr="00B064B2" w:rsidRDefault="00B064B2" w:rsidP="00B064B2">
      <w:pPr>
        <w:pStyle w:val="ConsPlusNormal"/>
        <w:jc w:val="both"/>
      </w:pPr>
      <w:r w:rsidRPr="00B064B2">
        <w:t>(</w:t>
      </w:r>
      <w:proofErr w:type="spellStart"/>
      <w:r w:rsidRPr="00B064B2">
        <w:t>пп</w:t>
      </w:r>
      <w:proofErr w:type="spellEnd"/>
      <w:r w:rsidRPr="00B064B2">
        <w:t>. 2 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3) создание условий для деятельности народных дружин. В рамках реализации данного мероприятия в соответствии с Федеральным законом от 02.04.2014 N 44-ФЗ "Об участии граждан в охране общественного порядка", Законом Ханты-Мансийского автономного округа - Югры от 19.11.2014 N 95-оз "О регулировании отдельных вопросов участия граждан в охране общественного порядка </w:t>
      </w:r>
      <w:proofErr w:type="gramStart"/>
      <w:r w:rsidRPr="00B064B2">
        <w:t>в</w:t>
      </w:r>
      <w:proofErr w:type="gramEnd"/>
      <w:r w:rsidRPr="00B064B2">
        <w:t xml:space="preserve"> </w:t>
      </w:r>
      <w:proofErr w:type="gramStart"/>
      <w:r w:rsidRPr="00B064B2">
        <w:t>Ханты-Мансийском</w:t>
      </w:r>
      <w:proofErr w:type="gramEnd"/>
      <w:r w:rsidRPr="00B064B2">
        <w:t xml:space="preserve"> автономном округе - Югре" предполагается:</w:t>
      </w:r>
    </w:p>
    <w:p w:rsidR="00B064B2" w:rsidRPr="00B064B2" w:rsidRDefault="00B064B2" w:rsidP="00B064B2">
      <w:pPr>
        <w:pStyle w:val="ConsPlusNormal"/>
        <w:ind w:firstLine="540"/>
        <w:jc w:val="both"/>
      </w:pPr>
      <w:proofErr w:type="gramStart"/>
      <w:r w:rsidRPr="00B064B2">
        <w:t>материально-техническое обеспечение деятельности народных дружин (приобретение вычислительной и оргтехники, средств связи,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 и т.д.);</w:t>
      </w:r>
      <w:proofErr w:type="gramEnd"/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личное страхование народных дружинников, участвующих в охране общественного порядка, пресечении преступлений и иных правонарушений;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информационно-агитационное сопровождение деятельности народных дружин (изготовление и размещение баннеров, плакатов, видеороликов и т.д.);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 и т.д.);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4) организация и проведение мероприятий, направленных на профилактику правонарушений несовершеннолетних. </w:t>
      </w:r>
      <w:proofErr w:type="gramStart"/>
      <w:r w:rsidRPr="00B064B2">
        <w:t>Реализация данного мероприятия предполагает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т.д.;</w:t>
      </w:r>
      <w:proofErr w:type="gramEnd"/>
    </w:p>
    <w:p w:rsidR="00B064B2" w:rsidRPr="00B064B2" w:rsidRDefault="00B064B2" w:rsidP="00B064B2">
      <w:pPr>
        <w:pStyle w:val="ConsPlusNormal"/>
        <w:ind w:firstLine="540"/>
        <w:jc w:val="both"/>
      </w:pPr>
      <w:proofErr w:type="gramStart"/>
      <w:r w:rsidRPr="00B064B2">
        <w:t xml:space="preserve">5) 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 предусматривает выполнение работ по техническому обслуживанию систем </w:t>
      </w:r>
      <w:proofErr w:type="spellStart"/>
      <w:r w:rsidRPr="00B064B2">
        <w:t>фотовидеофиксации</w:t>
      </w:r>
      <w:proofErr w:type="spellEnd"/>
      <w:r w:rsidRPr="00B064B2">
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</w:r>
      <w:proofErr w:type="spellStart"/>
      <w:r w:rsidRPr="00B064B2">
        <w:t>фотовидеофиксации</w:t>
      </w:r>
      <w:proofErr w:type="spellEnd"/>
      <w:r w:rsidRPr="00B064B2">
        <w:t xml:space="preserve"> в сфере обеспечения безопасности</w:t>
      </w:r>
      <w:proofErr w:type="gramEnd"/>
      <w:r w:rsidRPr="00B064B2">
        <w:t xml:space="preserve"> </w:t>
      </w:r>
      <w:proofErr w:type="gramStart"/>
      <w:r w:rsidRPr="00B064B2">
        <w:t xml:space="preserve">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</w:r>
      <w:proofErr w:type="spellStart"/>
      <w:r w:rsidRPr="00B064B2">
        <w:t>фотовидеофиксации</w:t>
      </w:r>
      <w:proofErr w:type="spellEnd"/>
      <w:r w:rsidRPr="00B064B2">
        <w:t xml:space="preserve">, информирование населения о системах, необходимости соблюдения Правил дорожного движения (в том числе санкциях за их нарушение) с целью </w:t>
      </w:r>
      <w:proofErr w:type="spellStart"/>
      <w:r w:rsidRPr="00B064B2">
        <w:t>избежания</w:t>
      </w:r>
      <w:proofErr w:type="spellEnd"/>
      <w:r w:rsidRPr="00B064B2">
        <w:t xml:space="preserve"> детского дорожно-транспортного</w:t>
      </w:r>
      <w:proofErr w:type="gramEnd"/>
      <w:r w:rsidRPr="00B064B2">
        <w:t xml:space="preserve"> травматизма путем направления заказных писем нарушителям Правил дорожного движения;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6)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 Реализация данного мероприятия осуществляется в соответствии с Федеральным законом от 20.08.2004 N 113-ФЗ "О присяжных заседателях федеральных судов общей юрисдикции в Российской Федерации". </w:t>
      </w:r>
      <w:proofErr w:type="gramStart"/>
      <w:r w:rsidRPr="00B064B2">
        <w:t xml:space="preserve">Финансовое обеспечение переданных исполнительно-распорядительным органам </w:t>
      </w:r>
      <w:r w:rsidRPr="00B064B2">
        <w:lastRenderedPageBreak/>
        <w:t>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соответствии с Постановлением Правительства Российской Федерации от 23.05.2005 N 320 "Об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Федерации".</w:t>
      </w:r>
      <w:proofErr w:type="gramEnd"/>
      <w:r w:rsidRPr="00B064B2">
        <w:t xml:space="preserve"> Расходы по исполнению указанных полномочий предусматривают канцелярские и почтовые расходы, а также расходы, связанные с публикацией списков кандидатов в средствах массовой информации;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7) реализация мероприятий по антитеррористической защищенности объектов с массовым пребыванием людей и мест проведения массовых мероприятий, в том числе: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приобретение специальных и технических сре</w:t>
      </w:r>
      <w:proofErr w:type="gramStart"/>
      <w:r w:rsidRPr="00B064B2">
        <w:t>дств дл</w:t>
      </w:r>
      <w:proofErr w:type="gramEnd"/>
      <w:r w:rsidRPr="00B064B2">
        <w:t xml:space="preserve">я обеспечения общественной безопасности при проведении массовых мероприятий (средств видеонаблюдения и контроля доступа, в том числе видеокамер, видеорегистраторов, стационарных и ручных </w:t>
      </w:r>
      <w:proofErr w:type="spellStart"/>
      <w:r w:rsidRPr="00B064B2">
        <w:t>металлодетекторов</w:t>
      </w:r>
      <w:proofErr w:type="spellEnd"/>
      <w:r w:rsidRPr="00B064B2">
        <w:t>, металлических ограждений, турникетов и т.д.);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контроля доступа, в том числе видеокамерами, видеорегистраторами, стационарными и ручными </w:t>
      </w:r>
      <w:proofErr w:type="spellStart"/>
      <w:r w:rsidRPr="00B064B2">
        <w:t>металлодетекторами</w:t>
      </w:r>
      <w:proofErr w:type="spellEnd"/>
      <w:r w:rsidRPr="00B064B2">
        <w:t>, металлическими ограждениями, турникетами и т.д.);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порядке.</w:t>
      </w:r>
    </w:p>
    <w:p w:rsidR="00B064B2" w:rsidRPr="00B064B2" w:rsidRDefault="00B064B2" w:rsidP="00B064B2">
      <w:pPr>
        <w:pStyle w:val="ConsPlusNormal"/>
        <w:jc w:val="both"/>
      </w:pPr>
      <w:r w:rsidRPr="00B064B2">
        <w:t>(</w:t>
      </w:r>
      <w:proofErr w:type="spellStart"/>
      <w:r w:rsidRPr="00B064B2">
        <w:t>пп</w:t>
      </w:r>
      <w:proofErr w:type="spellEnd"/>
      <w:r w:rsidRPr="00B064B2">
        <w:t xml:space="preserve">. 7 </w:t>
      </w:r>
      <w:proofErr w:type="gramStart"/>
      <w:r w:rsidRPr="00B064B2">
        <w:t>введен</w:t>
      </w:r>
      <w:proofErr w:type="gramEnd"/>
      <w:r w:rsidRPr="00B064B2">
        <w:t xml:space="preserve"> постановлением Администрации города Ханты-Мансийска от 07.08.2017 N 737)</w:t>
      </w:r>
    </w:p>
    <w:p w:rsidR="00B064B2" w:rsidRPr="00B064B2" w:rsidRDefault="00B064B2" w:rsidP="00B064B2">
      <w:pPr>
        <w:pStyle w:val="ConsPlusTitle"/>
        <w:ind w:firstLine="540"/>
        <w:jc w:val="both"/>
        <w:outlineLvl w:val="2"/>
      </w:pPr>
      <w:r w:rsidRPr="00B064B2">
        <w:t>2. Подпрограмма II "Профилактика незаконного оборота и потребления наркотических средств и психотропных веществ"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Для решения задачи, предусмотренной данной подпрограммой, планируются следующие мероприятия: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1) реализация мероприятий по информационной антинаркотической, антиалкогольной и антитабачной пропаганде включает: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наркотиков, потребления алкоголя и табака, разъяснения ответственности за участие в незаконном обороте наркотических средств, формирования негативного отношения в обществе к немедицинскому потреблению наркотиков, потреблению алкоголя и табака;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доведение до населения информации о планируемых и проведенных профилактических мероприятиях, способах противодействия деятельности по пропаганде и незаконной рекламе наркотиков, алкоголя и табака;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организация и проведение мероприятий, направленных на противодействие информации, пропагандирующей наркотические средства, потребление алкоголя и </w:t>
      </w:r>
      <w:proofErr w:type="spellStart"/>
      <w:r w:rsidRPr="00B064B2">
        <w:t>табакокурение</w:t>
      </w:r>
      <w:proofErr w:type="spellEnd"/>
      <w:r w:rsidRPr="00B064B2">
        <w:t>, в том числе деятельности веб-сайтов, распространяющих такую информацию. Привлечение общественности к противодействию распространения такой информации;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изготовление и распространение печатной продукции, видеороликов, баннеров, учебной, методической литературы и материалов;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организация работы лекторских групп из числа представителей правоохранительных органов, органов здравоохранения, образования, физической культуры и спорта по правовому просвещению детей и подростков,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жизни;</w:t>
      </w:r>
    </w:p>
    <w:p w:rsidR="00B064B2" w:rsidRPr="00B064B2" w:rsidRDefault="00B064B2" w:rsidP="00B064B2">
      <w:pPr>
        <w:pStyle w:val="ConsPlusNormal"/>
        <w:jc w:val="both"/>
      </w:pPr>
      <w:r w:rsidRPr="00B064B2">
        <w:t>(</w:t>
      </w:r>
      <w:proofErr w:type="spellStart"/>
      <w:r w:rsidRPr="00B064B2">
        <w:t>пп</w:t>
      </w:r>
      <w:proofErr w:type="spellEnd"/>
      <w:r w:rsidRPr="00B064B2">
        <w:t>. 1 в ред. постановления Администрации города Ханты-Мансийска от 09.02.2018 N 66)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2) организация и проведение мероприятий с субъектами профилактики и общественностью предусматривает следующий комплекс мер: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повышение профессионального уровня, квалификации специалистов субъектов профилактики, занимающихся профилактикой наркомании, алкоголизма и </w:t>
      </w:r>
      <w:proofErr w:type="spellStart"/>
      <w:r w:rsidRPr="00B064B2">
        <w:t>табакокурения</w:t>
      </w:r>
      <w:proofErr w:type="spellEnd"/>
      <w:r w:rsidRPr="00B064B2">
        <w:t xml:space="preserve">, </w:t>
      </w:r>
      <w:r w:rsidRPr="00B064B2">
        <w:lastRenderedPageBreak/>
        <w:t>пропагандой здорового образа жизни, посредством проведения семинаров, конференций, собраний;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мероприятий с участием волонтеров, занимающихся антинаркотической деятельностью, в том числе проведение волонтерских конкурсов;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реализация мероприятий по социальной адаптации, </w:t>
      </w:r>
      <w:proofErr w:type="spellStart"/>
      <w:r w:rsidRPr="00B064B2">
        <w:t>ресоциализации</w:t>
      </w:r>
      <w:proofErr w:type="spellEnd"/>
      <w:r w:rsidRPr="00B064B2">
        <w:t xml:space="preserve"> и социальной реабилитации наркозависимых граждан, в том числе оказание содействия общественным организациям, реализующим программы по социальной адаптации, </w:t>
      </w:r>
      <w:proofErr w:type="spellStart"/>
      <w:r w:rsidRPr="00B064B2">
        <w:t>ресоциализации</w:t>
      </w:r>
      <w:proofErr w:type="spellEnd"/>
      <w:r w:rsidRPr="00B064B2">
        <w:t xml:space="preserve"> и социальной реабилитации;</w:t>
      </w:r>
    </w:p>
    <w:p w:rsidR="00B064B2" w:rsidRPr="00B064B2" w:rsidRDefault="00B064B2" w:rsidP="00B064B2">
      <w:pPr>
        <w:pStyle w:val="ConsPlusNormal"/>
        <w:jc w:val="both"/>
      </w:pPr>
      <w:r w:rsidRPr="00B064B2">
        <w:t>(</w:t>
      </w:r>
      <w:proofErr w:type="spellStart"/>
      <w:r w:rsidRPr="00B064B2">
        <w:t>пп</w:t>
      </w:r>
      <w:proofErr w:type="spellEnd"/>
      <w:r w:rsidRPr="00B064B2">
        <w:t>. 2 в ред. постановления Администрации города Ханты-Мансийска от 09.02.2018 N 66)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3) организация и проведение профилактических мероприятий.</w:t>
      </w:r>
    </w:p>
    <w:p w:rsidR="00B064B2" w:rsidRPr="00B064B2" w:rsidRDefault="00B064B2" w:rsidP="00B064B2">
      <w:pPr>
        <w:pStyle w:val="ConsPlusNormal"/>
        <w:ind w:firstLine="540"/>
        <w:jc w:val="both"/>
      </w:pPr>
      <w:proofErr w:type="gramStart"/>
      <w:r w:rsidRPr="00B064B2">
        <w:t xml:space="preserve">В рамках реализации данного мероприятия планируется организация и проведение с привлечением общественности, в том числе территориальных органов местного самоуправления, некоммерческих организаций и общественных формирований правоохранительной направленности мероприятий по профилактике наркомании, алкоголизма и </w:t>
      </w:r>
      <w:proofErr w:type="spellStart"/>
      <w:r w:rsidRPr="00B064B2">
        <w:t>табакокурения</w:t>
      </w:r>
      <w:proofErr w:type="spellEnd"/>
      <w:r w:rsidRPr="00B064B2">
        <w:t xml:space="preserve"> (викторин,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наркотиков, алкоголя и</w:t>
      </w:r>
      <w:proofErr w:type="gramEnd"/>
      <w:r w:rsidRPr="00B064B2">
        <w:t xml:space="preserve"> табака и привитие навыков здорового образа жизни), иных мероприятий по обеспечению трудовой и досуговой занятости населения.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 целях раннего выявления незаконных потребителей наркотиков предполагается 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риска.</w:t>
      </w:r>
    </w:p>
    <w:p w:rsidR="00B064B2" w:rsidRPr="00B064B2" w:rsidRDefault="00B064B2" w:rsidP="00B064B2">
      <w:pPr>
        <w:pStyle w:val="ConsPlusNormal"/>
        <w:jc w:val="both"/>
      </w:pPr>
      <w:r w:rsidRPr="00B064B2">
        <w:t>(</w:t>
      </w:r>
      <w:proofErr w:type="spellStart"/>
      <w:r w:rsidRPr="00B064B2">
        <w:t>пп</w:t>
      </w:r>
      <w:proofErr w:type="spellEnd"/>
      <w:r w:rsidRPr="00B064B2">
        <w:t>. 3 в ред. постановления Администрации города Ханты-Мансийска от 09.02.2018 N 66)</w:t>
      </w:r>
    </w:p>
    <w:p w:rsidR="00B064B2" w:rsidRPr="00B064B2" w:rsidRDefault="00B064B2" w:rsidP="00B064B2">
      <w:pPr>
        <w:pStyle w:val="ConsPlusTitle"/>
        <w:ind w:firstLine="540"/>
        <w:jc w:val="both"/>
        <w:outlineLvl w:val="2"/>
      </w:pPr>
      <w:r w:rsidRPr="00B064B2">
        <w:t>3. Подпрограмма III "Профилактика экстремизма"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Для реализации задач данной подпрограммы планируются следующие мероприятия: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1) проведение мероприятий по профилактике экстремизма и укреплению межнационального и межконфессионального мира и согласия. В рамках указанных мероприятий планируется: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разработка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</w:t>
      </w:r>
    </w:p>
    <w:p w:rsidR="00B064B2" w:rsidRPr="00B064B2" w:rsidRDefault="00B064B2" w:rsidP="00B064B2">
      <w:pPr>
        <w:pStyle w:val="ConsPlusNormal"/>
        <w:ind w:firstLine="540"/>
        <w:jc w:val="both"/>
      </w:pPr>
      <w:proofErr w:type="gramStart"/>
      <w:r w:rsidRPr="00B064B2">
        <w:t>проведение мероприятий по профилактике экстремизма в образовательных организациях города (уроки мира и дружбы, конкурсы, выставки, викторины, родительские собрания, конференции, круглые столы, диспуты, встречи, акции, фестивали);</w:t>
      </w:r>
      <w:proofErr w:type="gramEnd"/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оказание поддержки коллективам народного художественного творчества, в том числе любительским коллективам национально-культурных объединений города Ханты-Мансийска;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мероприятий с участием представителей Администрации города Ханты-Мансийска, правоохранительных органов и национально-культурных объединений в целях диалога власти и общества по вопросам предупреждения правонарушений на национальной почве;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мероприятий по выявлению в библиотечных фондах общедоступных муниципальных библиотек материалов экстремистского характера;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принятие предусмотренных законодательством мер по предупреждению проявлений экстремизма при проведении публичных мероприятий;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реализация адресных мер по вовлечению общественных объединений и религиозных организаций в качестве субъектов профилактики в работу по гармонизации </w:t>
      </w:r>
      <w:proofErr w:type="spellStart"/>
      <w:r w:rsidRPr="00B064B2">
        <w:t>этноконфессиональных</w:t>
      </w:r>
      <w:proofErr w:type="spellEnd"/>
      <w:r w:rsidRPr="00B064B2">
        <w:t xml:space="preserve"> отношений, противодействию экстремизму и религиозному радикализму, в том числе путем предоставления субсидий и муниципальных грантов для реализации проектов в </w:t>
      </w:r>
      <w:r w:rsidRPr="00B064B2">
        <w:lastRenderedPageBreak/>
        <w:t>сфере противодействия экстремизму и гармонизации межнациональных и межконфессиональных отношений.</w:t>
      </w:r>
    </w:p>
    <w:p w:rsidR="00B064B2" w:rsidRPr="00B064B2" w:rsidRDefault="00B064B2" w:rsidP="00B064B2">
      <w:pPr>
        <w:pStyle w:val="ConsPlusNormal"/>
        <w:jc w:val="both"/>
      </w:pPr>
      <w:r w:rsidRPr="00B064B2">
        <w:t>(абзац введен постановлением Администрации города Ханты-Мансийска от 12.12.2017 N 1199)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2) повышение профессионального уровня специалистов по вопросам профилактики экстремизма и реализации государственной национальной политики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Реализация указанного мероприятия предполагает обучение специалистов по работе с молодежью, педагогов, общественных лидеров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квалификации, проведения семинаров, "круглых столов" и иных мероприятий, а также изучение работниками учреждений </w:t>
      </w:r>
      <w:proofErr w:type="gramStart"/>
      <w:r w:rsidRPr="00B064B2">
        <w:t>культуры основ духовно-нравственной культуры народов Российской Федерации</w:t>
      </w:r>
      <w:proofErr w:type="gramEnd"/>
      <w:r w:rsidRPr="00B064B2">
        <w:t>;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3) создание условий для социальной и культурной адаптации и интеграции мигрантов предполагает: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реализацию в общеобразовательных организациях программ по социальной и культурной адаптации обучающихся детей мигрантов;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оказание содействия национальным общественным объединениям в деятельности по социальной адаптации мигрантов;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привлечение к реализации мероприятий по социальной и культурной интеграции мигрантов и их адаптации, работодателей, получающих квоты на привлечение иностранной рабочей силы;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оценку языковой ситуации в образовательных организациях города, в целях выявления имеющихся проблем, решение имеющихся языковых проблем путем внедрения программно-целевого подхода;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формирование групп со </w:t>
      </w:r>
      <w:proofErr w:type="gramStart"/>
      <w:r w:rsidRPr="00B064B2">
        <w:t>смешанным</w:t>
      </w:r>
      <w:proofErr w:type="gramEnd"/>
      <w:r w:rsidRPr="00B064B2">
        <w:t xml:space="preserve"> этническим составов, способствующим быстрому темпу социализации и культурной адаптации к местному сообществу, в учреждениях и организациях образования, культуры и спорта;</w:t>
      </w:r>
    </w:p>
    <w:p w:rsidR="00B064B2" w:rsidRPr="00B064B2" w:rsidRDefault="00B064B2" w:rsidP="00B064B2">
      <w:pPr>
        <w:pStyle w:val="ConsPlusNormal"/>
        <w:jc w:val="both"/>
      </w:pPr>
      <w:r w:rsidRPr="00B064B2">
        <w:t>(</w:t>
      </w:r>
      <w:proofErr w:type="spellStart"/>
      <w:r w:rsidRPr="00B064B2">
        <w:t>пп</w:t>
      </w:r>
      <w:proofErr w:type="spellEnd"/>
      <w:r w:rsidRPr="00B064B2">
        <w:t>. 3 в ред. постановления Администрации города Ханты-Мансийска от 09.02.2018 N 66)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4) осуществление мер информационного противодействия распространению экстремизма предполагает: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оформление информационных стендов по правовому просвещению детей материалами по профилактике экстремизма и терроризма;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организацию контентной фильтрации компьютеров, блокирующей доступ обучающихся к </w:t>
      </w:r>
      <w:proofErr w:type="spellStart"/>
      <w:r w:rsidRPr="00B064B2">
        <w:t>интернет-ресурсам</w:t>
      </w:r>
      <w:proofErr w:type="spellEnd"/>
      <w:r w:rsidRPr="00B064B2">
        <w:t xml:space="preserve"> экстремистской направленности в образовательных организациях и учреждениях культуры;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мероприятий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 по разъяснению сути противоправной деятельности лидеров экстремистских организаций;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мероприятий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проведение мониторинга средств массовой информации и информационных ресурсов города Ханты-Мансийска в сети Интернет в целях выявления и пресечения изготовления и </w:t>
      </w:r>
      <w:r w:rsidRPr="00B064B2">
        <w:lastRenderedPageBreak/>
        <w:t>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освещение </w:t>
      </w:r>
      <w:proofErr w:type="gramStart"/>
      <w:r w:rsidRPr="00B064B2">
        <w:t>в средствах массовой информации деятельности по противодействию экстремизму в целях формирования в обществе нетерпимого отношения к распространению</w:t>
      </w:r>
      <w:proofErr w:type="gramEnd"/>
      <w:r w:rsidRPr="00B064B2">
        <w:t xml:space="preserve"> экстремизма, в том числе о выявлении организаций, которые дестабилизируют социально-политическую и экономическую ситуацию и способствуют возникновению конфликтов между традиционными конфессиями;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изготовление и распространение, в том числе в средствах массовой информации, в информационно-телекоммуникационных сетях, включая сеть "Интернет" социальной рекламы, видеоматериалов, печатной продукции по профилактике экстремизма, терроризма и патриотическому воспитанию молодежи;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проведение тематических встреч с представителями средств массовой информации и </w:t>
      </w:r>
      <w:proofErr w:type="gramStart"/>
      <w:r w:rsidRPr="00B064B2">
        <w:t>интернет-сообщества</w:t>
      </w:r>
      <w:proofErr w:type="gramEnd"/>
      <w:r w:rsidRPr="00B064B2">
        <w:t xml:space="preserve"> в целях противодействия распространению идеологии экстремизма;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изготовление и распространение информационных материалов ориентированных на повышение бдительности граждан, формирование у них чувства заинтересованности в противодействии экстремизму;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в том числе осуществление мер информационного противодействия распространению экстремистской идеологии в сети Интернет (в том числе в социальных сетях);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освещение в средствах массовой информации вопросов профилактики распространения и противодействия радикальным религиозным течениям;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организация и проведение конкурсов и семинаров для журналистов, освещающих мероприятия по профилактике экстремизма;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09.02.2018 N 66)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обеспечение участия граждан в просветительской работе национально-культурных объединений;</w:t>
      </w:r>
    </w:p>
    <w:p w:rsidR="00B064B2" w:rsidRPr="00B064B2" w:rsidRDefault="00B064B2" w:rsidP="00B064B2">
      <w:pPr>
        <w:pStyle w:val="ConsPlusNormal"/>
        <w:jc w:val="both"/>
      </w:pPr>
      <w:r w:rsidRPr="00B064B2">
        <w:t>(абзац введен постановлением Администрации города Ханты-Мансийска от 09.02.2018 N 66)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5) проведение мониторинга в сфере противодействия экстремизму, состояния межнациональных и межконфессиональных отношений предполагает: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анализа деятельности молодежных субкультур в целях выявления фактов распространения экстремистской идеологии;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проведение мониторинга в сфере противодействия экстремизму, в том числе состояния межнациональных и межконфессиональных отношений в целях своевременного реагирования на возникновение конфликтных и </w:t>
      </w:r>
      <w:proofErr w:type="spellStart"/>
      <w:r w:rsidRPr="00B064B2">
        <w:t>предконфликтных</w:t>
      </w:r>
      <w:proofErr w:type="spellEnd"/>
      <w:r w:rsidRPr="00B064B2">
        <w:t xml:space="preserve"> ситуаций;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мониторинга правоприменительной практики в сфере противодействия экстремизму;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социологических исследований (опросов) в сферах противодействия экстремизму, межнациональных и межконфессиональных отношений;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09.02.2018 N 66)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проведение мониторинга ситуации на рынке труда в целях выявления возможных межэтнических конфликтов в отдельных сферах деятельности.</w:t>
      </w:r>
    </w:p>
    <w:p w:rsidR="00B064B2" w:rsidRPr="00B064B2" w:rsidRDefault="00B064B2" w:rsidP="00B064B2">
      <w:pPr>
        <w:pStyle w:val="ConsPlusNormal"/>
        <w:jc w:val="both"/>
      </w:pPr>
      <w:r w:rsidRPr="00B064B2">
        <w:t>(абзац введен постановлением Администрации города Ханты-Мансийска от 09.02.2018 N 66)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Title"/>
        <w:jc w:val="center"/>
        <w:outlineLvl w:val="1"/>
      </w:pPr>
      <w:r w:rsidRPr="00B064B2">
        <w:t>4. Обоснование ресурсного обеспечения программы</w:t>
      </w:r>
    </w:p>
    <w:p w:rsidR="00B064B2" w:rsidRPr="00B064B2" w:rsidRDefault="00B064B2" w:rsidP="00B064B2">
      <w:pPr>
        <w:pStyle w:val="ConsPlusNormal"/>
        <w:jc w:val="center"/>
      </w:pPr>
      <w:proofErr w:type="gramStart"/>
      <w:r w:rsidRPr="00B064B2">
        <w:t>(в ред. постановления Администрации города Ханты-Мансийска</w:t>
      </w:r>
      <w:proofErr w:type="gramEnd"/>
    </w:p>
    <w:p w:rsidR="00B064B2" w:rsidRPr="00B064B2" w:rsidRDefault="00B064B2" w:rsidP="00B064B2">
      <w:pPr>
        <w:pStyle w:val="ConsPlusNormal"/>
        <w:jc w:val="center"/>
      </w:pPr>
      <w:r w:rsidRPr="00B064B2">
        <w:t>от 21.09.2018 N 997)</w:t>
      </w:r>
    </w:p>
    <w:p w:rsidR="00B064B2" w:rsidRPr="00B064B2" w:rsidRDefault="00B064B2" w:rsidP="00B064B2">
      <w:pPr>
        <w:pStyle w:val="ConsPlusNormal"/>
        <w:jc w:val="center"/>
      </w:pP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Источниками финансирования программы являются федеральный бюджет, бюджеты Ханты-Мансийского автономного округа - Югры и города Ханты-Мансийска.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Объемы финансирования программы:</w:t>
      </w:r>
    </w:p>
    <w:p w:rsidR="00B064B2" w:rsidRP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right"/>
      </w:pPr>
    </w:p>
    <w:p w:rsidR="00B064B2" w:rsidRPr="00B064B2" w:rsidRDefault="00B064B2" w:rsidP="00B064B2">
      <w:pPr>
        <w:pStyle w:val="ConsPlusNormal"/>
        <w:jc w:val="right"/>
      </w:pPr>
      <w:r w:rsidRPr="00B064B2">
        <w:lastRenderedPageBreak/>
        <w:t>(рублей)</w:t>
      </w:r>
    </w:p>
    <w:p w:rsidR="00B064B2" w:rsidRPr="00B064B2" w:rsidRDefault="00B064B2" w:rsidP="00B064B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5"/>
        <w:gridCol w:w="2015"/>
        <w:gridCol w:w="1778"/>
        <w:gridCol w:w="1955"/>
        <w:gridCol w:w="1896"/>
      </w:tblGrid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</w:pP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Федеральный бюджет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Весь период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93080251,09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489700,00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37888700,00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54701851,09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2016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18296744,31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258400,00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4716700,00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13321644,31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2017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16214787,29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17000,00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7132400,00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9065387,29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2018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22636331,69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182400,00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11187000,00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11266931,69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2019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17962443,90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12200,00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7426300,00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10523943,90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2020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17969943,90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19700,00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7426300,00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10523943,90</w:t>
            </w:r>
          </w:p>
        </w:tc>
      </w:tr>
      <w:tr w:rsidR="00B064B2" w:rsidRPr="00B064B2" w:rsidTr="00B064B2">
        <w:tc>
          <w:tcPr>
            <w:tcW w:w="5000" w:type="pct"/>
            <w:gridSpan w:val="5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Подпрограмма I "Профилактика правонарушений"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Весь период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89283591,26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489700,00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37738700,00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51055191,26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2016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17925268,31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258400,00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4716700,00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12950168,31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2017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14775057,93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17000,00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6982400,00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7775657,93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2018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21846757,22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182400,00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11187000,00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10477357,22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2019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17364503,90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12200,00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7426300,00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9926003,90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2020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17372003,90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19700,00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7426300,00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9926003,90</w:t>
            </w:r>
          </w:p>
        </w:tc>
      </w:tr>
      <w:tr w:rsidR="00B064B2" w:rsidRPr="00B064B2" w:rsidTr="00B064B2">
        <w:tc>
          <w:tcPr>
            <w:tcW w:w="5000" w:type="pct"/>
            <w:gridSpan w:val="5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Подпрограмма II "Профилактика незаконного оборота и потребления наркотических средств и психотропных веществ"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Весь период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1272193,76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150000,00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1122193,76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2016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219500,00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219500,00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2017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391014,00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150000,00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241014,00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2018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323799,76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323799,76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2019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168940,00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168940,00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2020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168940,00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168940,00</w:t>
            </w:r>
          </w:p>
        </w:tc>
      </w:tr>
      <w:tr w:rsidR="00B064B2" w:rsidRPr="00B064B2" w:rsidTr="00B064B2">
        <w:tc>
          <w:tcPr>
            <w:tcW w:w="5000" w:type="pct"/>
            <w:gridSpan w:val="5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Подпрограмма III "Профилактика экстремизма"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Весь период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2524466,07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2524466,07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2016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151976,00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151976,00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2017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1048715,36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1048715,36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2018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465774,71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465774,71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2019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429000,00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429000,00</w:t>
            </w:r>
          </w:p>
        </w:tc>
      </w:tr>
      <w:tr w:rsidR="00B064B2" w:rsidRPr="00B064B2" w:rsidTr="00B064B2">
        <w:tc>
          <w:tcPr>
            <w:tcW w:w="96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2020 год</w:t>
            </w:r>
          </w:p>
        </w:tc>
        <w:tc>
          <w:tcPr>
            <w:tcW w:w="1063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429000,00</w:t>
            </w:r>
          </w:p>
        </w:tc>
        <w:tc>
          <w:tcPr>
            <w:tcW w:w="93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3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100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429000,00</w:t>
            </w:r>
          </w:p>
        </w:tc>
      </w:tr>
    </w:tbl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Выделение бюджетных ассигнований на реализацию программы за счет средств бюджета города Ханты-Мансийска осуществляется в объеме, утвержденном решением Думы города Ханты-Мансийска о бюджете города на соответствующий финансовый год и плановый период.</w:t>
      </w:r>
    </w:p>
    <w:p w:rsidR="00B064B2" w:rsidRPr="00B064B2" w:rsidRDefault="00B064B2" w:rsidP="00B064B2">
      <w:pPr>
        <w:pStyle w:val="ConsPlusNormal"/>
        <w:ind w:firstLine="540"/>
        <w:jc w:val="both"/>
      </w:pPr>
    </w:p>
    <w:p w:rsidR="00B064B2" w:rsidRPr="00B064B2" w:rsidRDefault="00B064B2" w:rsidP="00B064B2">
      <w:pPr>
        <w:pStyle w:val="ConsPlusTitle"/>
        <w:jc w:val="center"/>
        <w:outlineLvl w:val="1"/>
      </w:pPr>
      <w:r w:rsidRPr="00B064B2">
        <w:t>5. Механизм реализации программы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муниципальными правовыми актами Администрации города Ханты-Мансийска.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Управление ходом реализации программы осуществляет координатор - отдел по вопросам общественной безопасности и профилактике правонарушений Администрации города Ханты-Мансийска.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Координатор программы осуществляет контроль и несет ответственность за своевременную и качественную реализацию программы, координирует деятельность исполнителей программы, обеспечивает эффективное использование средств, выделяемых на ее реализацию, обеспечивает разработку проектов муниципальных правовых актов, необходимых для реализации программы.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Координатор программы организует размещение в средствах массовой информации и сети Интернет информации о ходе реализации программы.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Реализация мероприятий программы осуществляется органами Администрации города Ханты-Мансийска, муниципальными учреждениями.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Исполнители программы несут ответственность за своевременное и качественное выполнение мероприятий, целевое и эффективное использование выделенных им бюджетных средств.</w:t>
      </w:r>
    </w:p>
    <w:p w:rsidR="00B064B2" w:rsidRPr="00B064B2" w:rsidRDefault="00B064B2" w:rsidP="00B064B2">
      <w:pPr>
        <w:pStyle w:val="ConsPlusNormal"/>
        <w:jc w:val="both"/>
      </w:pPr>
      <w:r w:rsidRPr="00B064B2">
        <w:t>(в ред. постановления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 xml:space="preserve">Исполнители программы ежемесячно до 02 числа месяца, следующего за отчетным, представляют координатору программы на бумажном и (или) электронном </w:t>
      </w:r>
      <w:proofErr w:type="gramStart"/>
      <w:r w:rsidRPr="00B064B2">
        <w:t>носителях</w:t>
      </w:r>
      <w:proofErr w:type="gramEnd"/>
      <w:r w:rsidRPr="00B064B2">
        <w:t xml:space="preserve"> информацию о ходе реализации мероприятий программы и расходовании финансовых средств.</w:t>
      </w:r>
    </w:p>
    <w:p w:rsidR="00B064B2" w:rsidRPr="00B064B2" w:rsidRDefault="00B064B2" w:rsidP="00B064B2">
      <w:pPr>
        <w:pStyle w:val="ConsPlusNormal"/>
        <w:jc w:val="both"/>
      </w:pPr>
      <w:r w:rsidRPr="00B064B2">
        <w:t>(абзац введен постановлением Администрации города Ханты-Мансийска от 07.08.2017 N 737)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Порядок предоставления общественным объединениям и религиозным организациям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 определяется постановлениями Администрации города Ханты-Мансийска.</w:t>
      </w:r>
    </w:p>
    <w:p w:rsidR="00B064B2" w:rsidRPr="00B064B2" w:rsidRDefault="00B064B2" w:rsidP="00B064B2">
      <w:pPr>
        <w:pStyle w:val="ConsPlusNormal"/>
        <w:jc w:val="both"/>
      </w:pPr>
      <w:r w:rsidRPr="00B064B2">
        <w:t>(абзац введен постановлением Администрации города Ханты-Мансийска от 12.12.2017 N 1199)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jc w:val="right"/>
        <w:outlineLvl w:val="1"/>
      </w:pPr>
      <w:r w:rsidRPr="00B064B2">
        <w:lastRenderedPageBreak/>
        <w:t>Приложение 1</w:t>
      </w:r>
    </w:p>
    <w:p w:rsidR="00B064B2" w:rsidRPr="00B064B2" w:rsidRDefault="00B064B2" w:rsidP="00B064B2">
      <w:pPr>
        <w:pStyle w:val="ConsPlusNormal"/>
        <w:jc w:val="right"/>
      </w:pPr>
      <w:r w:rsidRPr="00B064B2">
        <w:t>к муниципальной программе "Профилактика правонарушений</w:t>
      </w:r>
    </w:p>
    <w:p w:rsidR="00B064B2" w:rsidRPr="00B064B2" w:rsidRDefault="00B064B2" w:rsidP="00B064B2">
      <w:pPr>
        <w:pStyle w:val="ConsPlusNormal"/>
        <w:jc w:val="right"/>
      </w:pPr>
      <w:r w:rsidRPr="00B064B2">
        <w:t>в сфере обеспечения общественной безопасности и правопорядка</w:t>
      </w:r>
    </w:p>
    <w:p w:rsidR="00B064B2" w:rsidRPr="00B064B2" w:rsidRDefault="00B064B2" w:rsidP="00B064B2">
      <w:pPr>
        <w:pStyle w:val="ConsPlusNormal"/>
        <w:jc w:val="right"/>
      </w:pPr>
      <w:r w:rsidRPr="00B064B2">
        <w:t>в городе Ханты-Мансийске" на 2016 - 2020 годы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Title"/>
        <w:jc w:val="center"/>
      </w:pPr>
      <w:bookmarkStart w:id="1" w:name="P465"/>
      <w:bookmarkEnd w:id="1"/>
      <w:r w:rsidRPr="00B064B2">
        <w:t>СИСТЕМА</w:t>
      </w:r>
    </w:p>
    <w:p w:rsidR="00B064B2" w:rsidRPr="00B064B2" w:rsidRDefault="00B064B2" w:rsidP="00B064B2">
      <w:pPr>
        <w:pStyle w:val="ConsPlusTitle"/>
        <w:jc w:val="center"/>
      </w:pPr>
      <w:r w:rsidRPr="00B064B2">
        <w:t>ПОКАЗАТЕЛЕЙ, ХАРАКТЕРИЗУЮЩИХ РЕЗУЛЬТАТЫ РЕАЛИЗАЦИИ</w:t>
      </w:r>
    </w:p>
    <w:p w:rsidR="00B064B2" w:rsidRPr="00B064B2" w:rsidRDefault="00B064B2" w:rsidP="00B064B2">
      <w:pPr>
        <w:pStyle w:val="ConsPlusTitle"/>
        <w:jc w:val="center"/>
      </w:pPr>
      <w:r w:rsidRPr="00B064B2">
        <w:t>МУНИЦИПАЛЬНОЙ ПРОГРАММЫ</w:t>
      </w:r>
    </w:p>
    <w:p w:rsidR="00B064B2" w:rsidRPr="00B064B2" w:rsidRDefault="00B064B2" w:rsidP="00B064B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4B2" w:rsidRPr="00B064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Список изменяющих документов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proofErr w:type="gramStart"/>
            <w:r w:rsidRPr="00B064B2">
              <w:t>(в ред. постановлений Администрации города Ханты-Мансийска</w:t>
            </w:r>
            <w:proofErr w:type="gramEnd"/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07.08.2017 N 737, от 09.02.2018 N 66)</w:t>
            </w:r>
          </w:p>
        </w:tc>
      </w:tr>
    </w:tbl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Муниципальная программа: "Профилактика правонарушений в сфере обеспечения общественной безопасности и правопорядка в городе Ханты-Мансийске" на 2016 - 2020 годы.</w:t>
      </w: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Координатор программы: отдел по вопросам общественной безопасности и профилактике правонарушений Администрации города Ханты-Мансийска.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spacing w:after="0" w:line="240" w:lineRule="auto"/>
        <w:sectPr w:rsidR="00B064B2" w:rsidRPr="00B064B2" w:rsidSect="00086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501"/>
        <w:gridCol w:w="1237"/>
        <w:gridCol w:w="1241"/>
        <w:gridCol w:w="964"/>
        <w:gridCol w:w="1011"/>
        <w:gridCol w:w="893"/>
        <w:gridCol w:w="893"/>
        <w:gridCol w:w="943"/>
        <w:gridCol w:w="1305"/>
      </w:tblGrid>
      <w:tr w:rsidR="00B064B2" w:rsidRPr="00B064B2" w:rsidTr="00A87DA5">
        <w:tc>
          <w:tcPr>
            <w:tcW w:w="24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 xml:space="preserve">N </w:t>
            </w:r>
            <w:proofErr w:type="gramStart"/>
            <w:r w:rsidRPr="00B064B2">
              <w:t>п</w:t>
            </w:r>
            <w:proofErr w:type="gramEnd"/>
            <w:r w:rsidRPr="00B064B2">
              <w:t>/п</w:t>
            </w:r>
          </w:p>
        </w:tc>
        <w:tc>
          <w:tcPr>
            <w:tcW w:w="1872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Наименование показателей результатов</w:t>
            </w:r>
          </w:p>
        </w:tc>
        <w:tc>
          <w:tcPr>
            <w:tcW w:w="42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Единица измерения</w:t>
            </w:r>
          </w:p>
        </w:tc>
        <w:tc>
          <w:tcPr>
            <w:tcW w:w="422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Базовый показатель на начало реализации программы</w:t>
            </w:r>
          </w:p>
        </w:tc>
        <w:tc>
          <w:tcPr>
            <w:tcW w:w="1601" w:type="pct"/>
            <w:gridSpan w:val="5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Значения показателя по годам</w:t>
            </w:r>
          </w:p>
        </w:tc>
        <w:tc>
          <w:tcPr>
            <w:tcW w:w="445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Целевое значение показателя на момент окончания действия программы</w:t>
            </w:r>
          </w:p>
        </w:tc>
      </w:tr>
      <w:tr w:rsidR="00B064B2" w:rsidRPr="00B064B2" w:rsidTr="00A87DA5">
        <w:tc>
          <w:tcPr>
            <w:tcW w:w="24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1872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32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2016 год</w:t>
            </w:r>
          </w:p>
        </w:tc>
        <w:tc>
          <w:tcPr>
            <w:tcW w:w="34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2017 год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2018 год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2019 год</w:t>
            </w:r>
          </w:p>
        </w:tc>
        <w:tc>
          <w:tcPr>
            <w:tcW w:w="3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2020 год</w:t>
            </w:r>
          </w:p>
        </w:tc>
        <w:tc>
          <w:tcPr>
            <w:tcW w:w="445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</w:tr>
      <w:tr w:rsidR="00B064B2" w:rsidRPr="00B064B2" w:rsidTr="00A87DA5">
        <w:tc>
          <w:tcPr>
            <w:tcW w:w="24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</w:t>
            </w:r>
          </w:p>
        </w:tc>
        <w:tc>
          <w:tcPr>
            <w:tcW w:w="1872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</w:t>
            </w:r>
          </w:p>
        </w:tc>
        <w:tc>
          <w:tcPr>
            <w:tcW w:w="4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</w:t>
            </w:r>
          </w:p>
        </w:tc>
        <w:tc>
          <w:tcPr>
            <w:tcW w:w="422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</w:t>
            </w:r>
          </w:p>
        </w:tc>
        <w:tc>
          <w:tcPr>
            <w:tcW w:w="32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</w:t>
            </w:r>
          </w:p>
        </w:tc>
        <w:tc>
          <w:tcPr>
            <w:tcW w:w="34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</w:t>
            </w:r>
          </w:p>
        </w:tc>
        <w:tc>
          <w:tcPr>
            <w:tcW w:w="3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</w:t>
            </w:r>
          </w:p>
        </w:tc>
        <w:tc>
          <w:tcPr>
            <w:tcW w:w="44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</w:t>
            </w:r>
          </w:p>
        </w:tc>
      </w:tr>
      <w:tr w:rsidR="00B064B2" w:rsidRPr="00B064B2" w:rsidTr="00A87DA5">
        <w:tc>
          <w:tcPr>
            <w:tcW w:w="24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1.</w:t>
            </w:r>
          </w:p>
        </w:tc>
        <w:tc>
          <w:tcPr>
            <w:tcW w:w="1872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Доля административных правонарушений, предусмотренных статьями 12.9, 12.12, 12.19 Кодекса Российской Федерации об административных правонарушениях, выявленных с помощью технических средств фот</w:t>
            </w:r>
            <w:proofErr w:type="gramStart"/>
            <w:r w:rsidRPr="00B064B2">
              <w:t>о-</w:t>
            </w:r>
            <w:proofErr w:type="gramEnd"/>
            <w:r w:rsidRPr="00B064B2">
              <w:t xml:space="preserve">, </w:t>
            </w:r>
            <w:proofErr w:type="spellStart"/>
            <w:r w:rsidRPr="00B064B2">
              <w:t>видеофиксации</w:t>
            </w:r>
            <w:proofErr w:type="spellEnd"/>
            <w:r w:rsidRPr="00B064B2">
              <w:t>, в общем количестве таких правонарушений</w:t>
            </w:r>
          </w:p>
        </w:tc>
        <w:tc>
          <w:tcPr>
            <w:tcW w:w="4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%</w:t>
            </w:r>
          </w:p>
        </w:tc>
        <w:tc>
          <w:tcPr>
            <w:tcW w:w="422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60,0</w:t>
            </w:r>
          </w:p>
        </w:tc>
        <w:tc>
          <w:tcPr>
            <w:tcW w:w="32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63,0</w:t>
            </w:r>
          </w:p>
        </w:tc>
        <w:tc>
          <w:tcPr>
            <w:tcW w:w="34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64,0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65,0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66,0</w:t>
            </w:r>
          </w:p>
        </w:tc>
        <w:tc>
          <w:tcPr>
            <w:tcW w:w="3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67,0</w:t>
            </w:r>
          </w:p>
        </w:tc>
        <w:tc>
          <w:tcPr>
            <w:tcW w:w="44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67,0</w:t>
            </w:r>
          </w:p>
        </w:tc>
      </w:tr>
      <w:tr w:rsidR="00B064B2" w:rsidRPr="00B064B2" w:rsidTr="00A87DA5">
        <w:tc>
          <w:tcPr>
            <w:tcW w:w="24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2.</w:t>
            </w:r>
          </w:p>
        </w:tc>
        <w:tc>
          <w:tcPr>
            <w:tcW w:w="1872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4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%</w:t>
            </w:r>
          </w:p>
        </w:tc>
        <w:tc>
          <w:tcPr>
            <w:tcW w:w="422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19,6</w:t>
            </w:r>
          </w:p>
        </w:tc>
        <w:tc>
          <w:tcPr>
            <w:tcW w:w="32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19,3</w:t>
            </w:r>
          </w:p>
        </w:tc>
        <w:tc>
          <w:tcPr>
            <w:tcW w:w="34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19,0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18,5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18,0</w:t>
            </w:r>
          </w:p>
        </w:tc>
        <w:tc>
          <w:tcPr>
            <w:tcW w:w="3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17,0</w:t>
            </w:r>
          </w:p>
        </w:tc>
        <w:tc>
          <w:tcPr>
            <w:tcW w:w="44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17,0</w:t>
            </w:r>
          </w:p>
        </w:tc>
      </w:tr>
      <w:tr w:rsidR="00B064B2" w:rsidRPr="00B064B2" w:rsidTr="00A87DA5">
        <w:tc>
          <w:tcPr>
            <w:tcW w:w="24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3.</w:t>
            </w:r>
          </w:p>
        </w:tc>
        <w:tc>
          <w:tcPr>
            <w:tcW w:w="1872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Смертность населения в результате дорожно-транспортных происшествий</w:t>
            </w:r>
          </w:p>
        </w:tc>
        <w:tc>
          <w:tcPr>
            <w:tcW w:w="4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чел./на 100 тыс. населения</w:t>
            </w:r>
          </w:p>
        </w:tc>
        <w:tc>
          <w:tcPr>
            <w:tcW w:w="422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13,9</w:t>
            </w:r>
          </w:p>
        </w:tc>
        <w:tc>
          <w:tcPr>
            <w:tcW w:w="32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13,0</w:t>
            </w:r>
          </w:p>
        </w:tc>
        <w:tc>
          <w:tcPr>
            <w:tcW w:w="34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10,6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10,3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10,1</w:t>
            </w:r>
          </w:p>
        </w:tc>
        <w:tc>
          <w:tcPr>
            <w:tcW w:w="3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10,0</w:t>
            </w:r>
          </w:p>
        </w:tc>
        <w:tc>
          <w:tcPr>
            <w:tcW w:w="44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10,0</w:t>
            </w:r>
          </w:p>
        </w:tc>
      </w:tr>
      <w:tr w:rsidR="00B064B2" w:rsidRPr="00B064B2" w:rsidTr="00A87DA5">
        <w:tblPrEx>
          <w:tblBorders>
            <w:insideH w:val="nil"/>
          </w:tblBorders>
        </w:tblPrEx>
        <w:tc>
          <w:tcPr>
            <w:tcW w:w="240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4.</w:t>
            </w:r>
          </w:p>
        </w:tc>
        <w:tc>
          <w:tcPr>
            <w:tcW w:w="1872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</w:pPr>
            <w:r w:rsidRPr="00B064B2">
              <w:t>Уровень первичной заболеваемости наркоманией</w:t>
            </w:r>
          </w:p>
        </w:tc>
        <w:tc>
          <w:tcPr>
            <w:tcW w:w="421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чел./на 100 тыс. населения</w:t>
            </w:r>
          </w:p>
        </w:tc>
        <w:tc>
          <w:tcPr>
            <w:tcW w:w="422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46,3</w:t>
            </w:r>
          </w:p>
        </w:tc>
        <w:tc>
          <w:tcPr>
            <w:tcW w:w="328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42,0</w:t>
            </w:r>
          </w:p>
        </w:tc>
        <w:tc>
          <w:tcPr>
            <w:tcW w:w="344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40,0</w:t>
            </w:r>
          </w:p>
        </w:tc>
        <w:tc>
          <w:tcPr>
            <w:tcW w:w="304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31,6</w:t>
            </w:r>
          </w:p>
        </w:tc>
        <w:tc>
          <w:tcPr>
            <w:tcW w:w="304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28,4</w:t>
            </w:r>
          </w:p>
        </w:tc>
        <w:tc>
          <w:tcPr>
            <w:tcW w:w="321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25,6</w:t>
            </w:r>
          </w:p>
        </w:tc>
        <w:tc>
          <w:tcPr>
            <w:tcW w:w="445" w:type="pct"/>
            <w:tcBorders>
              <w:bottom w:val="nil"/>
            </w:tcBorders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25,6</w:t>
            </w:r>
          </w:p>
        </w:tc>
      </w:tr>
      <w:tr w:rsidR="00B064B2" w:rsidRPr="00B064B2" w:rsidTr="00A87DA5">
        <w:tc>
          <w:tcPr>
            <w:tcW w:w="24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5.</w:t>
            </w:r>
          </w:p>
        </w:tc>
        <w:tc>
          <w:tcPr>
            <w:tcW w:w="1872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Доля граждан, положительно, оценивающих состояние межнациональных отношений</w:t>
            </w:r>
          </w:p>
        </w:tc>
        <w:tc>
          <w:tcPr>
            <w:tcW w:w="4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%</w:t>
            </w:r>
          </w:p>
        </w:tc>
        <w:tc>
          <w:tcPr>
            <w:tcW w:w="422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65,0</w:t>
            </w:r>
          </w:p>
        </w:tc>
        <w:tc>
          <w:tcPr>
            <w:tcW w:w="32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76,0</w:t>
            </w:r>
          </w:p>
        </w:tc>
        <w:tc>
          <w:tcPr>
            <w:tcW w:w="34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77,0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78,0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79,0</w:t>
            </w:r>
          </w:p>
        </w:tc>
        <w:tc>
          <w:tcPr>
            <w:tcW w:w="3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80,0</w:t>
            </w:r>
          </w:p>
        </w:tc>
        <w:tc>
          <w:tcPr>
            <w:tcW w:w="44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80,0</w:t>
            </w:r>
          </w:p>
        </w:tc>
      </w:tr>
      <w:tr w:rsidR="00B064B2" w:rsidRPr="00B064B2" w:rsidTr="00A87DA5">
        <w:tc>
          <w:tcPr>
            <w:tcW w:w="24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6.</w:t>
            </w:r>
          </w:p>
        </w:tc>
        <w:tc>
          <w:tcPr>
            <w:tcW w:w="1872" w:type="pct"/>
          </w:tcPr>
          <w:p w:rsidR="00B064B2" w:rsidRPr="00B064B2" w:rsidRDefault="00B064B2" w:rsidP="00B064B2">
            <w:pPr>
              <w:pStyle w:val="ConsPlusNormal"/>
            </w:pPr>
            <w:r w:rsidRPr="00B064B2">
              <w:t>Доля граждан, положительно, оценивающих состояние межконфессиональных отношений</w:t>
            </w:r>
          </w:p>
        </w:tc>
        <w:tc>
          <w:tcPr>
            <w:tcW w:w="4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%</w:t>
            </w:r>
          </w:p>
        </w:tc>
        <w:tc>
          <w:tcPr>
            <w:tcW w:w="422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75,3</w:t>
            </w:r>
          </w:p>
        </w:tc>
        <w:tc>
          <w:tcPr>
            <w:tcW w:w="328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76,0</w:t>
            </w:r>
          </w:p>
        </w:tc>
        <w:tc>
          <w:tcPr>
            <w:tcW w:w="34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77,0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78,0</w:t>
            </w:r>
          </w:p>
        </w:tc>
        <w:tc>
          <w:tcPr>
            <w:tcW w:w="304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79,0</w:t>
            </w:r>
          </w:p>
        </w:tc>
        <w:tc>
          <w:tcPr>
            <w:tcW w:w="32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80,0</w:t>
            </w:r>
          </w:p>
        </w:tc>
        <w:tc>
          <w:tcPr>
            <w:tcW w:w="44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80,0</w:t>
            </w:r>
          </w:p>
        </w:tc>
      </w:tr>
    </w:tbl>
    <w:p w:rsidR="00B064B2" w:rsidRPr="00B064B2" w:rsidRDefault="00B064B2" w:rsidP="00B064B2">
      <w:pPr>
        <w:spacing w:after="0" w:line="240" w:lineRule="auto"/>
        <w:sectPr w:rsidR="00B064B2" w:rsidRPr="00B064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64B2" w:rsidRPr="00B064B2" w:rsidRDefault="00B064B2" w:rsidP="00B064B2">
      <w:pPr>
        <w:pStyle w:val="ConsPlusNormal"/>
        <w:jc w:val="right"/>
        <w:outlineLvl w:val="1"/>
      </w:pPr>
      <w:r w:rsidRPr="00B064B2">
        <w:lastRenderedPageBreak/>
        <w:t>П</w:t>
      </w:r>
      <w:bookmarkStart w:id="2" w:name="_GoBack"/>
      <w:bookmarkEnd w:id="2"/>
      <w:r w:rsidRPr="00B064B2">
        <w:t>риложение 2</w:t>
      </w:r>
    </w:p>
    <w:p w:rsidR="00B064B2" w:rsidRPr="00B064B2" w:rsidRDefault="00B064B2" w:rsidP="00B064B2">
      <w:pPr>
        <w:pStyle w:val="ConsPlusNormal"/>
        <w:jc w:val="right"/>
      </w:pPr>
      <w:r w:rsidRPr="00B064B2">
        <w:t>к муниципальной программе "Профилактика правонарушений</w:t>
      </w:r>
    </w:p>
    <w:p w:rsidR="00B064B2" w:rsidRPr="00B064B2" w:rsidRDefault="00B064B2" w:rsidP="00B064B2">
      <w:pPr>
        <w:pStyle w:val="ConsPlusNormal"/>
        <w:jc w:val="right"/>
      </w:pPr>
      <w:r w:rsidRPr="00B064B2">
        <w:t>в сфере обеспечения общественной безопасности и правопорядка</w:t>
      </w:r>
    </w:p>
    <w:p w:rsidR="00B064B2" w:rsidRPr="00B064B2" w:rsidRDefault="00B064B2" w:rsidP="00B064B2">
      <w:pPr>
        <w:pStyle w:val="ConsPlusNormal"/>
        <w:jc w:val="right"/>
      </w:pPr>
      <w:r w:rsidRPr="00B064B2">
        <w:t>в городе Ханты-Мансийске" на 2016 - 2020 годы</w:t>
      </w:r>
    </w:p>
    <w:p w:rsidR="00B064B2" w:rsidRPr="00B064B2" w:rsidRDefault="00B064B2" w:rsidP="00B064B2">
      <w:pPr>
        <w:pStyle w:val="ConsPlusNormal"/>
        <w:jc w:val="both"/>
      </w:pPr>
    </w:p>
    <w:p w:rsidR="00B064B2" w:rsidRPr="00B064B2" w:rsidRDefault="00B064B2" w:rsidP="00B064B2">
      <w:pPr>
        <w:pStyle w:val="ConsPlusTitle"/>
        <w:jc w:val="center"/>
      </w:pPr>
      <w:bookmarkStart w:id="3" w:name="P568"/>
      <w:bookmarkEnd w:id="3"/>
      <w:r w:rsidRPr="00B064B2">
        <w:t>ПЕРЕЧЕНЬ</w:t>
      </w:r>
    </w:p>
    <w:p w:rsidR="00B064B2" w:rsidRPr="00B064B2" w:rsidRDefault="00B064B2" w:rsidP="00B064B2">
      <w:pPr>
        <w:pStyle w:val="ConsPlusTitle"/>
        <w:jc w:val="center"/>
      </w:pPr>
      <w:r w:rsidRPr="00B064B2">
        <w:t>ОСНОВНЫХ МЕРОПРИЯТИЙ</w:t>
      </w:r>
    </w:p>
    <w:p w:rsidR="00B064B2" w:rsidRPr="00B064B2" w:rsidRDefault="00B064B2" w:rsidP="00B064B2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64B2" w:rsidRPr="00B064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Список изменяющих документов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proofErr w:type="gramStart"/>
            <w:r w:rsidRPr="00B064B2">
              <w:t>(в ред. постановления Администрации города Ханты-Мансийска</w:t>
            </w:r>
            <w:proofErr w:type="gramEnd"/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 21.09.2018 N 997)</w:t>
            </w:r>
          </w:p>
        </w:tc>
      </w:tr>
    </w:tbl>
    <w:p w:rsidR="00B064B2" w:rsidRPr="00B064B2" w:rsidRDefault="00B064B2" w:rsidP="00B064B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182"/>
        <w:gridCol w:w="1489"/>
        <w:gridCol w:w="1955"/>
        <w:gridCol w:w="1561"/>
        <w:gridCol w:w="1180"/>
        <w:gridCol w:w="1180"/>
        <w:gridCol w:w="1180"/>
        <w:gridCol w:w="1180"/>
        <w:gridCol w:w="1180"/>
        <w:gridCol w:w="1180"/>
      </w:tblGrid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 xml:space="preserve">N </w:t>
            </w:r>
            <w:proofErr w:type="gramStart"/>
            <w:r w:rsidRPr="00B064B2">
              <w:t>п</w:t>
            </w:r>
            <w:proofErr w:type="gramEnd"/>
            <w:r w:rsidRPr="00B064B2">
              <w:t>/п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Основные мероприятия Программы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(связь мероприятий с показателями программы)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Главный распорядитель бюджетных средств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Исполнители программы</w:t>
            </w:r>
          </w:p>
        </w:tc>
        <w:tc>
          <w:tcPr>
            <w:tcW w:w="4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Источники финансирования</w:t>
            </w:r>
          </w:p>
        </w:tc>
        <w:tc>
          <w:tcPr>
            <w:tcW w:w="2730" w:type="pct"/>
            <w:gridSpan w:val="6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Финансовые затраты на реализацию, руб.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55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2275" w:type="pct"/>
            <w:gridSpan w:val="5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 том числе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2016 г.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2017 г.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2018 г.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2019 г.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2020 г.</w:t>
            </w:r>
          </w:p>
        </w:tc>
      </w:tr>
      <w:tr w:rsidR="00B064B2" w:rsidRPr="00B064B2" w:rsidTr="00B064B2">
        <w:tc>
          <w:tcPr>
            <w:tcW w:w="197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</w:t>
            </w:r>
          </w:p>
        </w:tc>
        <w:tc>
          <w:tcPr>
            <w:tcW w:w="59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</w:t>
            </w:r>
          </w:p>
        </w:tc>
        <w:tc>
          <w:tcPr>
            <w:tcW w:w="5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</w:t>
            </w:r>
          </w:p>
        </w:tc>
        <w:tc>
          <w:tcPr>
            <w:tcW w:w="561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</w:t>
            </w:r>
          </w:p>
        </w:tc>
      </w:tr>
      <w:tr w:rsidR="00B064B2" w:rsidRPr="00B064B2" w:rsidTr="00B064B2">
        <w:tc>
          <w:tcPr>
            <w:tcW w:w="5000" w:type="pct"/>
            <w:gridSpan w:val="11"/>
          </w:tcPr>
          <w:p w:rsidR="00B064B2" w:rsidRPr="00B064B2" w:rsidRDefault="00B064B2" w:rsidP="00B064B2">
            <w:pPr>
              <w:pStyle w:val="ConsPlusNormal"/>
              <w:outlineLvl w:val="2"/>
            </w:pPr>
            <w:r w:rsidRPr="00B064B2">
              <w:t>Подпрограмма I "Профилактика правонарушений"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1.1.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Обеспечение функционирования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городского хозяйства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34477429,64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7583777,51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6303474,12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8446413,01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6071882,50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6071882,50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6985900,00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2154500,00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2197000,00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1317200,00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1317200,00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27491529,64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7583777,51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4148974,12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6249413,01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4754682,50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4754682,50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 xml:space="preserve">Муниципальное </w:t>
            </w:r>
            <w:r w:rsidRPr="00B064B2">
              <w:lastRenderedPageBreak/>
              <w:t>бюджетное учреждение "</w:t>
            </w:r>
            <w:proofErr w:type="spellStart"/>
            <w:r w:rsidRPr="00B064B2">
              <w:t>Горсвет</w:t>
            </w:r>
            <w:proofErr w:type="spellEnd"/>
            <w:r w:rsidRPr="00B064B2">
              <w:t>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1.2.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 (2)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17025500,00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3330700,00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3330700,00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3454700,00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3454700,00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3454700,00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17025500,00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3330700,00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3330700,00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345470000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345470000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345470000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1.3.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Создание условий для деятельности народных дружин (2)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казенное учреждение "Управление логистики"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300429,00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60143,00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60143,00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60143,00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210300,00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42100,00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42100,00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42100,00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90129,00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18043,00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18043,00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18043,00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1.4.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Организация и проведение мероприятий, направленных на профилактику правонарушений несовершеннолетних (2)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образования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образования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бюджетное учреждение "Спортивная школа олимпийского резерва"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444632,70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123000,00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97170,00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74820,90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74820,90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74820,90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444632,70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123000,00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97170,00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74820,90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74820,90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74820,90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 xml:space="preserve">Муниципальное бюджетное учреждение "Спортивный комплекс </w:t>
            </w:r>
            <w:r w:rsidRPr="00B064B2">
              <w:lastRenderedPageBreak/>
              <w:t>"Дружба"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82878,32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82878,32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82878,32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82878,32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bookmarkStart w:id="4" w:name="P740"/>
            <w:bookmarkEnd w:id="4"/>
            <w:r w:rsidRPr="00B064B2">
              <w:lastRenderedPageBreak/>
              <w:t>1.5.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</w:t>
            </w:r>
          </w:p>
          <w:p w:rsidR="00B064B2" w:rsidRPr="00B064B2" w:rsidRDefault="00B064B2" w:rsidP="00B064B2">
            <w:pPr>
              <w:pStyle w:val="ConsPlusNormal"/>
            </w:pPr>
            <w:r w:rsidRPr="00B064B2">
              <w:t>(1, 2, 3)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городского хозяйства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26026916,60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6401390,80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3729358,81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7045401,99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4425382,50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4425382,50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5208116,00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1249600,00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465316,00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3493200,00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20818800,60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5151790,80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3264042,81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3552201,99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4425382,50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4425382,50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10386105,00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118000,00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1237355,00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2500000,00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3265375,00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3265375,00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8308884,00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94400,00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989884,00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2000000,00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2612300,00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2612300,00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2077221,00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23600,00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247471,00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500000,00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653075,00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653075,00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1.6.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 xml:space="preserve">Осуществление государственных полномочий по составлению (изменению и дополнению) списков кандидатов в присяжные заседатели </w:t>
            </w:r>
            <w:r w:rsidRPr="00B064B2">
              <w:lastRenderedPageBreak/>
              <w:t>федеральных судов общей юрисдикции (2)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 xml:space="preserve">Отдел по вопросам общественной безопасности и профилактике правонарушений Администрации города Ханты-Мансийска; муниципальное </w:t>
            </w:r>
            <w:r w:rsidRPr="00B064B2">
              <w:lastRenderedPageBreak/>
              <w:t>казенное учреждение "Управление логистики"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489700,00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258400,00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182400,00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12200,00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19700,00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федеральный бюджет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489700,00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258400,00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182400,00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12200,00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19700,00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1.7.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Реализация мероприятий по антитеррористической защищенности объектов с массовым пребыванием людей и мест проведения массовых мероприятий (2)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городского хозяйства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Итого по подпрограмме I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89283591,26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17925268,31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14775057,93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21846757,22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17364503,90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17372003,90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федеральный бюджет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489700,00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258400,00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182400,00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12200,00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19700,00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 xml:space="preserve">бюджет </w:t>
            </w:r>
            <w:r w:rsidRPr="00B064B2">
              <w:lastRenderedPageBreak/>
              <w:t>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37738700,</w:t>
            </w:r>
            <w:r w:rsidRPr="00B064B2">
              <w:lastRenderedPageBreak/>
              <w:t>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4716700,0</w:t>
            </w:r>
            <w:r w:rsidRPr="00B064B2">
              <w:lastRenderedPageBreak/>
              <w:t>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6982400,0</w:t>
            </w:r>
            <w:r w:rsidRPr="00B064B2">
              <w:lastRenderedPageBreak/>
              <w:t>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11187000,</w:t>
            </w:r>
            <w:r w:rsidRPr="00B064B2">
              <w:lastRenderedPageBreak/>
              <w:t>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7426300,0</w:t>
            </w:r>
            <w:r w:rsidRPr="00B064B2">
              <w:lastRenderedPageBreak/>
              <w:t>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7426300,0</w:t>
            </w:r>
            <w:r w:rsidRPr="00B064B2">
              <w:lastRenderedPageBreak/>
              <w:t>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51055191,26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12950168,31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7775657,93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10477357,22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9926003,90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9926003,90</w:t>
            </w:r>
          </w:p>
        </w:tc>
      </w:tr>
      <w:tr w:rsidR="00B064B2" w:rsidRPr="00B064B2" w:rsidTr="00B064B2">
        <w:tc>
          <w:tcPr>
            <w:tcW w:w="5000" w:type="pct"/>
            <w:gridSpan w:val="11"/>
          </w:tcPr>
          <w:p w:rsidR="00B064B2" w:rsidRPr="00B064B2" w:rsidRDefault="00B064B2" w:rsidP="00B064B2">
            <w:pPr>
              <w:pStyle w:val="ConsPlusNormal"/>
              <w:outlineLvl w:val="2"/>
            </w:pPr>
            <w:r w:rsidRPr="00B064B2">
              <w:t>Подпрограмма II "Профилактика незаконного оборота и потребления наркотических средств и психотропных веществ"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2.1.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Реализация мероприятий по информационной антинаркотической, антиалкогольной и антитабачной пропаганде (4)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общественных связей Администрации города Ханты-Мансийска;</w:t>
            </w:r>
          </w:p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казенное учреждение "Управление логистики"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92160,00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21080,00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21080,00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92160,00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21080,00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21080,00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Отдел по здравоохранению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образования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300000,0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100000,0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100000,0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100000,0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300000,0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100000,0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100000,0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100000,0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2.2.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Организация и проведение мероприятий с субъектами профилактики и общественностью (4)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образования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образования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казенное учреждение "Служба социальной поддержки населения"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2.3.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Организация и проведение профилактических мероприятий (4)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бюджетное учреждение "Культурно-досуговый центр "Октябрь"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446754,00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119934,00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68940,00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68940,00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68940,00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446754,00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119934,00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68940,00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68940,00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68940,00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 xml:space="preserve">Управление </w:t>
            </w:r>
            <w:r w:rsidRPr="00B064B2">
              <w:lastRenderedPageBreak/>
              <w:t>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 xml:space="preserve">Муниципальное </w:t>
            </w:r>
            <w:r w:rsidRPr="00B064B2">
              <w:lastRenderedPageBreak/>
              <w:t>бюджетное учреждение "Молодежный центр"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49500,00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49500,00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49500,00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49500,00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бюджетное учреждение "Спортивный комплекс "Дружба"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133779,76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133779,76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133779,76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133779,76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образования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Итого по подпрограмме II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1272193,76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219500,00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391014,00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323799,76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168940,00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168940,00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0,00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1122193,76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219500,00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241014,00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323799,76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168940,00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168940,00</w:t>
            </w:r>
          </w:p>
        </w:tc>
      </w:tr>
      <w:tr w:rsidR="00B064B2" w:rsidRPr="00B064B2" w:rsidTr="00B064B2">
        <w:tc>
          <w:tcPr>
            <w:tcW w:w="5000" w:type="pct"/>
            <w:gridSpan w:val="11"/>
          </w:tcPr>
          <w:p w:rsidR="00B064B2" w:rsidRPr="00B064B2" w:rsidRDefault="00B064B2" w:rsidP="00B064B2">
            <w:pPr>
              <w:pStyle w:val="ConsPlusNormal"/>
              <w:outlineLvl w:val="2"/>
            </w:pPr>
            <w:r w:rsidRPr="00B064B2">
              <w:t>Подпрограмма III "Профилактика экстремизма"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3.1</w:t>
            </w:r>
            <w:r w:rsidRPr="00B064B2">
              <w:lastRenderedPageBreak/>
              <w:t>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lastRenderedPageBreak/>
              <w:t xml:space="preserve">Проведение </w:t>
            </w:r>
            <w:r w:rsidRPr="00B064B2">
              <w:lastRenderedPageBreak/>
              <w:t>мероприятий по профилактике экстремизма и укреплению межнационального и межконфессионального мира и согласия (5, 6)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 xml:space="preserve">Департамент </w:t>
            </w:r>
            <w:r w:rsidRPr="00B064B2">
              <w:lastRenderedPageBreak/>
              <w:t>образования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 xml:space="preserve">Муниципальное </w:t>
            </w:r>
            <w:r w:rsidRPr="00B064B2">
              <w:lastRenderedPageBreak/>
              <w:t>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бюджетное учреждение "Культурно-досуговый центр "Октябрь"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438776,00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69976,00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158800,00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70000,00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438776,00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69976,00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158800,00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70000,00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32000,00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общественных связей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 xml:space="preserve">Управление физической культуры, спорта и </w:t>
            </w:r>
            <w:r w:rsidRPr="00B064B2">
              <w:lastRenderedPageBreak/>
              <w:t>молодежной политики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 xml:space="preserve">Муниципальное бюджетное учреждение "Молодежный </w:t>
            </w:r>
            <w:r w:rsidRPr="00B064B2">
              <w:lastRenderedPageBreak/>
              <w:t>центр"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бюджетное учреждение "Спортивный комплекс "Дружба"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144690,07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86835,36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57854,71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144690,07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86835,36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57854,71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3.2.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Повышение профессионального уровня специалистов по вопросам профилактики экстремизма и реализации государственной национальной политики (5, 6)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образования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образования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культуры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3.3</w:t>
            </w:r>
            <w:r w:rsidRPr="00B064B2">
              <w:lastRenderedPageBreak/>
              <w:t>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lastRenderedPageBreak/>
              <w:t xml:space="preserve">Создание условий </w:t>
            </w:r>
            <w:r w:rsidRPr="00B064B2">
              <w:lastRenderedPageBreak/>
              <w:t>для социальной и культурной адаптации и интеграции мигрантов (5, 6)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 xml:space="preserve">Департамент </w:t>
            </w:r>
            <w:r w:rsidRPr="00B064B2">
              <w:lastRenderedPageBreak/>
              <w:t>образования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 xml:space="preserve">Департамент </w:t>
            </w:r>
            <w:r w:rsidRPr="00B064B2">
              <w:lastRenderedPageBreak/>
              <w:t>образования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общественных связей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3.4.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Осуществление мер информационного противодействия распространению экстремистской идеологии (5, 6)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281000,00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21080,00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55920,00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77000,00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77000,00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281000,00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21080,00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55920,00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77000,00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77000,00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 xml:space="preserve">Отдел по </w:t>
            </w:r>
            <w:r w:rsidRPr="00B064B2">
              <w:lastRenderedPageBreak/>
              <w:t>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культуры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Департамент образования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Муниципальное бюджетное образовательное учреждение дополнительного образования детей "Центр развития творчества детей и юношества"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250000,00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250000,00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250000,00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физической культуры, спорта и молодежной политики Администрац</w:t>
            </w:r>
            <w:r w:rsidRPr="00B064B2">
              <w:lastRenderedPageBreak/>
              <w:t>ии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Муниципальное бюджетное учреждение "Молодежный центр"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lastRenderedPageBreak/>
              <w:t>3.5.</w:t>
            </w:r>
          </w:p>
        </w:tc>
        <w:tc>
          <w:tcPr>
            <w:tcW w:w="591" w:type="pct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Проведение мониторинга в сфере противодействия экстремизму, состояния межнациональных и межконфессиональных отношений (5, 6)</w:t>
            </w:r>
          </w:p>
        </w:tc>
        <w:tc>
          <w:tcPr>
            <w:tcW w:w="510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Управление общественных связей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97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&lt;*&gt;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Итого по подпрограмме III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2524466,07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151976,00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1048715,36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465774,71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429000,00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429000,00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2524466,07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151976,00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1048715,36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465774,71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429000,00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429000,00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 w:val="restart"/>
          </w:tcPr>
          <w:p w:rsidR="00B064B2" w:rsidRPr="00B064B2" w:rsidRDefault="00B064B2" w:rsidP="00B064B2">
            <w:pPr>
              <w:pStyle w:val="ConsPlusNormal"/>
            </w:pPr>
            <w:r w:rsidRPr="00B064B2">
              <w:t>Всего по программе:</w:t>
            </w: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всего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93080251,09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18296744,31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16214787,29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22636331,69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17962443,90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17969943,90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федеральный бюджет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489700,00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258400,00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17000,00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182400,00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12200,00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19700,00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автономного округа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37888700,00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4716700,00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7132400,00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11187000,00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7426300,00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7426300,00</w:t>
            </w:r>
          </w:p>
        </w:tc>
      </w:tr>
      <w:tr w:rsidR="00B064B2" w:rsidRPr="00B064B2" w:rsidTr="00B064B2">
        <w:tc>
          <w:tcPr>
            <w:tcW w:w="1860" w:type="pct"/>
            <w:gridSpan w:val="4"/>
            <w:vMerge/>
          </w:tcPr>
          <w:p w:rsidR="00B064B2" w:rsidRPr="00B064B2" w:rsidRDefault="00B064B2" w:rsidP="00B064B2">
            <w:pPr>
              <w:spacing w:after="0" w:line="240" w:lineRule="auto"/>
            </w:pPr>
          </w:p>
        </w:tc>
        <w:tc>
          <w:tcPr>
            <w:tcW w:w="410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бюджет города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54701851,09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13321644,31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9065387,29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11266931,69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10523943,90</w:t>
            </w:r>
          </w:p>
        </w:tc>
        <w:tc>
          <w:tcPr>
            <w:tcW w:w="455" w:type="pct"/>
          </w:tcPr>
          <w:p w:rsidR="00B064B2" w:rsidRPr="00B064B2" w:rsidRDefault="00B064B2" w:rsidP="00B064B2">
            <w:pPr>
              <w:pStyle w:val="ConsPlusNormal"/>
              <w:jc w:val="center"/>
            </w:pPr>
            <w:r w:rsidRPr="00B064B2">
              <w:t>10523943,90</w:t>
            </w:r>
          </w:p>
        </w:tc>
      </w:tr>
    </w:tbl>
    <w:p w:rsidR="00B064B2" w:rsidRDefault="00B064B2" w:rsidP="00B064B2">
      <w:pPr>
        <w:pStyle w:val="ConsPlusNormal"/>
        <w:ind w:firstLine="540"/>
        <w:jc w:val="both"/>
      </w:pPr>
    </w:p>
    <w:p w:rsidR="00B064B2" w:rsidRPr="00B064B2" w:rsidRDefault="00B064B2" w:rsidP="00B064B2">
      <w:pPr>
        <w:pStyle w:val="ConsPlusNormal"/>
        <w:ind w:firstLine="540"/>
        <w:jc w:val="both"/>
      </w:pPr>
      <w:r w:rsidRPr="00B064B2">
        <w:t>&lt;*&gt; - исполнители принимают участие в реализации мероприятия за счет средств из других источников финансирования</w:t>
      </w:r>
    </w:p>
    <w:sectPr w:rsidR="00B064B2" w:rsidRPr="00B064B2" w:rsidSect="00B064B2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B2"/>
    <w:rsid w:val="00A87DA5"/>
    <w:rsid w:val="00AD04F1"/>
    <w:rsid w:val="00B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4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4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10142</Words>
  <Characters>57810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2018-10-09T11:05:00Z</dcterms:created>
  <dcterms:modified xsi:type="dcterms:W3CDTF">2018-10-09T11:05:00Z</dcterms:modified>
</cp:coreProperties>
</file>