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A1" w:rsidRPr="00CF62A1" w:rsidRDefault="00CF62A1" w:rsidP="00CF62A1">
      <w:pPr>
        <w:keepNext/>
        <w:spacing w:after="0" w:line="240" w:lineRule="auto"/>
        <w:jc w:val="center"/>
        <w:outlineLvl w:val="6"/>
        <w:rPr>
          <w:rFonts w:ascii="Times New Roman" w:eastAsia="Times New Roman" w:hAnsi="Times New Roman"/>
          <w:bCs/>
          <w:sz w:val="28"/>
          <w:szCs w:val="28"/>
          <w:lang w:eastAsia="ru-RU"/>
        </w:rPr>
      </w:pPr>
      <w:r>
        <w:rPr>
          <w:rFonts w:ascii="Times New Roman" w:eastAsia="Times New Roman" w:hAnsi="Times New Roman"/>
          <w:noProof/>
          <w:sz w:val="24"/>
          <w:szCs w:val="24"/>
          <w:lang w:eastAsia="ru-RU"/>
        </w:rPr>
        <w:drawing>
          <wp:inline distT="0" distB="0" distL="0" distR="0">
            <wp:extent cx="581025" cy="704850"/>
            <wp:effectExtent l="0" t="0" r="9525" b="0"/>
            <wp:docPr id="1" name="Рисунок 1"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CF62A1" w:rsidRPr="00CF62A1" w:rsidRDefault="00CF62A1" w:rsidP="00CF62A1">
      <w:pPr>
        <w:keepNext/>
        <w:spacing w:after="0" w:line="240" w:lineRule="auto"/>
        <w:jc w:val="center"/>
        <w:outlineLvl w:val="6"/>
        <w:rPr>
          <w:rFonts w:ascii="Times New Roman" w:eastAsia="Times New Roman" w:hAnsi="Times New Roman"/>
          <w:b/>
          <w:bCs/>
          <w:sz w:val="28"/>
          <w:szCs w:val="28"/>
          <w:lang w:eastAsia="ru-RU"/>
        </w:rPr>
      </w:pPr>
      <w:r w:rsidRPr="00CF62A1">
        <w:rPr>
          <w:rFonts w:ascii="Times New Roman" w:eastAsia="Times New Roman" w:hAnsi="Times New Roman"/>
          <w:b/>
          <w:bCs/>
          <w:sz w:val="28"/>
          <w:szCs w:val="28"/>
          <w:lang w:eastAsia="ru-RU"/>
        </w:rPr>
        <w:t>Муниципальное образование</w:t>
      </w:r>
    </w:p>
    <w:p w:rsidR="00CF62A1" w:rsidRPr="00CF62A1" w:rsidRDefault="00CF62A1" w:rsidP="00CF62A1">
      <w:pPr>
        <w:keepNext/>
        <w:spacing w:after="0" w:line="240" w:lineRule="auto"/>
        <w:jc w:val="center"/>
        <w:outlineLvl w:val="6"/>
        <w:rPr>
          <w:rFonts w:ascii="Times New Roman" w:eastAsia="Times New Roman" w:hAnsi="Times New Roman"/>
          <w:b/>
          <w:bCs/>
          <w:sz w:val="28"/>
          <w:szCs w:val="28"/>
          <w:lang w:eastAsia="ru-RU"/>
        </w:rPr>
      </w:pPr>
      <w:r w:rsidRPr="00CF62A1">
        <w:rPr>
          <w:rFonts w:ascii="Times New Roman" w:eastAsia="Times New Roman" w:hAnsi="Times New Roman"/>
          <w:b/>
          <w:bCs/>
          <w:sz w:val="28"/>
          <w:szCs w:val="28"/>
          <w:lang w:eastAsia="ru-RU"/>
        </w:rPr>
        <w:t>Ханты-Мансийского автономного округа – Югры</w:t>
      </w:r>
    </w:p>
    <w:p w:rsidR="00CF62A1" w:rsidRPr="00CF62A1" w:rsidRDefault="00CF62A1" w:rsidP="00CF62A1">
      <w:pPr>
        <w:keepNext/>
        <w:spacing w:after="0" w:line="240" w:lineRule="auto"/>
        <w:jc w:val="center"/>
        <w:outlineLvl w:val="6"/>
        <w:rPr>
          <w:rFonts w:ascii="Times New Roman" w:eastAsia="Times New Roman" w:hAnsi="Times New Roman"/>
          <w:b/>
          <w:bCs/>
          <w:sz w:val="28"/>
          <w:szCs w:val="28"/>
          <w:lang w:eastAsia="ru-RU"/>
        </w:rPr>
      </w:pPr>
      <w:r w:rsidRPr="00CF62A1">
        <w:rPr>
          <w:rFonts w:ascii="Times New Roman" w:eastAsia="Times New Roman" w:hAnsi="Times New Roman"/>
          <w:b/>
          <w:bCs/>
          <w:sz w:val="28"/>
          <w:szCs w:val="28"/>
          <w:lang w:eastAsia="ru-RU"/>
        </w:rPr>
        <w:t>городской округ город  Ханты-Мансийск</w:t>
      </w:r>
    </w:p>
    <w:p w:rsidR="00CF62A1" w:rsidRPr="00CF62A1" w:rsidRDefault="00CF62A1" w:rsidP="00CF62A1">
      <w:pPr>
        <w:spacing w:after="0" w:line="240" w:lineRule="auto"/>
        <w:jc w:val="center"/>
        <w:rPr>
          <w:rFonts w:ascii="Times New Roman" w:eastAsia="Times New Roman" w:hAnsi="Times New Roman"/>
          <w:b/>
          <w:sz w:val="28"/>
          <w:szCs w:val="28"/>
          <w:lang w:eastAsia="ru-RU"/>
        </w:rPr>
      </w:pPr>
    </w:p>
    <w:p w:rsidR="00CF62A1" w:rsidRPr="00CF62A1" w:rsidRDefault="00CF62A1" w:rsidP="00CF62A1">
      <w:pPr>
        <w:spacing w:after="0" w:line="240" w:lineRule="auto"/>
        <w:jc w:val="center"/>
        <w:rPr>
          <w:rFonts w:ascii="Times New Roman" w:eastAsia="Times New Roman" w:hAnsi="Times New Roman"/>
          <w:b/>
          <w:sz w:val="28"/>
          <w:szCs w:val="28"/>
          <w:lang w:eastAsia="ru-RU"/>
        </w:rPr>
      </w:pPr>
      <w:r w:rsidRPr="00CF62A1">
        <w:rPr>
          <w:rFonts w:ascii="Times New Roman" w:eastAsia="Times New Roman" w:hAnsi="Times New Roman"/>
          <w:b/>
          <w:sz w:val="28"/>
          <w:szCs w:val="28"/>
          <w:lang w:eastAsia="ru-RU"/>
        </w:rPr>
        <w:t>ДУМА  ГОРОДА  ХАНТЫ-МАНСИЙСКА</w:t>
      </w:r>
    </w:p>
    <w:p w:rsidR="00CF62A1" w:rsidRPr="00CF62A1" w:rsidRDefault="00CF62A1" w:rsidP="00CF62A1">
      <w:pPr>
        <w:spacing w:after="0" w:line="240" w:lineRule="auto"/>
        <w:jc w:val="center"/>
        <w:rPr>
          <w:rFonts w:ascii="Times New Roman" w:eastAsia="Times New Roman" w:hAnsi="Times New Roman"/>
          <w:b/>
          <w:sz w:val="28"/>
          <w:szCs w:val="28"/>
          <w:lang w:eastAsia="ru-RU"/>
        </w:rPr>
      </w:pPr>
    </w:p>
    <w:p w:rsidR="00CF62A1" w:rsidRPr="00CF62A1" w:rsidRDefault="00CF62A1" w:rsidP="00CF62A1">
      <w:pPr>
        <w:spacing w:after="0" w:line="240" w:lineRule="auto"/>
        <w:jc w:val="center"/>
        <w:rPr>
          <w:rFonts w:ascii="Times New Roman" w:eastAsia="Times New Roman" w:hAnsi="Times New Roman"/>
          <w:b/>
          <w:bCs/>
          <w:iCs/>
          <w:sz w:val="28"/>
          <w:szCs w:val="28"/>
          <w:lang w:eastAsia="ru-RU"/>
        </w:rPr>
      </w:pPr>
      <w:r w:rsidRPr="00CF62A1">
        <w:rPr>
          <w:rFonts w:ascii="Times New Roman" w:eastAsia="Times New Roman" w:hAnsi="Times New Roman"/>
          <w:b/>
          <w:bCs/>
          <w:iCs/>
          <w:sz w:val="28"/>
          <w:szCs w:val="28"/>
          <w:lang w:eastAsia="ru-RU"/>
        </w:rPr>
        <w:t>РЕШЕНИЕ</w:t>
      </w:r>
    </w:p>
    <w:p w:rsidR="00CF62A1" w:rsidRPr="00CF62A1" w:rsidRDefault="00CF62A1" w:rsidP="00CF62A1">
      <w:pPr>
        <w:spacing w:after="0" w:line="240" w:lineRule="auto"/>
        <w:jc w:val="center"/>
        <w:rPr>
          <w:rFonts w:ascii="Times New Roman" w:eastAsia="Times New Roman" w:hAnsi="Times New Roman"/>
          <w:b/>
          <w:bCs/>
          <w:iCs/>
          <w:sz w:val="28"/>
          <w:szCs w:val="28"/>
          <w:lang w:eastAsia="ru-RU"/>
        </w:rPr>
      </w:pPr>
    </w:p>
    <w:p w:rsidR="00CF62A1" w:rsidRPr="00CF62A1" w:rsidRDefault="004F7796" w:rsidP="00CF62A1">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223</w:t>
      </w:r>
      <w:r w:rsidR="00CF62A1" w:rsidRPr="00CF62A1">
        <w:rPr>
          <w:rFonts w:ascii="Times New Roman" w:eastAsia="Times New Roman" w:hAnsi="Times New Roman"/>
          <w:b/>
          <w:bCs/>
          <w:iCs/>
          <w:sz w:val="28"/>
          <w:szCs w:val="28"/>
          <w:lang w:eastAsia="ru-RU"/>
        </w:rPr>
        <w:t>-</w:t>
      </w:r>
      <w:r w:rsidR="00CF62A1" w:rsidRPr="00CF62A1">
        <w:rPr>
          <w:rFonts w:ascii="Times New Roman" w:eastAsia="Times New Roman" w:hAnsi="Times New Roman"/>
          <w:b/>
          <w:bCs/>
          <w:iCs/>
          <w:sz w:val="28"/>
          <w:szCs w:val="28"/>
          <w:lang w:val="en-US" w:eastAsia="ru-RU"/>
        </w:rPr>
        <w:t>VI</w:t>
      </w:r>
      <w:r w:rsidR="00CF62A1" w:rsidRPr="00CF62A1">
        <w:rPr>
          <w:rFonts w:ascii="Times New Roman" w:eastAsia="Times New Roman" w:hAnsi="Times New Roman"/>
          <w:b/>
          <w:bCs/>
          <w:iCs/>
          <w:sz w:val="28"/>
          <w:szCs w:val="28"/>
          <w:lang w:eastAsia="ru-RU"/>
        </w:rPr>
        <w:t xml:space="preserve"> РД</w:t>
      </w:r>
    </w:p>
    <w:p w:rsidR="00CF62A1" w:rsidRPr="00CF62A1" w:rsidRDefault="00CF62A1" w:rsidP="00CF62A1">
      <w:pPr>
        <w:spacing w:after="0" w:line="240" w:lineRule="auto"/>
        <w:jc w:val="center"/>
        <w:rPr>
          <w:rFonts w:ascii="Times New Roman" w:eastAsia="Times New Roman" w:hAnsi="Times New Roman"/>
          <w:bCs/>
          <w:iCs/>
          <w:sz w:val="20"/>
          <w:szCs w:val="20"/>
          <w:lang w:eastAsia="ru-RU"/>
        </w:rPr>
      </w:pPr>
    </w:p>
    <w:p w:rsidR="00CF62A1" w:rsidRPr="00CF62A1" w:rsidRDefault="00CF62A1" w:rsidP="00CF62A1">
      <w:pPr>
        <w:spacing w:after="0" w:line="25" w:lineRule="atLeast"/>
        <w:jc w:val="right"/>
        <w:rPr>
          <w:rFonts w:ascii="Times New Roman" w:eastAsia="Times New Roman" w:hAnsi="Times New Roman"/>
          <w:bCs/>
          <w:i/>
          <w:iCs/>
          <w:sz w:val="28"/>
          <w:szCs w:val="28"/>
          <w:lang w:eastAsia="ru-RU"/>
        </w:rPr>
      </w:pPr>
      <w:r w:rsidRPr="00CF62A1">
        <w:rPr>
          <w:rFonts w:ascii="Times New Roman" w:eastAsia="Times New Roman" w:hAnsi="Times New Roman"/>
          <w:b/>
          <w:bCs/>
          <w:iCs/>
          <w:sz w:val="28"/>
          <w:szCs w:val="28"/>
          <w:lang w:eastAsia="ru-RU"/>
        </w:rPr>
        <w:tab/>
      </w:r>
      <w:r w:rsidRPr="00CF62A1">
        <w:rPr>
          <w:rFonts w:ascii="Times New Roman" w:eastAsia="Times New Roman" w:hAnsi="Times New Roman"/>
          <w:b/>
          <w:bCs/>
          <w:iCs/>
          <w:sz w:val="28"/>
          <w:szCs w:val="28"/>
          <w:lang w:eastAsia="ru-RU"/>
        </w:rPr>
        <w:tab/>
      </w:r>
      <w:r w:rsidRPr="00CF62A1">
        <w:rPr>
          <w:rFonts w:ascii="Times New Roman" w:eastAsia="Times New Roman" w:hAnsi="Times New Roman"/>
          <w:b/>
          <w:bCs/>
          <w:iCs/>
          <w:sz w:val="28"/>
          <w:szCs w:val="28"/>
          <w:lang w:eastAsia="ru-RU"/>
        </w:rPr>
        <w:tab/>
      </w:r>
      <w:r w:rsidRPr="00CF62A1">
        <w:rPr>
          <w:rFonts w:ascii="Times New Roman" w:eastAsia="Times New Roman" w:hAnsi="Times New Roman"/>
          <w:b/>
          <w:bCs/>
          <w:iCs/>
          <w:sz w:val="28"/>
          <w:szCs w:val="28"/>
          <w:lang w:eastAsia="ru-RU"/>
        </w:rPr>
        <w:tab/>
      </w:r>
      <w:r w:rsidRPr="00CF62A1">
        <w:rPr>
          <w:rFonts w:ascii="Times New Roman" w:eastAsia="Times New Roman" w:hAnsi="Times New Roman"/>
          <w:b/>
          <w:bCs/>
          <w:iCs/>
          <w:sz w:val="28"/>
          <w:szCs w:val="28"/>
          <w:lang w:eastAsia="ru-RU"/>
        </w:rPr>
        <w:tab/>
      </w:r>
      <w:r w:rsidRPr="00CF62A1">
        <w:rPr>
          <w:rFonts w:ascii="Times New Roman" w:eastAsia="Times New Roman" w:hAnsi="Times New Roman"/>
          <w:b/>
          <w:bCs/>
          <w:iCs/>
          <w:sz w:val="28"/>
          <w:szCs w:val="28"/>
          <w:lang w:eastAsia="ru-RU"/>
        </w:rPr>
        <w:tab/>
        <w:t xml:space="preserve">  </w:t>
      </w:r>
      <w:r w:rsidRPr="00CF62A1">
        <w:rPr>
          <w:rFonts w:ascii="Times New Roman" w:eastAsia="Times New Roman" w:hAnsi="Times New Roman"/>
          <w:bCs/>
          <w:i/>
          <w:iCs/>
          <w:sz w:val="28"/>
          <w:szCs w:val="28"/>
          <w:lang w:eastAsia="ru-RU"/>
        </w:rPr>
        <w:t>Принято</w:t>
      </w:r>
    </w:p>
    <w:p w:rsidR="00CF62A1" w:rsidRPr="00CF62A1" w:rsidRDefault="00CF62A1" w:rsidP="00CF62A1">
      <w:pPr>
        <w:spacing w:after="0" w:line="240" w:lineRule="auto"/>
        <w:jc w:val="right"/>
        <w:rPr>
          <w:rFonts w:ascii="Times New Roman" w:eastAsia="Times New Roman" w:hAnsi="Times New Roman"/>
          <w:bCs/>
          <w:iCs/>
          <w:sz w:val="28"/>
          <w:szCs w:val="28"/>
          <w:lang w:eastAsia="ru-RU"/>
        </w:rPr>
      </w:pPr>
      <w:r>
        <w:rPr>
          <w:rFonts w:ascii="Times New Roman" w:eastAsia="Times New Roman" w:hAnsi="Times New Roman"/>
          <w:bCs/>
          <w:i/>
          <w:iCs/>
          <w:sz w:val="28"/>
          <w:szCs w:val="28"/>
          <w:lang w:eastAsia="ru-RU"/>
        </w:rPr>
        <w:t>31 января 2018</w:t>
      </w:r>
      <w:r w:rsidRPr="00CF62A1">
        <w:rPr>
          <w:rFonts w:ascii="Times New Roman" w:eastAsia="Times New Roman" w:hAnsi="Times New Roman"/>
          <w:bCs/>
          <w:i/>
          <w:iCs/>
          <w:sz w:val="28"/>
          <w:szCs w:val="28"/>
          <w:lang w:eastAsia="ru-RU"/>
        </w:rPr>
        <w:t xml:space="preserve"> года</w:t>
      </w:r>
    </w:p>
    <w:p w:rsidR="00CF62A1" w:rsidRDefault="00CF62A1" w:rsidP="009005EC">
      <w:pPr>
        <w:pStyle w:val="ConsPlusTitle"/>
        <w:spacing w:line="276" w:lineRule="auto"/>
        <w:jc w:val="both"/>
        <w:rPr>
          <w:rFonts w:ascii="Times New Roman" w:hAnsi="Times New Roman" w:cs="Times New Roman"/>
          <w:b w:val="0"/>
          <w:sz w:val="28"/>
          <w:szCs w:val="28"/>
        </w:rPr>
      </w:pPr>
    </w:p>
    <w:p w:rsidR="00C94298" w:rsidRDefault="00C94298" w:rsidP="009005EC">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О</w:t>
      </w:r>
      <w:r w:rsidRPr="00820AAC">
        <w:rPr>
          <w:rFonts w:ascii="Times New Roman" w:hAnsi="Times New Roman" w:cs="Times New Roman"/>
          <w:b w:val="0"/>
          <w:sz w:val="28"/>
          <w:szCs w:val="28"/>
        </w:rPr>
        <w:t xml:space="preserve"> программ</w:t>
      </w:r>
      <w:r>
        <w:rPr>
          <w:rFonts w:ascii="Times New Roman" w:hAnsi="Times New Roman" w:cs="Times New Roman"/>
          <w:b w:val="0"/>
          <w:sz w:val="28"/>
          <w:szCs w:val="28"/>
        </w:rPr>
        <w:t>е</w:t>
      </w:r>
      <w:r w:rsidRPr="00820AAC">
        <w:rPr>
          <w:rFonts w:ascii="Times New Roman" w:hAnsi="Times New Roman" w:cs="Times New Roman"/>
          <w:b w:val="0"/>
          <w:sz w:val="28"/>
          <w:szCs w:val="28"/>
        </w:rPr>
        <w:t xml:space="preserve"> </w:t>
      </w:r>
      <w:proofErr w:type="gramStart"/>
      <w:r w:rsidRPr="00820AAC">
        <w:rPr>
          <w:rFonts w:ascii="Times New Roman" w:hAnsi="Times New Roman" w:cs="Times New Roman"/>
          <w:b w:val="0"/>
          <w:sz w:val="28"/>
          <w:szCs w:val="28"/>
        </w:rPr>
        <w:t>комплексного</w:t>
      </w:r>
      <w:proofErr w:type="gramEnd"/>
      <w:r w:rsidRPr="00820AAC">
        <w:rPr>
          <w:rFonts w:ascii="Times New Roman" w:hAnsi="Times New Roman" w:cs="Times New Roman"/>
          <w:b w:val="0"/>
          <w:sz w:val="28"/>
          <w:szCs w:val="28"/>
        </w:rPr>
        <w:t xml:space="preserve"> </w:t>
      </w:r>
    </w:p>
    <w:p w:rsidR="00C94298" w:rsidRDefault="00C94298" w:rsidP="009005EC">
      <w:pPr>
        <w:pStyle w:val="ConsPlusTitle"/>
        <w:spacing w:line="276" w:lineRule="auto"/>
        <w:jc w:val="both"/>
        <w:rPr>
          <w:rFonts w:ascii="Times New Roman" w:hAnsi="Times New Roman" w:cs="Times New Roman"/>
          <w:b w:val="0"/>
          <w:sz w:val="28"/>
          <w:szCs w:val="28"/>
        </w:rPr>
      </w:pPr>
      <w:r w:rsidRPr="00820AAC">
        <w:rPr>
          <w:rFonts w:ascii="Times New Roman" w:hAnsi="Times New Roman" w:cs="Times New Roman"/>
          <w:b w:val="0"/>
          <w:sz w:val="28"/>
          <w:szCs w:val="28"/>
        </w:rPr>
        <w:t xml:space="preserve">развития </w:t>
      </w:r>
      <w:proofErr w:type="gramStart"/>
      <w:r>
        <w:rPr>
          <w:rFonts w:ascii="Times New Roman" w:hAnsi="Times New Roman" w:cs="Times New Roman"/>
          <w:b w:val="0"/>
          <w:sz w:val="28"/>
          <w:szCs w:val="28"/>
        </w:rPr>
        <w:t>транспортной</w:t>
      </w:r>
      <w:proofErr w:type="gramEnd"/>
      <w:r w:rsidRPr="00820AAC">
        <w:rPr>
          <w:rFonts w:ascii="Times New Roman" w:hAnsi="Times New Roman" w:cs="Times New Roman"/>
          <w:b w:val="0"/>
          <w:sz w:val="28"/>
          <w:szCs w:val="28"/>
        </w:rPr>
        <w:t xml:space="preserve"> </w:t>
      </w:r>
    </w:p>
    <w:p w:rsidR="00C94298" w:rsidRDefault="00C94298" w:rsidP="009005EC">
      <w:pPr>
        <w:pStyle w:val="ConsPlusTitle"/>
        <w:spacing w:line="276" w:lineRule="auto"/>
        <w:jc w:val="both"/>
        <w:rPr>
          <w:rFonts w:ascii="Times New Roman" w:hAnsi="Times New Roman" w:cs="Times New Roman"/>
          <w:b w:val="0"/>
          <w:sz w:val="28"/>
          <w:szCs w:val="28"/>
        </w:rPr>
      </w:pPr>
      <w:r w:rsidRPr="00820AAC">
        <w:rPr>
          <w:rFonts w:ascii="Times New Roman" w:hAnsi="Times New Roman" w:cs="Times New Roman"/>
          <w:b w:val="0"/>
          <w:sz w:val="28"/>
          <w:szCs w:val="28"/>
        </w:rPr>
        <w:t xml:space="preserve">инфраструктуры города </w:t>
      </w:r>
    </w:p>
    <w:p w:rsidR="00C94298" w:rsidRDefault="00C94298" w:rsidP="009005EC">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Ханты-Мансийска </w:t>
      </w:r>
    </w:p>
    <w:p w:rsidR="00C94298" w:rsidRPr="00820AAC" w:rsidRDefault="00C94298" w:rsidP="009005EC">
      <w:pPr>
        <w:pStyle w:val="ConsPlusTitle"/>
        <w:spacing w:line="276" w:lineRule="auto"/>
        <w:jc w:val="both"/>
        <w:rPr>
          <w:rFonts w:ascii="Times New Roman" w:hAnsi="Times New Roman" w:cs="Times New Roman"/>
          <w:b w:val="0"/>
          <w:sz w:val="28"/>
          <w:szCs w:val="28"/>
        </w:rPr>
      </w:pPr>
      <w:r w:rsidRPr="00820AAC">
        <w:rPr>
          <w:rFonts w:ascii="Times New Roman" w:hAnsi="Times New Roman" w:cs="Times New Roman"/>
          <w:b w:val="0"/>
          <w:sz w:val="28"/>
          <w:szCs w:val="28"/>
        </w:rPr>
        <w:t>на 201</w:t>
      </w:r>
      <w:r w:rsidR="00382052">
        <w:rPr>
          <w:rFonts w:ascii="Times New Roman" w:hAnsi="Times New Roman" w:cs="Times New Roman"/>
          <w:b w:val="0"/>
          <w:sz w:val="28"/>
          <w:szCs w:val="28"/>
        </w:rPr>
        <w:t>8</w:t>
      </w:r>
      <w:r w:rsidRPr="00820AAC">
        <w:rPr>
          <w:rFonts w:ascii="Times New Roman" w:hAnsi="Times New Roman" w:cs="Times New Roman"/>
          <w:b w:val="0"/>
          <w:sz w:val="28"/>
          <w:szCs w:val="28"/>
        </w:rPr>
        <w:t xml:space="preserve"> – 203</w:t>
      </w:r>
      <w:r>
        <w:rPr>
          <w:rFonts w:ascii="Times New Roman" w:hAnsi="Times New Roman" w:cs="Times New Roman"/>
          <w:b w:val="0"/>
          <w:sz w:val="28"/>
          <w:szCs w:val="28"/>
        </w:rPr>
        <w:t>3 годы</w:t>
      </w:r>
    </w:p>
    <w:p w:rsidR="004D079F" w:rsidRDefault="004D079F" w:rsidP="009005EC">
      <w:pPr>
        <w:spacing w:after="0"/>
        <w:rPr>
          <w:rFonts w:ascii="Times New Roman" w:hAnsi="Times New Roman"/>
          <w:sz w:val="28"/>
          <w:szCs w:val="28"/>
        </w:rPr>
      </w:pPr>
    </w:p>
    <w:p w:rsidR="00C94298" w:rsidRPr="00CA0280" w:rsidRDefault="00661B94" w:rsidP="009005EC">
      <w:pPr>
        <w:pStyle w:val="ConsPlusTitle"/>
        <w:spacing w:line="27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Рассмотрев проект Р</w:t>
      </w:r>
      <w:r w:rsidR="00C94298" w:rsidRPr="00CA0280">
        <w:rPr>
          <w:rFonts w:ascii="Times New Roman" w:hAnsi="Times New Roman" w:cs="Times New Roman"/>
          <w:b w:val="0"/>
          <w:sz w:val="28"/>
          <w:szCs w:val="28"/>
        </w:rPr>
        <w:t xml:space="preserve">ешения Думы города </w:t>
      </w:r>
      <w:r w:rsidR="00C94298">
        <w:rPr>
          <w:rFonts w:ascii="Times New Roman" w:hAnsi="Times New Roman" w:cs="Times New Roman"/>
          <w:b w:val="0"/>
          <w:sz w:val="28"/>
          <w:szCs w:val="28"/>
        </w:rPr>
        <w:t>Ханты-Мансийска</w:t>
      </w:r>
      <w:r w:rsidR="00C94298" w:rsidRPr="00CA0280">
        <w:rPr>
          <w:rFonts w:ascii="Times New Roman" w:hAnsi="Times New Roman" w:cs="Times New Roman"/>
          <w:b w:val="0"/>
          <w:sz w:val="28"/>
          <w:szCs w:val="28"/>
        </w:rPr>
        <w:t xml:space="preserve"> </w:t>
      </w:r>
      <w:r>
        <w:rPr>
          <w:rFonts w:ascii="Times New Roman" w:hAnsi="Times New Roman" w:cs="Times New Roman"/>
          <w:b w:val="0"/>
          <w:sz w:val="28"/>
          <w:szCs w:val="28"/>
        </w:rPr>
        <w:t>«</w:t>
      </w:r>
      <w:r w:rsidR="00C94298">
        <w:rPr>
          <w:rFonts w:ascii="Times New Roman" w:hAnsi="Times New Roman" w:cs="Times New Roman"/>
          <w:b w:val="0"/>
          <w:sz w:val="28"/>
          <w:szCs w:val="28"/>
        </w:rPr>
        <w:t>О программе</w:t>
      </w:r>
      <w:r w:rsidR="00C94298" w:rsidRPr="00CA0280">
        <w:rPr>
          <w:rFonts w:ascii="Times New Roman" w:hAnsi="Times New Roman" w:cs="Times New Roman"/>
          <w:b w:val="0"/>
          <w:sz w:val="28"/>
          <w:szCs w:val="28"/>
        </w:rPr>
        <w:t xml:space="preserve"> комплексного развития </w:t>
      </w:r>
      <w:r w:rsidR="00C94298">
        <w:rPr>
          <w:rFonts w:ascii="Times New Roman" w:hAnsi="Times New Roman" w:cs="Times New Roman"/>
          <w:b w:val="0"/>
          <w:sz w:val="28"/>
          <w:szCs w:val="28"/>
        </w:rPr>
        <w:t>транспортной</w:t>
      </w:r>
      <w:r w:rsidR="00C94298" w:rsidRPr="00CA0280">
        <w:rPr>
          <w:rFonts w:ascii="Times New Roman" w:hAnsi="Times New Roman" w:cs="Times New Roman"/>
          <w:b w:val="0"/>
          <w:sz w:val="28"/>
          <w:szCs w:val="28"/>
        </w:rPr>
        <w:t xml:space="preserve"> инфраструктуры города </w:t>
      </w:r>
      <w:r w:rsidR="00C94298">
        <w:rPr>
          <w:rFonts w:ascii="Times New Roman" w:hAnsi="Times New Roman" w:cs="Times New Roman"/>
          <w:b w:val="0"/>
          <w:sz w:val="28"/>
          <w:szCs w:val="28"/>
        </w:rPr>
        <w:t>Ханты-Мансийска</w:t>
      </w:r>
      <w:r w:rsidR="00C94298" w:rsidRPr="00CA0280">
        <w:rPr>
          <w:rFonts w:ascii="Times New Roman" w:hAnsi="Times New Roman" w:cs="Times New Roman"/>
          <w:b w:val="0"/>
          <w:sz w:val="28"/>
          <w:szCs w:val="28"/>
        </w:rPr>
        <w:t xml:space="preserve"> на 201</w:t>
      </w:r>
      <w:r w:rsidR="00382052">
        <w:rPr>
          <w:rFonts w:ascii="Times New Roman" w:hAnsi="Times New Roman" w:cs="Times New Roman"/>
          <w:b w:val="0"/>
          <w:sz w:val="28"/>
          <w:szCs w:val="28"/>
        </w:rPr>
        <w:t>8</w:t>
      </w:r>
      <w:r w:rsidR="00C94298" w:rsidRPr="00CA0280">
        <w:rPr>
          <w:rFonts w:ascii="Times New Roman" w:hAnsi="Times New Roman" w:cs="Times New Roman"/>
          <w:b w:val="0"/>
          <w:sz w:val="28"/>
          <w:szCs w:val="28"/>
        </w:rPr>
        <w:t xml:space="preserve"> – 203</w:t>
      </w:r>
      <w:r w:rsidR="00C94298">
        <w:rPr>
          <w:rFonts w:ascii="Times New Roman" w:hAnsi="Times New Roman" w:cs="Times New Roman"/>
          <w:b w:val="0"/>
          <w:sz w:val="28"/>
          <w:szCs w:val="28"/>
        </w:rPr>
        <w:t>3</w:t>
      </w:r>
      <w:r w:rsidR="00C94298" w:rsidRPr="00CA0280">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годы», </w:t>
      </w:r>
      <w:r w:rsidR="00C94298" w:rsidRPr="00C94298">
        <w:rPr>
          <w:rFonts w:ascii="Times New Roman" w:hAnsi="Times New Roman"/>
          <w:b w:val="0"/>
          <w:sz w:val="28"/>
        </w:rPr>
        <w:t>руководствуясь частью 1 статьи 69 Устава города Ханты-Мансийска</w:t>
      </w:r>
      <w:r w:rsidR="00C94298" w:rsidRPr="00CA0280">
        <w:rPr>
          <w:rFonts w:ascii="Times New Roman" w:hAnsi="Times New Roman" w:cs="Times New Roman"/>
          <w:b w:val="0"/>
          <w:sz w:val="28"/>
          <w:szCs w:val="28"/>
        </w:rPr>
        <w:t xml:space="preserve">, </w:t>
      </w:r>
    </w:p>
    <w:p w:rsidR="003B369C" w:rsidRDefault="003B369C" w:rsidP="009005EC">
      <w:pPr>
        <w:spacing w:after="0"/>
        <w:jc w:val="both"/>
        <w:rPr>
          <w:rFonts w:ascii="Times New Roman" w:hAnsi="Times New Roman"/>
          <w:sz w:val="28"/>
          <w:szCs w:val="20"/>
          <w:lang w:eastAsia="ru-RU"/>
        </w:rPr>
      </w:pPr>
    </w:p>
    <w:p w:rsidR="004D079F" w:rsidRDefault="004D079F" w:rsidP="009005EC">
      <w:pPr>
        <w:spacing w:after="0"/>
        <w:jc w:val="center"/>
        <w:rPr>
          <w:rFonts w:ascii="Times New Roman" w:hAnsi="Times New Roman"/>
          <w:sz w:val="28"/>
          <w:szCs w:val="20"/>
          <w:lang w:eastAsia="ru-RU"/>
        </w:rPr>
      </w:pPr>
      <w:r>
        <w:rPr>
          <w:rFonts w:ascii="Times New Roman" w:hAnsi="Times New Roman"/>
          <w:sz w:val="28"/>
          <w:szCs w:val="20"/>
          <w:lang w:eastAsia="ru-RU"/>
        </w:rPr>
        <w:t>Дума города Ханты-Мансийска РЕШИЛА:</w:t>
      </w:r>
    </w:p>
    <w:p w:rsidR="004D079F" w:rsidRDefault="004D079F" w:rsidP="009005EC">
      <w:pPr>
        <w:spacing w:after="0"/>
        <w:jc w:val="center"/>
        <w:rPr>
          <w:rFonts w:ascii="Times New Roman" w:hAnsi="Times New Roman"/>
          <w:sz w:val="28"/>
          <w:szCs w:val="20"/>
          <w:lang w:eastAsia="ru-RU"/>
        </w:rPr>
      </w:pPr>
    </w:p>
    <w:p w:rsidR="00C94298" w:rsidRPr="002175B6" w:rsidRDefault="004D079F" w:rsidP="009005EC">
      <w:pPr>
        <w:pStyle w:val="ConsPlusNormal"/>
        <w:tabs>
          <w:tab w:val="left" w:pos="993"/>
        </w:tabs>
        <w:spacing w:line="276" w:lineRule="auto"/>
        <w:ind w:firstLine="567"/>
        <w:jc w:val="both"/>
        <w:rPr>
          <w:rFonts w:ascii="Times New Roman" w:hAnsi="Times New Roman" w:cs="Times New Roman"/>
          <w:sz w:val="28"/>
          <w:szCs w:val="28"/>
        </w:rPr>
      </w:pPr>
      <w:r w:rsidRPr="004F34E5">
        <w:rPr>
          <w:rFonts w:ascii="Times New Roman" w:hAnsi="Times New Roman"/>
          <w:sz w:val="28"/>
          <w:lang w:eastAsia="ru-RU"/>
        </w:rPr>
        <w:tab/>
      </w:r>
      <w:r w:rsidR="00C94298">
        <w:rPr>
          <w:rFonts w:ascii="Times New Roman" w:hAnsi="Times New Roman" w:cs="Times New Roman"/>
          <w:sz w:val="28"/>
          <w:szCs w:val="28"/>
        </w:rPr>
        <w:t xml:space="preserve">1. </w:t>
      </w:r>
      <w:r w:rsidR="00C94298" w:rsidRPr="00890AD1">
        <w:rPr>
          <w:rFonts w:ascii="Times New Roman" w:hAnsi="Times New Roman" w:cs="Times New Roman"/>
          <w:sz w:val="28"/>
          <w:szCs w:val="28"/>
        </w:rPr>
        <w:t xml:space="preserve">Утвердить программу комплексного развития </w:t>
      </w:r>
      <w:r w:rsidR="00C94298">
        <w:rPr>
          <w:rFonts w:ascii="Times New Roman" w:hAnsi="Times New Roman" w:cs="Times New Roman"/>
          <w:sz w:val="28"/>
          <w:szCs w:val="28"/>
        </w:rPr>
        <w:t>транспортной</w:t>
      </w:r>
      <w:r w:rsidR="00C94298" w:rsidRPr="00890AD1">
        <w:rPr>
          <w:rFonts w:ascii="Times New Roman" w:hAnsi="Times New Roman" w:cs="Times New Roman"/>
          <w:sz w:val="28"/>
          <w:szCs w:val="28"/>
        </w:rPr>
        <w:t xml:space="preserve"> инфраструктуры города </w:t>
      </w:r>
      <w:r w:rsidR="00C94298">
        <w:rPr>
          <w:rFonts w:ascii="Times New Roman" w:hAnsi="Times New Roman" w:cs="Times New Roman"/>
          <w:sz w:val="28"/>
          <w:szCs w:val="28"/>
        </w:rPr>
        <w:t>Ханты-Мансийска</w:t>
      </w:r>
      <w:r w:rsidR="00C94298" w:rsidRPr="00890AD1">
        <w:rPr>
          <w:rFonts w:ascii="Times New Roman" w:hAnsi="Times New Roman" w:cs="Times New Roman"/>
          <w:sz w:val="28"/>
          <w:szCs w:val="28"/>
        </w:rPr>
        <w:t xml:space="preserve"> на 201</w:t>
      </w:r>
      <w:r w:rsidR="00382052">
        <w:rPr>
          <w:rFonts w:ascii="Times New Roman" w:hAnsi="Times New Roman" w:cs="Times New Roman"/>
          <w:sz w:val="28"/>
          <w:szCs w:val="28"/>
        </w:rPr>
        <w:t>8</w:t>
      </w:r>
      <w:r w:rsidR="00C94298" w:rsidRPr="00890AD1">
        <w:rPr>
          <w:rFonts w:ascii="Times New Roman" w:hAnsi="Times New Roman" w:cs="Times New Roman"/>
          <w:sz w:val="28"/>
          <w:szCs w:val="28"/>
        </w:rPr>
        <w:t xml:space="preserve"> – 203</w:t>
      </w:r>
      <w:r w:rsidR="00C94298">
        <w:rPr>
          <w:rFonts w:ascii="Times New Roman" w:hAnsi="Times New Roman" w:cs="Times New Roman"/>
          <w:sz w:val="28"/>
          <w:szCs w:val="28"/>
        </w:rPr>
        <w:t>3</w:t>
      </w:r>
      <w:r w:rsidR="00C94298" w:rsidRPr="00890AD1">
        <w:rPr>
          <w:rFonts w:ascii="Times New Roman" w:hAnsi="Times New Roman" w:cs="Times New Roman"/>
          <w:sz w:val="28"/>
          <w:szCs w:val="28"/>
        </w:rPr>
        <w:t xml:space="preserve"> </w:t>
      </w:r>
      <w:r w:rsidR="00C94298">
        <w:rPr>
          <w:rFonts w:ascii="Times New Roman" w:hAnsi="Times New Roman" w:cs="Times New Roman"/>
          <w:sz w:val="28"/>
          <w:szCs w:val="28"/>
        </w:rPr>
        <w:t>годы со</w:t>
      </w:r>
      <w:r w:rsidR="009005EC">
        <w:rPr>
          <w:rFonts w:ascii="Times New Roman" w:hAnsi="Times New Roman" w:cs="Times New Roman"/>
          <w:sz w:val="28"/>
          <w:szCs w:val="28"/>
        </w:rPr>
        <w:t>гласно приложению к настоящему Р</w:t>
      </w:r>
      <w:r w:rsidR="00C94298">
        <w:rPr>
          <w:rFonts w:ascii="Times New Roman" w:hAnsi="Times New Roman" w:cs="Times New Roman"/>
          <w:sz w:val="28"/>
          <w:szCs w:val="28"/>
        </w:rPr>
        <w:t>ешению.</w:t>
      </w:r>
    </w:p>
    <w:p w:rsidR="00C94298" w:rsidRPr="002175B6" w:rsidRDefault="00C94298" w:rsidP="009005EC">
      <w:pPr>
        <w:pStyle w:val="ConsPlusNormal"/>
        <w:tabs>
          <w:tab w:val="left" w:pos="-20129"/>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61B94">
        <w:rPr>
          <w:rFonts w:ascii="Times New Roman" w:hAnsi="Times New Roman" w:cs="Times New Roman"/>
          <w:sz w:val="28"/>
          <w:szCs w:val="28"/>
        </w:rPr>
        <w:t>Настоящее Р</w:t>
      </w:r>
      <w:r w:rsidRPr="002175B6">
        <w:rPr>
          <w:rFonts w:ascii="Times New Roman" w:hAnsi="Times New Roman" w:cs="Times New Roman"/>
          <w:sz w:val="28"/>
          <w:szCs w:val="28"/>
        </w:rPr>
        <w:t xml:space="preserve">ешение вступает в силу после </w:t>
      </w:r>
      <w:r w:rsidR="00272AB0">
        <w:rPr>
          <w:rFonts w:ascii="Times New Roman" w:hAnsi="Times New Roman" w:cs="Times New Roman"/>
          <w:sz w:val="28"/>
          <w:szCs w:val="28"/>
        </w:rPr>
        <w:t xml:space="preserve">дня </w:t>
      </w:r>
      <w:r w:rsidRPr="002175B6">
        <w:rPr>
          <w:rFonts w:ascii="Times New Roman" w:hAnsi="Times New Roman" w:cs="Times New Roman"/>
          <w:sz w:val="28"/>
          <w:szCs w:val="28"/>
        </w:rPr>
        <w:t>его официального опубликования.</w:t>
      </w:r>
    </w:p>
    <w:p w:rsidR="004D079F" w:rsidRDefault="004D079F" w:rsidP="00893C4C">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3B369C" w:rsidTr="003B369C">
        <w:tc>
          <w:tcPr>
            <w:tcW w:w="4968" w:type="dxa"/>
            <w:tcBorders>
              <w:top w:val="nil"/>
              <w:left w:val="nil"/>
              <w:bottom w:val="nil"/>
              <w:right w:val="nil"/>
            </w:tcBorders>
          </w:tcPr>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Председатель</w:t>
            </w: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Думы города Ханты-Мансийска</w:t>
            </w:r>
          </w:p>
          <w:p w:rsidR="003B369C" w:rsidRPr="003B369C" w:rsidRDefault="003B369C" w:rsidP="003B369C">
            <w:pPr>
              <w:spacing w:after="0" w:line="240" w:lineRule="auto"/>
              <w:ind w:right="-104"/>
              <w:jc w:val="both"/>
              <w:rPr>
                <w:rFonts w:ascii="Times New Roman" w:hAnsi="Times New Roman"/>
                <w:b/>
                <w:sz w:val="28"/>
                <w:szCs w:val="28"/>
              </w:rPr>
            </w:pP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_________________К.Л. Пенчуков</w:t>
            </w:r>
          </w:p>
          <w:p w:rsidR="003B369C" w:rsidRPr="003B369C" w:rsidRDefault="003B369C" w:rsidP="003B369C">
            <w:pPr>
              <w:spacing w:after="0" w:line="240" w:lineRule="auto"/>
              <w:ind w:right="-104"/>
              <w:jc w:val="both"/>
              <w:rPr>
                <w:rFonts w:ascii="Times New Roman" w:hAnsi="Times New Roman"/>
                <w:b/>
                <w:sz w:val="28"/>
                <w:szCs w:val="28"/>
              </w:rPr>
            </w:pPr>
          </w:p>
        </w:tc>
        <w:tc>
          <w:tcPr>
            <w:tcW w:w="4968" w:type="dxa"/>
            <w:tcBorders>
              <w:top w:val="nil"/>
              <w:left w:val="nil"/>
              <w:bottom w:val="nil"/>
              <w:right w:val="nil"/>
            </w:tcBorders>
          </w:tcPr>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 xml:space="preserve">                   Глава</w:t>
            </w: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 xml:space="preserve">                   города Ханты-Мансийска</w:t>
            </w:r>
          </w:p>
          <w:p w:rsidR="003B369C" w:rsidRPr="003B369C" w:rsidRDefault="003B369C" w:rsidP="003B369C">
            <w:pPr>
              <w:spacing w:after="0" w:line="240" w:lineRule="auto"/>
              <w:ind w:right="-104"/>
              <w:jc w:val="both"/>
              <w:rPr>
                <w:rFonts w:ascii="Times New Roman" w:hAnsi="Times New Roman"/>
                <w:b/>
                <w:sz w:val="28"/>
                <w:szCs w:val="28"/>
              </w:rPr>
            </w:pPr>
          </w:p>
          <w:p w:rsidR="003B369C" w:rsidRPr="003B369C" w:rsidRDefault="003B369C" w:rsidP="003B369C">
            <w:pPr>
              <w:spacing w:after="0" w:line="240" w:lineRule="auto"/>
              <w:ind w:right="-104"/>
              <w:jc w:val="both"/>
              <w:rPr>
                <w:rFonts w:ascii="Times New Roman" w:hAnsi="Times New Roman"/>
                <w:b/>
                <w:sz w:val="28"/>
                <w:szCs w:val="28"/>
              </w:rPr>
            </w:pPr>
            <w:r w:rsidRPr="003B369C">
              <w:rPr>
                <w:rFonts w:ascii="Times New Roman" w:hAnsi="Times New Roman"/>
                <w:b/>
                <w:sz w:val="28"/>
                <w:szCs w:val="28"/>
              </w:rPr>
              <w:t xml:space="preserve">                    ____________М.П. </w:t>
            </w:r>
            <w:proofErr w:type="spellStart"/>
            <w:r w:rsidRPr="003B369C">
              <w:rPr>
                <w:rFonts w:ascii="Times New Roman" w:hAnsi="Times New Roman"/>
                <w:b/>
                <w:sz w:val="28"/>
                <w:szCs w:val="28"/>
              </w:rPr>
              <w:t>Ряшин</w:t>
            </w:r>
            <w:proofErr w:type="spellEnd"/>
          </w:p>
        </w:tc>
      </w:tr>
    </w:tbl>
    <w:p w:rsidR="003B369C" w:rsidRPr="00D82378" w:rsidRDefault="003B369C" w:rsidP="00D82378">
      <w:pPr>
        <w:spacing w:after="0" w:line="240" w:lineRule="auto"/>
        <w:rPr>
          <w:rFonts w:ascii="Times New Roman" w:hAnsi="Times New Roman"/>
          <w:bCs/>
          <w:i/>
          <w:iCs/>
          <w:sz w:val="28"/>
          <w:szCs w:val="28"/>
        </w:rPr>
      </w:pPr>
      <w:r w:rsidRPr="00D82378">
        <w:rPr>
          <w:rFonts w:ascii="Times New Roman" w:hAnsi="Times New Roman"/>
          <w:bCs/>
          <w:i/>
          <w:iCs/>
          <w:sz w:val="28"/>
          <w:szCs w:val="28"/>
        </w:rPr>
        <w:t xml:space="preserve">Подписано                                                                    </w:t>
      </w:r>
      <w:r w:rsidR="00CF62A1">
        <w:rPr>
          <w:rFonts w:ascii="Times New Roman" w:hAnsi="Times New Roman"/>
          <w:bCs/>
          <w:i/>
          <w:iCs/>
          <w:sz w:val="28"/>
          <w:szCs w:val="28"/>
        </w:rPr>
        <w:t xml:space="preserve"> </w:t>
      </w:r>
      <w:r w:rsidRPr="00D82378">
        <w:rPr>
          <w:rFonts w:ascii="Times New Roman" w:hAnsi="Times New Roman"/>
          <w:bCs/>
          <w:i/>
          <w:iCs/>
          <w:sz w:val="28"/>
          <w:szCs w:val="28"/>
        </w:rPr>
        <w:t xml:space="preserve">   </w:t>
      </w:r>
      <w:proofErr w:type="spellStart"/>
      <w:proofErr w:type="gramStart"/>
      <w:r w:rsidRPr="00D82378">
        <w:rPr>
          <w:rFonts w:ascii="Times New Roman" w:hAnsi="Times New Roman"/>
          <w:bCs/>
          <w:i/>
          <w:iCs/>
          <w:sz w:val="28"/>
          <w:szCs w:val="28"/>
        </w:rPr>
        <w:t>Подписано</w:t>
      </w:r>
      <w:proofErr w:type="spellEnd"/>
      <w:proofErr w:type="gramEnd"/>
    </w:p>
    <w:p w:rsidR="003B369C" w:rsidRPr="00D82378" w:rsidRDefault="004F7796" w:rsidP="00D82378">
      <w:pPr>
        <w:spacing w:after="0" w:line="240" w:lineRule="auto"/>
        <w:rPr>
          <w:rFonts w:ascii="Times New Roman" w:hAnsi="Times New Roman"/>
          <w:bCs/>
          <w:i/>
          <w:iCs/>
          <w:sz w:val="28"/>
          <w:szCs w:val="28"/>
        </w:rPr>
      </w:pPr>
      <w:r>
        <w:rPr>
          <w:rFonts w:ascii="Times New Roman" w:hAnsi="Times New Roman"/>
          <w:bCs/>
          <w:i/>
          <w:iCs/>
          <w:sz w:val="28"/>
          <w:szCs w:val="28"/>
        </w:rPr>
        <w:t>31 января 2018 года</w:t>
      </w:r>
      <w:r w:rsidR="003B369C" w:rsidRPr="00D82378">
        <w:rPr>
          <w:rFonts w:ascii="Times New Roman" w:hAnsi="Times New Roman"/>
          <w:bCs/>
          <w:i/>
          <w:iCs/>
          <w:sz w:val="28"/>
          <w:szCs w:val="28"/>
        </w:rPr>
        <w:t xml:space="preserve">                                       </w:t>
      </w:r>
      <w:r w:rsidR="00CF62A1">
        <w:rPr>
          <w:rFonts w:ascii="Times New Roman" w:hAnsi="Times New Roman"/>
          <w:bCs/>
          <w:i/>
          <w:iCs/>
          <w:sz w:val="28"/>
          <w:szCs w:val="28"/>
        </w:rPr>
        <w:t xml:space="preserve">   </w:t>
      </w:r>
      <w:r>
        <w:rPr>
          <w:rFonts w:ascii="Times New Roman" w:hAnsi="Times New Roman"/>
          <w:bCs/>
          <w:i/>
          <w:iCs/>
          <w:sz w:val="28"/>
          <w:szCs w:val="28"/>
        </w:rPr>
        <w:t xml:space="preserve">              31 января 2018 года</w:t>
      </w:r>
      <w:bookmarkStart w:id="0" w:name="_GoBack"/>
      <w:bookmarkEnd w:id="0"/>
    </w:p>
    <w:p w:rsidR="00D82378" w:rsidRPr="00D82378" w:rsidRDefault="00D82378" w:rsidP="00D82378">
      <w:pPr>
        <w:spacing w:after="0" w:line="240" w:lineRule="auto"/>
        <w:jc w:val="right"/>
        <w:rPr>
          <w:rFonts w:ascii="Times New Roman" w:hAnsi="Times New Roman"/>
          <w:sz w:val="28"/>
          <w:szCs w:val="28"/>
        </w:rPr>
      </w:pPr>
      <w:r w:rsidRPr="00D82378">
        <w:rPr>
          <w:rFonts w:ascii="Times New Roman" w:hAnsi="Times New Roman"/>
          <w:sz w:val="28"/>
          <w:szCs w:val="28"/>
        </w:rPr>
        <w:lastRenderedPageBreak/>
        <w:t xml:space="preserve">Приложение </w:t>
      </w:r>
    </w:p>
    <w:p w:rsidR="00D82378" w:rsidRPr="00D82378" w:rsidRDefault="00D82378" w:rsidP="00D82378">
      <w:pPr>
        <w:spacing w:after="0" w:line="240" w:lineRule="auto"/>
        <w:jc w:val="right"/>
        <w:rPr>
          <w:rFonts w:ascii="Times New Roman" w:hAnsi="Times New Roman"/>
          <w:sz w:val="28"/>
          <w:szCs w:val="28"/>
        </w:rPr>
      </w:pPr>
      <w:r w:rsidRPr="00D82378">
        <w:rPr>
          <w:rFonts w:ascii="Times New Roman" w:hAnsi="Times New Roman"/>
          <w:sz w:val="28"/>
          <w:szCs w:val="28"/>
        </w:rPr>
        <w:t>к Решению Думы города Ханты-Мансийска</w:t>
      </w:r>
    </w:p>
    <w:p w:rsidR="00D82378" w:rsidRPr="00D82378" w:rsidRDefault="004F7796" w:rsidP="00CF62A1">
      <w:pPr>
        <w:spacing w:after="0" w:line="240" w:lineRule="auto"/>
        <w:jc w:val="right"/>
        <w:rPr>
          <w:rFonts w:ascii="Times New Roman" w:hAnsi="Times New Roman"/>
          <w:sz w:val="28"/>
          <w:szCs w:val="28"/>
        </w:rPr>
      </w:pPr>
      <w:r>
        <w:rPr>
          <w:rFonts w:ascii="Times New Roman" w:hAnsi="Times New Roman"/>
          <w:sz w:val="28"/>
          <w:szCs w:val="28"/>
        </w:rPr>
        <w:t xml:space="preserve"> от 31 января </w:t>
      </w:r>
      <w:r w:rsidR="00661B94">
        <w:rPr>
          <w:rFonts w:ascii="Times New Roman" w:hAnsi="Times New Roman"/>
          <w:sz w:val="28"/>
          <w:szCs w:val="28"/>
        </w:rPr>
        <w:t>2018</w:t>
      </w:r>
      <w:r w:rsidR="00D82378" w:rsidRPr="00D82378">
        <w:rPr>
          <w:rFonts w:ascii="Times New Roman" w:hAnsi="Times New Roman"/>
          <w:sz w:val="28"/>
          <w:szCs w:val="28"/>
        </w:rPr>
        <w:t xml:space="preserve"> </w:t>
      </w:r>
      <w:r w:rsidR="00CF62A1">
        <w:rPr>
          <w:rFonts w:ascii="Times New Roman" w:hAnsi="Times New Roman"/>
          <w:sz w:val="28"/>
          <w:szCs w:val="28"/>
        </w:rPr>
        <w:t>г</w:t>
      </w:r>
      <w:r>
        <w:rPr>
          <w:rFonts w:ascii="Times New Roman" w:hAnsi="Times New Roman"/>
          <w:sz w:val="28"/>
          <w:szCs w:val="28"/>
        </w:rPr>
        <w:t>ода №223</w:t>
      </w:r>
      <w:r w:rsidR="00CF62A1">
        <w:rPr>
          <w:rFonts w:ascii="Times New Roman" w:hAnsi="Times New Roman"/>
          <w:sz w:val="28"/>
          <w:szCs w:val="28"/>
        </w:rPr>
        <w:t>-</w:t>
      </w:r>
      <w:r w:rsidR="00D82378" w:rsidRPr="00D82378">
        <w:rPr>
          <w:rFonts w:ascii="Times New Roman" w:hAnsi="Times New Roman"/>
          <w:sz w:val="28"/>
          <w:szCs w:val="28"/>
          <w:lang w:val="en-US"/>
        </w:rPr>
        <w:t>VI</w:t>
      </w:r>
      <w:r w:rsidR="00D82378" w:rsidRPr="00D82378">
        <w:rPr>
          <w:rFonts w:ascii="Times New Roman" w:hAnsi="Times New Roman"/>
          <w:sz w:val="28"/>
          <w:szCs w:val="28"/>
        </w:rPr>
        <w:t xml:space="preserve"> РД</w:t>
      </w:r>
    </w:p>
    <w:p w:rsidR="00D82378" w:rsidRPr="00D82378" w:rsidRDefault="00D82378" w:rsidP="00D82378">
      <w:pPr>
        <w:spacing w:after="0" w:line="240" w:lineRule="auto"/>
        <w:rPr>
          <w:rFonts w:ascii="Times New Roman" w:hAnsi="Times New Roman"/>
        </w:rPr>
      </w:pPr>
    </w:p>
    <w:p w:rsidR="00D82378" w:rsidRPr="00D82378" w:rsidRDefault="00D82378" w:rsidP="00D82378">
      <w:pPr>
        <w:spacing w:after="0" w:line="240" w:lineRule="auto"/>
        <w:jc w:val="center"/>
        <w:rPr>
          <w:rFonts w:ascii="Times New Roman" w:hAnsi="Times New Roman"/>
          <w:sz w:val="28"/>
          <w:szCs w:val="28"/>
        </w:rPr>
      </w:pPr>
    </w:p>
    <w:p w:rsidR="00D82378"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Программа</w:t>
      </w:r>
    </w:p>
    <w:p w:rsidR="009B2099"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комплексного развития транспортной инфраструктуры</w:t>
      </w:r>
    </w:p>
    <w:p w:rsidR="009B2099"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города Ханты-Мансийска</w:t>
      </w:r>
    </w:p>
    <w:p w:rsidR="009B2099" w:rsidRPr="00F25B3E" w:rsidRDefault="009B2099" w:rsidP="00D82378">
      <w:pPr>
        <w:spacing w:after="0" w:line="240" w:lineRule="auto"/>
        <w:jc w:val="center"/>
        <w:rPr>
          <w:rFonts w:ascii="Times New Roman" w:hAnsi="Times New Roman"/>
          <w:b/>
          <w:sz w:val="28"/>
          <w:szCs w:val="28"/>
        </w:rPr>
      </w:pPr>
      <w:r w:rsidRPr="00F25B3E">
        <w:rPr>
          <w:rFonts w:ascii="Times New Roman" w:hAnsi="Times New Roman"/>
          <w:b/>
          <w:sz w:val="28"/>
          <w:szCs w:val="28"/>
        </w:rPr>
        <w:t>на 201</w:t>
      </w:r>
      <w:r w:rsidR="00616EC9">
        <w:rPr>
          <w:rFonts w:ascii="Times New Roman" w:hAnsi="Times New Roman"/>
          <w:b/>
          <w:sz w:val="28"/>
          <w:szCs w:val="28"/>
        </w:rPr>
        <w:t>8</w:t>
      </w:r>
      <w:r w:rsidRPr="00F25B3E">
        <w:rPr>
          <w:rFonts w:ascii="Times New Roman" w:hAnsi="Times New Roman"/>
          <w:b/>
          <w:sz w:val="28"/>
          <w:szCs w:val="28"/>
        </w:rPr>
        <w:t xml:space="preserve"> – 203</w:t>
      </w:r>
      <w:r w:rsidR="00591A09" w:rsidRPr="00F25B3E">
        <w:rPr>
          <w:rFonts w:ascii="Times New Roman" w:hAnsi="Times New Roman"/>
          <w:b/>
          <w:sz w:val="28"/>
          <w:szCs w:val="28"/>
        </w:rPr>
        <w:t>3</w:t>
      </w:r>
      <w:r w:rsidRPr="00F25B3E">
        <w:rPr>
          <w:rFonts w:ascii="Times New Roman" w:hAnsi="Times New Roman"/>
          <w:b/>
          <w:sz w:val="28"/>
          <w:szCs w:val="28"/>
        </w:rPr>
        <w:t xml:space="preserve"> годы</w:t>
      </w:r>
    </w:p>
    <w:p w:rsidR="00C10272" w:rsidRPr="00F25B3E" w:rsidRDefault="00C10272" w:rsidP="00C10272">
      <w:pPr>
        <w:tabs>
          <w:tab w:val="left" w:pos="11057"/>
        </w:tabs>
        <w:spacing w:after="0" w:line="240" w:lineRule="auto"/>
        <w:ind w:firstLine="709"/>
        <w:jc w:val="center"/>
        <w:outlineLvl w:val="0"/>
        <w:rPr>
          <w:rFonts w:ascii="Times New Roman" w:hAnsi="Times New Roman"/>
          <w:sz w:val="28"/>
          <w:szCs w:val="28"/>
        </w:rPr>
      </w:pPr>
    </w:p>
    <w:p w:rsidR="00C10272" w:rsidRPr="00F25B3E" w:rsidRDefault="00661B94" w:rsidP="00C10272">
      <w:pPr>
        <w:tabs>
          <w:tab w:val="left" w:pos="11057"/>
        </w:tabs>
        <w:spacing w:after="0" w:line="240" w:lineRule="auto"/>
        <w:jc w:val="center"/>
        <w:outlineLvl w:val="0"/>
        <w:rPr>
          <w:rFonts w:ascii="Times New Roman" w:hAnsi="Times New Roman"/>
          <w:sz w:val="28"/>
          <w:szCs w:val="28"/>
        </w:rPr>
      </w:pPr>
      <w:r>
        <w:rPr>
          <w:rFonts w:ascii="Times New Roman" w:hAnsi="Times New Roman"/>
          <w:sz w:val="28"/>
          <w:szCs w:val="28"/>
        </w:rPr>
        <w:t xml:space="preserve">Паспорт </w:t>
      </w:r>
      <w:r w:rsidR="00C10272" w:rsidRPr="00F25B3E">
        <w:rPr>
          <w:rFonts w:ascii="Times New Roman" w:hAnsi="Times New Roman"/>
          <w:sz w:val="28"/>
          <w:szCs w:val="28"/>
        </w:rPr>
        <w:t>программы</w:t>
      </w:r>
    </w:p>
    <w:p w:rsidR="00C10272" w:rsidRPr="00F25B3E" w:rsidRDefault="00C10272" w:rsidP="00C10272">
      <w:pPr>
        <w:tabs>
          <w:tab w:val="left" w:pos="11057"/>
        </w:tabs>
        <w:spacing w:after="0" w:line="240" w:lineRule="auto"/>
        <w:ind w:firstLine="709"/>
        <w:jc w:val="center"/>
        <w:outlineLvl w:val="0"/>
        <w:rPr>
          <w:rFonts w:ascii="Times New Roman" w:hAnsi="Times New Roman"/>
          <w:sz w:val="28"/>
          <w:szCs w:val="28"/>
        </w:rPr>
      </w:pPr>
    </w:p>
    <w:tbl>
      <w:tblPr>
        <w:tblpPr w:leftFromText="180" w:rightFromText="180" w:vertAnchor="text" w:horzAnchor="margin" w:tblpX="108" w:tblpY="125"/>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6"/>
        <w:gridCol w:w="7132"/>
      </w:tblGrid>
      <w:tr w:rsidR="00C10272" w:rsidRPr="00F25B3E" w:rsidTr="00F85362">
        <w:tc>
          <w:tcPr>
            <w:tcW w:w="1444" w:type="pct"/>
            <w:tcBorders>
              <w:top w:val="single" w:sz="4" w:space="0" w:color="000000"/>
              <w:left w:val="single" w:sz="4" w:space="0" w:color="000000"/>
              <w:bottom w:val="single" w:sz="4" w:space="0" w:color="000000"/>
              <w:right w:val="single" w:sz="4" w:space="0" w:color="000000"/>
            </w:tcBorders>
            <w:vAlign w:val="center"/>
            <w:hideMark/>
          </w:tcPr>
          <w:p w:rsidR="00C10272" w:rsidRPr="00F25B3E" w:rsidRDefault="00C10272" w:rsidP="00C10272">
            <w:pPr>
              <w:spacing w:after="0" w:line="240" w:lineRule="auto"/>
              <w:rPr>
                <w:rFonts w:ascii="Times New Roman" w:hAnsi="Times New Roman"/>
                <w:sz w:val="28"/>
                <w:szCs w:val="28"/>
              </w:rPr>
            </w:pPr>
            <w:r w:rsidRPr="00F25B3E">
              <w:rPr>
                <w:rFonts w:ascii="Times New Roman" w:hAnsi="Times New Roman"/>
                <w:sz w:val="28"/>
                <w:szCs w:val="28"/>
              </w:rPr>
              <w:t>Наименование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C10272" w:rsidRPr="00F25B3E" w:rsidRDefault="009B2099" w:rsidP="00616EC9">
            <w:pPr>
              <w:spacing w:after="0" w:line="240" w:lineRule="auto"/>
              <w:jc w:val="both"/>
              <w:rPr>
                <w:rFonts w:ascii="Times New Roman" w:hAnsi="Times New Roman"/>
                <w:sz w:val="28"/>
                <w:szCs w:val="28"/>
              </w:rPr>
            </w:pPr>
            <w:r w:rsidRPr="00F25B3E">
              <w:rPr>
                <w:rFonts w:ascii="Times New Roman" w:hAnsi="Times New Roman"/>
                <w:sz w:val="28"/>
                <w:szCs w:val="28"/>
              </w:rPr>
              <w:t>Программа к</w:t>
            </w:r>
            <w:r w:rsidR="00C10272" w:rsidRPr="00F25B3E">
              <w:rPr>
                <w:rFonts w:ascii="Times New Roman" w:hAnsi="Times New Roman"/>
                <w:sz w:val="28"/>
                <w:szCs w:val="28"/>
              </w:rPr>
              <w:t>омплексн</w:t>
            </w:r>
            <w:r w:rsidRPr="00F25B3E">
              <w:rPr>
                <w:rFonts w:ascii="Times New Roman" w:hAnsi="Times New Roman"/>
                <w:sz w:val="28"/>
                <w:szCs w:val="28"/>
              </w:rPr>
              <w:t>ого</w:t>
            </w:r>
            <w:r w:rsidR="00C10272" w:rsidRPr="00F25B3E">
              <w:rPr>
                <w:rFonts w:ascii="Times New Roman" w:hAnsi="Times New Roman"/>
                <w:sz w:val="28"/>
                <w:szCs w:val="28"/>
              </w:rPr>
              <w:t xml:space="preserve"> развит</w:t>
            </w:r>
            <w:r w:rsidRPr="00F25B3E">
              <w:rPr>
                <w:rFonts w:ascii="Times New Roman" w:hAnsi="Times New Roman"/>
                <w:sz w:val="28"/>
                <w:szCs w:val="28"/>
              </w:rPr>
              <w:t>ия</w:t>
            </w:r>
            <w:r w:rsidR="00C10272" w:rsidRPr="00F25B3E">
              <w:rPr>
                <w:rFonts w:ascii="Times New Roman" w:hAnsi="Times New Roman"/>
                <w:sz w:val="28"/>
                <w:szCs w:val="28"/>
              </w:rPr>
              <w:t xml:space="preserve"> транспортной инфраструктуры города Ханты-Мансийска на 201</w:t>
            </w:r>
            <w:r w:rsidR="00616EC9">
              <w:rPr>
                <w:rFonts w:ascii="Times New Roman" w:hAnsi="Times New Roman"/>
                <w:sz w:val="28"/>
                <w:szCs w:val="28"/>
              </w:rPr>
              <w:t>8</w:t>
            </w:r>
            <w:r w:rsidR="00C10272" w:rsidRPr="00F25B3E">
              <w:rPr>
                <w:rFonts w:ascii="Times New Roman" w:hAnsi="Times New Roman"/>
                <w:sz w:val="28"/>
                <w:szCs w:val="28"/>
              </w:rPr>
              <w:t>-20</w:t>
            </w:r>
            <w:r w:rsidRPr="00F25B3E">
              <w:rPr>
                <w:rFonts w:ascii="Times New Roman" w:hAnsi="Times New Roman"/>
                <w:sz w:val="28"/>
                <w:szCs w:val="28"/>
              </w:rPr>
              <w:t>3</w:t>
            </w:r>
            <w:r w:rsidR="00591A09" w:rsidRPr="00F25B3E">
              <w:rPr>
                <w:rFonts w:ascii="Times New Roman" w:hAnsi="Times New Roman"/>
                <w:sz w:val="28"/>
                <w:szCs w:val="28"/>
              </w:rPr>
              <w:t>3</w:t>
            </w:r>
            <w:r w:rsidR="00C10272" w:rsidRPr="00F25B3E">
              <w:rPr>
                <w:rFonts w:ascii="Times New Roman" w:hAnsi="Times New Roman"/>
                <w:sz w:val="28"/>
                <w:szCs w:val="28"/>
              </w:rPr>
              <w:t xml:space="preserve"> годы (далее - программа)</w:t>
            </w:r>
          </w:p>
        </w:tc>
      </w:tr>
      <w:tr w:rsidR="00C10272" w:rsidRPr="00F25B3E" w:rsidTr="00F85362">
        <w:tc>
          <w:tcPr>
            <w:tcW w:w="1444" w:type="pct"/>
            <w:tcBorders>
              <w:top w:val="single" w:sz="4" w:space="0" w:color="000000"/>
              <w:left w:val="single" w:sz="4" w:space="0" w:color="000000"/>
              <w:bottom w:val="single" w:sz="4" w:space="0" w:color="000000"/>
              <w:right w:val="single" w:sz="4" w:space="0" w:color="000000"/>
            </w:tcBorders>
            <w:hideMark/>
          </w:tcPr>
          <w:p w:rsidR="00C10272" w:rsidRPr="00F25B3E" w:rsidRDefault="00F611D9" w:rsidP="00C10272">
            <w:pPr>
              <w:spacing w:after="0" w:line="240" w:lineRule="auto"/>
              <w:rPr>
                <w:rFonts w:ascii="Times New Roman" w:hAnsi="Times New Roman"/>
                <w:sz w:val="28"/>
                <w:szCs w:val="28"/>
              </w:rPr>
            </w:pPr>
            <w:r w:rsidRPr="00F25B3E">
              <w:rPr>
                <w:rFonts w:ascii="Times New Roman" w:hAnsi="Times New Roman"/>
                <w:sz w:val="28"/>
                <w:szCs w:val="28"/>
              </w:rPr>
              <w:t>Основание</w:t>
            </w:r>
            <w:r w:rsidR="00C10272" w:rsidRPr="00F25B3E">
              <w:rPr>
                <w:rFonts w:ascii="Times New Roman" w:hAnsi="Times New Roman"/>
                <w:sz w:val="28"/>
                <w:szCs w:val="28"/>
              </w:rPr>
              <w:t xml:space="preserve"> для разработки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Градостроительн</w:t>
            </w:r>
            <w:r w:rsidR="00245BAB">
              <w:rPr>
                <w:rFonts w:ascii="Times New Roman" w:hAnsi="Times New Roman"/>
                <w:sz w:val="28"/>
                <w:szCs w:val="28"/>
              </w:rPr>
              <w:t>ый</w:t>
            </w:r>
            <w:r w:rsidRPr="00F25B3E">
              <w:rPr>
                <w:rFonts w:ascii="Times New Roman" w:hAnsi="Times New Roman"/>
                <w:sz w:val="28"/>
                <w:szCs w:val="28"/>
              </w:rPr>
              <w:t xml:space="preserve"> кодекс Российской Федерации;</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Распоряжение Правительства Российской Федерации                от 22.11.2008 № 1734-р «О транспортной стратегии Российской Федерации до 2030 года»;</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Федеральная целевая программа «Развитие транспортной системы России (2010-202</w:t>
            </w:r>
            <w:r w:rsidR="008F4FD9">
              <w:rPr>
                <w:rFonts w:ascii="Times New Roman" w:hAnsi="Times New Roman"/>
                <w:sz w:val="28"/>
                <w:szCs w:val="28"/>
              </w:rPr>
              <w:t>1</w:t>
            </w:r>
            <w:r w:rsidRPr="00F25B3E">
              <w:rPr>
                <w:rFonts w:ascii="Times New Roman" w:hAnsi="Times New Roman"/>
                <w:sz w:val="28"/>
                <w:szCs w:val="28"/>
              </w:rPr>
              <w:t xml:space="preserve"> годы)», утвержденная постановлением Правительства Российской Федерации от </w:t>
            </w:r>
            <w:r w:rsidRPr="00F25B3E">
              <w:rPr>
                <w:rFonts w:ascii="Times New Roman" w:hAnsi="Times New Roman"/>
              </w:rPr>
              <w:t xml:space="preserve"> </w:t>
            </w:r>
            <w:r w:rsidRPr="00F25B3E">
              <w:rPr>
                <w:rFonts w:ascii="Times New Roman" w:hAnsi="Times New Roman"/>
                <w:sz w:val="28"/>
                <w:szCs w:val="28"/>
              </w:rPr>
              <w:t>05.12.2001 № 848;</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государственная программа Ханты-Мансийского автономного округа - Югры «Развитие транспортной системы Ханты-Мансийского автономного округа - Югры на 2016-2020 годы», утвержденная постановлением Правительства Ханты-Мансийского автономного округа - Югры от 09.10.2013 № 418-п;</w:t>
            </w:r>
          </w:p>
          <w:p w:rsidR="00C10272" w:rsidRPr="00F25B3E" w:rsidRDefault="00F611D9" w:rsidP="00245BAB">
            <w:pPr>
              <w:spacing w:after="0"/>
              <w:ind w:right="-6"/>
              <w:jc w:val="both"/>
              <w:rPr>
                <w:rFonts w:ascii="Times New Roman" w:hAnsi="Times New Roman"/>
                <w:sz w:val="28"/>
                <w:szCs w:val="28"/>
              </w:rPr>
            </w:pPr>
            <w:r w:rsidRPr="00F25B3E">
              <w:rPr>
                <w:rFonts w:ascii="Times New Roman" w:hAnsi="Times New Roman"/>
                <w:sz w:val="28"/>
                <w:szCs w:val="28"/>
              </w:rPr>
              <w:t xml:space="preserve">Решение Думы города Ханты-Мансийска от </w:t>
            </w:r>
            <w:r w:rsidR="00245BAB">
              <w:rPr>
                <w:rFonts w:ascii="Times New Roman" w:hAnsi="Times New Roman"/>
                <w:sz w:val="28"/>
                <w:szCs w:val="28"/>
              </w:rPr>
              <w:t>2</w:t>
            </w:r>
            <w:r w:rsidRPr="00F25B3E">
              <w:rPr>
                <w:rFonts w:ascii="Times New Roman" w:eastAsia="Times New Roman" w:hAnsi="Times New Roman"/>
                <w:sz w:val="28"/>
                <w:szCs w:val="28"/>
                <w:lang w:eastAsia="ru-RU"/>
              </w:rPr>
              <w:t>9</w:t>
            </w:r>
            <w:r w:rsidR="00245BAB">
              <w:rPr>
                <w:rFonts w:ascii="Times New Roman" w:eastAsia="Times New Roman" w:hAnsi="Times New Roman"/>
                <w:sz w:val="28"/>
                <w:szCs w:val="28"/>
                <w:lang w:eastAsia="ru-RU"/>
              </w:rPr>
              <w:t>.01.</w:t>
            </w:r>
            <w:r w:rsidRPr="00F25B3E">
              <w:rPr>
                <w:rFonts w:ascii="Times New Roman" w:eastAsia="Times New Roman" w:hAnsi="Times New Roman"/>
                <w:sz w:val="28"/>
                <w:szCs w:val="28"/>
                <w:lang w:eastAsia="ru-RU"/>
              </w:rPr>
              <w:t>1998 №3 «Генеральн</w:t>
            </w:r>
            <w:r w:rsidR="00245BAB">
              <w:rPr>
                <w:rFonts w:ascii="Times New Roman" w:eastAsia="Times New Roman" w:hAnsi="Times New Roman"/>
                <w:sz w:val="28"/>
                <w:szCs w:val="28"/>
                <w:lang w:eastAsia="ru-RU"/>
              </w:rPr>
              <w:t>ый план</w:t>
            </w:r>
            <w:r w:rsidRPr="00F25B3E">
              <w:rPr>
                <w:rFonts w:ascii="Times New Roman" w:eastAsia="Times New Roman" w:hAnsi="Times New Roman"/>
                <w:sz w:val="28"/>
                <w:szCs w:val="28"/>
                <w:lang w:eastAsia="ru-RU"/>
              </w:rPr>
              <w:t xml:space="preserve"> города</w:t>
            </w:r>
            <w:r w:rsidR="00245BAB">
              <w:rPr>
                <w:rFonts w:ascii="Times New Roman" w:eastAsia="Times New Roman" w:hAnsi="Times New Roman"/>
                <w:sz w:val="28"/>
                <w:szCs w:val="28"/>
                <w:lang w:eastAsia="ru-RU"/>
              </w:rPr>
              <w:t xml:space="preserve"> Ханты-Мансийска</w:t>
            </w:r>
            <w:r w:rsidRPr="00F25B3E">
              <w:rPr>
                <w:rFonts w:ascii="Times New Roman" w:eastAsia="Times New Roman" w:hAnsi="Times New Roman"/>
                <w:sz w:val="28"/>
                <w:szCs w:val="28"/>
                <w:lang w:eastAsia="ru-RU"/>
              </w:rPr>
              <w:t>».</w:t>
            </w:r>
          </w:p>
        </w:tc>
      </w:tr>
      <w:tr w:rsidR="00F611D9" w:rsidRPr="00F25B3E" w:rsidTr="00F85362">
        <w:tc>
          <w:tcPr>
            <w:tcW w:w="1444" w:type="pct"/>
            <w:tcBorders>
              <w:top w:val="single" w:sz="4" w:space="0" w:color="000000"/>
              <w:left w:val="single" w:sz="4" w:space="0" w:color="000000"/>
              <w:bottom w:val="single" w:sz="4" w:space="0" w:color="000000"/>
              <w:right w:val="single" w:sz="4" w:space="0" w:color="000000"/>
            </w:tcBorders>
          </w:tcPr>
          <w:p w:rsidR="00F611D9" w:rsidRPr="00F25B3E" w:rsidRDefault="00F611D9" w:rsidP="00F611D9">
            <w:pPr>
              <w:spacing w:after="0" w:line="240" w:lineRule="auto"/>
              <w:rPr>
                <w:rFonts w:ascii="Times New Roman" w:hAnsi="Times New Roman"/>
                <w:sz w:val="28"/>
                <w:szCs w:val="28"/>
              </w:rPr>
            </w:pPr>
            <w:r w:rsidRPr="00F25B3E">
              <w:rPr>
                <w:rFonts w:ascii="Times New Roman" w:hAnsi="Times New Roman"/>
                <w:sz w:val="28"/>
                <w:szCs w:val="28"/>
              </w:rPr>
              <w:t>Заказчик программы</w:t>
            </w:r>
          </w:p>
        </w:tc>
        <w:tc>
          <w:tcPr>
            <w:tcW w:w="3556" w:type="pct"/>
            <w:tcBorders>
              <w:top w:val="single" w:sz="4" w:space="0" w:color="000000"/>
              <w:left w:val="single" w:sz="4" w:space="0" w:color="000000"/>
              <w:bottom w:val="single" w:sz="4" w:space="0" w:color="000000"/>
              <w:right w:val="single" w:sz="4" w:space="0" w:color="000000"/>
            </w:tcBorders>
          </w:tcPr>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Администрация города Ханты-Мансийска, г. Ханты-Мансийск ул. Дзержинского д.6</w:t>
            </w:r>
          </w:p>
        </w:tc>
      </w:tr>
      <w:tr w:rsidR="00F611D9" w:rsidRPr="00F25B3E" w:rsidTr="00F85362">
        <w:tc>
          <w:tcPr>
            <w:tcW w:w="1444"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rPr>
                <w:rFonts w:ascii="Times New Roman" w:hAnsi="Times New Roman"/>
                <w:sz w:val="28"/>
                <w:szCs w:val="28"/>
              </w:rPr>
            </w:pPr>
            <w:r w:rsidRPr="00F25B3E">
              <w:rPr>
                <w:rFonts w:ascii="Times New Roman" w:hAnsi="Times New Roman"/>
                <w:sz w:val="28"/>
                <w:szCs w:val="28"/>
              </w:rPr>
              <w:t>Разработчик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Управление транспорта, связи и дорог Администрации города Ханты-Мансийска</w:t>
            </w:r>
            <w:r w:rsidR="00616EC9">
              <w:rPr>
                <w:rFonts w:ascii="Times New Roman" w:hAnsi="Times New Roman"/>
                <w:sz w:val="28"/>
                <w:szCs w:val="28"/>
              </w:rPr>
              <w:t>, г. Ханты-Мансийск, ул. Мира д.34</w:t>
            </w:r>
          </w:p>
        </w:tc>
      </w:tr>
      <w:tr w:rsidR="00F611D9"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rPr>
                <w:rFonts w:ascii="Times New Roman" w:hAnsi="Times New Roman"/>
                <w:sz w:val="28"/>
                <w:szCs w:val="28"/>
              </w:rPr>
            </w:pPr>
            <w:r w:rsidRPr="00F25B3E">
              <w:rPr>
                <w:rFonts w:ascii="Times New Roman" w:hAnsi="Times New Roman"/>
                <w:sz w:val="28"/>
                <w:szCs w:val="28"/>
              </w:rPr>
              <w:t>Цели и задачи  программы</w:t>
            </w:r>
          </w:p>
        </w:tc>
        <w:tc>
          <w:tcPr>
            <w:tcW w:w="3556" w:type="pct"/>
            <w:tcBorders>
              <w:top w:val="single" w:sz="4" w:space="0" w:color="000000"/>
              <w:left w:val="single" w:sz="4" w:space="0" w:color="000000"/>
              <w:bottom w:val="single" w:sz="4" w:space="0" w:color="000000"/>
              <w:right w:val="single" w:sz="4" w:space="0" w:color="000000"/>
            </w:tcBorders>
            <w:hideMark/>
          </w:tcPr>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Цель:</w:t>
            </w:r>
          </w:p>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 xml:space="preserve">Обеспечение сбалансированного перспективного развития транспортной инфраструктуры, обеспечивающей безопасность участников дорожного </w:t>
            </w:r>
            <w:r w:rsidRPr="00F25B3E">
              <w:rPr>
                <w:rFonts w:ascii="Times New Roman" w:hAnsi="Times New Roman"/>
                <w:sz w:val="28"/>
                <w:szCs w:val="28"/>
              </w:rPr>
              <w:lastRenderedPageBreak/>
              <w:t xml:space="preserve">движения, доступность ее объектов для всех категорий граждан, качество и эффективность транспортного обслуживания населения </w:t>
            </w:r>
            <w:r w:rsidR="00CF62A1">
              <w:rPr>
                <w:rFonts w:ascii="Times New Roman" w:hAnsi="Times New Roman"/>
                <w:sz w:val="28"/>
                <w:szCs w:val="28"/>
              </w:rPr>
              <w:t>города Ханты-Мансийска.</w:t>
            </w:r>
            <w:r w:rsidR="00CF62A1">
              <w:rPr>
                <w:rFonts w:ascii="Times New Roman" w:hAnsi="Times New Roman"/>
                <w:sz w:val="28"/>
                <w:szCs w:val="28"/>
              </w:rPr>
              <w:tab/>
            </w:r>
          </w:p>
          <w:p w:rsidR="00F611D9" w:rsidRPr="00F25B3E" w:rsidRDefault="00F611D9" w:rsidP="00F611D9">
            <w:pPr>
              <w:spacing w:after="0" w:line="240" w:lineRule="auto"/>
              <w:jc w:val="both"/>
              <w:rPr>
                <w:rFonts w:ascii="Times New Roman" w:hAnsi="Times New Roman"/>
                <w:sz w:val="28"/>
                <w:szCs w:val="28"/>
              </w:rPr>
            </w:pPr>
            <w:r w:rsidRPr="00F25B3E">
              <w:rPr>
                <w:rFonts w:ascii="Times New Roman" w:hAnsi="Times New Roman"/>
                <w:sz w:val="28"/>
                <w:szCs w:val="28"/>
              </w:rPr>
              <w:t>Задачи:</w:t>
            </w:r>
          </w:p>
          <w:p w:rsidR="00F611D9" w:rsidRPr="00F25B3E" w:rsidRDefault="003E0D58" w:rsidP="00F611D9">
            <w:pPr>
              <w:spacing w:after="0" w:line="240" w:lineRule="auto"/>
              <w:jc w:val="both"/>
              <w:rPr>
                <w:rFonts w:ascii="Times New Roman" w:hAnsi="Times New Roman"/>
                <w:sz w:val="28"/>
                <w:szCs w:val="28"/>
              </w:rPr>
            </w:pPr>
            <w:r w:rsidRPr="00F25B3E">
              <w:rPr>
                <w:rFonts w:ascii="Times New Roman" w:eastAsia="Times New Roman" w:hAnsi="Times New Roman"/>
                <w:bCs/>
                <w:color w:val="000000"/>
                <w:sz w:val="28"/>
                <w:szCs w:val="28"/>
                <w:lang w:eastAsia="ru-RU"/>
              </w:rPr>
              <w:t>- б</w:t>
            </w:r>
            <w:r w:rsidR="00F611D9" w:rsidRPr="00F25B3E">
              <w:rPr>
                <w:rFonts w:ascii="Times New Roman" w:eastAsia="Times New Roman" w:hAnsi="Times New Roman"/>
                <w:bCs/>
                <w:color w:val="000000"/>
                <w:sz w:val="28"/>
                <w:szCs w:val="28"/>
                <w:lang w:eastAsia="ru-RU"/>
              </w:rPr>
              <w:t>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Ханты-Мансийска</w:t>
            </w:r>
            <w:r w:rsidRPr="00F25B3E">
              <w:rPr>
                <w:rFonts w:ascii="Times New Roman" w:eastAsia="Times New Roman" w:hAnsi="Times New Roman"/>
                <w:bCs/>
                <w:color w:val="000000"/>
                <w:sz w:val="28"/>
                <w:szCs w:val="28"/>
                <w:lang w:eastAsia="ru-RU"/>
              </w:rPr>
              <w:t>;</w:t>
            </w:r>
          </w:p>
          <w:p w:rsidR="00F611D9" w:rsidRPr="00F25B3E" w:rsidRDefault="003E0D58" w:rsidP="00F611D9">
            <w:pPr>
              <w:spacing w:after="0" w:line="240" w:lineRule="auto"/>
              <w:jc w:val="both"/>
              <w:rPr>
                <w:rFonts w:ascii="Times New Roman" w:hAnsi="Times New Roman"/>
                <w:sz w:val="28"/>
                <w:szCs w:val="28"/>
              </w:rPr>
            </w:pPr>
            <w:r w:rsidRPr="00F25B3E">
              <w:rPr>
                <w:rFonts w:ascii="Times New Roman" w:eastAsia="Times New Roman" w:hAnsi="Times New Roman"/>
                <w:bCs/>
                <w:color w:val="000000"/>
                <w:sz w:val="28"/>
                <w:szCs w:val="28"/>
                <w:lang w:eastAsia="ru-RU"/>
              </w:rPr>
              <w:t>- д</w:t>
            </w:r>
            <w:r w:rsidR="00F611D9" w:rsidRPr="00F25B3E">
              <w:rPr>
                <w:rFonts w:ascii="Times New Roman" w:eastAsia="Times New Roman" w:hAnsi="Times New Roman"/>
                <w:bCs/>
                <w:color w:val="000000"/>
                <w:sz w:val="28"/>
                <w:szCs w:val="28"/>
                <w:lang w:eastAsia="ru-RU"/>
              </w:rPr>
              <w:t>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w:t>
            </w:r>
            <w:r w:rsidRPr="00F25B3E">
              <w:rPr>
                <w:rFonts w:ascii="Times New Roman" w:eastAsia="Times New Roman" w:hAnsi="Times New Roman"/>
                <w:bCs/>
                <w:color w:val="000000"/>
                <w:sz w:val="28"/>
                <w:szCs w:val="28"/>
                <w:lang w:eastAsia="ru-RU"/>
              </w:rPr>
              <w:t xml:space="preserve"> Ханты-Мансийска;</w:t>
            </w:r>
          </w:p>
          <w:p w:rsidR="00A34DC3" w:rsidRPr="00F25B3E" w:rsidRDefault="003E0D58" w:rsidP="00A34DC3">
            <w:pPr>
              <w:spacing w:after="0" w:line="240" w:lineRule="auto"/>
              <w:jc w:val="both"/>
              <w:rPr>
                <w:rFonts w:ascii="Times New Roman" w:eastAsia="Times New Roman" w:hAnsi="Times New Roman"/>
                <w:sz w:val="28"/>
                <w:szCs w:val="28"/>
                <w:lang w:eastAsia="ru-RU"/>
              </w:rPr>
            </w:pPr>
            <w:r w:rsidRPr="00F25B3E">
              <w:rPr>
                <w:rFonts w:ascii="Times New Roman" w:eastAsia="Times New Roman" w:hAnsi="Times New Roman"/>
                <w:bCs/>
                <w:color w:val="000000"/>
                <w:sz w:val="28"/>
                <w:szCs w:val="28"/>
                <w:lang w:eastAsia="ru-RU"/>
              </w:rPr>
              <w:t>- р</w:t>
            </w:r>
            <w:r w:rsidR="00A34DC3" w:rsidRPr="00F25B3E">
              <w:rPr>
                <w:rFonts w:ascii="Times New Roman" w:eastAsia="Times New Roman" w:hAnsi="Times New Roman"/>
                <w:bCs/>
                <w:color w:val="000000"/>
                <w:sz w:val="28"/>
                <w:szCs w:val="28"/>
                <w:lang w:eastAsia="ru-RU"/>
              </w:rPr>
              <w:t xml:space="preserve">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A34DC3" w:rsidRPr="00F25B3E">
              <w:rPr>
                <w:rFonts w:ascii="Times New Roman" w:eastAsia="Times New Roman" w:hAnsi="Times New Roman"/>
                <w:sz w:val="28"/>
                <w:szCs w:val="28"/>
                <w:lang w:eastAsia="ru-RU"/>
              </w:rPr>
              <w:t>города</w:t>
            </w:r>
            <w:r w:rsidRPr="00F25B3E">
              <w:rPr>
                <w:rFonts w:ascii="Times New Roman" w:eastAsia="Times New Roman" w:hAnsi="Times New Roman"/>
                <w:sz w:val="28"/>
                <w:szCs w:val="28"/>
                <w:lang w:eastAsia="ru-RU"/>
              </w:rPr>
              <w:t xml:space="preserve"> Ханты-Мансийска;</w:t>
            </w:r>
          </w:p>
          <w:p w:rsidR="00A34DC3" w:rsidRPr="00F25B3E" w:rsidRDefault="003E0D58" w:rsidP="00A34DC3">
            <w:pPr>
              <w:spacing w:after="0" w:line="240" w:lineRule="auto"/>
              <w:jc w:val="both"/>
              <w:rPr>
                <w:rFonts w:ascii="Times New Roman" w:eastAsia="Times New Roman" w:hAnsi="Times New Roman"/>
                <w:sz w:val="28"/>
                <w:szCs w:val="28"/>
              </w:rPr>
            </w:pPr>
            <w:r w:rsidRPr="00F25B3E">
              <w:rPr>
                <w:rFonts w:ascii="Times New Roman" w:eastAsia="Times New Roman" w:hAnsi="Times New Roman"/>
                <w:sz w:val="28"/>
                <w:szCs w:val="28"/>
              </w:rPr>
              <w:t>- с</w:t>
            </w:r>
            <w:r w:rsidR="00A34DC3" w:rsidRPr="00F25B3E">
              <w:rPr>
                <w:rFonts w:ascii="Times New Roman" w:eastAsia="Times New Roman" w:hAnsi="Times New Roman"/>
                <w:sz w:val="28"/>
                <w:szCs w:val="28"/>
              </w:rPr>
              <w:t>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F25B3E">
              <w:rPr>
                <w:rFonts w:ascii="Times New Roman" w:eastAsia="Times New Roman" w:hAnsi="Times New Roman"/>
                <w:sz w:val="28"/>
                <w:szCs w:val="28"/>
              </w:rPr>
              <w:t>;</w:t>
            </w:r>
          </w:p>
          <w:p w:rsidR="00A34DC3" w:rsidRPr="00F25B3E" w:rsidRDefault="003E0D58" w:rsidP="009B5B1E">
            <w:pPr>
              <w:pStyle w:val="a5"/>
              <w:spacing w:before="30" w:after="30"/>
              <w:ind w:left="0" w:right="140"/>
              <w:jc w:val="both"/>
              <w:rPr>
                <w:sz w:val="28"/>
                <w:szCs w:val="28"/>
              </w:rPr>
            </w:pPr>
            <w:r w:rsidRPr="00F25B3E">
              <w:rPr>
                <w:sz w:val="28"/>
                <w:szCs w:val="28"/>
              </w:rPr>
              <w:t>- р</w:t>
            </w:r>
            <w:r w:rsidR="00A34DC3" w:rsidRPr="00F25B3E">
              <w:rPr>
                <w:sz w:val="28"/>
                <w:szCs w:val="28"/>
              </w:rPr>
              <w:t>азвитие транспортной инфраструктуры, сбалансированно</w:t>
            </w:r>
            <w:r w:rsidR="009B5B1E" w:rsidRPr="00F25B3E">
              <w:rPr>
                <w:sz w:val="28"/>
                <w:szCs w:val="28"/>
              </w:rPr>
              <w:t>е</w:t>
            </w:r>
            <w:r w:rsidR="00A34DC3" w:rsidRPr="00F25B3E">
              <w:rPr>
                <w:sz w:val="28"/>
                <w:szCs w:val="28"/>
              </w:rPr>
              <w:t xml:space="preserve"> с градостроительной деятельностью в городе </w:t>
            </w:r>
            <w:r w:rsidR="009B5B1E" w:rsidRPr="00F25B3E">
              <w:rPr>
                <w:sz w:val="28"/>
                <w:szCs w:val="28"/>
              </w:rPr>
              <w:t>Ханты-Мансийске</w:t>
            </w:r>
            <w:r w:rsidRPr="00F25B3E">
              <w:rPr>
                <w:sz w:val="28"/>
                <w:szCs w:val="28"/>
              </w:rPr>
              <w:t>;</w:t>
            </w:r>
            <w:r w:rsidR="00A34DC3" w:rsidRPr="00F25B3E">
              <w:rPr>
                <w:sz w:val="28"/>
                <w:szCs w:val="28"/>
              </w:rPr>
              <w:t xml:space="preserve"> </w:t>
            </w:r>
          </w:p>
          <w:p w:rsidR="00A34DC3" w:rsidRPr="00F25B3E" w:rsidRDefault="003E0D58" w:rsidP="00A34DC3">
            <w:pPr>
              <w:spacing w:after="0" w:line="240" w:lineRule="auto"/>
              <w:jc w:val="both"/>
              <w:rPr>
                <w:rFonts w:ascii="Times New Roman" w:eastAsia="Times New Roman" w:hAnsi="Times New Roman"/>
                <w:sz w:val="28"/>
                <w:szCs w:val="28"/>
              </w:rPr>
            </w:pPr>
            <w:r w:rsidRPr="00F25B3E">
              <w:rPr>
                <w:rFonts w:ascii="Times New Roman" w:eastAsia="Times New Roman" w:hAnsi="Times New Roman"/>
                <w:sz w:val="28"/>
                <w:szCs w:val="28"/>
              </w:rPr>
              <w:t>- с</w:t>
            </w:r>
            <w:r w:rsidR="00A34DC3" w:rsidRPr="00F25B3E">
              <w:rPr>
                <w:rFonts w:ascii="Times New Roman" w:eastAsia="Times New Roman" w:hAnsi="Times New Roman"/>
                <w:sz w:val="28"/>
                <w:szCs w:val="28"/>
              </w:rPr>
              <w:t>оздание условий для управления транспортным спросом</w:t>
            </w:r>
            <w:r w:rsidRPr="00F25B3E">
              <w:rPr>
                <w:rFonts w:ascii="Times New Roman" w:eastAsia="Times New Roman" w:hAnsi="Times New Roman"/>
                <w:sz w:val="28"/>
                <w:szCs w:val="28"/>
              </w:rPr>
              <w:t>;</w:t>
            </w:r>
          </w:p>
          <w:p w:rsidR="003E0D58" w:rsidRPr="00F25B3E" w:rsidRDefault="003E0D58" w:rsidP="003E0D58">
            <w:pPr>
              <w:pStyle w:val="a5"/>
              <w:spacing w:before="30" w:after="30"/>
              <w:ind w:left="0" w:right="140"/>
              <w:jc w:val="both"/>
              <w:rPr>
                <w:sz w:val="28"/>
                <w:szCs w:val="28"/>
              </w:rPr>
            </w:pPr>
            <w:r w:rsidRPr="00F25B3E">
              <w:rPr>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3E0D58" w:rsidRPr="00F25B3E" w:rsidRDefault="003E0D58" w:rsidP="003E0D58">
            <w:pPr>
              <w:pStyle w:val="a5"/>
              <w:spacing w:before="30" w:after="30"/>
              <w:ind w:left="0" w:right="140"/>
              <w:jc w:val="both"/>
              <w:rPr>
                <w:sz w:val="28"/>
                <w:szCs w:val="28"/>
              </w:rPr>
            </w:pPr>
            <w:r w:rsidRPr="00F25B3E">
              <w:rPr>
                <w:sz w:val="28"/>
                <w:szCs w:val="28"/>
              </w:rPr>
              <w:t>- создание условий для пешеходного и велосипедного продвижения населения;</w:t>
            </w:r>
          </w:p>
          <w:p w:rsidR="003E0D58" w:rsidRPr="00F25B3E" w:rsidRDefault="003E0D58" w:rsidP="003E0D58">
            <w:pPr>
              <w:spacing w:after="0" w:line="240" w:lineRule="auto"/>
              <w:jc w:val="both"/>
              <w:rPr>
                <w:rFonts w:ascii="Times New Roman" w:hAnsi="Times New Roman"/>
                <w:sz w:val="28"/>
                <w:szCs w:val="28"/>
              </w:rPr>
            </w:pPr>
            <w:r w:rsidRPr="00F25B3E">
              <w:rPr>
                <w:rFonts w:ascii="Times New Roman" w:eastAsia="Times New Roman" w:hAnsi="Times New Roman"/>
                <w:sz w:val="28"/>
                <w:szCs w:val="28"/>
              </w:rPr>
              <w:t>- обеспечение эффективности функционирования действующей транспортной инфраструктуры.</w:t>
            </w:r>
          </w:p>
          <w:p w:rsidR="00F611D9" w:rsidRPr="00F25B3E" w:rsidRDefault="00F611D9" w:rsidP="00F611D9">
            <w:pPr>
              <w:spacing w:after="0" w:line="240" w:lineRule="auto"/>
              <w:jc w:val="both"/>
              <w:rPr>
                <w:rFonts w:ascii="Times New Roman" w:hAnsi="Times New Roman"/>
                <w:sz w:val="28"/>
                <w:szCs w:val="28"/>
              </w:rPr>
            </w:pPr>
          </w:p>
        </w:tc>
      </w:tr>
      <w:tr w:rsidR="00076846"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tcPr>
          <w:p w:rsidR="00076846" w:rsidRPr="00F25B3E" w:rsidRDefault="00076846" w:rsidP="00A32BA0">
            <w:pPr>
              <w:spacing w:after="0" w:line="240" w:lineRule="auto"/>
              <w:rPr>
                <w:rFonts w:ascii="Times New Roman" w:hAnsi="Times New Roman"/>
                <w:sz w:val="28"/>
                <w:szCs w:val="28"/>
              </w:rPr>
            </w:pPr>
            <w:r w:rsidRPr="00F25B3E">
              <w:rPr>
                <w:rFonts w:ascii="Times New Roman" w:hAnsi="Times New Roman"/>
                <w:sz w:val="28"/>
                <w:szCs w:val="28"/>
              </w:rPr>
              <w:lastRenderedPageBreak/>
              <w:t xml:space="preserve">Целевые показатели (индикаторы)  </w:t>
            </w:r>
            <w:r w:rsidR="00A32BA0">
              <w:rPr>
                <w:rFonts w:ascii="Times New Roman" w:hAnsi="Times New Roman"/>
                <w:sz w:val="28"/>
                <w:szCs w:val="28"/>
              </w:rPr>
              <w:t>развития транспортной инфраструктуры</w:t>
            </w:r>
          </w:p>
        </w:tc>
        <w:tc>
          <w:tcPr>
            <w:tcW w:w="3556" w:type="pct"/>
            <w:tcBorders>
              <w:top w:val="single" w:sz="4" w:space="0" w:color="000000"/>
              <w:left w:val="single" w:sz="4" w:space="0" w:color="000000"/>
              <w:bottom w:val="single" w:sz="4" w:space="0" w:color="000000"/>
              <w:right w:val="single" w:sz="4" w:space="0" w:color="000000"/>
            </w:tcBorders>
          </w:tcPr>
          <w:p w:rsidR="00076846" w:rsidRPr="00F25B3E" w:rsidRDefault="00076846" w:rsidP="00076846">
            <w:pPr>
              <w:pStyle w:val="a5"/>
              <w:numPr>
                <w:ilvl w:val="0"/>
                <w:numId w:val="1"/>
              </w:numPr>
              <w:ind w:left="60" w:firstLine="0"/>
              <w:jc w:val="both"/>
              <w:rPr>
                <w:sz w:val="28"/>
                <w:szCs w:val="28"/>
              </w:rPr>
            </w:pPr>
            <w:r w:rsidRPr="00F25B3E">
              <w:rPr>
                <w:sz w:val="28"/>
                <w:szCs w:val="28"/>
              </w:rPr>
              <w:t>Прирост протяженности сети автомобильных дорог местного значения в результате строительства новых автомобильных дорог.</w:t>
            </w:r>
          </w:p>
          <w:p w:rsidR="0075503D" w:rsidRDefault="0075503D" w:rsidP="0075503D">
            <w:pPr>
              <w:pStyle w:val="a5"/>
              <w:ind w:left="60"/>
              <w:jc w:val="both"/>
              <w:rPr>
                <w:sz w:val="28"/>
                <w:szCs w:val="28"/>
              </w:rPr>
            </w:pPr>
            <w:r>
              <w:rPr>
                <w:sz w:val="28"/>
                <w:szCs w:val="28"/>
              </w:rPr>
              <w:t>2</w:t>
            </w:r>
            <w:r w:rsidR="00076846" w:rsidRPr="00F25B3E">
              <w:rPr>
                <w:sz w:val="28"/>
                <w:szCs w:val="28"/>
              </w:rPr>
              <w:t xml:space="preserve">.  </w:t>
            </w:r>
            <w:r w:rsidR="00616EC9">
              <w:rPr>
                <w:sz w:val="28"/>
                <w:szCs w:val="28"/>
              </w:rPr>
              <w:t>Прирост п</w:t>
            </w:r>
            <w:r w:rsidR="00076846" w:rsidRPr="00F25B3E">
              <w:rPr>
                <w:sz w:val="28"/>
                <w:szCs w:val="28"/>
              </w:rPr>
              <w:t>ротяженност</w:t>
            </w:r>
            <w:r w:rsidR="00616EC9">
              <w:rPr>
                <w:sz w:val="28"/>
                <w:szCs w:val="28"/>
              </w:rPr>
              <w:t>и</w:t>
            </w:r>
            <w:r w:rsidR="00076846" w:rsidRPr="00F25B3E">
              <w:rPr>
                <w:sz w:val="28"/>
                <w:szCs w:val="28"/>
              </w:rPr>
              <w:t xml:space="preserve"> велосипедных дорожек.</w:t>
            </w:r>
          </w:p>
          <w:p w:rsidR="0075503D" w:rsidRPr="00F25B3E" w:rsidRDefault="0075503D" w:rsidP="0075503D">
            <w:pPr>
              <w:pStyle w:val="a5"/>
              <w:ind w:left="60"/>
              <w:jc w:val="both"/>
              <w:rPr>
                <w:sz w:val="28"/>
                <w:szCs w:val="28"/>
              </w:rPr>
            </w:pPr>
            <w:r>
              <w:rPr>
                <w:sz w:val="28"/>
                <w:szCs w:val="28"/>
              </w:rPr>
              <w:t>3</w:t>
            </w:r>
            <w:r w:rsidR="00661B94">
              <w:rPr>
                <w:sz w:val="28"/>
                <w:szCs w:val="28"/>
              </w:rPr>
              <w:t xml:space="preserve">. </w:t>
            </w:r>
            <w:r w:rsidRPr="00F25B3E">
              <w:rPr>
                <w:sz w:val="28"/>
                <w:szCs w:val="28"/>
              </w:rPr>
              <w:t>Увеличение площади объектов парковочного назначения в границах улично-дорожной сети.</w:t>
            </w:r>
          </w:p>
          <w:p w:rsidR="00076846" w:rsidRPr="00F25B3E" w:rsidRDefault="0075503D" w:rsidP="00076846">
            <w:pPr>
              <w:pStyle w:val="a5"/>
              <w:ind w:left="60"/>
              <w:jc w:val="both"/>
              <w:rPr>
                <w:sz w:val="28"/>
                <w:szCs w:val="28"/>
              </w:rPr>
            </w:pPr>
            <w:r>
              <w:rPr>
                <w:color w:val="000000"/>
                <w:sz w:val="28"/>
                <w:szCs w:val="28"/>
              </w:rPr>
              <w:t>4</w:t>
            </w:r>
            <w:r w:rsidRPr="00F25B3E">
              <w:rPr>
                <w:color w:val="000000"/>
                <w:sz w:val="28"/>
                <w:szCs w:val="28"/>
              </w:rPr>
              <w:t>.</w:t>
            </w:r>
            <w:r w:rsidRPr="00F25B3E">
              <w:rPr>
                <w:sz w:val="28"/>
                <w:szCs w:val="28"/>
              </w:rPr>
              <w:t xml:space="preserve"> </w:t>
            </w:r>
            <w:r w:rsidRPr="00F25B3E">
              <w:rPr>
                <w:color w:val="000000"/>
                <w:sz w:val="28"/>
                <w:szCs w:val="28"/>
              </w:rPr>
              <w:t>Снижение очагов аварийности на улично-дорожной сети.</w:t>
            </w:r>
          </w:p>
          <w:p w:rsidR="00076846" w:rsidRPr="00F25B3E" w:rsidRDefault="0075503D" w:rsidP="00076846">
            <w:pPr>
              <w:pStyle w:val="a5"/>
              <w:ind w:left="60"/>
              <w:jc w:val="both"/>
              <w:rPr>
                <w:sz w:val="28"/>
                <w:szCs w:val="28"/>
              </w:rPr>
            </w:pPr>
            <w:r>
              <w:rPr>
                <w:sz w:val="28"/>
                <w:szCs w:val="28"/>
              </w:rPr>
              <w:t>5</w:t>
            </w:r>
            <w:r w:rsidR="00CF62A1">
              <w:rPr>
                <w:sz w:val="28"/>
                <w:szCs w:val="28"/>
              </w:rPr>
              <w:t xml:space="preserve">. </w:t>
            </w:r>
            <w:r w:rsidR="007E4F23">
              <w:rPr>
                <w:sz w:val="28"/>
                <w:szCs w:val="28"/>
              </w:rPr>
              <w:t>Увеличение о</w:t>
            </w:r>
            <w:r w:rsidR="00076846" w:rsidRPr="00F25B3E">
              <w:rPr>
                <w:sz w:val="28"/>
                <w:szCs w:val="28"/>
              </w:rPr>
              <w:t>бъем</w:t>
            </w:r>
            <w:r w:rsidR="007E4F23">
              <w:rPr>
                <w:sz w:val="28"/>
                <w:szCs w:val="28"/>
              </w:rPr>
              <w:t>а</w:t>
            </w:r>
            <w:r w:rsidR="00076846" w:rsidRPr="00F25B3E">
              <w:rPr>
                <w:sz w:val="28"/>
                <w:szCs w:val="28"/>
              </w:rPr>
              <w:t xml:space="preserve"> перевозок пассажиров </w:t>
            </w:r>
            <w:r w:rsidR="00076846" w:rsidRPr="00F25B3E">
              <w:rPr>
                <w:sz w:val="28"/>
                <w:szCs w:val="28"/>
              </w:rPr>
              <w:lastRenderedPageBreak/>
              <w:t>общественным транспортом.</w:t>
            </w:r>
          </w:p>
          <w:p w:rsidR="00076846" w:rsidRPr="00CF62A1" w:rsidRDefault="00076846" w:rsidP="00CF62A1">
            <w:pPr>
              <w:pStyle w:val="a5"/>
              <w:ind w:left="60"/>
              <w:jc w:val="both"/>
              <w:rPr>
                <w:color w:val="000000"/>
                <w:sz w:val="28"/>
                <w:szCs w:val="28"/>
              </w:rPr>
            </w:pPr>
            <w:r w:rsidRPr="00F25B3E">
              <w:rPr>
                <w:sz w:val="28"/>
                <w:szCs w:val="28"/>
              </w:rPr>
              <w:t xml:space="preserve">6. </w:t>
            </w:r>
            <w:r w:rsidRPr="00F25B3E">
              <w:rPr>
                <w:color w:val="000000"/>
                <w:sz w:val="28"/>
                <w:szCs w:val="28"/>
              </w:rPr>
              <w:t xml:space="preserve"> Увеличение доли выполненных рейсов маршрутными транспортными средствами от плановых рейсов.</w:t>
            </w:r>
          </w:p>
        </w:tc>
      </w:tr>
      <w:tr w:rsidR="00A774E8"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tcPr>
          <w:p w:rsidR="00A774E8" w:rsidRPr="00F25B3E" w:rsidRDefault="00A774E8" w:rsidP="00076846">
            <w:pPr>
              <w:spacing w:after="0" w:line="240" w:lineRule="auto"/>
              <w:rPr>
                <w:rFonts w:ascii="Times New Roman" w:hAnsi="Times New Roman"/>
                <w:sz w:val="28"/>
                <w:szCs w:val="28"/>
              </w:rPr>
            </w:pPr>
            <w:r w:rsidRPr="00F25B3E">
              <w:rPr>
                <w:rFonts w:ascii="Times New Roman" w:eastAsia="Times New Roman" w:hAnsi="Times New Roman"/>
                <w:sz w:val="28"/>
                <w:szCs w:val="28"/>
                <w:lang w:eastAsia="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556" w:type="pct"/>
            <w:tcBorders>
              <w:top w:val="single" w:sz="4" w:space="0" w:color="000000"/>
              <w:left w:val="single" w:sz="4" w:space="0" w:color="000000"/>
              <w:bottom w:val="single" w:sz="4" w:space="0" w:color="000000"/>
              <w:right w:val="single" w:sz="4" w:space="0" w:color="000000"/>
            </w:tcBorders>
          </w:tcPr>
          <w:p w:rsidR="00A774E8" w:rsidRPr="00F25B3E" w:rsidRDefault="00A774E8" w:rsidP="00A774E8">
            <w:pPr>
              <w:tabs>
                <w:tab w:val="left" w:pos="317"/>
              </w:tabs>
              <w:autoSpaceDE w:val="0"/>
              <w:ind w:left="34" w:hanging="34"/>
              <w:rPr>
                <w:rFonts w:ascii="Times New Roman" w:eastAsia="Times New Roman" w:hAnsi="Times New Roman"/>
                <w:bCs/>
                <w:color w:val="000000"/>
                <w:sz w:val="28"/>
                <w:szCs w:val="28"/>
                <w:lang w:eastAsia="ru-RU"/>
              </w:rPr>
            </w:pPr>
            <w:r w:rsidRPr="00F25B3E">
              <w:rPr>
                <w:rFonts w:ascii="Times New Roman" w:eastAsia="Times New Roman" w:hAnsi="Times New Roman"/>
                <w:bCs/>
                <w:color w:val="000000"/>
                <w:sz w:val="28"/>
                <w:szCs w:val="28"/>
                <w:lang w:eastAsia="ru-RU"/>
              </w:rPr>
              <w:t>Мероприятия программы (инвестиционные проекты) направлены на развитие объектов транспортной инфраструктуры по направлениям:</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транспорта общего пользования.</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инфраструктуры для легкового автомобильного транспорта.</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инфраструктуры пешеходного и велосипедного движения.</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инфраструктуры для грузового транспорта.</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rFonts w:ascii="Times New Roman" w:hAnsi="Times New Roman"/>
                <w:bCs/>
                <w:color w:val="000000"/>
                <w:sz w:val="28"/>
                <w:szCs w:val="28"/>
                <w:lang w:eastAsia="ru-RU"/>
              </w:rPr>
            </w:pPr>
            <w:r w:rsidRPr="00F25B3E">
              <w:rPr>
                <w:rFonts w:ascii="Times New Roman" w:hAnsi="Times New Roman"/>
                <w:bCs/>
                <w:color w:val="000000"/>
                <w:sz w:val="28"/>
                <w:szCs w:val="28"/>
                <w:lang w:eastAsia="ru-RU"/>
              </w:rPr>
              <w:t>Мероприятия по развитию сети дорог города.</w:t>
            </w:r>
          </w:p>
          <w:p w:rsidR="00A774E8" w:rsidRPr="00F25B3E" w:rsidRDefault="00A774E8" w:rsidP="00A774E8">
            <w:pPr>
              <w:numPr>
                <w:ilvl w:val="0"/>
                <w:numId w:val="3"/>
              </w:numPr>
              <w:tabs>
                <w:tab w:val="left" w:pos="317"/>
              </w:tabs>
              <w:autoSpaceDE w:val="0"/>
              <w:autoSpaceDN w:val="0"/>
              <w:adjustRightInd w:val="0"/>
              <w:spacing w:after="0" w:line="240" w:lineRule="auto"/>
              <w:ind w:left="34" w:hanging="34"/>
              <w:contextualSpacing/>
              <w:jc w:val="both"/>
              <w:rPr>
                <w:sz w:val="28"/>
                <w:szCs w:val="28"/>
              </w:rPr>
            </w:pPr>
            <w:r w:rsidRPr="00F25B3E">
              <w:rPr>
                <w:rFonts w:ascii="Times New Roman" w:hAnsi="Times New Roman"/>
                <w:bCs/>
                <w:color w:val="000000"/>
                <w:sz w:val="28"/>
                <w:szCs w:val="28"/>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076846"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076846" w:rsidRPr="00F25B3E" w:rsidRDefault="00076846" w:rsidP="00076846">
            <w:pPr>
              <w:spacing w:after="0" w:line="240" w:lineRule="auto"/>
              <w:rPr>
                <w:rFonts w:ascii="Times New Roman" w:hAnsi="Times New Roman"/>
                <w:sz w:val="28"/>
                <w:szCs w:val="28"/>
              </w:rPr>
            </w:pPr>
            <w:r w:rsidRPr="00F25B3E">
              <w:rPr>
                <w:rFonts w:ascii="Times New Roman" w:hAnsi="Times New Roman"/>
                <w:sz w:val="28"/>
                <w:szCs w:val="28"/>
              </w:rPr>
              <w:t>Сроки  и этапы реализации программы</w:t>
            </w:r>
          </w:p>
        </w:tc>
        <w:tc>
          <w:tcPr>
            <w:tcW w:w="3556" w:type="pct"/>
            <w:tcBorders>
              <w:top w:val="single" w:sz="4" w:space="0" w:color="000000"/>
              <w:left w:val="single" w:sz="4" w:space="0" w:color="000000"/>
              <w:bottom w:val="single" w:sz="4" w:space="0" w:color="000000"/>
              <w:right w:val="single" w:sz="4" w:space="0" w:color="000000"/>
            </w:tcBorders>
          </w:tcPr>
          <w:p w:rsidR="00591A09" w:rsidRPr="00F25B3E" w:rsidRDefault="00591A09" w:rsidP="00591A09">
            <w:pPr>
              <w:shd w:val="clear" w:color="auto" w:fill="FFFFFF"/>
              <w:tabs>
                <w:tab w:val="left" w:pos="514"/>
              </w:tabs>
              <w:spacing w:after="0" w:line="240" w:lineRule="auto"/>
              <w:jc w:val="both"/>
              <w:rPr>
                <w:rFonts w:ascii="Times New Roman" w:hAnsi="Times New Roman"/>
                <w:sz w:val="28"/>
                <w:szCs w:val="28"/>
              </w:rPr>
            </w:pPr>
            <w:r w:rsidRPr="00F25B3E">
              <w:rPr>
                <w:rFonts w:ascii="Times New Roman" w:hAnsi="Times New Roman"/>
                <w:color w:val="000000"/>
                <w:sz w:val="28"/>
                <w:szCs w:val="28"/>
              </w:rPr>
              <w:t xml:space="preserve">Срок реализации программы </w:t>
            </w:r>
            <w:r w:rsidRPr="00F25B3E">
              <w:rPr>
                <w:rFonts w:ascii="Times New Roman" w:hAnsi="Times New Roman"/>
                <w:sz w:val="28"/>
                <w:szCs w:val="28"/>
              </w:rPr>
              <w:t>1</w:t>
            </w:r>
            <w:r w:rsidR="007E4F23">
              <w:rPr>
                <w:rFonts w:ascii="Times New Roman" w:hAnsi="Times New Roman"/>
                <w:sz w:val="28"/>
                <w:szCs w:val="28"/>
              </w:rPr>
              <w:t>6</w:t>
            </w:r>
            <w:r w:rsidRPr="00F25B3E">
              <w:rPr>
                <w:rFonts w:ascii="Times New Roman" w:hAnsi="Times New Roman"/>
                <w:sz w:val="28"/>
                <w:szCs w:val="28"/>
              </w:rPr>
              <w:t xml:space="preserve"> лет</w:t>
            </w:r>
          </w:p>
          <w:p w:rsidR="00591A09" w:rsidRPr="00F25B3E" w:rsidRDefault="00591A09" w:rsidP="00591A09">
            <w:pPr>
              <w:spacing w:before="60" w:after="0" w:line="240" w:lineRule="auto"/>
              <w:ind w:right="140"/>
              <w:rPr>
                <w:rFonts w:ascii="Times New Roman" w:hAnsi="Times New Roman"/>
                <w:sz w:val="28"/>
                <w:szCs w:val="28"/>
              </w:rPr>
            </w:pPr>
            <w:r w:rsidRPr="00F25B3E">
              <w:rPr>
                <w:rFonts w:ascii="Times New Roman" w:hAnsi="Times New Roman"/>
                <w:sz w:val="28"/>
                <w:szCs w:val="28"/>
              </w:rPr>
              <w:t>1 этап: 201</w:t>
            </w:r>
            <w:r w:rsidR="007E4F23">
              <w:rPr>
                <w:rFonts w:ascii="Times New Roman" w:hAnsi="Times New Roman"/>
                <w:sz w:val="28"/>
                <w:szCs w:val="28"/>
              </w:rPr>
              <w:t>8</w:t>
            </w:r>
            <w:r w:rsidRPr="00F25B3E">
              <w:rPr>
                <w:rFonts w:ascii="Times New Roman" w:hAnsi="Times New Roman"/>
                <w:sz w:val="28"/>
                <w:szCs w:val="28"/>
              </w:rPr>
              <w:t xml:space="preserve"> – 2020 годы;</w:t>
            </w:r>
          </w:p>
          <w:p w:rsidR="00591A09" w:rsidRPr="00F25B3E" w:rsidRDefault="00591A09" w:rsidP="00591A09">
            <w:pPr>
              <w:spacing w:before="60" w:after="0" w:line="240" w:lineRule="auto"/>
              <w:ind w:right="140"/>
              <w:rPr>
                <w:rFonts w:ascii="Times New Roman" w:hAnsi="Times New Roman"/>
                <w:sz w:val="28"/>
                <w:szCs w:val="28"/>
              </w:rPr>
            </w:pPr>
            <w:r w:rsidRPr="00F25B3E">
              <w:rPr>
                <w:rFonts w:ascii="Times New Roman" w:hAnsi="Times New Roman"/>
                <w:sz w:val="28"/>
                <w:szCs w:val="28"/>
              </w:rPr>
              <w:t>2 этап: 2021 – 2024 годы;</w:t>
            </w:r>
          </w:p>
          <w:p w:rsidR="00591A09" w:rsidRPr="00F25B3E" w:rsidRDefault="00591A09" w:rsidP="00591A09">
            <w:pPr>
              <w:spacing w:before="60" w:after="0" w:line="240" w:lineRule="auto"/>
              <w:ind w:right="140"/>
              <w:rPr>
                <w:rFonts w:ascii="Times New Roman" w:hAnsi="Times New Roman"/>
                <w:sz w:val="28"/>
                <w:szCs w:val="28"/>
              </w:rPr>
            </w:pPr>
            <w:r w:rsidRPr="00F25B3E">
              <w:rPr>
                <w:rFonts w:ascii="Times New Roman" w:hAnsi="Times New Roman"/>
                <w:sz w:val="28"/>
                <w:szCs w:val="28"/>
              </w:rPr>
              <w:t>3 этап: 2025 – 2029 годы;</w:t>
            </w:r>
          </w:p>
          <w:p w:rsidR="00076846" w:rsidRPr="00F25B3E" w:rsidRDefault="00591A09" w:rsidP="00CC215C">
            <w:pPr>
              <w:spacing w:after="0" w:line="240" w:lineRule="auto"/>
              <w:jc w:val="both"/>
              <w:rPr>
                <w:rFonts w:ascii="Times New Roman" w:hAnsi="Times New Roman"/>
                <w:sz w:val="28"/>
                <w:szCs w:val="28"/>
              </w:rPr>
            </w:pPr>
            <w:r w:rsidRPr="00F25B3E">
              <w:rPr>
                <w:rFonts w:ascii="Times New Roman" w:hAnsi="Times New Roman"/>
                <w:sz w:val="28"/>
                <w:szCs w:val="28"/>
              </w:rPr>
              <w:t>4 этап: 2030 – 203</w:t>
            </w:r>
            <w:r w:rsidR="00CC215C" w:rsidRPr="00F25B3E">
              <w:rPr>
                <w:rFonts w:ascii="Times New Roman" w:hAnsi="Times New Roman"/>
                <w:sz w:val="28"/>
                <w:szCs w:val="28"/>
              </w:rPr>
              <w:t>3</w:t>
            </w:r>
            <w:r w:rsidRPr="00F25B3E">
              <w:rPr>
                <w:rFonts w:ascii="Times New Roman" w:hAnsi="Times New Roman"/>
                <w:sz w:val="28"/>
                <w:szCs w:val="28"/>
              </w:rPr>
              <w:t xml:space="preserve"> годы.</w:t>
            </w:r>
          </w:p>
        </w:tc>
      </w:tr>
      <w:tr w:rsidR="00076846" w:rsidRPr="00F25B3E" w:rsidTr="00F85362">
        <w:trPr>
          <w:trHeight w:val="20"/>
        </w:trPr>
        <w:tc>
          <w:tcPr>
            <w:tcW w:w="1444" w:type="pct"/>
            <w:tcBorders>
              <w:top w:val="single" w:sz="4" w:space="0" w:color="000000"/>
              <w:left w:val="single" w:sz="4" w:space="0" w:color="000000"/>
              <w:bottom w:val="single" w:sz="4" w:space="0" w:color="000000"/>
              <w:right w:val="single" w:sz="4" w:space="0" w:color="000000"/>
            </w:tcBorders>
            <w:hideMark/>
          </w:tcPr>
          <w:p w:rsidR="00076846" w:rsidRPr="00F25B3E" w:rsidRDefault="00076846" w:rsidP="00076846">
            <w:pPr>
              <w:spacing w:after="0" w:line="240" w:lineRule="auto"/>
              <w:rPr>
                <w:rFonts w:ascii="Times New Roman" w:hAnsi="Times New Roman"/>
                <w:sz w:val="28"/>
                <w:szCs w:val="28"/>
              </w:rPr>
            </w:pPr>
            <w:r w:rsidRPr="00F25B3E">
              <w:rPr>
                <w:rFonts w:ascii="Times New Roman" w:hAnsi="Times New Roman"/>
                <w:sz w:val="28"/>
                <w:szCs w:val="28"/>
              </w:rPr>
              <w:t xml:space="preserve">Объемы и источники финансирования   программы (всего) </w:t>
            </w:r>
          </w:p>
        </w:tc>
        <w:tc>
          <w:tcPr>
            <w:tcW w:w="3556" w:type="pct"/>
            <w:tcBorders>
              <w:top w:val="single" w:sz="4" w:space="0" w:color="000000"/>
              <w:left w:val="single" w:sz="4" w:space="0" w:color="000000"/>
              <w:bottom w:val="single" w:sz="4" w:space="0" w:color="000000"/>
              <w:right w:val="single" w:sz="4" w:space="0" w:color="000000"/>
            </w:tcBorders>
            <w:hideMark/>
          </w:tcPr>
          <w:p w:rsidR="00076846" w:rsidRPr="00F25B3E" w:rsidRDefault="00076846" w:rsidP="00076846">
            <w:pPr>
              <w:spacing w:after="0" w:line="240" w:lineRule="auto"/>
              <w:jc w:val="both"/>
              <w:rPr>
                <w:rFonts w:ascii="Times New Roman" w:hAnsi="Times New Roman"/>
                <w:sz w:val="28"/>
                <w:szCs w:val="28"/>
              </w:rPr>
            </w:pPr>
            <w:r w:rsidRPr="00F25B3E">
              <w:rPr>
                <w:rFonts w:ascii="Times New Roman" w:hAnsi="Times New Roman"/>
                <w:sz w:val="28"/>
                <w:szCs w:val="28"/>
              </w:rPr>
              <w:t xml:space="preserve">Общий объем </w:t>
            </w:r>
            <w:r w:rsidR="000D515B">
              <w:rPr>
                <w:rFonts w:ascii="Times New Roman" w:hAnsi="Times New Roman"/>
                <w:sz w:val="28"/>
                <w:szCs w:val="28"/>
              </w:rPr>
              <w:t>средств на реализацию</w:t>
            </w:r>
            <w:r w:rsidRPr="00F25B3E">
              <w:rPr>
                <w:rFonts w:ascii="Times New Roman" w:hAnsi="Times New Roman"/>
                <w:sz w:val="28"/>
                <w:szCs w:val="28"/>
              </w:rPr>
              <w:t xml:space="preserve"> программы </w:t>
            </w:r>
            <w:r w:rsidR="004A03A9">
              <w:rPr>
                <w:rFonts w:ascii="Times New Roman" w:hAnsi="Times New Roman"/>
                <w:sz w:val="28"/>
                <w:szCs w:val="28"/>
              </w:rPr>
              <w:t xml:space="preserve">комплексного развития транспортной инфраструктуры города Ханты-Мансийска </w:t>
            </w:r>
            <w:r w:rsidRPr="00F25B3E">
              <w:rPr>
                <w:rFonts w:ascii="Times New Roman" w:hAnsi="Times New Roman"/>
                <w:sz w:val="28"/>
                <w:szCs w:val="28"/>
              </w:rPr>
              <w:t xml:space="preserve">составляет </w:t>
            </w:r>
            <w:r w:rsidR="00310EC7">
              <w:rPr>
                <w:rFonts w:ascii="Times New Roman" w:hAnsi="Times New Roman"/>
                <w:color w:val="000000"/>
                <w:sz w:val="28"/>
                <w:szCs w:val="28"/>
              </w:rPr>
              <w:t>10 </w:t>
            </w:r>
            <w:r w:rsidR="004A03A9">
              <w:rPr>
                <w:rFonts w:ascii="Times New Roman" w:hAnsi="Times New Roman"/>
                <w:color w:val="000000"/>
                <w:sz w:val="28"/>
                <w:szCs w:val="28"/>
              </w:rPr>
              <w:t>181</w:t>
            </w:r>
            <w:r w:rsidR="00310EC7">
              <w:rPr>
                <w:rFonts w:ascii="Times New Roman" w:hAnsi="Times New Roman"/>
                <w:color w:val="000000"/>
                <w:sz w:val="28"/>
                <w:szCs w:val="28"/>
              </w:rPr>
              <w:t> </w:t>
            </w:r>
            <w:r w:rsidR="004A03A9">
              <w:rPr>
                <w:rFonts w:ascii="Times New Roman" w:hAnsi="Times New Roman"/>
                <w:color w:val="000000"/>
                <w:sz w:val="28"/>
                <w:szCs w:val="28"/>
              </w:rPr>
              <w:t>858</w:t>
            </w:r>
            <w:r w:rsidR="00310EC7">
              <w:rPr>
                <w:rFonts w:ascii="Times New Roman" w:hAnsi="Times New Roman"/>
                <w:color w:val="000000"/>
                <w:sz w:val="28"/>
                <w:szCs w:val="28"/>
              </w:rPr>
              <w:t>,</w:t>
            </w:r>
            <w:r w:rsidR="00A631DB">
              <w:rPr>
                <w:rFonts w:ascii="Times New Roman" w:hAnsi="Times New Roman"/>
                <w:color w:val="000000"/>
                <w:sz w:val="28"/>
                <w:szCs w:val="28"/>
              </w:rPr>
              <w:t>3</w:t>
            </w:r>
            <w:r w:rsidR="00F25B3E" w:rsidRPr="00F25B3E">
              <w:rPr>
                <w:rFonts w:ascii="Times New Roman" w:hAnsi="Times New Roman"/>
                <w:color w:val="000000"/>
                <w:sz w:val="28"/>
                <w:szCs w:val="28"/>
              </w:rPr>
              <w:t xml:space="preserve"> </w:t>
            </w:r>
            <w:r w:rsidRPr="00F25B3E">
              <w:rPr>
                <w:rFonts w:ascii="Times New Roman" w:hAnsi="Times New Roman"/>
                <w:sz w:val="28"/>
                <w:szCs w:val="28"/>
              </w:rPr>
              <w:t xml:space="preserve">тыс. рублей </w:t>
            </w:r>
            <w:r w:rsidR="000D515B">
              <w:rPr>
                <w:rFonts w:ascii="Times New Roman" w:hAnsi="Times New Roman"/>
                <w:sz w:val="28"/>
                <w:szCs w:val="28"/>
              </w:rPr>
              <w:t xml:space="preserve">и предусмотрен </w:t>
            </w:r>
            <w:r w:rsidRPr="00F25B3E">
              <w:rPr>
                <w:rFonts w:ascii="Times New Roman" w:hAnsi="Times New Roman"/>
                <w:sz w:val="28"/>
                <w:szCs w:val="28"/>
              </w:rPr>
              <w:t xml:space="preserve">в </w:t>
            </w:r>
            <w:r w:rsidR="004A03A9">
              <w:rPr>
                <w:rFonts w:ascii="Times New Roman" w:hAnsi="Times New Roman"/>
                <w:sz w:val="28"/>
                <w:szCs w:val="28"/>
              </w:rPr>
              <w:t>составе муниципальной программы «Развитие транспортной системы города Ханты-Мансийска».</w:t>
            </w:r>
          </w:p>
          <w:p w:rsidR="00591A09" w:rsidRPr="00F25B3E" w:rsidRDefault="00591A09" w:rsidP="000D515B">
            <w:pPr>
              <w:spacing w:after="0" w:line="240" w:lineRule="auto"/>
              <w:jc w:val="both"/>
              <w:rPr>
                <w:rFonts w:ascii="Times New Roman" w:hAnsi="Times New Roman"/>
                <w:sz w:val="28"/>
                <w:szCs w:val="28"/>
              </w:rPr>
            </w:pPr>
            <w:r w:rsidRPr="00F25B3E">
              <w:rPr>
                <w:rFonts w:ascii="Times New Roman" w:eastAsia="Times New Roman" w:hAnsi="Times New Roman"/>
                <w:bCs/>
                <w:color w:val="000000" w:themeColor="text1"/>
                <w:sz w:val="28"/>
                <w:szCs w:val="28"/>
                <w:lang w:eastAsia="ru-RU"/>
              </w:rPr>
              <w:t>Объем финансирования программы будет уточняться исходя из объемов финансирования муниципальн</w:t>
            </w:r>
            <w:r w:rsidR="000D515B">
              <w:rPr>
                <w:rFonts w:ascii="Times New Roman" w:eastAsia="Times New Roman" w:hAnsi="Times New Roman"/>
                <w:bCs/>
                <w:color w:val="000000" w:themeColor="text1"/>
                <w:sz w:val="28"/>
                <w:szCs w:val="28"/>
                <w:lang w:eastAsia="ru-RU"/>
              </w:rPr>
              <w:t>ой</w:t>
            </w:r>
            <w:r w:rsidRPr="00F25B3E">
              <w:rPr>
                <w:rFonts w:ascii="Times New Roman" w:eastAsia="Times New Roman" w:hAnsi="Times New Roman"/>
                <w:bCs/>
                <w:color w:val="000000" w:themeColor="text1"/>
                <w:sz w:val="28"/>
                <w:szCs w:val="28"/>
                <w:lang w:eastAsia="ru-RU"/>
              </w:rPr>
              <w:t xml:space="preserve"> программ</w:t>
            </w:r>
            <w:r w:rsidR="000D515B">
              <w:rPr>
                <w:rFonts w:ascii="Times New Roman" w:eastAsia="Times New Roman" w:hAnsi="Times New Roman"/>
                <w:bCs/>
                <w:color w:val="000000" w:themeColor="text1"/>
                <w:sz w:val="28"/>
                <w:szCs w:val="28"/>
                <w:lang w:eastAsia="ru-RU"/>
              </w:rPr>
              <w:t>ы</w:t>
            </w:r>
            <w:r w:rsidRPr="00F25B3E">
              <w:rPr>
                <w:rFonts w:ascii="Times New Roman" w:eastAsia="Times New Roman" w:hAnsi="Times New Roman"/>
                <w:bCs/>
                <w:color w:val="000000" w:themeColor="text1"/>
                <w:sz w:val="28"/>
                <w:szCs w:val="28"/>
                <w:lang w:eastAsia="ru-RU"/>
              </w:rPr>
              <w:t>.</w:t>
            </w:r>
          </w:p>
        </w:tc>
      </w:tr>
    </w:tbl>
    <w:p w:rsidR="00C94298" w:rsidRPr="00F25B3E" w:rsidRDefault="00C94298" w:rsidP="00C10272">
      <w:pPr>
        <w:pStyle w:val="a5"/>
        <w:ind w:left="0"/>
        <w:jc w:val="center"/>
        <w:rPr>
          <w:sz w:val="28"/>
          <w:szCs w:val="28"/>
        </w:rPr>
      </w:pPr>
    </w:p>
    <w:p w:rsidR="000D20EC" w:rsidRPr="00F25B3E" w:rsidRDefault="000D20EC" w:rsidP="000D20EC">
      <w:pPr>
        <w:pStyle w:val="1"/>
        <w:keepLines w:val="0"/>
        <w:numPr>
          <w:ilvl w:val="3"/>
          <w:numId w:val="4"/>
        </w:numPr>
        <w:tabs>
          <w:tab w:val="left" w:pos="284"/>
        </w:tabs>
        <w:spacing w:before="0" w:line="240" w:lineRule="auto"/>
        <w:ind w:left="0" w:firstLine="0"/>
        <w:jc w:val="center"/>
        <w:rPr>
          <w:rFonts w:ascii="Times New Roman" w:hAnsi="Times New Roman" w:cs="Times New Roman"/>
          <w:b w:val="0"/>
          <w:color w:val="auto"/>
        </w:rPr>
      </w:pPr>
      <w:bookmarkStart w:id="1" w:name="_Toc462996357"/>
      <w:r w:rsidRPr="00F25B3E">
        <w:rPr>
          <w:rFonts w:ascii="Times New Roman" w:hAnsi="Times New Roman" w:cs="Times New Roman"/>
          <w:b w:val="0"/>
          <w:color w:val="auto"/>
        </w:rPr>
        <w:t>Характеристика существующего состояния транспортной инфраструктуры</w:t>
      </w:r>
      <w:bookmarkEnd w:id="1"/>
      <w:r w:rsidRPr="00F25B3E">
        <w:rPr>
          <w:rFonts w:ascii="Times New Roman" w:hAnsi="Times New Roman" w:cs="Times New Roman"/>
          <w:b w:val="0"/>
          <w:color w:val="auto"/>
        </w:rPr>
        <w:t xml:space="preserve"> города Ханты-Мансийска.</w:t>
      </w:r>
    </w:p>
    <w:p w:rsidR="000D20EC" w:rsidRPr="00F25B3E" w:rsidRDefault="000D20EC" w:rsidP="000D20EC">
      <w:pPr>
        <w:spacing w:after="0" w:line="240" w:lineRule="auto"/>
        <w:rPr>
          <w:rFonts w:ascii="Times New Roman" w:hAnsi="Times New Roman"/>
        </w:rPr>
      </w:pPr>
    </w:p>
    <w:p w:rsidR="000D20EC" w:rsidRPr="00F25B3E" w:rsidRDefault="000D20EC" w:rsidP="000D20EC">
      <w:pPr>
        <w:pStyle w:val="a5"/>
        <w:numPr>
          <w:ilvl w:val="1"/>
          <w:numId w:val="6"/>
        </w:numPr>
        <w:rPr>
          <w:rFonts w:eastAsia="Calibri"/>
          <w:sz w:val="28"/>
          <w:szCs w:val="28"/>
        </w:rPr>
      </w:pPr>
      <w:bookmarkStart w:id="2" w:name="_Toc465845808"/>
      <w:bookmarkStart w:id="3" w:name="_Toc469641861"/>
      <w:bookmarkEnd w:id="2"/>
      <w:r w:rsidRPr="00F25B3E">
        <w:rPr>
          <w:rFonts w:eastAsia="Calibri"/>
          <w:sz w:val="28"/>
          <w:szCs w:val="28"/>
        </w:rPr>
        <w:t xml:space="preserve"> Анализ положения Ханты-Мансийского автономного округа – Югры </w:t>
      </w:r>
    </w:p>
    <w:p w:rsidR="000D20EC" w:rsidRPr="00F25B3E" w:rsidRDefault="000D20EC" w:rsidP="000D20EC">
      <w:pPr>
        <w:spacing w:after="0" w:line="240" w:lineRule="auto"/>
        <w:jc w:val="center"/>
        <w:rPr>
          <w:rFonts w:ascii="Times New Roman" w:hAnsi="Times New Roman"/>
          <w:sz w:val="28"/>
          <w:szCs w:val="28"/>
        </w:rPr>
      </w:pPr>
      <w:r w:rsidRPr="00F25B3E">
        <w:rPr>
          <w:rFonts w:ascii="Times New Roman" w:hAnsi="Times New Roman"/>
          <w:sz w:val="28"/>
          <w:szCs w:val="28"/>
        </w:rPr>
        <w:t xml:space="preserve">в структуре пространственной организации Российской Федерации, </w:t>
      </w:r>
    </w:p>
    <w:p w:rsidR="000D20EC" w:rsidRPr="00F25B3E" w:rsidRDefault="000D20EC" w:rsidP="000D20EC">
      <w:pPr>
        <w:spacing w:after="0" w:line="240" w:lineRule="auto"/>
        <w:jc w:val="center"/>
        <w:rPr>
          <w:rFonts w:ascii="Times New Roman" w:hAnsi="Times New Roman"/>
          <w:sz w:val="28"/>
          <w:szCs w:val="28"/>
        </w:rPr>
      </w:pPr>
      <w:r w:rsidRPr="00F25B3E">
        <w:rPr>
          <w:rFonts w:ascii="Times New Roman" w:hAnsi="Times New Roman"/>
          <w:sz w:val="28"/>
          <w:szCs w:val="28"/>
        </w:rPr>
        <w:t>анализ положения города Ханты-Мансийска в структуре пространственной организации Ханты-Мансийского автономного округа – Югры</w:t>
      </w:r>
      <w:bookmarkEnd w:id="3"/>
    </w:p>
    <w:p w:rsidR="00C10272" w:rsidRPr="00F25B3E" w:rsidRDefault="00C10272" w:rsidP="00C10272">
      <w:pPr>
        <w:spacing w:after="0" w:line="240" w:lineRule="auto"/>
        <w:ind w:firstLine="709"/>
        <w:jc w:val="both"/>
        <w:rPr>
          <w:rFonts w:ascii="Times New Roman" w:hAnsi="Times New Roman"/>
          <w:sz w:val="28"/>
          <w:szCs w:val="28"/>
        </w:rPr>
      </w:pPr>
    </w:p>
    <w:p w:rsidR="000D20EC" w:rsidRPr="00F25B3E" w:rsidRDefault="001B3290" w:rsidP="00CF62A1">
      <w:pPr>
        <w:spacing w:after="0"/>
        <w:ind w:right="-2" w:firstLine="567"/>
        <w:jc w:val="both"/>
        <w:rPr>
          <w:rFonts w:ascii="Times New Roman" w:hAnsi="Times New Roman"/>
          <w:sz w:val="28"/>
          <w:szCs w:val="28"/>
        </w:rPr>
      </w:pPr>
      <w:r w:rsidRPr="00F25B3E">
        <w:rPr>
          <w:rFonts w:ascii="Times New Roman" w:hAnsi="Times New Roman"/>
          <w:sz w:val="28"/>
          <w:szCs w:val="28"/>
        </w:rPr>
        <w:lastRenderedPageBreak/>
        <w:t>Состояние и уровень развития инфраструктуры является определяющим фактором конкурентоспособности региональной экономики. Особое значение имеет транспорт, обеспечивающий функционирование производительных сил территории.</w:t>
      </w:r>
    </w:p>
    <w:p w:rsidR="00CF62A1" w:rsidRDefault="00245BAB" w:rsidP="00CF62A1">
      <w:pPr>
        <w:spacing w:after="0"/>
        <w:ind w:firstLine="662"/>
        <w:jc w:val="both"/>
        <w:rPr>
          <w:rFonts w:ascii="Times New Roman" w:hAnsi="Times New Roman"/>
          <w:sz w:val="28"/>
          <w:szCs w:val="28"/>
        </w:rPr>
      </w:pPr>
      <w:proofErr w:type="gramStart"/>
      <w:r w:rsidRPr="00245BAB">
        <w:rPr>
          <w:rFonts w:ascii="Times New Roman" w:hAnsi="Times New Roman"/>
          <w:sz w:val="28"/>
          <w:szCs w:val="28"/>
        </w:rPr>
        <w:t>В соответствии с Законом Ханты-Мансийского автономного округа-Югры от 08.04.2010 №65-оз «О статусе административного центра Ханты-Мансийского автономного округа-Югры» город Ханты-Мансийск осуществляет функции административного центра Ханты-Мансийского автономного округа - Югры (входит в состав Тюменской области), расположен в Западно-Сибирской низменности на правом берегу реки Иртыш, в 20 км от места слияния двух крупнейших рек Сибири - Иртыша и Оби.</w:t>
      </w:r>
      <w:proofErr w:type="gramEnd"/>
    </w:p>
    <w:p w:rsidR="001B3290" w:rsidRPr="00F25B3E" w:rsidRDefault="001B3290" w:rsidP="00CF62A1">
      <w:pPr>
        <w:spacing w:after="0"/>
        <w:ind w:firstLine="662"/>
        <w:jc w:val="both"/>
        <w:rPr>
          <w:rFonts w:ascii="Times New Roman" w:hAnsi="Times New Roman"/>
          <w:sz w:val="28"/>
          <w:szCs w:val="28"/>
        </w:rPr>
      </w:pPr>
      <w:r w:rsidRPr="00F25B3E">
        <w:rPr>
          <w:rFonts w:ascii="Times New Roman" w:hAnsi="Times New Roman"/>
          <w:sz w:val="28"/>
          <w:szCs w:val="28"/>
        </w:rPr>
        <w:t>Площадь территории муниципального образования составляет 33 776 га, протяженность улично-дорожной сети города – около 162,2 км. Часть территории городского округа занимают пойменные территории, затапливаемые паводковыми водами. Река Иртыш огибает город и является его естественной границей с юго-востока, юга и запада.</w:t>
      </w:r>
    </w:p>
    <w:p w:rsidR="001B3290" w:rsidRPr="00F25B3E" w:rsidRDefault="001B3290" w:rsidP="00CF62A1">
      <w:pPr>
        <w:spacing w:after="0"/>
        <w:ind w:firstLine="720"/>
        <w:jc w:val="both"/>
        <w:rPr>
          <w:rFonts w:ascii="Times New Roman" w:hAnsi="Times New Roman"/>
          <w:sz w:val="28"/>
          <w:szCs w:val="28"/>
        </w:rPr>
      </w:pPr>
      <w:r w:rsidRPr="00F25B3E">
        <w:rPr>
          <w:rFonts w:ascii="Times New Roman" w:hAnsi="Times New Roman"/>
          <w:sz w:val="28"/>
          <w:szCs w:val="28"/>
        </w:rPr>
        <w:t xml:space="preserve">Климатическая зона, в которой расположен </w:t>
      </w:r>
      <w:proofErr w:type="gramStart"/>
      <w:r w:rsidRPr="00F25B3E">
        <w:rPr>
          <w:rFonts w:ascii="Times New Roman" w:hAnsi="Times New Roman"/>
          <w:sz w:val="28"/>
          <w:szCs w:val="28"/>
        </w:rPr>
        <w:t>город</w:t>
      </w:r>
      <w:proofErr w:type="gramEnd"/>
      <w:r w:rsidRPr="00F25B3E">
        <w:rPr>
          <w:rFonts w:ascii="Times New Roman" w:hAnsi="Times New Roman"/>
          <w:sz w:val="28"/>
          <w:szCs w:val="28"/>
        </w:rPr>
        <w:t xml:space="preserve"> Ханты-Мансийск, характеризуется ярко выраженным умеренным континентальным климатом с продолжительной суровой зимой с ветрами и коротким, жарким летом. Территория городского округа приравнена к районам Крайнего Севера.</w:t>
      </w:r>
    </w:p>
    <w:p w:rsidR="00C10272" w:rsidRPr="00F25B3E" w:rsidRDefault="001B3290" w:rsidP="00CF62A1">
      <w:pPr>
        <w:spacing w:after="0"/>
        <w:ind w:firstLine="720"/>
        <w:jc w:val="both"/>
        <w:rPr>
          <w:rFonts w:ascii="Times New Roman" w:hAnsi="Times New Roman"/>
          <w:sz w:val="28"/>
          <w:szCs w:val="28"/>
        </w:rPr>
      </w:pPr>
      <w:r w:rsidRPr="00F25B3E">
        <w:rPr>
          <w:rFonts w:ascii="Times New Roman" w:hAnsi="Times New Roman"/>
          <w:sz w:val="28"/>
          <w:szCs w:val="28"/>
        </w:rPr>
        <w:t>Ханты-Мансийск имеет сформированную транспортную инфраструктуру, развивается как точка пересечения путей автомобильного, воздушного и речного транспорта.</w:t>
      </w:r>
    </w:p>
    <w:p w:rsidR="001B3290" w:rsidRPr="00F25B3E" w:rsidRDefault="001B3290" w:rsidP="001B3290">
      <w:pPr>
        <w:spacing w:after="0" w:line="240" w:lineRule="auto"/>
        <w:ind w:firstLine="720"/>
        <w:jc w:val="both"/>
        <w:rPr>
          <w:rFonts w:ascii="Times New Roman" w:hAnsi="Times New Roman"/>
          <w:sz w:val="28"/>
          <w:szCs w:val="28"/>
        </w:rPr>
      </w:pPr>
    </w:p>
    <w:p w:rsidR="00C10272" w:rsidRPr="00F25B3E" w:rsidRDefault="00BF5A76" w:rsidP="00C10272">
      <w:pPr>
        <w:spacing w:after="0" w:line="240" w:lineRule="auto"/>
        <w:jc w:val="center"/>
        <w:rPr>
          <w:rFonts w:ascii="Times New Roman" w:hAnsi="Times New Roman"/>
          <w:sz w:val="28"/>
          <w:szCs w:val="28"/>
        </w:rPr>
      </w:pPr>
      <w:r w:rsidRPr="00F25B3E">
        <w:rPr>
          <w:rFonts w:ascii="Times New Roman" w:hAnsi="Times New Roman"/>
          <w:sz w:val="28"/>
          <w:szCs w:val="28"/>
        </w:rPr>
        <w:t xml:space="preserve">1.2. </w:t>
      </w:r>
      <w:r w:rsidR="00C10272" w:rsidRPr="00F25B3E">
        <w:rPr>
          <w:rFonts w:ascii="Times New Roman" w:hAnsi="Times New Roman"/>
          <w:sz w:val="28"/>
          <w:szCs w:val="28"/>
        </w:rPr>
        <w:t>Социально-экономическая характеристика</w:t>
      </w:r>
      <w:r w:rsidR="001B3290" w:rsidRPr="00F25B3E">
        <w:rPr>
          <w:rFonts w:ascii="Times New Roman" w:hAnsi="Times New Roman"/>
          <w:sz w:val="28"/>
          <w:szCs w:val="28"/>
        </w:rPr>
        <w:t xml:space="preserve"> города</w:t>
      </w:r>
      <w:r w:rsidR="00C10272" w:rsidRPr="00F25B3E">
        <w:rPr>
          <w:rFonts w:ascii="Times New Roman" w:hAnsi="Times New Roman"/>
          <w:sz w:val="28"/>
          <w:szCs w:val="28"/>
        </w:rPr>
        <w:t>, характеристика</w:t>
      </w:r>
    </w:p>
    <w:p w:rsidR="00C10272" w:rsidRPr="00F25B3E" w:rsidRDefault="00C10272" w:rsidP="00C10272">
      <w:pPr>
        <w:spacing w:after="0" w:line="240" w:lineRule="auto"/>
        <w:jc w:val="center"/>
        <w:rPr>
          <w:rFonts w:ascii="Times New Roman" w:hAnsi="Times New Roman"/>
          <w:sz w:val="28"/>
          <w:szCs w:val="28"/>
        </w:rPr>
      </w:pPr>
      <w:r w:rsidRPr="00F25B3E">
        <w:rPr>
          <w:rFonts w:ascii="Times New Roman" w:hAnsi="Times New Roman"/>
          <w:sz w:val="28"/>
          <w:szCs w:val="28"/>
        </w:rPr>
        <w:t>градостроительной деятельности</w:t>
      </w:r>
      <w:r w:rsidR="001B3290" w:rsidRPr="00F25B3E">
        <w:rPr>
          <w:rFonts w:ascii="Times New Roman" w:hAnsi="Times New Roman"/>
          <w:sz w:val="28"/>
          <w:szCs w:val="28"/>
        </w:rPr>
        <w:t xml:space="preserve"> на территории города</w:t>
      </w:r>
      <w:r w:rsidRPr="00F25B3E">
        <w:rPr>
          <w:rFonts w:ascii="Times New Roman" w:hAnsi="Times New Roman"/>
          <w:sz w:val="28"/>
          <w:szCs w:val="28"/>
        </w:rPr>
        <w:t>, деятельности в сфере транспорта, оценка транспортного спроса.</w:t>
      </w:r>
    </w:p>
    <w:p w:rsidR="00BF5A76" w:rsidRPr="00F25B3E" w:rsidRDefault="00BF5A76" w:rsidP="00C10272">
      <w:pPr>
        <w:spacing w:after="0" w:line="240" w:lineRule="auto"/>
        <w:jc w:val="center"/>
        <w:rPr>
          <w:rFonts w:ascii="Times New Roman" w:hAnsi="Times New Roman"/>
          <w:sz w:val="28"/>
          <w:szCs w:val="28"/>
        </w:rPr>
      </w:pP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Численност</w:t>
      </w:r>
      <w:r w:rsidR="00A32BA0">
        <w:rPr>
          <w:rFonts w:ascii="Times New Roman" w:hAnsi="Times New Roman"/>
          <w:sz w:val="28"/>
          <w:szCs w:val="28"/>
        </w:rPr>
        <w:t>ь</w:t>
      </w:r>
      <w:r w:rsidRPr="00F25B3E">
        <w:rPr>
          <w:rFonts w:ascii="Times New Roman" w:hAnsi="Times New Roman"/>
          <w:sz w:val="28"/>
          <w:szCs w:val="28"/>
        </w:rPr>
        <w:t xml:space="preserve"> </w:t>
      </w:r>
      <w:r w:rsidR="004A03A9">
        <w:rPr>
          <w:rFonts w:ascii="Times New Roman" w:hAnsi="Times New Roman"/>
          <w:sz w:val="28"/>
          <w:szCs w:val="28"/>
        </w:rPr>
        <w:t xml:space="preserve">постоянного </w:t>
      </w:r>
      <w:r w:rsidRPr="00F25B3E">
        <w:rPr>
          <w:rFonts w:ascii="Times New Roman" w:hAnsi="Times New Roman"/>
          <w:sz w:val="28"/>
          <w:szCs w:val="28"/>
        </w:rPr>
        <w:t>населения на 01.01.2017 года составила 98</w:t>
      </w:r>
      <w:r w:rsidR="00A32BA0">
        <w:rPr>
          <w:rFonts w:ascii="Times New Roman" w:hAnsi="Times New Roman"/>
          <w:sz w:val="28"/>
          <w:szCs w:val="28"/>
        </w:rPr>
        <w:t>692</w:t>
      </w:r>
      <w:r w:rsidRPr="00F25B3E">
        <w:rPr>
          <w:rFonts w:ascii="Times New Roman" w:hAnsi="Times New Roman"/>
          <w:sz w:val="28"/>
          <w:szCs w:val="28"/>
        </w:rPr>
        <w:t xml:space="preserve"> чел. (по итогам 2015 года – 96936 чел.).</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Среднегодовая численность населения увеличилась на 1,</w:t>
      </w:r>
      <w:r w:rsidR="00A32BA0">
        <w:rPr>
          <w:rFonts w:ascii="Times New Roman" w:hAnsi="Times New Roman"/>
          <w:sz w:val="28"/>
          <w:szCs w:val="28"/>
        </w:rPr>
        <w:t>7</w:t>
      </w:r>
      <w:r w:rsidRPr="00F25B3E">
        <w:rPr>
          <w:rFonts w:ascii="Times New Roman" w:hAnsi="Times New Roman"/>
          <w:sz w:val="28"/>
          <w:szCs w:val="28"/>
        </w:rPr>
        <w:t>% и составила 97</w:t>
      </w:r>
      <w:r w:rsidR="00A32BA0">
        <w:rPr>
          <w:rFonts w:ascii="Times New Roman" w:hAnsi="Times New Roman"/>
          <w:sz w:val="28"/>
          <w:szCs w:val="28"/>
        </w:rPr>
        <w:t>814</w:t>
      </w:r>
      <w:r w:rsidRPr="00F25B3E">
        <w:rPr>
          <w:rFonts w:ascii="Times New Roman" w:hAnsi="Times New Roman"/>
          <w:sz w:val="28"/>
          <w:szCs w:val="28"/>
        </w:rPr>
        <w:t xml:space="preserve"> чел. (по итогам 2015 года – 96145 чел.).</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Естественный прирост составил 1</w:t>
      </w:r>
      <w:r w:rsidR="00A32BA0">
        <w:rPr>
          <w:rFonts w:ascii="Times New Roman" w:hAnsi="Times New Roman"/>
          <w:sz w:val="28"/>
          <w:szCs w:val="28"/>
        </w:rPr>
        <w:t>110</w:t>
      </w:r>
      <w:r w:rsidRPr="00F25B3E">
        <w:rPr>
          <w:rFonts w:ascii="Times New Roman" w:hAnsi="Times New Roman"/>
          <w:sz w:val="28"/>
          <w:szCs w:val="28"/>
        </w:rPr>
        <w:t xml:space="preserve"> чел. Миграционный прирост населения составил 6</w:t>
      </w:r>
      <w:r w:rsidR="00A32BA0">
        <w:rPr>
          <w:rFonts w:ascii="Times New Roman" w:hAnsi="Times New Roman"/>
          <w:sz w:val="28"/>
          <w:szCs w:val="28"/>
        </w:rPr>
        <w:t>38</w:t>
      </w:r>
      <w:r w:rsidRPr="00F25B3E">
        <w:rPr>
          <w:rFonts w:ascii="Times New Roman" w:hAnsi="Times New Roman"/>
          <w:sz w:val="28"/>
          <w:szCs w:val="28"/>
        </w:rPr>
        <w:t xml:space="preserve"> чел.</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Динамика показателей уровня жизни населения:</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доходы на душу населения </w:t>
      </w:r>
      <w:r w:rsidR="004A03A9">
        <w:rPr>
          <w:rFonts w:ascii="Times New Roman" w:hAnsi="Times New Roman"/>
          <w:sz w:val="28"/>
          <w:szCs w:val="28"/>
        </w:rPr>
        <w:t>составили</w:t>
      </w:r>
      <w:r w:rsidRPr="00F25B3E">
        <w:rPr>
          <w:rFonts w:ascii="Times New Roman" w:hAnsi="Times New Roman"/>
          <w:sz w:val="28"/>
          <w:szCs w:val="28"/>
        </w:rPr>
        <w:t xml:space="preserve"> 47 460,40 руб.;</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среднемесячная заработная плата</w:t>
      </w:r>
      <w:r w:rsidRPr="00F25B3E">
        <w:rPr>
          <w:rFonts w:ascii="Times New Roman" w:hAnsi="Times New Roman"/>
          <w:b/>
          <w:sz w:val="28"/>
          <w:szCs w:val="28"/>
        </w:rPr>
        <w:t xml:space="preserve"> </w:t>
      </w:r>
      <w:r w:rsidRPr="00F25B3E">
        <w:rPr>
          <w:rFonts w:ascii="Times New Roman" w:hAnsi="Times New Roman"/>
          <w:sz w:val="28"/>
          <w:szCs w:val="28"/>
        </w:rPr>
        <w:t>составила</w:t>
      </w:r>
      <w:r w:rsidRPr="00F25B3E">
        <w:rPr>
          <w:rFonts w:ascii="Times New Roman" w:hAnsi="Times New Roman"/>
          <w:b/>
          <w:sz w:val="28"/>
          <w:szCs w:val="28"/>
        </w:rPr>
        <w:t xml:space="preserve"> </w:t>
      </w:r>
      <w:r w:rsidRPr="00F25B3E">
        <w:rPr>
          <w:rFonts w:ascii="Times New Roman" w:hAnsi="Times New Roman"/>
          <w:sz w:val="28"/>
          <w:szCs w:val="28"/>
        </w:rPr>
        <w:t>6</w:t>
      </w:r>
      <w:r w:rsidR="00A32BA0">
        <w:rPr>
          <w:rFonts w:ascii="Times New Roman" w:hAnsi="Times New Roman"/>
          <w:sz w:val="28"/>
          <w:szCs w:val="28"/>
        </w:rPr>
        <w:t>9107</w:t>
      </w:r>
      <w:r w:rsidRPr="00F25B3E">
        <w:rPr>
          <w:rFonts w:ascii="Times New Roman" w:hAnsi="Times New Roman"/>
          <w:sz w:val="28"/>
          <w:szCs w:val="28"/>
        </w:rPr>
        <w:t>,</w:t>
      </w:r>
      <w:r w:rsidR="00A32BA0">
        <w:rPr>
          <w:rFonts w:ascii="Times New Roman" w:hAnsi="Times New Roman"/>
          <w:sz w:val="28"/>
          <w:szCs w:val="28"/>
        </w:rPr>
        <w:t>3</w:t>
      </w:r>
      <w:r w:rsidRPr="00F25B3E">
        <w:rPr>
          <w:rFonts w:ascii="Times New Roman" w:hAnsi="Times New Roman"/>
          <w:sz w:val="28"/>
          <w:szCs w:val="28"/>
        </w:rPr>
        <w:t xml:space="preserve"> руб. или 102,</w:t>
      </w:r>
      <w:r w:rsidR="00A32BA0">
        <w:rPr>
          <w:rFonts w:ascii="Times New Roman" w:hAnsi="Times New Roman"/>
          <w:sz w:val="28"/>
          <w:szCs w:val="28"/>
        </w:rPr>
        <w:t>5</w:t>
      </w:r>
      <w:r w:rsidRPr="00F25B3E">
        <w:rPr>
          <w:rFonts w:ascii="Times New Roman" w:hAnsi="Times New Roman"/>
          <w:sz w:val="28"/>
          <w:szCs w:val="28"/>
        </w:rPr>
        <w:t>% (соответствующий период 2015 года – 6</w:t>
      </w:r>
      <w:r w:rsidR="00A32BA0">
        <w:rPr>
          <w:rFonts w:ascii="Times New Roman" w:hAnsi="Times New Roman"/>
          <w:sz w:val="28"/>
          <w:szCs w:val="28"/>
        </w:rPr>
        <w:t>7448,0</w:t>
      </w:r>
      <w:r w:rsidRPr="00F25B3E">
        <w:rPr>
          <w:rFonts w:ascii="Times New Roman" w:hAnsi="Times New Roman"/>
          <w:sz w:val="28"/>
          <w:szCs w:val="28"/>
        </w:rPr>
        <w:t xml:space="preserve"> руб.).</w:t>
      </w:r>
    </w:p>
    <w:p w:rsidR="00BF5A76" w:rsidRPr="0049317A" w:rsidRDefault="00BF5A76" w:rsidP="00BF5A76">
      <w:pPr>
        <w:pStyle w:val="a8"/>
        <w:spacing w:before="0" w:beforeAutospacing="0" w:after="0" w:afterAutospacing="0"/>
        <w:ind w:firstLine="709"/>
        <w:jc w:val="both"/>
        <w:rPr>
          <w:sz w:val="28"/>
          <w:szCs w:val="28"/>
        </w:rPr>
      </w:pPr>
      <w:r w:rsidRPr="00F25B3E">
        <w:rPr>
          <w:sz w:val="28"/>
          <w:szCs w:val="28"/>
        </w:rPr>
        <w:t xml:space="preserve">Система общего образования в городе Ханты-Мансийске </w:t>
      </w:r>
      <w:r w:rsidRPr="0049317A">
        <w:rPr>
          <w:sz w:val="28"/>
          <w:szCs w:val="28"/>
        </w:rPr>
        <w:t xml:space="preserve">представлена </w:t>
      </w:r>
      <w:r w:rsidR="00245BAB" w:rsidRPr="005353EB">
        <w:rPr>
          <w:sz w:val="28"/>
          <w:szCs w:val="28"/>
        </w:rPr>
        <w:t>образовательными организациями всех уровней образования</w:t>
      </w:r>
      <w:r w:rsidR="00245BAB">
        <w:rPr>
          <w:sz w:val="28"/>
          <w:szCs w:val="28"/>
        </w:rPr>
        <w:t>:</w:t>
      </w:r>
      <w:r w:rsidR="00245BAB" w:rsidRPr="0049317A">
        <w:rPr>
          <w:sz w:val="28"/>
          <w:szCs w:val="28"/>
        </w:rPr>
        <w:t xml:space="preserve"> </w:t>
      </w:r>
      <w:r w:rsidR="004A669D">
        <w:rPr>
          <w:sz w:val="28"/>
          <w:szCs w:val="28"/>
        </w:rPr>
        <w:t>дошкольными</w:t>
      </w:r>
      <w:r w:rsidR="004A669D" w:rsidRPr="005353EB">
        <w:rPr>
          <w:sz w:val="28"/>
          <w:szCs w:val="28"/>
        </w:rPr>
        <w:t xml:space="preserve"> образовательны</w:t>
      </w:r>
      <w:r w:rsidR="004A669D">
        <w:rPr>
          <w:sz w:val="28"/>
          <w:szCs w:val="28"/>
        </w:rPr>
        <w:t>ми</w:t>
      </w:r>
      <w:r w:rsidR="004A669D" w:rsidRPr="005353EB">
        <w:rPr>
          <w:sz w:val="28"/>
          <w:szCs w:val="28"/>
        </w:rPr>
        <w:t>, общеобразовательны</w:t>
      </w:r>
      <w:r w:rsidR="004A669D">
        <w:rPr>
          <w:sz w:val="28"/>
          <w:szCs w:val="28"/>
        </w:rPr>
        <w:t>ми</w:t>
      </w:r>
      <w:r w:rsidR="004A669D" w:rsidRPr="005353EB">
        <w:rPr>
          <w:sz w:val="28"/>
          <w:szCs w:val="28"/>
        </w:rPr>
        <w:t>, профессиональны</w:t>
      </w:r>
      <w:r w:rsidR="004A669D">
        <w:rPr>
          <w:sz w:val="28"/>
          <w:szCs w:val="28"/>
        </w:rPr>
        <w:t>ми</w:t>
      </w:r>
      <w:r w:rsidR="004A669D" w:rsidRPr="005353EB">
        <w:rPr>
          <w:sz w:val="28"/>
          <w:szCs w:val="28"/>
        </w:rPr>
        <w:t xml:space="preserve"> </w:t>
      </w:r>
      <w:r w:rsidR="004A669D" w:rsidRPr="005353EB">
        <w:rPr>
          <w:sz w:val="28"/>
          <w:szCs w:val="28"/>
        </w:rPr>
        <w:lastRenderedPageBreak/>
        <w:t>образовательны</w:t>
      </w:r>
      <w:r w:rsidR="004A669D">
        <w:rPr>
          <w:sz w:val="28"/>
          <w:szCs w:val="28"/>
        </w:rPr>
        <w:t>ми</w:t>
      </w:r>
      <w:r w:rsidR="004A669D" w:rsidRPr="005353EB">
        <w:rPr>
          <w:sz w:val="28"/>
          <w:szCs w:val="28"/>
        </w:rPr>
        <w:t xml:space="preserve"> организаци</w:t>
      </w:r>
      <w:r w:rsidR="004A669D">
        <w:rPr>
          <w:sz w:val="28"/>
          <w:szCs w:val="28"/>
        </w:rPr>
        <w:t>ями, образовательными организациями высшего образования</w:t>
      </w:r>
      <w:r w:rsidRPr="0049317A">
        <w:rPr>
          <w:sz w:val="28"/>
          <w:szCs w:val="28"/>
        </w:rPr>
        <w:t xml:space="preserve">. </w:t>
      </w:r>
    </w:p>
    <w:p w:rsidR="00BF5A76" w:rsidRPr="00F25B3E" w:rsidRDefault="00BF5A76" w:rsidP="00BF5A76">
      <w:pPr>
        <w:pStyle w:val="a8"/>
        <w:spacing w:before="0" w:beforeAutospacing="0" w:after="0" w:afterAutospacing="0"/>
        <w:ind w:firstLine="709"/>
        <w:jc w:val="both"/>
        <w:rPr>
          <w:sz w:val="28"/>
          <w:szCs w:val="28"/>
        </w:rPr>
      </w:pPr>
      <w:r w:rsidRPr="0049317A">
        <w:rPr>
          <w:sz w:val="28"/>
          <w:szCs w:val="28"/>
        </w:rPr>
        <w:t>Дополнительное образование предоставляют 16 организаций разной ведомственной принадлежности системы образования, культуры и спорта, а также негосударственные образовательные учреждения, имеющие лицензию на ведение</w:t>
      </w:r>
      <w:r w:rsidRPr="004A03A9">
        <w:rPr>
          <w:sz w:val="28"/>
          <w:szCs w:val="28"/>
        </w:rPr>
        <w:t xml:space="preserve"> </w:t>
      </w:r>
      <w:r w:rsidRPr="00F25B3E">
        <w:rPr>
          <w:sz w:val="28"/>
          <w:szCs w:val="28"/>
        </w:rPr>
        <w:t xml:space="preserve">образовательной деятельности. </w:t>
      </w:r>
    </w:p>
    <w:p w:rsidR="00BF5A76" w:rsidRPr="00F25B3E" w:rsidRDefault="00BF5A76" w:rsidP="00BF5A76">
      <w:pPr>
        <w:widowControl w:val="0"/>
        <w:spacing w:after="0" w:line="240" w:lineRule="auto"/>
        <w:ind w:firstLine="709"/>
        <w:jc w:val="both"/>
        <w:rPr>
          <w:rFonts w:ascii="Times New Roman" w:hAnsi="Times New Roman"/>
          <w:bCs/>
          <w:sz w:val="28"/>
          <w:szCs w:val="28"/>
        </w:rPr>
      </w:pPr>
      <w:r w:rsidRPr="00F25B3E">
        <w:rPr>
          <w:rFonts w:ascii="Times New Roman" w:hAnsi="Times New Roman"/>
          <w:sz w:val="28"/>
          <w:szCs w:val="28"/>
        </w:rPr>
        <w:t>По основным видам промышленной продукции</w:t>
      </w:r>
      <w:r w:rsidRPr="00F25B3E">
        <w:rPr>
          <w:rFonts w:ascii="Times New Roman" w:hAnsi="Times New Roman"/>
          <w:b/>
          <w:sz w:val="28"/>
          <w:szCs w:val="28"/>
        </w:rPr>
        <w:t xml:space="preserve"> </w:t>
      </w:r>
      <w:r w:rsidRPr="00F25B3E">
        <w:rPr>
          <w:rFonts w:ascii="Times New Roman" w:hAnsi="Times New Roman"/>
          <w:bCs/>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составил 11994,2 млн. руб. или 123,2% к соответствующему периоду 2015 года (9737,1 млн. руб.).</w:t>
      </w:r>
    </w:p>
    <w:p w:rsidR="00BF5A76" w:rsidRPr="00F25B3E" w:rsidRDefault="00BF5A76" w:rsidP="00BF5A76">
      <w:pPr>
        <w:widowControl w:val="0"/>
        <w:spacing w:after="0" w:line="240" w:lineRule="auto"/>
        <w:ind w:firstLine="709"/>
        <w:jc w:val="both"/>
        <w:rPr>
          <w:rFonts w:ascii="Times New Roman" w:hAnsi="Times New Roman"/>
          <w:bCs/>
          <w:sz w:val="28"/>
          <w:szCs w:val="28"/>
        </w:rPr>
      </w:pPr>
      <w:r w:rsidRPr="00F25B3E">
        <w:rPr>
          <w:rFonts w:ascii="Times New Roman" w:hAnsi="Times New Roman"/>
          <w:bCs/>
          <w:sz w:val="28"/>
          <w:szCs w:val="28"/>
        </w:rPr>
        <w:t>Наибольшую долю в промышленном производстве занимают предприятия по производству, передаче и распределению электроэнергии, газа и воды – 93,7% (соответствующий период 2015 года – 92,8%).</w:t>
      </w:r>
    </w:p>
    <w:p w:rsidR="00BF5A76" w:rsidRPr="00F25B3E" w:rsidRDefault="00BF5A76" w:rsidP="00BF5A76">
      <w:pPr>
        <w:spacing w:after="0" w:line="240" w:lineRule="auto"/>
        <w:ind w:firstLine="709"/>
        <w:jc w:val="both"/>
        <w:rPr>
          <w:rFonts w:ascii="Times New Roman" w:hAnsi="Times New Roman"/>
          <w:bCs/>
          <w:sz w:val="28"/>
          <w:szCs w:val="28"/>
        </w:rPr>
      </w:pPr>
      <w:r w:rsidRPr="00F25B3E">
        <w:rPr>
          <w:rFonts w:ascii="Times New Roman" w:hAnsi="Times New Roman"/>
          <w:bCs/>
          <w:sz w:val="28"/>
          <w:szCs w:val="28"/>
        </w:rPr>
        <w:t>Предприятиями местной промышленности выпускается продукция для внутреннего потребления и реализации на территории города.</w:t>
      </w:r>
    </w:p>
    <w:p w:rsidR="00BF5A76" w:rsidRPr="00F25B3E" w:rsidRDefault="00BF5A76" w:rsidP="00BF5A76">
      <w:pPr>
        <w:widowControl w:val="0"/>
        <w:spacing w:after="0" w:line="240" w:lineRule="auto"/>
        <w:ind w:firstLine="709"/>
        <w:jc w:val="both"/>
        <w:rPr>
          <w:rFonts w:ascii="Times New Roman" w:hAnsi="Times New Roman"/>
          <w:sz w:val="28"/>
          <w:szCs w:val="28"/>
        </w:rPr>
      </w:pPr>
      <w:proofErr w:type="gramStart"/>
      <w:r w:rsidRPr="00F25B3E">
        <w:rPr>
          <w:rFonts w:ascii="Times New Roman" w:hAnsi="Times New Roman"/>
          <w:sz w:val="28"/>
          <w:szCs w:val="28"/>
        </w:rPr>
        <w:t>По состоянию на 01.01.2017 года в городе Ханты-Мансийске в сфере предоставления жилищно-коммунальных услуг осуществляют деятельность 24 предприятия различной формы собственности, в том числе 5 муниципальных предприятий  («Водоканал», «Ханты-</w:t>
      </w:r>
      <w:proofErr w:type="spellStart"/>
      <w:r w:rsidRPr="00F25B3E">
        <w:rPr>
          <w:rFonts w:ascii="Times New Roman" w:hAnsi="Times New Roman"/>
          <w:sz w:val="28"/>
          <w:szCs w:val="28"/>
        </w:rPr>
        <w:t>Мансийскгаз</w:t>
      </w:r>
      <w:proofErr w:type="spellEnd"/>
      <w:r w:rsidRPr="00F25B3E">
        <w:rPr>
          <w:rFonts w:ascii="Times New Roman" w:hAnsi="Times New Roman"/>
          <w:sz w:val="28"/>
          <w:szCs w:val="28"/>
        </w:rPr>
        <w:t>», «</w:t>
      </w:r>
      <w:proofErr w:type="spellStart"/>
      <w:r w:rsidRPr="00F25B3E">
        <w:rPr>
          <w:rFonts w:ascii="Times New Roman" w:hAnsi="Times New Roman"/>
          <w:sz w:val="28"/>
          <w:szCs w:val="28"/>
        </w:rPr>
        <w:t>Горэлектросети</w:t>
      </w:r>
      <w:proofErr w:type="spellEnd"/>
      <w:r w:rsidRPr="00F25B3E">
        <w:rPr>
          <w:rFonts w:ascii="Times New Roman" w:hAnsi="Times New Roman"/>
          <w:sz w:val="28"/>
          <w:szCs w:val="28"/>
        </w:rPr>
        <w:t xml:space="preserve">», «Дорожно-эксплуатационное предприятие», «Жилищно-коммунальное управление»), 1 предприятие, созданное в форме открытого акционерного общества со 100% долей акций муниципального образования в уставном капитале (ОАО «УТС»), </w:t>
      </w:r>
      <w:r w:rsidR="0049317A">
        <w:rPr>
          <w:rFonts w:ascii="Times New Roman" w:hAnsi="Times New Roman"/>
          <w:sz w:val="28"/>
          <w:szCs w:val="28"/>
        </w:rPr>
        <w:t xml:space="preserve">АО «Информационно-расчетный центр» города Ханты-Мансийска и </w:t>
      </w:r>
      <w:r w:rsidRPr="00F25B3E">
        <w:rPr>
          <w:rFonts w:ascii="Times New Roman" w:hAnsi="Times New Roman"/>
          <w:sz w:val="28"/>
          <w:szCs w:val="28"/>
        </w:rPr>
        <w:t>4 товарищества</w:t>
      </w:r>
      <w:proofErr w:type="gramEnd"/>
      <w:r w:rsidRPr="00F25B3E">
        <w:rPr>
          <w:rFonts w:ascii="Times New Roman" w:hAnsi="Times New Roman"/>
          <w:sz w:val="28"/>
          <w:szCs w:val="28"/>
        </w:rPr>
        <w:t xml:space="preserve"> собственников жилья.</w:t>
      </w:r>
    </w:p>
    <w:p w:rsidR="00BF5A76" w:rsidRPr="00F25B3E" w:rsidRDefault="00BF5A76"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 возрос с 71,2% до 72,8%.</w:t>
      </w:r>
    </w:p>
    <w:p w:rsidR="008D2930" w:rsidRPr="00F25B3E" w:rsidRDefault="008D2930"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Градостроительная деятельность на территории города Ханты-Мансийска осложнена серьезными пространственными ограничениями, связанными с тем, что основная селитебная зона зажата с трех сторон рекой и аэропортом.</w:t>
      </w:r>
    </w:p>
    <w:p w:rsidR="006C149A" w:rsidRPr="00F25B3E" w:rsidRDefault="006C149A" w:rsidP="00BF5A76">
      <w:pPr>
        <w:widowControl w:val="0"/>
        <w:spacing w:after="0" w:line="240" w:lineRule="auto"/>
        <w:ind w:firstLine="709"/>
        <w:jc w:val="both"/>
        <w:rPr>
          <w:rFonts w:ascii="Times New Roman" w:hAnsi="Times New Roman"/>
          <w:sz w:val="28"/>
          <w:szCs w:val="28"/>
        </w:rPr>
      </w:pPr>
      <w:r w:rsidRPr="00F25B3E">
        <w:rPr>
          <w:rFonts w:ascii="Times New Roman" w:hAnsi="Times New Roman"/>
          <w:sz w:val="28"/>
          <w:szCs w:val="28"/>
        </w:rPr>
        <w:t>Тенденции игнорирования объективных закономерностей и приоритет быстрой финансовой выгоды, получаемой  от жилищного строительства, привели к тому, что синхронное развитие транспортной системы не осуществляется, и сейчас внутри городской застройки практически не остается места для расширения транспортной сети.</w:t>
      </w:r>
    </w:p>
    <w:p w:rsidR="008D2930" w:rsidRPr="00F25B3E" w:rsidRDefault="008D2930" w:rsidP="008D2930">
      <w:pPr>
        <w:spacing w:after="0" w:line="240" w:lineRule="auto"/>
        <w:ind w:right="-2" w:firstLine="567"/>
        <w:jc w:val="both"/>
        <w:rPr>
          <w:rFonts w:ascii="Times New Roman" w:hAnsi="Times New Roman"/>
          <w:sz w:val="28"/>
          <w:szCs w:val="28"/>
        </w:rPr>
      </w:pPr>
      <w:r w:rsidRPr="00F25B3E">
        <w:rPr>
          <w:rFonts w:ascii="Times New Roman" w:hAnsi="Times New Roman"/>
          <w:sz w:val="28"/>
          <w:szCs w:val="28"/>
        </w:rPr>
        <w:t>Продолжает расти автомобилизация населения города темпом выше среднероссийского и соответственно растет спрос на пропускную способность улично-дорожной сети.</w:t>
      </w:r>
    </w:p>
    <w:p w:rsidR="00BF5A76" w:rsidRPr="00F25B3E" w:rsidRDefault="00BF5A76" w:rsidP="00BF5A76">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Комплексное развитие транспортной инфраструктуры в городе Ханты-Мансийске - необходимое условие экономического, политического и социально-культурного развития города.</w:t>
      </w:r>
    </w:p>
    <w:p w:rsidR="00BF5A76" w:rsidRPr="00F25B3E" w:rsidRDefault="00BF5A76" w:rsidP="00BF5A76">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Ежегодный рост населения города, ввод в эксплуатацию жилых комплексов обусловливает необходимость развития транспортной инфраструктуры для удовлетворения потребности населения города.</w:t>
      </w:r>
    </w:p>
    <w:p w:rsidR="00C10272" w:rsidRPr="00F25B3E" w:rsidRDefault="006C149A" w:rsidP="006C149A">
      <w:pPr>
        <w:spacing w:after="0" w:line="240" w:lineRule="auto"/>
        <w:jc w:val="center"/>
        <w:rPr>
          <w:rFonts w:ascii="Times New Roman" w:hAnsi="Times New Roman"/>
          <w:sz w:val="28"/>
          <w:szCs w:val="28"/>
        </w:rPr>
      </w:pPr>
      <w:r w:rsidRPr="00F25B3E">
        <w:rPr>
          <w:rFonts w:ascii="Times New Roman" w:hAnsi="Times New Roman"/>
          <w:sz w:val="28"/>
          <w:szCs w:val="28"/>
        </w:rPr>
        <w:lastRenderedPageBreak/>
        <w:t xml:space="preserve">1.3. </w:t>
      </w:r>
      <w:r w:rsidR="00C10272" w:rsidRPr="00F25B3E">
        <w:rPr>
          <w:rFonts w:ascii="Times New Roman" w:hAnsi="Times New Roman"/>
          <w:sz w:val="28"/>
          <w:szCs w:val="28"/>
        </w:rPr>
        <w:t xml:space="preserve">Характеристика функционирования и показатели работы транспортной инфраструктуры по видам транспорта. </w:t>
      </w:r>
    </w:p>
    <w:p w:rsidR="006C149A" w:rsidRPr="00F25B3E" w:rsidRDefault="006C149A" w:rsidP="006C149A">
      <w:pPr>
        <w:spacing w:after="0" w:line="240" w:lineRule="auto"/>
        <w:jc w:val="center"/>
        <w:rPr>
          <w:sz w:val="28"/>
          <w:szCs w:val="28"/>
        </w:rPr>
      </w:pPr>
    </w:p>
    <w:p w:rsidR="00991805" w:rsidRPr="00F25B3E" w:rsidRDefault="00991805" w:rsidP="00991805">
      <w:pPr>
        <w:spacing w:after="0" w:line="240" w:lineRule="auto"/>
        <w:ind w:right="-2" w:firstLine="567"/>
        <w:jc w:val="both"/>
        <w:rPr>
          <w:rFonts w:ascii="Times New Roman" w:eastAsia="SimSun" w:hAnsi="Times New Roman"/>
          <w:bCs/>
          <w:sz w:val="28"/>
          <w:szCs w:val="28"/>
          <w:lang w:eastAsia="zh-CN"/>
        </w:rPr>
      </w:pPr>
      <w:r w:rsidRPr="00F25B3E">
        <w:rPr>
          <w:rFonts w:ascii="Times New Roman" w:eastAsia="SimSun" w:hAnsi="Times New Roman"/>
          <w:bCs/>
          <w:sz w:val="28"/>
          <w:szCs w:val="28"/>
          <w:lang w:eastAsia="zh-CN"/>
        </w:rPr>
        <w:t>Транспортная инфраструктур</w:t>
      </w:r>
      <w:r w:rsidR="0007684C">
        <w:rPr>
          <w:rFonts w:ascii="Times New Roman" w:eastAsia="SimSun" w:hAnsi="Times New Roman"/>
          <w:bCs/>
          <w:sz w:val="28"/>
          <w:szCs w:val="28"/>
          <w:lang w:eastAsia="zh-CN"/>
        </w:rPr>
        <w:t>а</w:t>
      </w:r>
      <w:r w:rsidRPr="00F25B3E">
        <w:rPr>
          <w:rFonts w:ascii="Times New Roman" w:eastAsia="SimSun" w:hAnsi="Times New Roman"/>
          <w:bCs/>
          <w:sz w:val="28"/>
          <w:szCs w:val="28"/>
          <w:lang w:eastAsia="zh-CN"/>
        </w:rPr>
        <w:t xml:space="preserve"> города Ханты-Мансийска представляет собой совокупность всех видов и предприятий транспорта, как выполняющих перевозки, так и обеспечивающих их выполнение и обслуживание. На территории города в качестве отдельных элементов транспортной инфраструктуры функционируют объекты:</w:t>
      </w:r>
    </w:p>
    <w:p w:rsidR="00991805" w:rsidRPr="00F25B3E" w:rsidRDefault="00991805" w:rsidP="00991805">
      <w:pPr>
        <w:pStyle w:val="a5"/>
        <w:tabs>
          <w:tab w:val="left" w:pos="709"/>
          <w:tab w:val="left" w:pos="993"/>
        </w:tabs>
        <w:ind w:left="0" w:right="-425" w:firstLine="567"/>
        <w:jc w:val="both"/>
        <w:rPr>
          <w:sz w:val="28"/>
          <w:szCs w:val="28"/>
        </w:rPr>
      </w:pPr>
      <w:r w:rsidRPr="00F25B3E">
        <w:rPr>
          <w:sz w:val="28"/>
          <w:szCs w:val="28"/>
        </w:rPr>
        <w:t>- автомобильного транспорта;</w:t>
      </w:r>
    </w:p>
    <w:p w:rsidR="00991805" w:rsidRPr="00F25B3E" w:rsidRDefault="00991805" w:rsidP="00991805">
      <w:pPr>
        <w:pStyle w:val="a5"/>
        <w:tabs>
          <w:tab w:val="left" w:pos="709"/>
          <w:tab w:val="left" w:pos="993"/>
        </w:tabs>
        <w:ind w:left="0" w:right="-425" w:firstLine="567"/>
        <w:jc w:val="both"/>
        <w:rPr>
          <w:sz w:val="28"/>
          <w:szCs w:val="28"/>
        </w:rPr>
      </w:pPr>
      <w:r w:rsidRPr="00F25B3E">
        <w:rPr>
          <w:sz w:val="28"/>
          <w:szCs w:val="28"/>
        </w:rPr>
        <w:t>- воздушного транспорта;</w:t>
      </w:r>
    </w:p>
    <w:p w:rsidR="00991805" w:rsidRPr="00F25B3E" w:rsidRDefault="00991805" w:rsidP="00991805">
      <w:pPr>
        <w:spacing w:after="0" w:line="240" w:lineRule="auto"/>
        <w:ind w:firstLine="567"/>
        <w:jc w:val="both"/>
        <w:rPr>
          <w:rFonts w:ascii="Times New Roman" w:hAnsi="Times New Roman"/>
          <w:sz w:val="28"/>
          <w:szCs w:val="28"/>
        </w:rPr>
      </w:pPr>
      <w:r w:rsidRPr="00F25B3E">
        <w:rPr>
          <w:rFonts w:ascii="Times New Roman" w:eastAsia="Times New Roman" w:hAnsi="Times New Roman"/>
          <w:sz w:val="28"/>
          <w:szCs w:val="28"/>
        </w:rPr>
        <w:t>- внутреннего водного транспорта.</w:t>
      </w:r>
    </w:p>
    <w:p w:rsidR="00C10272" w:rsidRPr="00F25B3E" w:rsidRDefault="00C10272" w:rsidP="00C10272">
      <w:pPr>
        <w:spacing w:after="0" w:line="240" w:lineRule="auto"/>
        <w:ind w:firstLine="720"/>
        <w:jc w:val="both"/>
        <w:rPr>
          <w:rFonts w:ascii="Times New Roman" w:hAnsi="Times New Roman"/>
          <w:sz w:val="28"/>
          <w:szCs w:val="28"/>
        </w:rPr>
      </w:pPr>
      <w:r w:rsidRPr="00F25B3E">
        <w:rPr>
          <w:rFonts w:ascii="Times New Roman" w:hAnsi="Times New Roman"/>
          <w:sz w:val="28"/>
          <w:szCs w:val="28"/>
        </w:rPr>
        <w:t xml:space="preserve">На территории города Ханты-Мансийска расположено 2 крупных объекта транспортной инфраструктуры – аэропорт «Ханты-Мансийск» и </w:t>
      </w:r>
      <w:proofErr w:type="spellStart"/>
      <w:r w:rsidRPr="00F25B3E">
        <w:rPr>
          <w:rFonts w:ascii="Times New Roman" w:hAnsi="Times New Roman"/>
          <w:sz w:val="28"/>
          <w:szCs w:val="28"/>
        </w:rPr>
        <w:t>Авторечвокзал</w:t>
      </w:r>
      <w:proofErr w:type="spellEnd"/>
      <w:r w:rsidRPr="00F25B3E">
        <w:rPr>
          <w:rFonts w:ascii="Times New Roman" w:hAnsi="Times New Roman"/>
          <w:sz w:val="28"/>
          <w:szCs w:val="28"/>
        </w:rPr>
        <w:t>.</w:t>
      </w:r>
    </w:p>
    <w:p w:rsidR="00C10272" w:rsidRPr="00F25B3E" w:rsidRDefault="00C10272" w:rsidP="00C10272">
      <w:pPr>
        <w:spacing w:after="0" w:line="240" w:lineRule="auto"/>
        <w:ind w:firstLine="720"/>
        <w:jc w:val="both"/>
        <w:rPr>
          <w:rFonts w:ascii="Times New Roman" w:hAnsi="Times New Roman"/>
          <w:sz w:val="28"/>
          <w:szCs w:val="28"/>
        </w:rPr>
      </w:pPr>
      <w:r w:rsidRPr="00F25B3E">
        <w:rPr>
          <w:rFonts w:ascii="Times New Roman" w:hAnsi="Times New Roman"/>
          <w:sz w:val="28"/>
          <w:szCs w:val="28"/>
        </w:rPr>
        <w:t xml:space="preserve">Воздушное сообщение как на внутренних </w:t>
      </w:r>
      <w:proofErr w:type="gramStart"/>
      <w:r w:rsidRPr="00F25B3E">
        <w:rPr>
          <w:rFonts w:ascii="Times New Roman" w:hAnsi="Times New Roman"/>
          <w:sz w:val="28"/>
          <w:szCs w:val="28"/>
        </w:rPr>
        <w:t>Российских</w:t>
      </w:r>
      <w:proofErr w:type="gramEnd"/>
      <w:r w:rsidRPr="00F25B3E">
        <w:rPr>
          <w:rFonts w:ascii="Times New Roman" w:hAnsi="Times New Roman"/>
          <w:sz w:val="28"/>
          <w:szCs w:val="28"/>
        </w:rPr>
        <w:t xml:space="preserve"> так и на международных авиалиниях осуществляется аэропортом «Ханты-Мансийск». Протяженность взлетно-посадочной полосы составляет: 2800х45 м. По </w:t>
      </w:r>
      <w:r w:rsidR="000937AA" w:rsidRPr="00F25B3E">
        <w:rPr>
          <w:rFonts w:ascii="Times New Roman" w:hAnsi="Times New Roman"/>
          <w:sz w:val="28"/>
          <w:szCs w:val="28"/>
        </w:rPr>
        <w:t>и</w:t>
      </w:r>
      <w:r w:rsidRPr="00F25B3E">
        <w:rPr>
          <w:rFonts w:ascii="Times New Roman" w:hAnsi="Times New Roman"/>
          <w:sz w:val="28"/>
          <w:szCs w:val="28"/>
        </w:rPr>
        <w:t>тогам  2016 года воздушным транспортом перевезено 230108  пассажиров.</w:t>
      </w:r>
    </w:p>
    <w:p w:rsidR="00F202C2" w:rsidRPr="00F25B3E" w:rsidRDefault="00F202C2" w:rsidP="00F202C2">
      <w:pPr>
        <w:autoSpaceDE w:val="0"/>
        <w:autoSpaceDN w:val="0"/>
        <w:adjustRightInd w:val="0"/>
        <w:spacing w:after="0" w:line="240" w:lineRule="auto"/>
        <w:ind w:firstLine="709"/>
        <w:jc w:val="both"/>
        <w:rPr>
          <w:rFonts w:ascii="TimesNewRoman" w:hAnsi="TimesNewRoman" w:cs="TimesNewRoman"/>
          <w:sz w:val="28"/>
          <w:szCs w:val="28"/>
        </w:rPr>
      </w:pPr>
      <w:r w:rsidRPr="00F25B3E">
        <w:rPr>
          <w:rFonts w:ascii="TimesNewRoman" w:hAnsi="TimesNewRoman" w:cs="TimesNewRoman"/>
          <w:sz w:val="28"/>
          <w:szCs w:val="28"/>
        </w:rPr>
        <w:t xml:space="preserve">Железнодорожное сообщение с городом Ханты-Мансийском отсутствует. Желающие воспользоваться услугами данного вида транспорта пользуются автомобильным сообщением до ближайших железнодорожных станций, расположенных в г. </w:t>
      </w:r>
      <w:proofErr w:type="spellStart"/>
      <w:r w:rsidRPr="00F25B3E">
        <w:rPr>
          <w:rFonts w:ascii="TimesNewRoman" w:hAnsi="TimesNewRoman" w:cs="TimesNewRoman"/>
          <w:sz w:val="28"/>
          <w:szCs w:val="28"/>
        </w:rPr>
        <w:t>Пыть-Ях</w:t>
      </w:r>
      <w:proofErr w:type="spellEnd"/>
      <w:r w:rsidRPr="00F25B3E">
        <w:rPr>
          <w:rFonts w:ascii="TimesNewRoman" w:hAnsi="TimesNewRoman" w:cs="TimesNewRoman"/>
          <w:sz w:val="28"/>
          <w:szCs w:val="28"/>
        </w:rPr>
        <w:t xml:space="preserve"> 2</w:t>
      </w:r>
      <w:r w:rsidR="006B68B4" w:rsidRPr="00F25B3E">
        <w:rPr>
          <w:rFonts w:ascii="TimesNewRoman" w:hAnsi="TimesNewRoman" w:cs="TimesNewRoman"/>
          <w:sz w:val="28"/>
          <w:szCs w:val="28"/>
        </w:rPr>
        <w:t>59</w:t>
      </w:r>
      <w:r w:rsidRPr="00F25B3E">
        <w:rPr>
          <w:rFonts w:ascii="TimesNewRoman" w:hAnsi="TimesNewRoman" w:cs="TimesNewRoman"/>
          <w:sz w:val="28"/>
          <w:szCs w:val="28"/>
        </w:rPr>
        <w:t xml:space="preserve"> км от г. Ханты-Мансийска и ст. Демьянское 244 км (Тюменской области). Также железнодорожные вокзалы располагаются в городах автономного округа: Сургут, Нижневартовск и </w:t>
      </w:r>
      <w:proofErr w:type="spellStart"/>
      <w:r w:rsidRPr="00F25B3E">
        <w:rPr>
          <w:rFonts w:ascii="TimesNewRoman" w:hAnsi="TimesNewRoman" w:cs="TimesNewRoman"/>
          <w:sz w:val="28"/>
          <w:szCs w:val="28"/>
        </w:rPr>
        <w:t>Нягань</w:t>
      </w:r>
      <w:proofErr w:type="spellEnd"/>
      <w:r w:rsidRPr="00F25B3E">
        <w:rPr>
          <w:rFonts w:ascii="TimesNewRoman" w:hAnsi="TimesNewRoman" w:cs="TimesNewRoman"/>
          <w:sz w:val="28"/>
          <w:szCs w:val="28"/>
        </w:rPr>
        <w:t>.</w:t>
      </w:r>
    </w:p>
    <w:p w:rsidR="00F202C2" w:rsidRPr="00F25B3E" w:rsidRDefault="00CB04BA" w:rsidP="00F202C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eastAsia="TimesNewRoman,Bold" w:hAnsi="Times New Roman"/>
          <w:sz w:val="28"/>
          <w:szCs w:val="28"/>
        </w:rPr>
        <w:t xml:space="preserve">В системе речного сообщения России вокзальный комплекс Ханты-Мансийск следует рассматривать, как регионально значимый, в силу ограниченности речного сообщения </w:t>
      </w:r>
      <w:proofErr w:type="gramStart"/>
      <w:r w:rsidRPr="00F25B3E">
        <w:rPr>
          <w:rFonts w:ascii="Times New Roman" w:eastAsia="TimesNewRoman,Bold" w:hAnsi="Times New Roman"/>
          <w:sz w:val="28"/>
          <w:szCs w:val="28"/>
        </w:rPr>
        <w:t>Обь-Иртышским</w:t>
      </w:r>
      <w:proofErr w:type="gramEnd"/>
      <w:r w:rsidRPr="00F25B3E">
        <w:rPr>
          <w:rFonts w:ascii="Times New Roman" w:eastAsia="TimesNewRoman,Bold" w:hAnsi="Times New Roman"/>
          <w:sz w:val="28"/>
          <w:szCs w:val="28"/>
        </w:rPr>
        <w:t xml:space="preserve"> бассейном. Вокзальный комплекс </w:t>
      </w:r>
      <w:proofErr w:type="gramStart"/>
      <w:r w:rsidRPr="00F25B3E">
        <w:rPr>
          <w:rFonts w:ascii="Times New Roman" w:eastAsia="TimesNewRoman,Bold" w:hAnsi="Times New Roman"/>
          <w:sz w:val="28"/>
          <w:szCs w:val="28"/>
        </w:rPr>
        <w:t>занимает ключевую роль</w:t>
      </w:r>
      <w:proofErr w:type="gramEnd"/>
      <w:r w:rsidRPr="00F25B3E">
        <w:rPr>
          <w:rFonts w:ascii="Times New Roman" w:eastAsia="TimesNewRoman,Bold" w:hAnsi="Times New Roman"/>
          <w:sz w:val="28"/>
          <w:szCs w:val="28"/>
        </w:rPr>
        <w:t xml:space="preserve"> в системе речного сообщения Ханты-Мансийского автономного округа - Югры, являясь крупнейшим пунктом приема и отправления пассажиров речным транспортом в регионе. Пассажирские суда обеспечивают связь города со многими поселками и городами Ханты-Мансийского автономного округа - Югры. </w:t>
      </w:r>
    </w:p>
    <w:p w:rsidR="00C10272" w:rsidRPr="00F25B3E" w:rsidRDefault="00C10272" w:rsidP="00F202C2">
      <w:pPr>
        <w:spacing w:after="0" w:line="240" w:lineRule="auto"/>
        <w:ind w:firstLine="720"/>
        <w:jc w:val="both"/>
        <w:rPr>
          <w:rFonts w:ascii="Times New Roman" w:hAnsi="Times New Roman"/>
          <w:sz w:val="28"/>
          <w:szCs w:val="28"/>
        </w:rPr>
      </w:pPr>
      <w:r w:rsidRPr="00F25B3E">
        <w:rPr>
          <w:rFonts w:ascii="Times New Roman" w:hAnsi="Times New Roman"/>
          <w:sz w:val="28"/>
          <w:szCs w:val="28"/>
        </w:rPr>
        <w:t>Перевозка пассажиров и грузов речным транспортом осуществляется ОАО «</w:t>
      </w:r>
      <w:proofErr w:type="spellStart"/>
      <w:r w:rsidRPr="00F25B3E">
        <w:rPr>
          <w:rFonts w:ascii="Times New Roman" w:hAnsi="Times New Roman"/>
          <w:sz w:val="28"/>
          <w:szCs w:val="28"/>
        </w:rPr>
        <w:t>Северречфлот</w:t>
      </w:r>
      <w:proofErr w:type="spellEnd"/>
      <w:r w:rsidRPr="00F25B3E">
        <w:rPr>
          <w:rFonts w:ascii="Times New Roman" w:hAnsi="Times New Roman"/>
          <w:sz w:val="28"/>
          <w:szCs w:val="28"/>
        </w:rPr>
        <w:t>».</w:t>
      </w:r>
    </w:p>
    <w:p w:rsidR="009B7A47" w:rsidRPr="00F25B3E" w:rsidRDefault="00785863" w:rsidP="009B7A47">
      <w:pPr>
        <w:spacing w:after="0" w:line="240" w:lineRule="auto"/>
        <w:ind w:right="-2" w:firstLine="709"/>
        <w:jc w:val="both"/>
        <w:rPr>
          <w:rFonts w:ascii="Times New Roman" w:hAnsi="Times New Roman"/>
          <w:sz w:val="28"/>
          <w:szCs w:val="28"/>
        </w:rPr>
      </w:pPr>
      <w:r w:rsidRPr="00F25B3E">
        <w:rPr>
          <w:rFonts w:ascii="Times New Roman" w:hAnsi="Times New Roman"/>
          <w:sz w:val="28"/>
          <w:szCs w:val="28"/>
        </w:rPr>
        <w:t xml:space="preserve">Автомобильный транспорт является основой транспортного комплекса города </w:t>
      </w:r>
      <w:r w:rsidR="009B7A47" w:rsidRPr="00F25B3E">
        <w:rPr>
          <w:rFonts w:ascii="Times New Roman" w:hAnsi="Times New Roman"/>
          <w:sz w:val="28"/>
          <w:szCs w:val="28"/>
        </w:rPr>
        <w:t>Ханты-Мансийска</w:t>
      </w:r>
      <w:r w:rsidRPr="00F25B3E">
        <w:rPr>
          <w:rFonts w:ascii="Times New Roman" w:hAnsi="Times New Roman"/>
          <w:sz w:val="28"/>
          <w:szCs w:val="28"/>
        </w:rPr>
        <w:t xml:space="preserve">. Несмотря на наличие </w:t>
      </w:r>
      <w:r w:rsidR="009B7A47" w:rsidRPr="00F25B3E">
        <w:rPr>
          <w:rFonts w:ascii="Times New Roman" w:hAnsi="Times New Roman"/>
          <w:sz w:val="28"/>
          <w:szCs w:val="28"/>
        </w:rPr>
        <w:t>других</w:t>
      </w:r>
      <w:r w:rsidRPr="00F25B3E">
        <w:rPr>
          <w:rFonts w:ascii="Times New Roman" w:hAnsi="Times New Roman"/>
          <w:sz w:val="28"/>
          <w:szCs w:val="28"/>
        </w:rPr>
        <w:t xml:space="preserve"> видов транспорта, автомобильный транспорт наиболее хорошо развит и несет основную нагрузку по доставке грузов и пассажиров.</w:t>
      </w:r>
    </w:p>
    <w:p w:rsidR="009B7A47" w:rsidRPr="00F25B3E" w:rsidRDefault="00A7571B" w:rsidP="00622522">
      <w:pPr>
        <w:pStyle w:val="3"/>
        <w:shd w:val="clear" w:color="auto" w:fill="auto"/>
        <w:spacing w:before="0" w:after="0" w:line="312" w:lineRule="exact"/>
        <w:ind w:right="20" w:firstLine="680"/>
        <w:jc w:val="both"/>
        <w:rPr>
          <w:sz w:val="28"/>
          <w:szCs w:val="28"/>
        </w:rPr>
      </w:pPr>
      <w:r w:rsidRPr="00F25B3E">
        <w:rPr>
          <w:sz w:val="28"/>
          <w:szCs w:val="28"/>
        </w:rPr>
        <w:t>Пассажирские перевозки автомобильным транспортом в городе Ханты-Мансийске осуществляют: ОАО «Ханты-Мансийское автотранспортное предприятие» и индивидуальные предприниматели.</w:t>
      </w:r>
      <w:r w:rsidR="00622522" w:rsidRPr="00F25B3E">
        <w:rPr>
          <w:sz w:val="28"/>
          <w:szCs w:val="28"/>
        </w:rPr>
        <w:t xml:space="preserve"> По итогам 2016 года общественным транспортом по регулярным маршрутам города перевезено 5391,2 тыс. пассажиров.</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Город Ханты-Мансийск имеет два автомобильно-транспортных выхода:</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lastRenderedPageBreak/>
        <w:t xml:space="preserve">1. Связывает город с восточной частью автономного округа (далее </w:t>
      </w:r>
      <w:proofErr w:type="gramStart"/>
      <w:r w:rsidRPr="00F25B3E">
        <w:rPr>
          <w:rFonts w:ascii="Times New Roman" w:hAnsi="Times New Roman"/>
          <w:sz w:val="28"/>
          <w:szCs w:val="28"/>
        </w:rPr>
        <w:t>–г</w:t>
      </w:r>
      <w:proofErr w:type="gramEnd"/>
      <w:r w:rsidRPr="00F25B3E">
        <w:rPr>
          <w:rFonts w:ascii="Times New Roman" w:hAnsi="Times New Roman"/>
          <w:sz w:val="28"/>
          <w:szCs w:val="28"/>
        </w:rPr>
        <w:t>раница ЯНАО) и югом Тюменской области. Данный выход осуществляется по федеральной автомобильной дороге Тюмень – Ханты-Мансийск;</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2. Соединяет город с западной частью автономного округа и имеет выход на границу со Свердловской областью. Данный выход обеспечивается региональной автомобильной дорогой «</w:t>
      </w:r>
      <w:proofErr w:type="gramStart"/>
      <w:r w:rsidRPr="00F25B3E">
        <w:rPr>
          <w:rFonts w:ascii="Times New Roman" w:hAnsi="Times New Roman"/>
          <w:sz w:val="28"/>
          <w:szCs w:val="28"/>
        </w:rPr>
        <w:t>ЮГРА</w:t>
      </w:r>
      <w:proofErr w:type="gramEnd"/>
      <w:r w:rsidRPr="00F25B3E">
        <w:rPr>
          <w:rFonts w:ascii="Times New Roman" w:hAnsi="Times New Roman"/>
          <w:sz w:val="28"/>
          <w:szCs w:val="28"/>
        </w:rPr>
        <w:t>» которая находится в ведении Департамента дорожного хозяйства и транспорта Ханты-Мансийского автономного округа – Югры.</w:t>
      </w:r>
    </w:p>
    <w:p w:rsidR="00F85362" w:rsidRPr="00F25B3E" w:rsidRDefault="00F85362" w:rsidP="005606C5">
      <w:pPr>
        <w:autoSpaceDE w:val="0"/>
        <w:autoSpaceDN w:val="0"/>
        <w:adjustRightInd w:val="0"/>
        <w:spacing w:after="0" w:line="240" w:lineRule="auto"/>
        <w:ind w:firstLine="709"/>
        <w:jc w:val="both"/>
        <w:rPr>
          <w:rFonts w:ascii="Times New Roman" w:hAnsi="Times New Roman"/>
          <w:sz w:val="28"/>
          <w:szCs w:val="28"/>
        </w:rPr>
      </w:pPr>
      <w:proofErr w:type="gramStart"/>
      <w:r w:rsidRPr="00F25B3E">
        <w:rPr>
          <w:rFonts w:ascii="Times New Roman" w:hAnsi="Times New Roman"/>
          <w:sz w:val="28"/>
          <w:szCs w:val="28"/>
        </w:rPr>
        <w:t>В</w:t>
      </w:r>
      <w:r w:rsidR="005606C5" w:rsidRPr="00F25B3E">
        <w:rPr>
          <w:rFonts w:ascii="Times New Roman" w:hAnsi="Times New Roman"/>
          <w:sz w:val="28"/>
          <w:szCs w:val="28"/>
        </w:rPr>
        <w:t xml:space="preserve"> </w:t>
      </w:r>
      <w:r w:rsidRPr="00F25B3E">
        <w:rPr>
          <w:rFonts w:ascii="Times New Roman" w:hAnsi="Times New Roman"/>
          <w:sz w:val="28"/>
          <w:szCs w:val="28"/>
        </w:rPr>
        <w:t>целом данная транспортная схема входит</w:t>
      </w:r>
      <w:r w:rsidR="005606C5" w:rsidRPr="00F25B3E">
        <w:rPr>
          <w:rFonts w:ascii="Times New Roman" w:hAnsi="Times New Roman"/>
          <w:sz w:val="28"/>
          <w:szCs w:val="28"/>
        </w:rPr>
        <w:t xml:space="preserve"> </w:t>
      </w:r>
      <w:r w:rsidRPr="00F25B3E">
        <w:rPr>
          <w:rFonts w:ascii="Times New Roman" w:hAnsi="Times New Roman"/>
          <w:sz w:val="28"/>
          <w:szCs w:val="28"/>
        </w:rPr>
        <w:t>в Северный широтный</w:t>
      </w:r>
      <w:r w:rsidR="005606C5" w:rsidRPr="00F25B3E">
        <w:rPr>
          <w:rFonts w:ascii="Times New Roman" w:hAnsi="Times New Roman"/>
          <w:sz w:val="28"/>
          <w:szCs w:val="28"/>
        </w:rPr>
        <w:t xml:space="preserve"> </w:t>
      </w:r>
      <w:r w:rsidRPr="00F25B3E">
        <w:rPr>
          <w:rFonts w:ascii="Times New Roman" w:hAnsi="Times New Roman"/>
          <w:sz w:val="28"/>
          <w:szCs w:val="28"/>
        </w:rPr>
        <w:t>коридор, который должен связать между</w:t>
      </w:r>
      <w:r w:rsidR="005606C5" w:rsidRPr="00F25B3E">
        <w:rPr>
          <w:rFonts w:ascii="Times New Roman" w:hAnsi="Times New Roman"/>
          <w:sz w:val="28"/>
          <w:szCs w:val="28"/>
        </w:rPr>
        <w:t xml:space="preserve"> </w:t>
      </w:r>
      <w:r w:rsidRPr="00F25B3E">
        <w:rPr>
          <w:rFonts w:ascii="Times New Roman" w:hAnsi="Times New Roman"/>
          <w:sz w:val="28"/>
          <w:szCs w:val="28"/>
        </w:rPr>
        <w:t>собой города Пермь, Качканар, Серов,</w:t>
      </w:r>
      <w:r w:rsidR="005606C5" w:rsidRPr="00F25B3E">
        <w:rPr>
          <w:rFonts w:ascii="Times New Roman" w:hAnsi="Times New Roman"/>
          <w:sz w:val="28"/>
          <w:szCs w:val="28"/>
        </w:rPr>
        <w:t xml:space="preserve"> </w:t>
      </w:r>
      <w:proofErr w:type="spellStart"/>
      <w:r w:rsidRPr="00F25B3E">
        <w:rPr>
          <w:rFonts w:ascii="Times New Roman" w:hAnsi="Times New Roman"/>
          <w:sz w:val="28"/>
          <w:szCs w:val="28"/>
        </w:rPr>
        <w:t>Ивдель</w:t>
      </w:r>
      <w:proofErr w:type="spellEnd"/>
      <w:r w:rsidRPr="00F25B3E">
        <w:rPr>
          <w:rFonts w:ascii="Times New Roman" w:hAnsi="Times New Roman"/>
          <w:sz w:val="28"/>
          <w:szCs w:val="28"/>
        </w:rPr>
        <w:t xml:space="preserve">, </w:t>
      </w:r>
      <w:proofErr w:type="spellStart"/>
      <w:r w:rsidRPr="00F25B3E">
        <w:rPr>
          <w:rFonts w:ascii="Times New Roman" w:hAnsi="Times New Roman"/>
          <w:sz w:val="28"/>
          <w:szCs w:val="28"/>
        </w:rPr>
        <w:t>Югорск</w:t>
      </w:r>
      <w:proofErr w:type="spellEnd"/>
      <w:r w:rsidRPr="00F25B3E">
        <w:rPr>
          <w:rFonts w:ascii="Times New Roman" w:hAnsi="Times New Roman"/>
          <w:sz w:val="28"/>
          <w:szCs w:val="28"/>
        </w:rPr>
        <w:t>, Советский, Ханты-Мансийск, Нефтеюганск, Сургут,</w:t>
      </w:r>
      <w:r w:rsidR="005606C5" w:rsidRPr="00F25B3E">
        <w:rPr>
          <w:rFonts w:ascii="Times New Roman" w:hAnsi="Times New Roman"/>
          <w:sz w:val="28"/>
          <w:szCs w:val="28"/>
        </w:rPr>
        <w:t xml:space="preserve"> </w:t>
      </w:r>
      <w:r w:rsidRPr="00F25B3E">
        <w:rPr>
          <w:rFonts w:ascii="Times New Roman" w:hAnsi="Times New Roman"/>
          <w:sz w:val="28"/>
          <w:szCs w:val="28"/>
        </w:rPr>
        <w:t>Нижневартовск, Стрежевой и Томск.</w:t>
      </w:r>
      <w:proofErr w:type="gramEnd"/>
    </w:p>
    <w:p w:rsidR="00C10272" w:rsidRPr="00F25B3E" w:rsidRDefault="00C10272" w:rsidP="00C10272">
      <w:pPr>
        <w:tabs>
          <w:tab w:val="left" w:pos="-6237"/>
        </w:tabs>
        <w:spacing w:after="0" w:line="240" w:lineRule="auto"/>
        <w:ind w:firstLine="709"/>
        <w:jc w:val="both"/>
        <w:rPr>
          <w:rFonts w:ascii="Times New Roman" w:hAnsi="Times New Roman"/>
          <w:sz w:val="28"/>
          <w:szCs w:val="28"/>
        </w:rPr>
      </w:pPr>
    </w:p>
    <w:p w:rsidR="00F85362" w:rsidRPr="00F25B3E" w:rsidRDefault="00F85362" w:rsidP="00C10272">
      <w:pPr>
        <w:pStyle w:val="2"/>
        <w:tabs>
          <w:tab w:val="left" w:pos="-6237"/>
        </w:tabs>
        <w:spacing w:after="0" w:line="240" w:lineRule="auto"/>
        <w:ind w:left="0"/>
        <w:jc w:val="center"/>
        <w:rPr>
          <w:rFonts w:eastAsia="Calibri"/>
          <w:sz w:val="28"/>
          <w:szCs w:val="28"/>
        </w:rPr>
      </w:pPr>
      <w:r w:rsidRPr="00F25B3E">
        <w:rPr>
          <w:sz w:val="28"/>
          <w:szCs w:val="28"/>
        </w:rPr>
        <w:t xml:space="preserve">1.4. </w:t>
      </w:r>
      <w:r w:rsidRPr="00F25B3E">
        <w:rPr>
          <w:rFonts w:eastAsia="Calibri"/>
          <w:sz w:val="28"/>
          <w:szCs w:val="28"/>
        </w:rPr>
        <w:t xml:space="preserve">Характеристика сети дорог города, параметры дорожного движения </w:t>
      </w:r>
    </w:p>
    <w:p w:rsidR="00F85362" w:rsidRPr="0047753E" w:rsidRDefault="00F85362" w:rsidP="00C10272">
      <w:pPr>
        <w:pStyle w:val="2"/>
        <w:tabs>
          <w:tab w:val="left" w:pos="-6237"/>
        </w:tabs>
        <w:spacing w:after="0" w:line="240" w:lineRule="auto"/>
        <w:ind w:left="0"/>
        <w:jc w:val="center"/>
        <w:rPr>
          <w:rFonts w:eastAsia="Calibri"/>
          <w:sz w:val="28"/>
          <w:szCs w:val="28"/>
        </w:rPr>
      </w:pPr>
      <w:proofErr w:type="gramStart"/>
      <w:r w:rsidRPr="00F25B3E">
        <w:rPr>
          <w:rFonts w:eastAsia="Calibri"/>
          <w:sz w:val="28"/>
          <w:szCs w:val="28"/>
        </w:rPr>
        <w:t xml:space="preserve">(скорость, </w:t>
      </w:r>
      <w:r w:rsidRPr="0047753E">
        <w:rPr>
          <w:rFonts w:eastAsia="Calibri"/>
          <w:sz w:val="28"/>
          <w:szCs w:val="28"/>
        </w:rPr>
        <w:t xml:space="preserve">плотность, состав и интенсивность движения потоков </w:t>
      </w:r>
      <w:proofErr w:type="gramEnd"/>
    </w:p>
    <w:p w:rsidR="00F85362" w:rsidRPr="00F25B3E" w:rsidRDefault="00F85362" w:rsidP="00C10272">
      <w:pPr>
        <w:pStyle w:val="2"/>
        <w:tabs>
          <w:tab w:val="left" w:pos="-6237"/>
        </w:tabs>
        <w:spacing w:after="0" w:line="240" w:lineRule="auto"/>
        <w:ind w:left="0"/>
        <w:jc w:val="center"/>
        <w:rPr>
          <w:sz w:val="28"/>
          <w:szCs w:val="28"/>
        </w:rPr>
      </w:pPr>
      <w:r w:rsidRPr="0047753E">
        <w:rPr>
          <w:rFonts w:eastAsia="Calibri"/>
          <w:sz w:val="28"/>
          <w:szCs w:val="28"/>
        </w:rPr>
        <w:t>транспортных</w:t>
      </w:r>
      <w:r w:rsidRPr="00F25B3E">
        <w:rPr>
          <w:rFonts w:eastAsia="Calibri"/>
          <w:sz w:val="28"/>
          <w:szCs w:val="28"/>
        </w:rPr>
        <w:t xml:space="preserve"> средств)</w:t>
      </w:r>
      <w:r w:rsidR="0047753E">
        <w:rPr>
          <w:rFonts w:eastAsia="Calibri"/>
          <w:sz w:val="28"/>
          <w:szCs w:val="28"/>
        </w:rPr>
        <w:t>, оценка качества содержания дорог</w:t>
      </w:r>
    </w:p>
    <w:p w:rsidR="00F85362" w:rsidRPr="00F25B3E" w:rsidRDefault="00F85362" w:rsidP="00C10272">
      <w:pPr>
        <w:pStyle w:val="2"/>
        <w:tabs>
          <w:tab w:val="left" w:pos="-6237"/>
        </w:tabs>
        <w:spacing w:after="0" w:line="240" w:lineRule="auto"/>
        <w:ind w:left="0"/>
        <w:jc w:val="center"/>
        <w:rPr>
          <w:sz w:val="28"/>
          <w:szCs w:val="28"/>
        </w:rPr>
      </w:pPr>
    </w:p>
    <w:p w:rsidR="00F85362" w:rsidRPr="00F25B3E" w:rsidRDefault="00F85362" w:rsidP="00F85362">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Общая протяженность улиц и дорог города Ханты-Мансийска в 2016 году составила 162,2 км и увеличилась по сравнению с 2015 годом на 10,6 км. Доля автомобильных дорог с твердым покрытием от общей протяженности дорог в 2016 году составила 97,7%, увеличившись по сравнению с прошлым годом на 0,2%.</w:t>
      </w:r>
    </w:p>
    <w:p w:rsidR="0012259C" w:rsidRPr="00F25B3E" w:rsidRDefault="0012259C" w:rsidP="0012259C">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Большая часть магистральной улично-дорожной сети </w:t>
      </w:r>
      <w:r w:rsidR="00F3349F">
        <w:rPr>
          <w:rFonts w:ascii="Times New Roman" w:hAnsi="Times New Roman"/>
          <w:sz w:val="28"/>
          <w:szCs w:val="28"/>
        </w:rPr>
        <w:t xml:space="preserve">(далее – УДС) </w:t>
      </w:r>
      <w:r w:rsidRPr="00F25B3E">
        <w:rPr>
          <w:rFonts w:ascii="Times New Roman" w:hAnsi="Times New Roman"/>
          <w:sz w:val="28"/>
          <w:szCs w:val="28"/>
        </w:rPr>
        <w:t>города Ханты-Мансийска имеет 2 полосы движения в двух направлениях. В целом, магистральную улично-дорожную сеть города Ханты-Мансийска можно отнести к сети малой не прямолинейности. Это означает, что градостроителям и транспортным инженерам города удалось сформировать сеть без значительных перепробегов для автомобилей. Конфигурацию сети города можно оценить, как хорошую.</w:t>
      </w:r>
    </w:p>
    <w:p w:rsidR="00F85362" w:rsidRPr="00F25B3E" w:rsidRDefault="00F85362" w:rsidP="00F85362">
      <w:pPr>
        <w:autoSpaceDE w:val="0"/>
        <w:autoSpaceDN w:val="0"/>
        <w:adjustRightInd w:val="0"/>
        <w:spacing w:after="0" w:line="240" w:lineRule="auto"/>
        <w:ind w:firstLine="709"/>
        <w:jc w:val="both"/>
        <w:rPr>
          <w:rFonts w:ascii="Times New Roman" w:hAnsi="Times New Roman"/>
          <w:sz w:val="28"/>
          <w:szCs w:val="28"/>
        </w:rPr>
      </w:pPr>
      <w:r w:rsidRPr="00F25B3E">
        <w:rPr>
          <w:rFonts w:ascii="TimesNewRoman" w:hAnsi="TimesNewRoman" w:cs="TimesNewRoman"/>
          <w:sz w:val="28"/>
          <w:szCs w:val="28"/>
        </w:rPr>
        <w:t xml:space="preserve">Существующую улично-дорожную сеть города Ханты-Мансийска, условно можно разделить на два контура: внешний, образованный автомобильными дорогами и улицами, трассированными на территории муниципального образования и имеющими соответствующий контроль доступа, а также «внутреннюю» городскую уличную сеть. </w:t>
      </w:r>
      <w:proofErr w:type="spellStart"/>
      <w:r w:rsidRPr="00F25B3E">
        <w:rPr>
          <w:rFonts w:ascii="TimesNewRoman" w:hAnsi="TimesNewRoman" w:cs="TimesNewRoman"/>
          <w:sz w:val="28"/>
          <w:szCs w:val="28"/>
        </w:rPr>
        <w:t>Топологически</w:t>
      </w:r>
      <w:proofErr w:type="spellEnd"/>
      <w:r w:rsidRPr="00F25B3E">
        <w:rPr>
          <w:rFonts w:ascii="TimesNewRoman" w:hAnsi="TimesNewRoman" w:cs="TimesNewRoman"/>
          <w:sz w:val="28"/>
          <w:szCs w:val="28"/>
        </w:rPr>
        <w:t xml:space="preserve"> «внутренняя» УДС города представляет собой несколько обособленных районов. Можно выделить </w:t>
      </w:r>
      <w:proofErr w:type="spellStart"/>
      <w:r w:rsidRPr="00F25B3E">
        <w:rPr>
          <w:rFonts w:ascii="TimesNewRoman" w:hAnsi="TimesNewRoman" w:cs="TimesNewRoman"/>
          <w:sz w:val="28"/>
          <w:szCs w:val="28"/>
        </w:rPr>
        <w:t>Самаровскую</w:t>
      </w:r>
      <w:proofErr w:type="spellEnd"/>
      <w:r w:rsidRPr="00F25B3E">
        <w:rPr>
          <w:rFonts w:ascii="TimesNewRoman" w:hAnsi="TimesNewRoman" w:cs="TimesNewRoman"/>
          <w:sz w:val="28"/>
          <w:szCs w:val="28"/>
        </w:rPr>
        <w:t xml:space="preserve">, Нагорную, Центральную и прочие систему магистралей, имеющие единственную связь с другими системами (ОМК, СУ-967). Наиболее сложно организованной является Центральная система, которая представляет собой равномерную прямоугольную сеть улиц. Менее сложно организованы </w:t>
      </w:r>
      <w:proofErr w:type="gramStart"/>
      <w:r w:rsidRPr="00F25B3E">
        <w:rPr>
          <w:rFonts w:ascii="TimesNewRoman" w:hAnsi="TimesNewRoman" w:cs="TimesNewRoman"/>
          <w:sz w:val="28"/>
          <w:szCs w:val="28"/>
        </w:rPr>
        <w:t>Нагорная</w:t>
      </w:r>
      <w:proofErr w:type="gramEnd"/>
      <w:r w:rsidRPr="00F25B3E">
        <w:rPr>
          <w:rFonts w:ascii="TimesNewRoman" w:hAnsi="TimesNewRoman" w:cs="TimesNewRoman"/>
          <w:sz w:val="28"/>
          <w:szCs w:val="28"/>
        </w:rPr>
        <w:t xml:space="preserve"> и </w:t>
      </w:r>
      <w:proofErr w:type="spellStart"/>
      <w:r w:rsidRPr="00F25B3E">
        <w:rPr>
          <w:rFonts w:ascii="TimesNewRoman" w:hAnsi="TimesNewRoman" w:cs="TimesNewRoman"/>
          <w:sz w:val="28"/>
          <w:szCs w:val="28"/>
        </w:rPr>
        <w:t>Самаровская</w:t>
      </w:r>
      <w:proofErr w:type="spellEnd"/>
      <w:r w:rsidRPr="00F25B3E">
        <w:rPr>
          <w:rFonts w:ascii="TimesNewRoman" w:hAnsi="TimesNewRoman" w:cs="TimesNewRoman"/>
          <w:sz w:val="28"/>
          <w:szCs w:val="28"/>
        </w:rPr>
        <w:t xml:space="preserve"> системы магистралей. Важнейшие и наиболее густонаселенные районы – </w:t>
      </w:r>
      <w:proofErr w:type="spellStart"/>
      <w:r w:rsidRPr="00F25B3E">
        <w:rPr>
          <w:rFonts w:ascii="TimesNewRoman" w:hAnsi="TimesNewRoman" w:cs="TimesNewRoman"/>
          <w:sz w:val="28"/>
          <w:szCs w:val="28"/>
        </w:rPr>
        <w:t>Самарово</w:t>
      </w:r>
      <w:proofErr w:type="spellEnd"/>
      <w:r w:rsidRPr="00F25B3E">
        <w:rPr>
          <w:rFonts w:ascii="TimesNewRoman" w:hAnsi="TimesNewRoman" w:cs="TimesNewRoman"/>
          <w:sz w:val="28"/>
          <w:szCs w:val="28"/>
        </w:rPr>
        <w:t>, Центральный и Нагорный – связаны между собой слабо. Основным связующим коридором является ул. Гагарина. Причем, если первые два района на данный момент имеют альтернативные связи в виде Объездной и Восточной объездной дорог, то Нагорный район связан с прочими частями города единственной улицей Гагарина.</w:t>
      </w:r>
    </w:p>
    <w:p w:rsidR="00B13036" w:rsidRPr="00F25B3E" w:rsidRDefault="00B13036" w:rsidP="00B13036">
      <w:pPr>
        <w:spacing w:after="0" w:line="240" w:lineRule="auto"/>
        <w:ind w:firstLine="709"/>
        <w:jc w:val="both"/>
        <w:rPr>
          <w:rFonts w:ascii="Times New Roman" w:hAnsi="Times New Roman"/>
          <w:sz w:val="28"/>
          <w:szCs w:val="28"/>
        </w:rPr>
      </w:pPr>
      <w:r w:rsidRPr="00F25B3E">
        <w:rPr>
          <w:rFonts w:ascii="Times New Roman" w:hAnsi="Times New Roman"/>
          <w:sz w:val="28"/>
          <w:szCs w:val="28"/>
        </w:rPr>
        <w:lastRenderedPageBreak/>
        <w:t>Дорожно-транспортные сооружения города Ханты-Мансийска представляют собой 5 искусственных сооружений (транспортных развязок и мостов) и 7 внеуличных пешеходных переходов. Большая часть искусственных сооружений расположена на магистрали, проходящей вокруг города Ханты-Мансийска. Это совокупность улиц Луговая, Свободы, Восточная и Объездная. Здесь находятся 4 из 5 искусственных сооружений города. Единственная транспортная развязка, расположенная внутри городской застройки, – развязка на пересечении  улиц Чехова – Гагарина.</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целях обеспечения безопасности дорожного движения, регулирования транспортных потоков и информирования участников дорожного движения, улично-дорожная сеть города оборудована техническими средствами организации дорожного движения:</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общее количество светофорных объектов составляет 5</w:t>
      </w:r>
      <w:r w:rsidR="0049317A">
        <w:rPr>
          <w:rFonts w:ascii="Times New Roman" w:hAnsi="Times New Roman"/>
          <w:sz w:val="28"/>
          <w:szCs w:val="28"/>
        </w:rPr>
        <w:t>0</w:t>
      </w:r>
      <w:r w:rsidRPr="00F25B3E">
        <w:rPr>
          <w:rFonts w:ascii="Times New Roman" w:hAnsi="Times New Roman"/>
          <w:sz w:val="28"/>
          <w:szCs w:val="28"/>
        </w:rPr>
        <w:t xml:space="preserve"> шт.;</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общее количество дорожных знаков составляет 4 708 шт., из них в 2016 году заменено 1096 шт.;</w:t>
      </w:r>
    </w:p>
    <w:p w:rsidR="00F85362" w:rsidRPr="00F25B3E" w:rsidRDefault="00F85362" w:rsidP="00F85362">
      <w:pPr>
        <w:tabs>
          <w:tab w:val="left" w:pos="-6237"/>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нанесено 402 км горизонтальной дорожной разметки и 41 тыс. </w:t>
      </w:r>
      <w:proofErr w:type="spellStart"/>
      <w:r w:rsidRPr="00F25B3E">
        <w:rPr>
          <w:rFonts w:ascii="Times New Roman" w:hAnsi="Times New Roman"/>
          <w:sz w:val="28"/>
          <w:szCs w:val="28"/>
        </w:rPr>
        <w:t>кв.м</w:t>
      </w:r>
      <w:proofErr w:type="spellEnd"/>
      <w:r w:rsidRPr="00F25B3E">
        <w:rPr>
          <w:rFonts w:ascii="Times New Roman" w:hAnsi="Times New Roman"/>
          <w:sz w:val="28"/>
          <w:szCs w:val="28"/>
        </w:rPr>
        <w:t>. разметки пешеходных переходов.</w:t>
      </w:r>
    </w:p>
    <w:p w:rsidR="00F85362" w:rsidRPr="00F25B3E" w:rsidRDefault="00F85362" w:rsidP="00F85362">
      <w:pPr>
        <w:spacing w:after="0" w:line="240" w:lineRule="auto"/>
        <w:ind w:firstLine="720"/>
        <w:jc w:val="both"/>
        <w:rPr>
          <w:rFonts w:ascii="Times New Roman" w:hAnsi="Times New Roman"/>
          <w:sz w:val="28"/>
          <w:szCs w:val="28"/>
        </w:rPr>
      </w:pPr>
      <w:r w:rsidRPr="00F25B3E">
        <w:rPr>
          <w:rFonts w:ascii="Times New Roman" w:hAnsi="Times New Roman"/>
          <w:sz w:val="28"/>
          <w:szCs w:val="28"/>
        </w:rPr>
        <w:t>По территории города проходят участки автодорог федерального и регионального значений.</w:t>
      </w:r>
    </w:p>
    <w:p w:rsidR="008B19EE" w:rsidRPr="00F25B3E" w:rsidRDefault="008B19EE" w:rsidP="008B19EE">
      <w:pPr>
        <w:spacing w:after="0" w:line="240" w:lineRule="auto"/>
        <w:ind w:firstLine="709"/>
        <w:jc w:val="both"/>
        <w:rPr>
          <w:rFonts w:ascii="Times New Roman" w:hAnsi="Times New Roman"/>
          <w:color w:val="000000"/>
          <w:sz w:val="28"/>
          <w:szCs w:val="28"/>
        </w:rPr>
      </w:pPr>
      <w:proofErr w:type="gramStart"/>
      <w:r w:rsidRPr="00F25B3E">
        <w:rPr>
          <w:rFonts w:ascii="Times New Roman" w:hAnsi="Times New Roman"/>
          <w:color w:val="000000"/>
          <w:sz w:val="28"/>
          <w:szCs w:val="28"/>
        </w:rPr>
        <w:t xml:space="preserve">В городе можно выделить несколько групп перекрестков с интенсивностью движения более 4000 ед./ч. по всем направлениям (особо загруженные); 3000-4000 ед./ч. (загруженные); 2500-3000 ед./ч. (средняя загрузка); менее 2500 ед./ч. (загрузка ниже среднего). </w:t>
      </w:r>
      <w:proofErr w:type="gramEnd"/>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К загруженным узлам можно отнести 6 узлов:</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1)Конева – Свободы – Гагарина – 3723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2)Объездная – Новая – Студенческая – 3454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3)Чехова – Гагарина – 3316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4)Энгельса – </w:t>
      </w:r>
      <w:proofErr w:type="gramStart"/>
      <w:r w:rsidRPr="00F25B3E">
        <w:rPr>
          <w:rFonts w:ascii="Times New Roman" w:hAnsi="Times New Roman"/>
          <w:sz w:val="28"/>
          <w:szCs w:val="28"/>
        </w:rPr>
        <w:t>Промышленная</w:t>
      </w:r>
      <w:proofErr w:type="gramEnd"/>
      <w:r w:rsidRPr="00F25B3E">
        <w:rPr>
          <w:rFonts w:ascii="Times New Roman" w:hAnsi="Times New Roman"/>
          <w:sz w:val="28"/>
          <w:szCs w:val="28"/>
        </w:rPr>
        <w:t xml:space="preserve"> – 3354 ед./ч.;</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5)Мира – Объездная – 3068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8"/>
        </w:numPr>
        <w:tabs>
          <w:tab w:val="clear" w:pos="0"/>
          <w:tab w:val="num" w:pos="-76"/>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6)Объездная – Промышленная – 3000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spacing w:after="0" w:line="240" w:lineRule="auto"/>
        <w:ind w:firstLine="709"/>
        <w:jc w:val="both"/>
        <w:rPr>
          <w:rFonts w:ascii="Times New Roman" w:hAnsi="Times New Roman"/>
          <w:sz w:val="28"/>
          <w:szCs w:val="28"/>
        </w:rPr>
      </w:pPr>
      <w:r w:rsidRPr="00F25B3E">
        <w:rPr>
          <w:rFonts w:ascii="Times New Roman" w:hAnsi="Times New Roman"/>
          <w:sz w:val="28"/>
          <w:szCs w:val="28"/>
        </w:rPr>
        <w:t>Существует также 5 узлов средней загрузки:</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1)Мира – Восточная объездная – 2884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2)</w:t>
      </w:r>
      <w:proofErr w:type="gramStart"/>
      <w:r w:rsidRPr="00F25B3E">
        <w:rPr>
          <w:rFonts w:ascii="Times New Roman" w:hAnsi="Times New Roman"/>
          <w:sz w:val="28"/>
          <w:szCs w:val="28"/>
        </w:rPr>
        <w:t>Луговая</w:t>
      </w:r>
      <w:proofErr w:type="gramEnd"/>
      <w:r w:rsidRPr="00F25B3E">
        <w:rPr>
          <w:rFonts w:ascii="Times New Roman" w:hAnsi="Times New Roman"/>
          <w:sz w:val="28"/>
          <w:szCs w:val="28"/>
        </w:rPr>
        <w:t xml:space="preserve"> – Свободы – 2851 ед./ч.;</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3)Чехова – Калинина – 2810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4)Объездная – </w:t>
      </w:r>
      <w:proofErr w:type="spellStart"/>
      <w:r w:rsidRPr="00F25B3E">
        <w:rPr>
          <w:rFonts w:ascii="Times New Roman" w:hAnsi="Times New Roman"/>
          <w:sz w:val="28"/>
          <w:szCs w:val="28"/>
        </w:rPr>
        <w:t>Зеленодольская</w:t>
      </w:r>
      <w:proofErr w:type="spellEnd"/>
      <w:r w:rsidRPr="00F25B3E">
        <w:rPr>
          <w:rFonts w:ascii="Times New Roman" w:hAnsi="Times New Roman"/>
          <w:sz w:val="28"/>
          <w:szCs w:val="28"/>
        </w:rPr>
        <w:t xml:space="preserve"> – 2690 ед./</w:t>
      </w:r>
      <w:proofErr w:type="gramStart"/>
      <w:r w:rsidRPr="00F25B3E">
        <w:rPr>
          <w:rFonts w:ascii="Times New Roman" w:hAnsi="Times New Roman"/>
          <w:sz w:val="28"/>
          <w:szCs w:val="28"/>
        </w:rPr>
        <w:t>ч</w:t>
      </w:r>
      <w:proofErr w:type="gramEnd"/>
      <w:r w:rsidRPr="00F25B3E">
        <w:rPr>
          <w:rFonts w:ascii="Times New Roman" w:hAnsi="Times New Roman"/>
          <w:sz w:val="28"/>
          <w:szCs w:val="28"/>
        </w:rPr>
        <w:t>.;</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5)Энгельса – </w:t>
      </w:r>
      <w:proofErr w:type="gramStart"/>
      <w:r w:rsidRPr="00F25B3E">
        <w:rPr>
          <w:rFonts w:ascii="Times New Roman" w:hAnsi="Times New Roman"/>
          <w:sz w:val="28"/>
          <w:szCs w:val="28"/>
        </w:rPr>
        <w:t>Комсомольская</w:t>
      </w:r>
      <w:proofErr w:type="gramEnd"/>
      <w:r w:rsidRPr="00F25B3E">
        <w:rPr>
          <w:rFonts w:ascii="Times New Roman" w:hAnsi="Times New Roman"/>
          <w:sz w:val="28"/>
          <w:szCs w:val="28"/>
        </w:rPr>
        <w:t xml:space="preserve"> – 2518 ед./ч.</w:t>
      </w:r>
    </w:p>
    <w:p w:rsidR="008B19EE" w:rsidRPr="00F25B3E" w:rsidRDefault="008B19EE" w:rsidP="008B19EE">
      <w:pPr>
        <w:widowControl w:val="0"/>
        <w:numPr>
          <w:ilvl w:val="2"/>
          <w:numId w:val="7"/>
        </w:numPr>
        <w:tabs>
          <w:tab w:val="clear" w:pos="0"/>
          <w:tab w:val="num" w:pos="1440"/>
        </w:tabs>
        <w:suppressAutoHyphens/>
        <w:autoSpaceDE w:val="0"/>
        <w:spacing w:after="0" w:line="240" w:lineRule="auto"/>
        <w:ind w:firstLine="709"/>
        <w:jc w:val="both"/>
        <w:rPr>
          <w:rFonts w:ascii="Times New Roman" w:hAnsi="Times New Roman"/>
          <w:sz w:val="28"/>
          <w:szCs w:val="28"/>
        </w:rPr>
      </w:pPr>
      <w:r w:rsidRPr="00F25B3E">
        <w:rPr>
          <w:rFonts w:ascii="Times New Roman" w:hAnsi="Times New Roman"/>
          <w:sz w:val="28"/>
          <w:szCs w:val="28"/>
        </w:rPr>
        <w:t>Кроме узлов со средней и высокой загрузкой существует примерно 30 узлов с загрузкой ниже среднего.</w:t>
      </w:r>
    </w:p>
    <w:p w:rsidR="008B19EE" w:rsidRPr="00F25B3E" w:rsidRDefault="008B19EE" w:rsidP="008B19EE">
      <w:pPr>
        <w:widowControl w:val="0"/>
        <w:numPr>
          <w:ilvl w:val="2"/>
          <w:numId w:val="8"/>
        </w:numPr>
        <w:tabs>
          <w:tab w:val="clear" w:pos="0"/>
          <w:tab w:val="num" w:pos="-76"/>
          <w:tab w:val="left" w:pos="1440"/>
        </w:tabs>
        <w:suppressAutoHyphens/>
        <w:autoSpaceDE w:val="0"/>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Данная интенсивность движения на улично-дорожной сети города Ханты-Мансийска указывает, что город вошел в фазу автомобилизации, когда часть улиц загружена на среднем уровне, а часть имеет высокую интенсивность движения. В городе Ханты-Мансийске существует несколько улиц с интенсивностью движения около 1500 ед./ч. в одном направлении:</w:t>
      </w:r>
    </w:p>
    <w:p w:rsidR="008B19EE" w:rsidRPr="00F25B3E" w:rsidRDefault="008B19EE" w:rsidP="008B19EE">
      <w:pPr>
        <w:widowControl w:val="0"/>
        <w:numPr>
          <w:ilvl w:val="0"/>
          <w:numId w:val="8"/>
        </w:numPr>
        <w:tabs>
          <w:tab w:val="clear" w:pos="0"/>
          <w:tab w:val="num" w:pos="-76"/>
        </w:tabs>
        <w:suppressAutoHyphens/>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1)улица Объездная – до 1540 ед./</w:t>
      </w:r>
      <w:proofErr w:type="gramStart"/>
      <w:r w:rsidRPr="00F25B3E">
        <w:rPr>
          <w:rFonts w:ascii="Times New Roman" w:hAnsi="Times New Roman"/>
          <w:color w:val="000000"/>
          <w:sz w:val="28"/>
          <w:szCs w:val="28"/>
        </w:rPr>
        <w:t>ч</w:t>
      </w:r>
      <w:proofErr w:type="gramEnd"/>
      <w:r w:rsidRPr="00F25B3E">
        <w:rPr>
          <w:rFonts w:ascii="Times New Roman" w:hAnsi="Times New Roman"/>
          <w:color w:val="000000"/>
          <w:sz w:val="28"/>
          <w:szCs w:val="28"/>
        </w:rPr>
        <w:t>.</w:t>
      </w:r>
    </w:p>
    <w:p w:rsidR="008B19EE" w:rsidRPr="00F25B3E" w:rsidRDefault="008B19EE" w:rsidP="008B19EE">
      <w:pPr>
        <w:widowControl w:val="0"/>
        <w:numPr>
          <w:ilvl w:val="0"/>
          <w:numId w:val="8"/>
        </w:numPr>
        <w:tabs>
          <w:tab w:val="clear" w:pos="0"/>
          <w:tab w:val="num" w:pos="-76"/>
        </w:tabs>
        <w:suppressAutoHyphens/>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t>2)улица Гагарина – до 1480 ед./ч. (утро в сторону центра).</w:t>
      </w:r>
    </w:p>
    <w:p w:rsidR="008B19EE" w:rsidRPr="00F25B3E" w:rsidRDefault="008B19EE" w:rsidP="008B19EE">
      <w:pPr>
        <w:widowControl w:val="0"/>
        <w:numPr>
          <w:ilvl w:val="2"/>
          <w:numId w:val="8"/>
        </w:numPr>
        <w:tabs>
          <w:tab w:val="clear" w:pos="0"/>
          <w:tab w:val="num" w:pos="-76"/>
          <w:tab w:val="left" w:pos="1440"/>
        </w:tabs>
        <w:suppressAutoHyphens/>
        <w:autoSpaceDE w:val="0"/>
        <w:spacing w:after="0" w:line="240" w:lineRule="auto"/>
        <w:ind w:firstLine="709"/>
        <w:jc w:val="both"/>
        <w:rPr>
          <w:rFonts w:ascii="Times New Roman" w:hAnsi="Times New Roman"/>
          <w:color w:val="000000"/>
          <w:sz w:val="28"/>
          <w:szCs w:val="28"/>
        </w:rPr>
      </w:pPr>
      <w:r w:rsidRPr="00F25B3E">
        <w:rPr>
          <w:rFonts w:ascii="Times New Roman" w:hAnsi="Times New Roman"/>
          <w:color w:val="000000"/>
          <w:sz w:val="28"/>
          <w:szCs w:val="28"/>
        </w:rPr>
        <w:lastRenderedPageBreak/>
        <w:t>Доля грузовых автомобилей на улично-дорожной сети города Ханты-Мансийска составляет от 0,5 до 2,5%. Наибольшая доля грузового транспорта наблюдается на улице Объездной.</w:t>
      </w:r>
    </w:p>
    <w:p w:rsidR="00974212" w:rsidRPr="00974212" w:rsidRDefault="008B19EE" w:rsidP="00974212">
      <w:pPr>
        <w:widowControl w:val="0"/>
        <w:numPr>
          <w:ilvl w:val="0"/>
          <w:numId w:val="8"/>
        </w:numPr>
        <w:tabs>
          <w:tab w:val="clear" w:pos="0"/>
          <w:tab w:val="num" w:pos="-76"/>
        </w:tabs>
        <w:suppressAutoHyphens/>
        <w:autoSpaceDE w:val="0"/>
        <w:spacing w:after="0" w:line="240" w:lineRule="auto"/>
        <w:ind w:firstLine="709"/>
        <w:jc w:val="both"/>
        <w:rPr>
          <w:rFonts w:ascii="Times New Roman" w:hAnsi="Times New Roman"/>
          <w:sz w:val="28"/>
          <w:szCs w:val="28"/>
        </w:rPr>
      </w:pPr>
      <w:r w:rsidRPr="00974212">
        <w:rPr>
          <w:rFonts w:ascii="Times New Roman" w:hAnsi="Times New Roman"/>
          <w:color w:val="000000"/>
          <w:sz w:val="28"/>
          <w:szCs w:val="28"/>
        </w:rPr>
        <w:t xml:space="preserve">Легковые автомобили в городе </w:t>
      </w:r>
      <w:proofErr w:type="gramStart"/>
      <w:r w:rsidRPr="00974212">
        <w:rPr>
          <w:rFonts w:ascii="Times New Roman" w:hAnsi="Times New Roman"/>
          <w:color w:val="000000"/>
          <w:sz w:val="28"/>
          <w:szCs w:val="28"/>
        </w:rPr>
        <w:t>Ханты-Мансийске</w:t>
      </w:r>
      <w:proofErr w:type="gramEnd"/>
      <w:r w:rsidRPr="00974212">
        <w:rPr>
          <w:rFonts w:ascii="Times New Roman" w:hAnsi="Times New Roman"/>
          <w:color w:val="000000"/>
          <w:sz w:val="28"/>
          <w:szCs w:val="28"/>
        </w:rPr>
        <w:t xml:space="preserve"> как и во всех городах </w:t>
      </w:r>
      <w:r w:rsidRPr="00974212">
        <w:rPr>
          <w:rFonts w:ascii="Times New Roman" w:hAnsi="Times New Roman"/>
          <w:sz w:val="28"/>
          <w:szCs w:val="28"/>
        </w:rPr>
        <w:t>Российской Федерации</w:t>
      </w:r>
      <w:r w:rsidRPr="00974212">
        <w:rPr>
          <w:rFonts w:ascii="Times New Roman" w:hAnsi="Times New Roman"/>
          <w:color w:val="000000"/>
          <w:sz w:val="28"/>
          <w:szCs w:val="28"/>
        </w:rPr>
        <w:t>, преобладают в потоке. Доля легковых автомобилей колеблется от 93 до 99%. Наибольшая доля легковых автомобилей зафиксирована в центральной части города и на улицах внутри жилой застройки.</w:t>
      </w:r>
    </w:p>
    <w:p w:rsidR="00974212" w:rsidRPr="00974212" w:rsidRDefault="008B19EE" w:rsidP="00974212">
      <w:pPr>
        <w:widowControl w:val="0"/>
        <w:numPr>
          <w:ilvl w:val="0"/>
          <w:numId w:val="8"/>
        </w:numPr>
        <w:tabs>
          <w:tab w:val="clear" w:pos="0"/>
          <w:tab w:val="num" w:pos="-76"/>
        </w:tabs>
        <w:suppressAutoHyphens/>
        <w:autoSpaceDE w:val="0"/>
        <w:spacing w:after="0" w:line="240" w:lineRule="auto"/>
        <w:ind w:firstLine="709"/>
        <w:jc w:val="both"/>
        <w:rPr>
          <w:rFonts w:ascii="Times New Roman" w:hAnsi="Times New Roman"/>
          <w:sz w:val="28"/>
          <w:szCs w:val="28"/>
        </w:rPr>
      </w:pPr>
      <w:r w:rsidRPr="00974212">
        <w:rPr>
          <w:rFonts w:ascii="Times New Roman" w:hAnsi="Times New Roman"/>
          <w:color w:val="000000"/>
          <w:sz w:val="28"/>
          <w:szCs w:val="28"/>
        </w:rPr>
        <w:t>Интенсивность движения по встречным направлениям показывает низкий коэффициент пространственной неравномерности. Это говорит о том, что жители города интенсивно используют объездные дороги для движения как в центр города, так и на периферию.</w:t>
      </w:r>
    </w:p>
    <w:p w:rsidR="00974212" w:rsidRPr="00974212" w:rsidRDefault="00974212" w:rsidP="00974212">
      <w:pPr>
        <w:widowControl w:val="0"/>
        <w:numPr>
          <w:ilvl w:val="0"/>
          <w:numId w:val="8"/>
        </w:numPr>
        <w:tabs>
          <w:tab w:val="clear" w:pos="0"/>
          <w:tab w:val="num" w:pos="-76"/>
        </w:tabs>
        <w:suppressAutoHyphens/>
        <w:autoSpaceDE w:val="0"/>
        <w:spacing w:after="0" w:line="240" w:lineRule="auto"/>
        <w:ind w:firstLine="709"/>
        <w:jc w:val="both"/>
        <w:rPr>
          <w:rFonts w:ascii="Times New Roman" w:hAnsi="Times New Roman"/>
          <w:sz w:val="28"/>
          <w:szCs w:val="28"/>
        </w:rPr>
      </w:pPr>
      <w:r w:rsidRPr="00974212">
        <w:rPr>
          <w:rFonts w:ascii="Times New Roman" w:hAnsi="Times New Roman"/>
          <w:sz w:val="28"/>
          <w:szCs w:val="28"/>
        </w:rPr>
        <w:t>Качество содержания городских дорог высокое. Особенно в сравнении с качеством дорог других городов Сибири, Урала или Центральной России.</w:t>
      </w:r>
    </w:p>
    <w:p w:rsidR="00974212" w:rsidRPr="00974212" w:rsidRDefault="00974212" w:rsidP="00974212">
      <w:pPr>
        <w:pStyle w:val="a5"/>
        <w:numPr>
          <w:ilvl w:val="0"/>
          <w:numId w:val="8"/>
        </w:numPr>
        <w:ind w:firstLine="709"/>
        <w:jc w:val="both"/>
        <w:rPr>
          <w:sz w:val="28"/>
          <w:szCs w:val="28"/>
        </w:rPr>
      </w:pPr>
      <w:r w:rsidRPr="00974212">
        <w:rPr>
          <w:sz w:val="28"/>
          <w:szCs w:val="28"/>
        </w:rPr>
        <w:t>Сложившейся в городе сети улиц и дорог на сегодняшний день в целом удается обслуживать город в транспортном отношении и пока обеспечивать потребителей ресурса пропускной способности сети на приемлемом уровне.</w:t>
      </w:r>
    </w:p>
    <w:p w:rsidR="00F85362" w:rsidRPr="00F25B3E" w:rsidRDefault="00F85362" w:rsidP="00C10272">
      <w:pPr>
        <w:pStyle w:val="2"/>
        <w:tabs>
          <w:tab w:val="left" w:pos="-6237"/>
        </w:tabs>
        <w:spacing w:after="0" w:line="240" w:lineRule="auto"/>
        <w:ind w:left="0"/>
        <w:jc w:val="center"/>
        <w:rPr>
          <w:sz w:val="28"/>
          <w:szCs w:val="28"/>
        </w:rPr>
      </w:pPr>
    </w:p>
    <w:p w:rsidR="00C10272" w:rsidRPr="00F25B3E" w:rsidRDefault="00500042" w:rsidP="00C10272">
      <w:pPr>
        <w:pStyle w:val="2"/>
        <w:tabs>
          <w:tab w:val="left" w:pos="-6237"/>
        </w:tabs>
        <w:spacing w:after="0" w:line="240" w:lineRule="auto"/>
        <w:ind w:left="0"/>
        <w:jc w:val="center"/>
        <w:rPr>
          <w:sz w:val="28"/>
          <w:szCs w:val="28"/>
        </w:rPr>
      </w:pPr>
      <w:r w:rsidRPr="00F25B3E">
        <w:rPr>
          <w:sz w:val="28"/>
          <w:szCs w:val="28"/>
        </w:rPr>
        <w:t xml:space="preserve">1.5. </w:t>
      </w:r>
      <w:r w:rsidR="00C10272" w:rsidRPr="00F25B3E">
        <w:rPr>
          <w:sz w:val="28"/>
          <w:szCs w:val="28"/>
        </w:rPr>
        <w:t>Анализ состава парка транспортных средств и уровня</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автомобилизации,  обеспеченность парковками</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(парковочными местами).</w:t>
      </w:r>
    </w:p>
    <w:p w:rsidR="00500042" w:rsidRPr="00F25B3E" w:rsidRDefault="00500042" w:rsidP="00C10272">
      <w:pPr>
        <w:pStyle w:val="2"/>
        <w:tabs>
          <w:tab w:val="left" w:pos="-6237"/>
        </w:tabs>
        <w:spacing w:after="0" w:line="240" w:lineRule="auto"/>
        <w:ind w:left="0"/>
        <w:jc w:val="center"/>
        <w:rPr>
          <w:sz w:val="28"/>
          <w:szCs w:val="28"/>
        </w:rPr>
      </w:pPr>
    </w:p>
    <w:p w:rsidR="00C10272" w:rsidRPr="00F25B3E" w:rsidRDefault="00C10272" w:rsidP="00C10272">
      <w:pPr>
        <w:tabs>
          <w:tab w:val="left" w:pos="851"/>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С каждым годом увеличивается количество транспортных средств, состоящих на учете в Ханты-Мансийске, </w:t>
      </w:r>
      <w:r w:rsidR="00D33F93">
        <w:rPr>
          <w:rFonts w:ascii="Times New Roman" w:hAnsi="Times New Roman"/>
          <w:sz w:val="28"/>
          <w:szCs w:val="28"/>
        </w:rPr>
        <w:t>по состоянию на 01.01.</w:t>
      </w:r>
      <w:r w:rsidRPr="00F25B3E">
        <w:rPr>
          <w:rFonts w:ascii="Times New Roman" w:hAnsi="Times New Roman"/>
          <w:sz w:val="28"/>
          <w:szCs w:val="28"/>
        </w:rPr>
        <w:t>201</w:t>
      </w:r>
      <w:r w:rsidR="002F02B0">
        <w:rPr>
          <w:rFonts w:ascii="Times New Roman" w:hAnsi="Times New Roman"/>
          <w:sz w:val="28"/>
          <w:szCs w:val="28"/>
        </w:rPr>
        <w:t>7</w:t>
      </w:r>
      <w:r w:rsidRPr="00F25B3E">
        <w:rPr>
          <w:rFonts w:ascii="Times New Roman" w:hAnsi="Times New Roman"/>
          <w:sz w:val="28"/>
          <w:szCs w:val="28"/>
        </w:rPr>
        <w:t xml:space="preserve"> год</w:t>
      </w:r>
      <w:r w:rsidR="00D33F93">
        <w:rPr>
          <w:rFonts w:ascii="Times New Roman" w:hAnsi="Times New Roman"/>
          <w:sz w:val="28"/>
          <w:szCs w:val="28"/>
        </w:rPr>
        <w:t>а</w:t>
      </w:r>
      <w:r w:rsidRPr="00F25B3E">
        <w:rPr>
          <w:rFonts w:ascii="Times New Roman" w:hAnsi="Times New Roman"/>
          <w:sz w:val="28"/>
          <w:szCs w:val="28"/>
        </w:rPr>
        <w:t xml:space="preserve"> 3</w:t>
      </w:r>
      <w:r w:rsidR="002F02B0">
        <w:rPr>
          <w:rFonts w:ascii="Times New Roman" w:hAnsi="Times New Roman"/>
          <w:sz w:val="28"/>
          <w:szCs w:val="28"/>
        </w:rPr>
        <w:t>2</w:t>
      </w:r>
      <w:r w:rsidRPr="00F25B3E">
        <w:rPr>
          <w:rFonts w:ascii="Times New Roman" w:hAnsi="Times New Roman"/>
          <w:sz w:val="28"/>
          <w:szCs w:val="28"/>
        </w:rPr>
        <w:t xml:space="preserve"> </w:t>
      </w:r>
      <w:r w:rsidR="002F02B0">
        <w:rPr>
          <w:rFonts w:ascii="Times New Roman" w:hAnsi="Times New Roman"/>
          <w:sz w:val="28"/>
          <w:szCs w:val="28"/>
        </w:rPr>
        <w:t>676</w:t>
      </w:r>
      <w:r w:rsidRPr="00F25B3E">
        <w:rPr>
          <w:rFonts w:ascii="Times New Roman" w:hAnsi="Times New Roman"/>
          <w:sz w:val="28"/>
          <w:szCs w:val="28"/>
        </w:rPr>
        <w:t xml:space="preserve"> ед. транспорта, что на </w:t>
      </w:r>
      <w:r w:rsidR="002F02B0">
        <w:rPr>
          <w:rFonts w:ascii="Times New Roman" w:hAnsi="Times New Roman"/>
          <w:sz w:val="28"/>
          <w:szCs w:val="28"/>
        </w:rPr>
        <w:t>3</w:t>
      </w:r>
      <w:r w:rsidRPr="00F25B3E">
        <w:rPr>
          <w:rFonts w:ascii="Times New Roman" w:hAnsi="Times New Roman"/>
          <w:sz w:val="28"/>
          <w:szCs w:val="28"/>
        </w:rPr>
        <w:t>,</w:t>
      </w:r>
      <w:r w:rsidR="002F02B0">
        <w:rPr>
          <w:rFonts w:ascii="Times New Roman" w:hAnsi="Times New Roman"/>
          <w:sz w:val="28"/>
          <w:szCs w:val="28"/>
        </w:rPr>
        <w:t>5</w:t>
      </w:r>
      <w:r w:rsidRPr="00F25B3E">
        <w:rPr>
          <w:rFonts w:ascii="Times New Roman" w:hAnsi="Times New Roman"/>
          <w:sz w:val="28"/>
          <w:szCs w:val="28"/>
        </w:rPr>
        <w:t xml:space="preserve"> % больше, чем </w:t>
      </w:r>
      <w:r w:rsidR="00D33F93">
        <w:rPr>
          <w:rFonts w:ascii="Times New Roman" w:hAnsi="Times New Roman"/>
          <w:sz w:val="28"/>
          <w:szCs w:val="28"/>
        </w:rPr>
        <w:t>по состоянию на 01.01.</w:t>
      </w:r>
      <w:r w:rsidRPr="00F25B3E">
        <w:rPr>
          <w:rFonts w:ascii="Times New Roman" w:hAnsi="Times New Roman"/>
          <w:sz w:val="28"/>
          <w:szCs w:val="28"/>
        </w:rPr>
        <w:t>201</w:t>
      </w:r>
      <w:r w:rsidR="002F02B0">
        <w:rPr>
          <w:rFonts w:ascii="Times New Roman" w:hAnsi="Times New Roman"/>
          <w:sz w:val="28"/>
          <w:szCs w:val="28"/>
        </w:rPr>
        <w:t>6</w:t>
      </w:r>
      <w:r w:rsidRPr="00F25B3E">
        <w:rPr>
          <w:rFonts w:ascii="Times New Roman" w:hAnsi="Times New Roman"/>
          <w:sz w:val="28"/>
          <w:szCs w:val="28"/>
        </w:rPr>
        <w:t xml:space="preserve"> году 3</w:t>
      </w:r>
      <w:r w:rsidR="002F02B0">
        <w:rPr>
          <w:rFonts w:ascii="Times New Roman" w:hAnsi="Times New Roman"/>
          <w:sz w:val="28"/>
          <w:szCs w:val="28"/>
        </w:rPr>
        <w:t>1</w:t>
      </w:r>
      <w:r w:rsidRPr="00F25B3E">
        <w:rPr>
          <w:rFonts w:ascii="Times New Roman" w:hAnsi="Times New Roman"/>
          <w:sz w:val="28"/>
          <w:szCs w:val="28"/>
        </w:rPr>
        <w:t> </w:t>
      </w:r>
      <w:r w:rsidR="002F02B0">
        <w:rPr>
          <w:rFonts w:ascii="Times New Roman" w:hAnsi="Times New Roman"/>
          <w:sz w:val="28"/>
          <w:szCs w:val="28"/>
        </w:rPr>
        <w:t>586</w:t>
      </w:r>
      <w:r w:rsidRPr="00F25B3E">
        <w:rPr>
          <w:rFonts w:ascii="Times New Roman" w:hAnsi="Times New Roman"/>
          <w:sz w:val="28"/>
          <w:szCs w:val="28"/>
        </w:rPr>
        <w:t xml:space="preserve"> ед. </w:t>
      </w:r>
    </w:p>
    <w:p w:rsidR="00C10272" w:rsidRPr="00F25B3E" w:rsidRDefault="00C10272" w:rsidP="00C10272">
      <w:pPr>
        <w:tabs>
          <w:tab w:val="left" w:pos="851"/>
        </w:tabs>
        <w:spacing w:after="0" w:line="240" w:lineRule="auto"/>
        <w:ind w:firstLine="709"/>
        <w:jc w:val="both"/>
        <w:rPr>
          <w:rFonts w:ascii="Times New Roman" w:hAnsi="Times New Roman"/>
          <w:sz w:val="28"/>
          <w:szCs w:val="28"/>
        </w:rPr>
      </w:pPr>
    </w:p>
    <w:tbl>
      <w:tblPr>
        <w:tblStyle w:val="a7"/>
        <w:tblW w:w="10213" w:type="dxa"/>
        <w:tblInd w:w="-176" w:type="dxa"/>
        <w:tblLook w:val="04A0" w:firstRow="1" w:lastRow="0" w:firstColumn="1" w:lastColumn="0" w:noHBand="0" w:noVBand="1"/>
      </w:tblPr>
      <w:tblGrid>
        <w:gridCol w:w="625"/>
        <w:gridCol w:w="1675"/>
        <w:gridCol w:w="1352"/>
        <w:gridCol w:w="1559"/>
        <w:gridCol w:w="993"/>
        <w:gridCol w:w="1310"/>
        <w:gridCol w:w="1417"/>
        <w:gridCol w:w="1282"/>
      </w:tblGrid>
      <w:tr w:rsidR="00C10272" w:rsidRPr="00F25B3E" w:rsidTr="00F85362">
        <w:tc>
          <w:tcPr>
            <w:tcW w:w="625" w:type="dxa"/>
            <w:vMerge w:val="restart"/>
          </w:tcPr>
          <w:p w:rsidR="00C10272" w:rsidRPr="00F25B3E" w:rsidRDefault="00C10272" w:rsidP="00C10272">
            <w:pPr>
              <w:spacing w:after="0" w:line="240" w:lineRule="auto"/>
              <w:ind w:right="-142"/>
              <w:jc w:val="center"/>
            </w:pPr>
            <w:r w:rsidRPr="00F25B3E">
              <w:t>№</w:t>
            </w:r>
          </w:p>
          <w:p w:rsidR="00C10272" w:rsidRPr="00F25B3E" w:rsidRDefault="00C10272" w:rsidP="00C10272">
            <w:pPr>
              <w:spacing w:after="0" w:line="240" w:lineRule="auto"/>
              <w:ind w:right="-142"/>
              <w:jc w:val="center"/>
            </w:pPr>
            <w:proofErr w:type="gramStart"/>
            <w:r w:rsidRPr="00F25B3E">
              <w:t>п</w:t>
            </w:r>
            <w:proofErr w:type="gramEnd"/>
            <w:r w:rsidRPr="00F25B3E">
              <w:t>/п</w:t>
            </w:r>
          </w:p>
        </w:tc>
        <w:tc>
          <w:tcPr>
            <w:tcW w:w="1675" w:type="dxa"/>
            <w:vMerge w:val="restart"/>
          </w:tcPr>
          <w:p w:rsidR="00C10272" w:rsidRPr="00F25B3E" w:rsidRDefault="00C10272" w:rsidP="00C10272">
            <w:pPr>
              <w:spacing w:after="0" w:line="240" w:lineRule="auto"/>
              <w:ind w:right="-142"/>
              <w:jc w:val="center"/>
            </w:pPr>
            <w:r w:rsidRPr="00F25B3E">
              <w:t>Вид транспортного средства</w:t>
            </w:r>
          </w:p>
        </w:tc>
        <w:tc>
          <w:tcPr>
            <w:tcW w:w="7913" w:type="dxa"/>
            <w:gridSpan w:val="6"/>
          </w:tcPr>
          <w:p w:rsidR="00C10272" w:rsidRPr="00F25B3E" w:rsidRDefault="00C10272" w:rsidP="00C10272">
            <w:pPr>
              <w:spacing w:after="0" w:line="240" w:lineRule="auto"/>
              <w:ind w:right="-142"/>
              <w:jc w:val="center"/>
            </w:pPr>
            <w:r w:rsidRPr="00F25B3E">
              <w:t>Количество транспортных средств</w:t>
            </w:r>
          </w:p>
        </w:tc>
      </w:tr>
      <w:tr w:rsidR="00C10272" w:rsidRPr="00F25B3E" w:rsidTr="00F85362">
        <w:tc>
          <w:tcPr>
            <w:tcW w:w="625" w:type="dxa"/>
            <w:vMerge/>
          </w:tcPr>
          <w:p w:rsidR="00C10272" w:rsidRPr="00F25B3E" w:rsidRDefault="00C10272" w:rsidP="00C10272">
            <w:pPr>
              <w:spacing w:after="0" w:line="240" w:lineRule="auto"/>
              <w:ind w:right="-142"/>
              <w:jc w:val="center"/>
            </w:pPr>
          </w:p>
        </w:tc>
        <w:tc>
          <w:tcPr>
            <w:tcW w:w="1675" w:type="dxa"/>
            <w:vMerge/>
          </w:tcPr>
          <w:p w:rsidR="00C10272" w:rsidRPr="00F25B3E" w:rsidRDefault="00C10272" w:rsidP="00C10272">
            <w:pPr>
              <w:spacing w:after="0" w:line="240" w:lineRule="auto"/>
              <w:ind w:right="-142"/>
              <w:jc w:val="center"/>
            </w:pPr>
          </w:p>
        </w:tc>
        <w:tc>
          <w:tcPr>
            <w:tcW w:w="3904" w:type="dxa"/>
            <w:gridSpan w:val="3"/>
          </w:tcPr>
          <w:p w:rsidR="00C10272" w:rsidRPr="00F25B3E" w:rsidRDefault="00D33F93" w:rsidP="00C10272">
            <w:pPr>
              <w:spacing w:after="0" w:line="240" w:lineRule="auto"/>
              <w:ind w:right="-142"/>
              <w:jc w:val="center"/>
            </w:pPr>
            <w:r>
              <w:t>01.01.</w:t>
            </w:r>
            <w:r w:rsidR="00C10272" w:rsidRPr="00F25B3E">
              <w:t>2016 г.</w:t>
            </w:r>
          </w:p>
        </w:tc>
        <w:tc>
          <w:tcPr>
            <w:tcW w:w="4009" w:type="dxa"/>
            <w:gridSpan w:val="3"/>
          </w:tcPr>
          <w:p w:rsidR="00C10272" w:rsidRPr="00F25B3E" w:rsidRDefault="00D33F93" w:rsidP="002F02B0">
            <w:pPr>
              <w:spacing w:after="0" w:line="240" w:lineRule="auto"/>
              <w:ind w:right="-142"/>
              <w:jc w:val="center"/>
            </w:pPr>
            <w:r>
              <w:t>01.01.</w:t>
            </w:r>
            <w:r w:rsidR="00C10272" w:rsidRPr="00F25B3E">
              <w:t>201</w:t>
            </w:r>
            <w:r w:rsidR="002F02B0">
              <w:t>7</w:t>
            </w:r>
            <w:r w:rsidR="00C10272" w:rsidRPr="00F25B3E">
              <w:t xml:space="preserve"> г.</w:t>
            </w:r>
          </w:p>
        </w:tc>
      </w:tr>
      <w:tr w:rsidR="00C10272" w:rsidRPr="00F25B3E" w:rsidTr="00F85362">
        <w:tc>
          <w:tcPr>
            <w:tcW w:w="625" w:type="dxa"/>
            <w:vMerge/>
          </w:tcPr>
          <w:p w:rsidR="00C10272" w:rsidRPr="00F25B3E" w:rsidRDefault="00C10272" w:rsidP="00C10272">
            <w:pPr>
              <w:spacing w:after="0" w:line="240" w:lineRule="auto"/>
              <w:ind w:right="-142"/>
              <w:jc w:val="center"/>
            </w:pPr>
          </w:p>
        </w:tc>
        <w:tc>
          <w:tcPr>
            <w:tcW w:w="1675" w:type="dxa"/>
            <w:vMerge/>
          </w:tcPr>
          <w:p w:rsidR="00C10272" w:rsidRPr="00F25B3E" w:rsidRDefault="00C10272" w:rsidP="00C10272">
            <w:pPr>
              <w:spacing w:after="0" w:line="240" w:lineRule="auto"/>
              <w:ind w:right="-142"/>
              <w:jc w:val="center"/>
            </w:pPr>
          </w:p>
        </w:tc>
        <w:tc>
          <w:tcPr>
            <w:tcW w:w="1352" w:type="dxa"/>
          </w:tcPr>
          <w:p w:rsidR="00C10272" w:rsidRPr="00F25B3E" w:rsidRDefault="00C10272" w:rsidP="00C10272">
            <w:pPr>
              <w:spacing w:after="0" w:line="240" w:lineRule="auto"/>
              <w:ind w:right="-142"/>
              <w:jc w:val="center"/>
            </w:pPr>
            <w:r w:rsidRPr="00F25B3E">
              <w:t>Физические лица</w:t>
            </w:r>
          </w:p>
        </w:tc>
        <w:tc>
          <w:tcPr>
            <w:tcW w:w="1559" w:type="dxa"/>
          </w:tcPr>
          <w:p w:rsidR="00C10272" w:rsidRPr="00F25B3E" w:rsidRDefault="00C10272" w:rsidP="00C10272">
            <w:pPr>
              <w:spacing w:after="0" w:line="240" w:lineRule="auto"/>
              <w:ind w:right="-142"/>
              <w:jc w:val="center"/>
            </w:pPr>
            <w:r w:rsidRPr="00F25B3E">
              <w:t>Юридические лица</w:t>
            </w:r>
          </w:p>
        </w:tc>
        <w:tc>
          <w:tcPr>
            <w:tcW w:w="993" w:type="dxa"/>
          </w:tcPr>
          <w:p w:rsidR="00C10272" w:rsidRPr="00F25B3E" w:rsidRDefault="00C10272" w:rsidP="00C10272">
            <w:pPr>
              <w:spacing w:after="0" w:line="240" w:lineRule="auto"/>
              <w:ind w:right="-142"/>
              <w:jc w:val="center"/>
            </w:pPr>
            <w:r w:rsidRPr="00F25B3E">
              <w:t>Итого</w:t>
            </w:r>
          </w:p>
        </w:tc>
        <w:tc>
          <w:tcPr>
            <w:tcW w:w="1310" w:type="dxa"/>
          </w:tcPr>
          <w:p w:rsidR="00C10272" w:rsidRPr="00F25B3E" w:rsidRDefault="00C10272" w:rsidP="00C10272">
            <w:pPr>
              <w:spacing w:after="0" w:line="240" w:lineRule="auto"/>
              <w:ind w:right="-142"/>
              <w:jc w:val="center"/>
            </w:pPr>
            <w:r w:rsidRPr="00F25B3E">
              <w:t>Физические лица</w:t>
            </w:r>
          </w:p>
        </w:tc>
        <w:tc>
          <w:tcPr>
            <w:tcW w:w="1417" w:type="dxa"/>
          </w:tcPr>
          <w:p w:rsidR="00C10272" w:rsidRPr="00F25B3E" w:rsidRDefault="00C10272" w:rsidP="00C10272">
            <w:pPr>
              <w:spacing w:after="0" w:line="240" w:lineRule="auto"/>
              <w:ind w:right="-142"/>
              <w:jc w:val="center"/>
            </w:pPr>
            <w:r w:rsidRPr="00F25B3E">
              <w:t>Юридические лица</w:t>
            </w:r>
          </w:p>
        </w:tc>
        <w:tc>
          <w:tcPr>
            <w:tcW w:w="1282" w:type="dxa"/>
          </w:tcPr>
          <w:p w:rsidR="00C10272" w:rsidRPr="00F25B3E" w:rsidRDefault="00C10272" w:rsidP="00C10272">
            <w:pPr>
              <w:spacing w:after="0" w:line="240" w:lineRule="auto"/>
              <w:ind w:right="-142"/>
              <w:jc w:val="center"/>
            </w:pPr>
            <w:r w:rsidRPr="00F25B3E">
              <w:t>Итого</w:t>
            </w:r>
          </w:p>
        </w:tc>
      </w:tr>
      <w:tr w:rsidR="00C10272" w:rsidRPr="00F25B3E" w:rsidTr="00F85362">
        <w:tc>
          <w:tcPr>
            <w:tcW w:w="625" w:type="dxa"/>
          </w:tcPr>
          <w:p w:rsidR="00C10272" w:rsidRPr="00F25B3E" w:rsidRDefault="00C10272" w:rsidP="00C10272">
            <w:pPr>
              <w:spacing w:after="0" w:line="240" w:lineRule="auto"/>
              <w:ind w:right="-142"/>
              <w:jc w:val="both"/>
            </w:pPr>
            <w:r w:rsidRPr="00F25B3E">
              <w:t>1</w:t>
            </w:r>
          </w:p>
        </w:tc>
        <w:tc>
          <w:tcPr>
            <w:tcW w:w="1675" w:type="dxa"/>
          </w:tcPr>
          <w:p w:rsidR="00C10272" w:rsidRPr="00F25B3E" w:rsidRDefault="00C10272" w:rsidP="00C10272">
            <w:pPr>
              <w:spacing w:after="0" w:line="240" w:lineRule="auto"/>
              <w:ind w:right="-142"/>
              <w:jc w:val="both"/>
            </w:pPr>
            <w:r w:rsidRPr="00F25B3E">
              <w:t>Легковые</w:t>
            </w:r>
          </w:p>
        </w:tc>
        <w:tc>
          <w:tcPr>
            <w:tcW w:w="1352" w:type="dxa"/>
          </w:tcPr>
          <w:p w:rsidR="00C10272" w:rsidRPr="00F25B3E" w:rsidRDefault="00C10272" w:rsidP="00C10272">
            <w:pPr>
              <w:spacing w:after="0" w:line="240" w:lineRule="auto"/>
              <w:ind w:right="-142"/>
              <w:jc w:val="center"/>
            </w:pPr>
            <w:r w:rsidRPr="00F25B3E">
              <w:t>21 200</w:t>
            </w:r>
          </w:p>
        </w:tc>
        <w:tc>
          <w:tcPr>
            <w:tcW w:w="1559" w:type="dxa"/>
          </w:tcPr>
          <w:p w:rsidR="00C10272" w:rsidRPr="00F25B3E" w:rsidRDefault="00C10272" w:rsidP="00C10272">
            <w:pPr>
              <w:spacing w:after="0" w:line="240" w:lineRule="auto"/>
              <w:ind w:right="-142"/>
              <w:jc w:val="center"/>
            </w:pPr>
            <w:r w:rsidRPr="00F25B3E">
              <w:t>2 427</w:t>
            </w:r>
          </w:p>
        </w:tc>
        <w:tc>
          <w:tcPr>
            <w:tcW w:w="993" w:type="dxa"/>
          </w:tcPr>
          <w:p w:rsidR="00C10272" w:rsidRPr="00F25B3E" w:rsidRDefault="00C10272" w:rsidP="00C10272">
            <w:pPr>
              <w:spacing w:after="0" w:line="240" w:lineRule="auto"/>
              <w:ind w:right="-142"/>
              <w:jc w:val="center"/>
            </w:pPr>
            <w:r w:rsidRPr="00F25B3E">
              <w:t>23 627</w:t>
            </w:r>
          </w:p>
        </w:tc>
        <w:tc>
          <w:tcPr>
            <w:tcW w:w="1310" w:type="dxa"/>
          </w:tcPr>
          <w:p w:rsidR="00C10272" w:rsidRPr="00F25B3E" w:rsidRDefault="002F02B0" w:rsidP="00C10272">
            <w:pPr>
              <w:spacing w:after="0" w:line="240" w:lineRule="auto"/>
              <w:ind w:right="-142"/>
              <w:jc w:val="center"/>
            </w:pPr>
            <w:r>
              <w:t>21755</w:t>
            </w:r>
          </w:p>
        </w:tc>
        <w:tc>
          <w:tcPr>
            <w:tcW w:w="1417" w:type="dxa"/>
          </w:tcPr>
          <w:p w:rsidR="00C10272" w:rsidRPr="00F25B3E" w:rsidRDefault="002F02B0" w:rsidP="00C10272">
            <w:pPr>
              <w:spacing w:after="0" w:line="240" w:lineRule="auto"/>
              <w:ind w:right="-142"/>
              <w:jc w:val="center"/>
            </w:pPr>
            <w:r>
              <w:t>2591</w:t>
            </w:r>
          </w:p>
        </w:tc>
        <w:tc>
          <w:tcPr>
            <w:tcW w:w="1282" w:type="dxa"/>
          </w:tcPr>
          <w:p w:rsidR="00C10272" w:rsidRPr="00F25B3E" w:rsidRDefault="002F02B0" w:rsidP="00C10272">
            <w:pPr>
              <w:spacing w:after="0" w:line="240" w:lineRule="auto"/>
              <w:ind w:right="-142"/>
              <w:jc w:val="center"/>
            </w:pPr>
            <w:r>
              <w:t>24346</w:t>
            </w:r>
          </w:p>
        </w:tc>
      </w:tr>
      <w:tr w:rsidR="00C10272" w:rsidRPr="00F25B3E" w:rsidTr="00F85362">
        <w:tc>
          <w:tcPr>
            <w:tcW w:w="625" w:type="dxa"/>
          </w:tcPr>
          <w:p w:rsidR="00C10272" w:rsidRPr="00F25B3E" w:rsidRDefault="00C10272" w:rsidP="00C10272">
            <w:pPr>
              <w:spacing w:after="0" w:line="240" w:lineRule="auto"/>
              <w:ind w:right="-142"/>
              <w:jc w:val="both"/>
            </w:pPr>
            <w:r w:rsidRPr="00F25B3E">
              <w:t>2</w:t>
            </w:r>
          </w:p>
        </w:tc>
        <w:tc>
          <w:tcPr>
            <w:tcW w:w="1675" w:type="dxa"/>
          </w:tcPr>
          <w:p w:rsidR="00C10272" w:rsidRPr="00F25B3E" w:rsidRDefault="00C10272" w:rsidP="00C10272">
            <w:pPr>
              <w:spacing w:after="0" w:line="240" w:lineRule="auto"/>
              <w:ind w:right="-142"/>
              <w:jc w:val="both"/>
            </w:pPr>
            <w:r w:rsidRPr="00F25B3E">
              <w:t>Грузовые</w:t>
            </w:r>
          </w:p>
        </w:tc>
        <w:tc>
          <w:tcPr>
            <w:tcW w:w="1352" w:type="dxa"/>
          </w:tcPr>
          <w:p w:rsidR="00C10272" w:rsidRPr="00F25B3E" w:rsidRDefault="00C10272" w:rsidP="00C10272">
            <w:pPr>
              <w:spacing w:after="0" w:line="240" w:lineRule="auto"/>
              <w:ind w:right="-142"/>
              <w:jc w:val="center"/>
            </w:pPr>
            <w:r w:rsidRPr="00F25B3E">
              <w:t>1915</w:t>
            </w:r>
          </w:p>
        </w:tc>
        <w:tc>
          <w:tcPr>
            <w:tcW w:w="1559" w:type="dxa"/>
          </w:tcPr>
          <w:p w:rsidR="00C10272" w:rsidRPr="00F25B3E" w:rsidRDefault="00C10272" w:rsidP="00C10272">
            <w:pPr>
              <w:spacing w:after="0" w:line="240" w:lineRule="auto"/>
              <w:ind w:right="-142"/>
              <w:jc w:val="center"/>
            </w:pPr>
            <w:r w:rsidRPr="00F25B3E">
              <w:t>1960</w:t>
            </w:r>
          </w:p>
        </w:tc>
        <w:tc>
          <w:tcPr>
            <w:tcW w:w="993" w:type="dxa"/>
          </w:tcPr>
          <w:p w:rsidR="00C10272" w:rsidRPr="00F25B3E" w:rsidRDefault="00C10272" w:rsidP="00C10272">
            <w:pPr>
              <w:spacing w:after="0" w:line="240" w:lineRule="auto"/>
              <w:ind w:right="-142"/>
              <w:jc w:val="center"/>
            </w:pPr>
            <w:r w:rsidRPr="00F25B3E">
              <w:t>3875</w:t>
            </w:r>
          </w:p>
        </w:tc>
        <w:tc>
          <w:tcPr>
            <w:tcW w:w="1310" w:type="dxa"/>
          </w:tcPr>
          <w:p w:rsidR="00C10272" w:rsidRPr="00F25B3E" w:rsidRDefault="002F02B0" w:rsidP="00C10272">
            <w:pPr>
              <w:spacing w:after="0" w:line="240" w:lineRule="auto"/>
              <w:ind w:right="-142"/>
              <w:jc w:val="center"/>
            </w:pPr>
            <w:r>
              <w:t>1948</w:t>
            </w:r>
          </w:p>
        </w:tc>
        <w:tc>
          <w:tcPr>
            <w:tcW w:w="1417" w:type="dxa"/>
          </w:tcPr>
          <w:p w:rsidR="00C10272" w:rsidRPr="00F25B3E" w:rsidRDefault="002F02B0" w:rsidP="00C10272">
            <w:pPr>
              <w:spacing w:after="0" w:line="240" w:lineRule="auto"/>
              <w:ind w:right="-142"/>
              <w:jc w:val="center"/>
            </w:pPr>
            <w:r>
              <w:t>2044</w:t>
            </w:r>
          </w:p>
        </w:tc>
        <w:tc>
          <w:tcPr>
            <w:tcW w:w="1282" w:type="dxa"/>
          </w:tcPr>
          <w:p w:rsidR="00C10272" w:rsidRPr="00F25B3E" w:rsidRDefault="002F02B0" w:rsidP="00C10272">
            <w:pPr>
              <w:spacing w:after="0" w:line="240" w:lineRule="auto"/>
              <w:ind w:right="-142"/>
              <w:jc w:val="center"/>
            </w:pPr>
            <w:r>
              <w:t>3992</w:t>
            </w:r>
          </w:p>
        </w:tc>
      </w:tr>
      <w:tr w:rsidR="00C10272" w:rsidRPr="00F25B3E" w:rsidTr="00F85362">
        <w:tc>
          <w:tcPr>
            <w:tcW w:w="625" w:type="dxa"/>
          </w:tcPr>
          <w:p w:rsidR="00C10272" w:rsidRPr="00F25B3E" w:rsidRDefault="00C10272" w:rsidP="00C10272">
            <w:pPr>
              <w:spacing w:after="0" w:line="240" w:lineRule="auto"/>
              <w:ind w:right="-142"/>
              <w:jc w:val="both"/>
            </w:pPr>
            <w:r w:rsidRPr="00F25B3E">
              <w:t>3</w:t>
            </w:r>
          </w:p>
        </w:tc>
        <w:tc>
          <w:tcPr>
            <w:tcW w:w="1675" w:type="dxa"/>
          </w:tcPr>
          <w:p w:rsidR="00C10272" w:rsidRPr="00F25B3E" w:rsidRDefault="00C10272" w:rsidP="00C10272">
            <w:pPr>
              <w:spacing w:after="0" w:line="240" w:lineRule="auto"/>
              <w:ind w:right="-142"/>
              <w:jc w:val="both"/>
            </w:pPr>
            <w:r w:rsidRPr="00F25B3E">
              <w:t>Автобусы</w:t>
            </w:r>
          </w:p>
        </w:tc>
        <w:tc>
          <w:tcPr>
            <w:tcW w:w="1352" w:type="dxa"/>
          </w:tcPr>
          <w:p w:rsidR="00C10272" w:rsidRPr="00F25B3E" w:rsidRDefault="00C10272" w:rsidP="00C10272">
            <w:pPr>
              <w:spacing w:after="0" w:line="240" w:lineRule="auto"/>
              <w:ind w:right="-142"/>
              <w:jc w:val="center"/>
            </w:pPr>
            <w:r w:rsidRPr="00F25B3E">
              <w:t>495</w:t>
            </w:r>
          </w:p>
        </w:tc>
        <w:tc>
          <w:tcPr>
            <w:tcW w:w="1559" w:type="dxa"/>
          </w:tcPr>
          <w:p w:rsidR="00C10272" w:rsidRPr="00F25B3E" w:rsidRDefault="00C10272" w:rsidP="00C10272">
            <w:pPr>
              <w:spacing w:after="0" w:line="240" w:lineRule="auto"/>
              <w:ind w:right="-142"/>
              <w:jc w:val="center"/>
            </w:pPr>
            <w:r w:rsidRPr="00F25B3E">
              <w:t>915</w:t>
            </w:r>
          </w:p>
        </w:tc>
        <w:tc>
          <w:tcPr>
            <w:tcW w:w="993" w:type="dxa"/>
          </w:tcPr>
          <w:p w:rsidR="00C10272" w:rsidRPr="00F25B3E" w:rsidRDefault="00C10272" w:rsidP="00C10272">
            <w:pPr>
              <w:spacing w:after="0" w:line="240" w:lineRule="auto"/>
              <w:ind w:right="-142"/>
              <w:jc w:val="center"/>
            </w:pPr>
            <w:r w:rsidRPr="00F25B3E">
              <w:t>1410</w:t>
            </w:r>
          </w:p>
        </w:tc>
        <w:tc>
          <w:tcPr>
            <w:tcW w:w="1310" w:type="dxa"/>
          </w:tcPr>
          <w:p w:rsidR="00C10272" w:rsidRPr="00F25B3E" w:rsidRDefault="002F02B0" w:rsidP="00C10272">
            <w:pPr>
              <w:spacing w:after="0" w:line="240" w:lineRule="auto"/>
              <w:ind w:right="-142"/>
              <w:jc w:val="center"/>
            </w:pPr>
            <w:r>
              <w:t>499</w:t>
            </w:r>
          </w:p>
        </w:tc>
        <w:tc>
          <w:tcPr>
            <w:tcW w:w="1417" w:type="dxa"/>
          </w:tcPr>
          <w:p w:rsidR="00C10272" w:rsidRPr="00F25B3E" w:rsidRDefault="002F02B0" w:rsidP="00C10272">
            <w:pPr>
              <w:spacing w:after="0" w:line="240" w:lineRule="auto"/>
              <w:ind w:right="-142"/>
              <w:jc w:val="center"/>
            </w:pPr>
            <w:r>
              <w:t>944</w:t>
            </w:r>
          </w:p>
        </w:tc>
        <w:tc>
          <w:tcPr>
            <w:tcW w:w="1282" w:type="dxa"/>
          </w:tcPr>
          <w:p w:rsidR="00C10272" w:rsidRPr="00F25B3E" w:rsidRDefault="002F02B0" w:rsidP="00C10272">
            <w:pPr>
              <w:spacing w:after="0" w:line="240" w:lineRule="auto"/>
              <w:ind w:right="-142"/>
              <w:jc w:val="center"/>
            </w:pPr>
            <w:r>
              <w:t>1443</w:t>
            </w:r>
          </w:p>
        </w:tc>
      </w:tr>
      <w:tr w:rsidR="00C10272" w:rsidRPr="00F25B3E" w:rsidTr="00F85362">
        <w:tc>
          <w:tcPr>
            <w:tcW w:w="625" w:type="dxa"/>
          </w:tcPr>
          <w:p w:rsidR="00C10272" w:rsidRPr="00F25B3E" w:rsidRDefault="00C10272" w:rsidP="00C10272">
            <w:pPr>
              <w:spacing w:after="0" w:line="240" w:lineRule="auto"/>
              <w:ind w:right="-142"/>
              <w:jc w:val="both"/>
            </w:pPr>
            <w:r w:rsidRPr="00F25B3E">
              <w:t>4</w:t>
            </w:r>
          </w:p>
        </w:tc>
        <w:tc>
          <w:tcPr>
            <w:tcW w:w="1675" w:type="dxa"/>
          </w:tcPr>
          <w:p w:rsidR="00C10272" w:rsidRPr="00F25B3E" w:rsidRDefault="00C10272" w:rsidP="00C10272">
            <w:pPr>
              <w:spacing w:after="0" w:line="240" w:lineRule="auto"/>
              <w:ind w:right="-142"/>
              <w:jc w:val="both"/>
            </w:pPr>
            <w:r w:rsidRPr="00F25B3E">
              <w:t>Мототранспорт</w:t>
            </w:r>
          </w:p>
        </w:tc>
        <w:tc>
          <w:tcPr>
            <w:tcW w:w="1352" w:type="dxa"/>
          </w:tcPr>
          <w:p w:rsidR="00C10272" w:rsidRPr="00F25B3E" w:rsidRDefault="00C10272" w:rsidP="00C10272">
            <w:pPr>
              <w:spacing w:after="0" w:line="240" w:lineRule="auto"/>
              <w:ind w:right="-142"/>
              <w:jc w:val="center"/>
            </w:pPr>
            <w:r w:rsidRPr="00F25B3E">
              <w:t>842</w:t>
            </w:r>
          </w:p>
        </w:tc>
        <w:tc>
          <w:tcPr>
            <w:tcW w:w="1559" w:type="dxa"/>
          </w:tcPr>
          <w:p w:rsidR="00C10272" w:rsidRPr="00F25B3E" w:rsidRDefault="00C10272" w:rsidP="00C10272">
            <w:pPr>
              <w:spacing w:after="0" w:line="240" w:lineRule="auto"/>
              <w:ind w:right="-142"/>
              <w:jc w:val="center"/>
            </w:pPr>
            <w:r w:rsidRPr="00F25B3E">
              <w:t>54</w:t>
            </w:r>
          </w:p>
        </w:tc>
        <w:tc>
          <w:tcPr>
            <w:tcW w:w="993" w:type="dxa"/>
          </w:tcPr>
          <w:p w:rsidR="00C10272" w:rsidRPr="00F25B3E" w:rsidRDefault="00C10272" w:rsidP="00C10272">
            <w:pPr>
              <w:spacing w:after="0" w:line="240" w:lineRule="auto"/>
              <w:ind w:right="-142"/>
              <w:jc w:val="center"/>
            </w:pPr>
            <w:r w:rsidRPr="00F25B3E">
              <w:t>896</w:t>
            </w:r>
          </w:p>
        </w:tc>
        <w:tc>
          <w:tcPr>
            <w:tcW w:w="1310" w:type="dxa"/>
          </w:tcPr>
          <w:p w:rsidR="00C10272" w:rsidRPr="00F25B3E" w:rsidRDefault="002F02B0" w:rsidP="00C10272">
            <w:pPr>
              <w:spacing w:after="0" w:line="240" w:lineRule="auto"/>
              <w:ind w:right="-142"/>
              <w:jc w:val="center"/>
            </w:pPr>
            <w:r>
              <w:t>863</w:t>
            </w:r>
          </w:p>
        </w:tc>
        <w:tc>
          <w:tcPr>
            <w:tcW w:w="1417" w:type="dxa"/>
          </w:tcPr>
          <w:p w:rsidR="00C10272" w:rsidRPr="00F25B3E" w:rsidRDefault="002F02B0" w:rsidP="00C10272">
            <w:pPr>
              <w:spacing w:after="0" w:line="240" w:lineRule="auto"/>
              <w:ind w:right="-142"/>
              <w:jc w:val="center"/>
            </w:pPr>
            <w:r>
              <w:t>54</w:t>
            </w:r>
          </w:p>
        </w:tc>
        <w:tc>
          <w:tcPr>
            <w:tcW w:w="1282" w:type="dxa"/>
          </w:tcPr>
          <w:p w:rsidR="00C10272" w:rsidRPr="00F25B3E" w:rsidRDefault="002F02B0" w:rsidP="00C10272">
            <w:pPr>
              <w:spacing w:after="0" w:line="240" w:lineRule="auto"/>
              <w:ind w:right="-142"/>
              <w:jc w:val="center"/>
            </w:pPr>
            <w:r>
              <w:t>917</w:t>
            </w:r>
          </w:p>
        </w:tc>
      </w:tr>
      <w:tr w:rsidR="00C10272" w:rsidRPr="00F25B3E" w:rsidTr="00F85362">
        <w:tc>
          <w:tcPr>
            <w:tcW w:w="625" w:type="dxa"/>
          </w:tcPr>
          <w:p w:rsidR="00C10272" w:rsidRPr="00F25B3E" w:rsidRDefault="00C10272" w:rsidP="00C10272">
            <w:pPr>
              <w:spacing w:after="0" w:line="240" w:lineRule="auto"/>
              <w:ind w:right="-142"/>
              <w:jc w:val="both"/>
            </w:pPr>
            <w:r w:rsidRPr="00F25B3E">
              <w:t>5</w:t>
            </w:r>
          </w:p>
        </w:tc>
        <w:tc>
          <w:tcPr>
            <w:tcW w:w="1675" w:type="dxa"/>
          </w:tcPr>
          <w:p w:rsidR="00C10272" w:rsidRPr="00F25B3E" w:rsidRDefault="00C10272" w:rsidP="00C10272">
            <w:pPr>
              <w:spacing w:after="0" w:line="240" w:lineRule="auto"/>
              <w:ind w:right="-142"/>
              <w:jc w:val="both"/>
            </w:pPr>
            <w:r w:rsidRPr="00F25B3E">
              <w:t>Прицепы</w:t>
            </w:r>
          </w:p>
        </w:tc>
        <w:tc>
          <w:tcPr>
            <w:tcW w:w="1352" w:type="dxa"/>
          </w:tcPr>
          <w:p w:rsidR="00C10272" w:rsidRPr="00F25B3E" w:rsidRDefault="00C10272" w:rsidP="00C10272">
            <w:pPr>
              <w:spacing w:after="0" w:line="240" w:lineRule="auto"/>
              <w:ind w:right="-142"/>
              <w:jc w:val="center"/>
            </w:pPr>
            <w:r w:rsidRPr="00F25B3E">
              <w:t>972</w:t>
            </w:r>
          </w:p>
        </w:tc>
        <w:tc>
          <w:tcPr>
            <w:tcW w:w="1559" w:type="dxa"/>
          </w:tcPr>
          <w:p w:rsidR="00C10272" w:rsidRPr="00F25B3E" w:rsidRDefault="00C10272" w:rsidP="00C10272">
            <w:pPr>
              <w:spacing w:after="0" w:line="240" w:lineRule="auto"/>
              <w:ind w:right="-142"/>
              <w:jc w:val="center"/>
            </w:pPr>
            <w:r w:rsidRPr="00F25B3E">
              <w:t>274</w:t>
            </w:r>
          </w:p>
        </w:tc>
        <w:tc>
          <w:tcPr>
            <w:tcW w:w="993" w:type="dxa"/>
          </w:tcPr>
          <w:p w:rsidR="00C10272" w:rsidRPr="00F25B3E" w:rsidRDefault="00C10272" w:rsidP="00C10272">
            <w:pPr>
              <w:spacing w:after="0" w:line="240" w:lineRule="auto"/>
              <w:ind w:right="-142"/>
              <w:jc w:val="center"/>
            </w:pPr>
            <w:r w:rsidRPr="00F25B3E">
              <w:t>1246</w:t>
            </w:r>
          </w:p>
        </w:tc>
        <w:tc>
          <w:tcPr>
            <w:tcW w:w="1310" w:type="dxa"/>
          </w:tcPr>
          <w:p w:rsidR="00C10272" w:rsidRPr="00F25B3E" w:rsidRDefault="002F02B0" w:rsidP="00C10272">
            <w:pPr>
              <w:spacing w:after="0" w:line="240" w:lineRule="auto"/>
              <w:ind w:right="-142"/>
              <w:jc w:val="center"/>
            </w:pPr>
            <w:r>
              <w:t>1143</w:t>
            </w:r>
          </w:p>
        </w:tc>
        <w:tc>
          <w:tcPr>
            <w:tcW w:w="1417" w:type="dxa"/>
          </w:tcPr>
          <w:p w:rsidR="00C10272" w:rsidRPr="00F25B3E" w:rsidRDefault="002F02B0" w:rsidP="00C10272">
            <w:pPr>
              <w:spacing w:after="0" w:line="240" w:lineRule="auto"/>
              <w:ind w:right="-142"/>
              <w:jc w:val="center"/>
            </w:pPr>
            <w:r>
              <w:t>304</w:t>
            </w:r>
          </w:p>
        </w:tc>
        <w:tc>
          <w:tcPr>
            <w:tcW w:w="1282" w:type="dxa"/>
          </w:tcPr>
          <w:p w:rsidR="00C10272" w:rsidRPr="00F25B3E" w:rsidRDefault="002F02B0" w:rsidP="00C10272">
            <w:pPr>
              <w:spacing w:after="0" w:line="240" w:lineRule="auto"/>
              <w:ind w:right="-142"/>
              <w:jc w:val="center"/>
            </w:pPr>
            <w:r>
              <w:t>1447</w:t>
            </w:r>
          </w:p>
        </w:tc>
      </w:tr>
      <w:tr w:rsidR="00C10272" w:rsidRPr="00F25B3E" w:rsidTr="00F85362">
        <w:tc>
          <w:tcPr>
            <w:tcW w:w="625" w:type="dxa"/>
          </w:tcPr>
          <w:p w:rsidR="00C10272" w:rsidRPr="00F25B3E" w:rsidRDefault="00C10272" w:rsidP="00C10272">
            <w:pPr>
              <w:spacing w:after="0" w:line="240" w:lineRule="auto"/>
              <w:ind w:right="-142"/>
              <w:jc w:val="both"/>
            </w:pPr>
            <w:r w:rsidRPr="00F25B3E">
              <w:t>6</w:t>
            </w:r>
          </w:p>
        </w:tc>
        <w:tc>
          <w:tcPr>
            <w:tcW w:w="1675" w:type="dxa"/>
          </w:tcPr>
          <w:p w:rsidR="00C10272" w:rsidRPr="00F25B3E" w:rsidRDefault="00C10272" w:rsidP="00C10272">
            <w:pPr>
              <w:spacing w:after="0" w:line="240" w:lineRule="auto"/>
              <w:ind w:right="-142"/>
              <w:jc w:val="both"/>
            </w:pPr>
            <w:r w:rsidRPr="00F25B3E">
              <w:t>Полуприцепы</w:t>
            </w:r>
          </w:p>
        </w:tc>
        <w:tc>
          <w:tcPr>
            <w:tcW w:w="1352" w:type="dxa"/>
          </w:tcPr>
          <w:p w:rsidR="00C10272" w:rsidRPr="00F25B3E" w:rsidRDefault="00C10272" w:rsidP="00C10272">
            <w:pPr>
              <w:spacing w:after="0" w:line="240" w:lineRule="auto"/>
              <w:ind w:right="-142"/>
              <w:jc w:val="center"/>
            </w:pPr>
            <w:r w:rsidRPr="00F25B3E">
              <w:t>184</w:t>
            </w:r>
          </w:p>
        </w:tc>
        <w:tc>
          <w:tcPr>
            <w:tcW w:w="1559" w:type="dxa"/>
          </w:tcPr>
          <w:p w:rsidR="00C10272" w:rsidRPr="00F25B3E" w:rsidRDefault="00C10272" w:rsidP="00C10272">
            <w:pPr>
              <w:spacing w:after="0" w:line="240" w:lineRule="auto"/>
              <w:ind w:right="-142"/>
              <w:jc w:val="center"/>
            </w:pPr>
            <w:r w:rsidRPr="00F25B3E">
              <w:t>348</w:t>
            </w:r>
          </w:p>
        </w:tc>
        <w:tc>
          <w:tcPr>
            <w:tcW w:w="993" w:type="dxa"/>
          </w:tcPr>
          <w:p w:rsidR="00C10272" w:rsidRPr="00F25B3E" w:rsidRDefault="00C10272" w:rsidP="00C10272">
            <w:pPr>
              <w:spacing w:after="0" w:line="240" w:lineRule="auto"/>
              <w:ind w:right="-142"/>
              <w:jc w:val="center"/>
            </w:pPr>
            <w:r w:rsidRPr="00F25B3E">
              <w:t>532</w:t>
            </w:r>
          </w:p>
        </w:tc>
        <w:tc>
          <w:tcPr>
            <w:tcW w:w="1310" w:type="dxa"/>
          </w:tcPr>
          <w:p w:rsidR="00C10272" w:rsidRPr="00F25B3E" w:rsidRDefault="002F02B0" w:rsidP="00C10272">
            <w:pPr>
              <w:spacing w:after="0" w:line="240" w:lineRule="auto"/>
              <w:ind w:right="-142"/>
              <w:jc w:val="center"/>
            </w:pPr>
            <w:r>
              <w:t>184</w:t>
            </w:r>
          </w:p>
        </w:tc>
        <w:tc>
          <w:tcPr>
            <w:tcW w:w="1417" w:type="dxa"/>
          </w:tcPr>
          <w:p w:rsidR="00C10272" w:rsidRPr="00F25B3E" w:rsidRDefault="002F02B0" w:rsidP="00C10272">
            <w:pPr>
              <w:spacing w:after="0" w:line="240" w:lineRule="auto"/>
              <w:ind w:right="-142"/>
              <w:jc w:val="center"/>
            </w:pPr>
            <w:r>
              <w:t>347</w:t>
            </w:r>
          </w:p>
        </w:tc>
        <w:tc>
          <w:tcPr>
            <w:tcW w:w="1282" w:type="dxa"/>
          </w:tcPr>
          <w:p w:rsidR="00C10272" w:rsidRPr="00F25B3E" w:rsidRDefault="002F02B0" w:rsidP="00C10272">
            <w:pPr>
              <w:spacing w:after="0" w:line="240" w:lineRule="auto"/>
              <w:ind w:right="-142"/>
              <w:jc w:val="center"/>
            </w:pPr>
            <w:r>
              <w:t>531</w:t>
            </w:r>
          </w:p>
        </w:tc>
      </w:tr>
      <w:tr w:rsidR="00C10272" w:rsidRPr="00F25B3E" w:rsidTr="00F85362">
        <w:tc>
          <w:tcPr>
            <w:tcW w:w="625" w:type="dxa"/>
          </w:tcPr>
          <w:p w:rsidR="00C10272" w:rsidRPr="00F25B3E" w:rsidRDefault="00C10272" w:rsidP="00C10272">
            <w:pPr>
              <w:spacing w:after="0" w:line="240" w:lineRule="auto"/>
              <w:ind w:right="-142"/>
              <w:jc w:val="both"/>
            </w:pPr>
          </w:p>
        </w:tc>
        <w:tc>
          <w:tcPr>
            <w:tcW w:w="1675" w:type="dxa"/>
          </w:tcPr>
          <w:p w:rsidR="00C10272" w:rsidRPr="00F25B3E" w:rsidRDefault="00C10272" w:rsidP="00C10272">
            <w:pPr>
              <w:spacing w:after="0" w:line="240" w:lineRule="auto"/>
              <w:ind w:right="-142"/>
              <w:jc w:val="both"/>
            </w:pPr>
            <w:r w:rsidRPr="00F25B3E">
              <w:t>Итого</w:t>
            </w:r>
          </w:p>
        </w:tc>
        <w:tc>
          <w:tcPr>
            <w:tcW w:w="1352" w:type="dxa"/>
          </w:tcPr>
          <w:p w:rsidR="00C10272" w:rsidRPr="00F25B3E" w:rsidRDefault="00C10272" w:rsidP="00C10272">
            <w:pPr>
              <w:spacing w:after="0" w:line="240" w:lineRule="auto"/>
              <w:ind w:right="-142"/>
              <w:jc w:val="center"/>
            </w:pPr>
            <w:r w:rsidRPr="00F25B3E">
              <w:t>25 608</w:t>
            </w:r>
          </w:p>
        </w:tc>
        <w:tc>
          <w:tcPr>
            <w:tcW w:w="1559" w:type="dxa"/>
          </w:tcPr>
          <w:p w:rsidR="00C10272" w:rsidRPr="00F25B3E" w:rsidRDefault="00C10272" w:rsidP="00C10272">
            <w:pPr>
              <w:spacing w:after="0" w:line="240" w:lineRule="auto"/>
              <w:ind w:right="-142"/>
              <w:jc w:val="center"/>
            </w:pPr>
            <w:r w:rsidRPr="00F25B3E">
              <w:t>5 978</w:t>
            </w:r>
          </w:p>
        </w:tc>
        <w:tc>
          <w:tcPr>
            <w:tcW w:w="993" w:type="dxa"/>
          </w:tcPr>
          <w:p w:rsidR="00C10272" w:rsidRPr="00F25B3E" w:rsidRDefault="00C10272" w:rsidP="00C10272">
            <w:pPr>
              <w:spacing w:after="0" w:line="240" w:lineRule="auto"/>
              <w:ind w:right="-142"/>
              <w:jc w:val="center"/>
            </w:pPr>
            <w:r w:rsidRPr="00F25B3E">
              <w:t>31 586</w:t>
            </w:r>
          </w:p>
        </w:tc>
        <w:tc>
          <w:tcPr>
            <w:tcW w:w="1310" w:type="dxa"/>
          </w:tcPr>
          <w:p w:rsidR="00C10272" w:rsidRPr="00F25B3E" w:rsidRDefault="002F02B0" w:rsidP="00C10272">
            <w:pPr>
              <w:spacing w:after="0" w:line="240" w:lineRule="auto"/>
              <w:ind w:right="-142"/>
              <w:jc w:val="center"/>
            </w:pPr>
            <w:r>
              <w:t>26392</w:t>
            </w:r>
          </w:p>
        </w:tc>
        <w:tc>
          <w:tcPr>
            <w:tcW w:w="1417" w:type="dxa"/>
          </w:tcPr>
          <w:p w:rsidR="00C10272" w:rsidRPr="00F25B3E" w:rsidRDefault="002F02B0" w:rsidP="00C10272">
            <w:pPr>
              <w:spacing w:after="0" w:line="240" w:lineRule="auto"/>
              <w:ind w:right="-142"/>
              <w:jc w:val="center"/>
            </w:pPr>
            <w:r>
              <w:t>6284</w:t>
            </w:r>
          </w:p>
        </w:tc>
        <w:tc>
          <w:tcPr>
            <w:tcW w:w="1282" w:type="dxa"/>
          </w:tcPr>
          <w:p w:rsidR="00C10272" w:rsidRPr="00F25B3E" w:rsidRDefault="002F02B0" w:rsidP="00C10272">
            <w:pPr>
              <w:spacing w:after="0" w:line="240" w:lineRule="auto"/>
              <w:ind w:right="-142"/>
              <w:jc w:val="center"/>
            </w:pPr>
            <w:r>
              <w:t>32676</w:t>
            </w:r>
          </w:p>
        </w:tc>
      </w:tr>
    </w:tbl>
    <w:p w:rsidR="00C10272" w:rsidRPr="00F25B3E" w:rsidRDefault="00C10272" w:rsidP="00C10272">
      <w:pPr>
        <w:pStyle w:val="2"/>
        <w:tabs>
          <w:tab w:val="left" w:pos="-6237"/>
          <w:tab w:val="left" w:pos="935"/>
        </w:tabs>
        <w:spacing w:after="0" w:line="240" w:lineRule="auto"/>
        <w:ind w:left="0" w:firstLine="709"/>
        <w:jc w:val="both"/>
        <w:rPr>
          <w:sz w:val="28"/>
          <w:szCs w:val="28"/>
        </w:rPr>
      </w:pPr>
    </w:p>
    <w:p w:rsidR="00C10272" w:rsidRPr="00F25B3E" w:rsidRDefault="00C10272" w:rsidP="00C10272">
      <w:pPr>
        <w:pStyle w:val="2"/>
        <w:tabs>
          <w:tab w:val="left" w:pos="-6237"/>
          <w:tab w:val="left" w:pos="935"/>
        </w:tabs>
        <w:spacing w:after="0" w:line="240" w:lineRule="auto"/>
        <w:ind w:left="0" w:firstLine="709"/>
        <w:jc w:val="both"/>
        <w:rPr>
          <w:sz w:val="28"/>
          <w:szCs w:val="28"/>
        </w:rPr>
      </w:pPr>
      <w:r w:rsidRPr="00F25B3E">
        <w:rPr>
          <w:sz w:val="28"/>
          <w:szCs w:val="28"/>
        </w:rPr>
        <w:t xml:space="preserve">Уровень автомобилизации жителей города Ханты-Мансийска – свыше </w:t>
      </w:r>
      <w:r w:rsidR="00E47A68" w:rsidRPr="00F25B3E">
        <w:rPr>
          <w:sz w:val="28"/>
          <w:szCs w:val="28"/>
        </w:rPr>
        <w:t>3</w:t>
      </w:r>
      <w:r w:rsidRPr="00F25B3E">
        <w:rPr>
          <w:sz w:val="28"/>
          <w:szCs w:val="28"/>
        </w:rPr>
        <w:t>10 единиц автотранспорта на 1000 жителей.</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В городе нет достаточного количества парковок для автомобильного транспорта. Особенно остро стоит проблема парковок в центральной части. Неправильно припаркованные автомобили создают помехи для движения транспорта, в том числе и транспорта общего пользования. Автомобильный транспорт, как правило, паркуется на примыкающей к тротуару полосе движения транспорта либо на зеленых зонах.</w:t>
      </w:r>
    </w:p>
    <w:p w:rsidR="00C10272" w:rsidRPr="00F25B3E" w:rsidRDefault="00C10272" w:rsidP="00C10272">
      <w:pPr>
        <w:pStyle w:val="2"/>
        <w:tabs>
          <w:tab w:val="left" w:pos="-6237"/>
          <w:tab w:val="left" w:pos="935"/>
        </w:tabs>
        <w:spacing w:after="0" w:line="240" w:lineRule="auto"/>
        <w:ind w:left="0" w:firstLine="709"/>
        <w:jc w:val="both"/>
        <w:rPr>
          <w:sz w:val="28"/>
          <w:szCs w:val="28"/>
        </w:rPr>
      </w:pPr>
    </w:p>
    <w:p w:rsidR="00C10272" w:rsidRPr="00F25B3E" w:rsidRDefault="002A4E1D" w:rsidP="00C10272">
      <w:pPr>
        <w:pStyle w:val="2"/>
        <w:tabs>
          <w:tab w:val="left" w:pos="-6237"/>
        </w:tabs>
        <w:spacing w:after="0" w:line="240" w:lineRule="auto"/>
        <w:ind w:left="0"/>
        <w:jc w:val="center"/>
        <w:rPr>
          <w:sz w:val="28"/>
          <w:szCs w:val="28"/>
        </w:rPr>
      </w:pPr>
      <w:r w:rsidRPr="00F25B3E">
        <w:rPr>
          <w:sz w:val="28"/>
          <w:szCs w:val="28"/>
        </w:rPr>
        <w:lastRenderedPageBreak/>
        <w:t xml:space="preserve">1.6. </w:t>
      </w:r>
      <w:r w:rsidR="00C10272" w:rsidRPr="00F25B3E">
        <w:rPr>
          <w:sz w:val="28"/>
          <w:szCs w:val="28"/>
        </w:rPr>
        <w:t xml:space="preserve">Характеристика работы транспортных средств </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общего пользования</w:t>
      </w:r>
      <w:r w:rsidR="002A4E1D" w:rsidRPr="00F25B3E">
        <w:rPr>
          <w:sz w:val="28"/>
          <w:szCs w:val="28"/>
        </w:rPr>
        <w:t>, включая анализ пассажиропотока</w:t>
      </w:r>
      <w:r w:rsidRPr="00F25B3E">
        <w:rPr>
          <w:sz w:val="28"/>
          <w:szCs w:val="28"/>
        </w:rPr>
        <w:t>.</w:t>
      </w:r>
    </w:p>
    <w:p w:rsidR="002A4E1D" w:rsidRPr="00F25B3E" w:rsidRDefault="002A4E1D" w:rsidP="00C10272">
      <w:pPr>
        <w:pStyle w:val="2"/>
        <w:tabs>
          <w:tab w:val="left" w:pos="-6237"/>
        </w:tabs>
        <w:spacing w:after="0" w:line="240" w:lineRule="auto"/>
        <w:ind w:left="0"/>
        <w:jc w:val="center"/>
        <w:rPr>
          <w:sz w:val="28"/>
          <w:szCs w:val="28"/>
        </w:rPr>
      </w:pPr>
    </w:p>
    <w:p w:rsidR="00C10272" w:rsidRPr="00F25B3E" w:rsidRDefault="00C10272" w:rsidP="00C10272">
      <w:pPr>
        <w:autoSpaceDE w:val="0"/>
        <w:autoSpaceDN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Перевозку пассажиров автомобильным транспортом в городе Ханты-Мансийске выполняют ОАО «Ханты-Мансийское автотранспортное предприятие» и индивидуальные предприниматели. Перевозка жителей города осуществляется по 18 городским маршрутам, 8 из которых являются социально значимыми. Общая протяженность сети маршрутов регулярных перевозок составляет около </w:t>
      </w:r>
      <w:r w:rsidRPr="00F25B3E">
        <w:rPr>
          <w:rFonts w:ascii="Times New Roman" w:hAnsi="Times New Roman"/>
          <w:color w:val="000000"/>
          <w:sz w:val="28"/>
          <w:szCs w:val="28"/>
        </w:rPr>
        <w:t>550</w:t>
      </w:r>
      <w:r w:rsidRPr="00F25B3E">
        <w:rPr>
          <w:rFonts w:ascii="Times New Roman" w:hAnsi="Times New Roman"/>
          <w:sz w:val="28"/>
          <w:szCs w:val="28"/>
        </w:rPr>
        <w:t xml:space="preserve"> км. </w:t>
      </w:r>
    </w:p>
    <w:p w:rsidR="00C10272" w:rsidRPr="00F25B3E" w:rsidRDefault="00C10272" w:rsidP="00C10272">
      <w:pPr>
        <w:autoSpaceDE w:val="0"/>
        <w:autoSpaceDN w:val="0"/>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Ежедневно на городские маршруты выходит около 110 единиц подвижного состава. </w:t>
      </w:r>
    </w:p>
    <w:p w:rsidR="00C10272" w:rsidRPr="00F25B3E" w:rsidRDefault="00C10272"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2016 году автомобильным общественным транспортом перевезено                         </w:t>
      </w:r>
      <w:r w:rsidR="002A4E1D" w:rsidRPr="00F25B3E">
        <w:rPr>
          <w:rFonts w:ascii="Times New Roman" w:hAnsi="Times New Roman"/>
          <w:sz w:val="28"/>
          <w:szCs w:val="28"/>
        </w:rPr>
        <w:t xml:space="preserve">5391,2 </w:t>
      </w:r>
      <w:r w:rsidRPr="00F25B3E">
        <w:rPr>
          <w:rFonts w:ascii="Times New Roman" w:hAnsi="Times New Roman"/>
          <w:sz w:val="28"/>
          <w:szCs w:val="28"/>
        </w:rPr>
        <w:t>тыс. чел.</w:t>
      </w:r>
      <w:r w:rsidR="00E47A68" w:rsidRPr="00F25B3E">
        <w:rPr>
          <w:rFonts w:ascii="Times New Roman" w:hAnsi="Times New Roman"/>
          <w:sz w:val="28"/>
          <w:szCs w:val="28"/>
        </w:rPr>
        <w:t xml:space="preserve"> </w:t>
      </w:r>
    </w:p>
    <w:p w:rsidR="00C10272" w:rsidRPr="00F25B3E" w:rsidRDefault="00C10272" w:rsidP="001C7DD3">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Региональной службой по тарифам Ханты-Мансийского автономного округа - Югры устанавливаются предельные максимальные тарифы на перевозки пассажиров и багажа автомобильным транспортом по </w:t>
      </w:r>
      <w:proofErr w:type="spellStart"/>
      <w:r w:rsidRPr="00F25B3E">
        <w:rPr>
          <w:rFonts w:ascii="Times New Roman" w:hAnsi="Times New Roman"/>
          <w:sz w:val="28"/>
          <w:szCs w:val="28"/>
        </w:rPr>
        <w:t>внутриокружным</w:t>
      </w:r>
      <w:proofErr w:type="spellEnd"/>
      <w:r w:rsidRPr="00F25B3E">
        <w:rPr>
          <w:rFonts w:ascii="Times New Roman" w:hAnsi="Times New Roman"/>
          <w:sz w:val="28"/>
          <w:szCs w:val="28"/>
        </w:rPr>
        <w:t xml:space="preserve"> и межобластным маршрутам, автомобильным общественным транспортом в городском и пригородном сообщении. </w:t>
      </w:r>
      <w:proofErr w:type="gramStart"/>
      <w:r w:rsidRPr="00F25B3E">
        <w:rPr>
          <w:rFonts w:ascii="Times New Roman" w:hAnsi="Times New Roman"/>
          <w:sz w:val="28"/>
          <w:szCs w:val="28"/>
        </w:rPr>
        <w:t xml:space="preserve">В целях обеспечения материальными ресурсами (топливом, шинами, запасными частями и др.) необходимого количества транспортных средств, выпускаемых перевозчиком на маршрут, с учетом требований по безопасности перевозок, обеспечения экономически устойчивой деятельности перевозчика ежегодно из бюджета города Ханты-Мансийска перевозчику предоставляется субсидия </w:t>
      </w:r>
      <w:r w:rsidR="001C7DD3" w:rsidRPr="00F25B3E">
        <w:rPr>
          <w:rFonts w:ascii="Times New Roman" w:hAnsi="Times New Roman"/>
          <w:sz w:val="28"/>
          <w:szCs w:val="28"/>
        </w:rPr>
        <w:t xml:space="preserve">в целях возмещения затрат, возникших в связи с оказанием услуг по перевозке пассажиров в границах муниципального образования город Ханты-Мансийск по регулируемым тарифам. </w:t>
      </w:r>
      <w:r w:rsidRPr="00F25B3E">
        <w:rPr>
          <w:rFonts w:ascii="Times New Roman" w:hAnsi="Times New Roman"/>
          <w:sz w:val="28"/>
          <w:szCs w:val="28"/>
        </w:rPr>
        <w:t xml:space="preserve"> </w:t>
      </w:r>
      <w:proofErr w:type="gramEnd"/>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Центральная часть города Ханты-Мансийска значительно отличается от других частей города загрузкой пассажиров. В утренний час пик наибольшую загрузку имеет улица Комсомольская – до 732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Чуть меньшая нагрузка приходится на </w:t>
      </w:r>
      <w:r w:rsidR="00BB4195">
        <w:rPr>
          <w:rFonts w:ascii="Times New Roman" w:hAnsi="Times New Roman"/>
          <w:sz w:val="28"/>
          <w:szCs w:val="28"/>
        </w:rPr>
        <w:t>параллельную</w:t>
      </w:r>
      <w:r w:rsidRPr="00F25B3E">
        <w:rPr>
          <w:rFonts w:ascii="Times New Roman" w:hAnsi="Times New Roman"/>
          <w:sz w:val="28"/>
          <w:szCs w:val="28"/>
        </w:rPr>
        <w:t xml:space="preserve"> улицу Пионерская – 683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w:t>
      </w:r>
      <w:r w:rsidR="00BB4195">
        <w:rPr>
          <w:rFonts w:ascii="Times New Roman" w:hAnsi="Times New Roman"/>
          <w:sz w:val="28"/>
          <w:szCs w:val="28"/>
        </w:rPr>
        <w:t>, где организовано односторонне движение</w:t>
      </w:r>
      <w:r w:rsidRPr="00F25B3E">
        <w:rPr>
          <w:rFonts w:ascii="Times New Roman" w:hAnsi="Times New Roman"/>
          <w:sz w:val="28"/>
          <w:szCs w:val="28"/>
        </w:rPr>
        <w:t>.</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Восточная часть центра имеет несколько направлений движения пассажирского транспорта. Поэтому пассажиропотоки разделяются на несколько улиц – Чехова, Мира и Ленина. Нагрузка соответственно распределяется на три улицы и значительно снижается по сравнению с улицей Комсомольская. По улице Чехова зафиксирован пассажиропоток 390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по улице Мира – до 236 пасс./час.</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Помимо центральных улиц, высокую нагрузку имеет улица Гагарина. На данной улице пассажиропоток достигает значения в сторону центра 915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Обратное направление менее загруженное, здесь пассажиропоток </w:t>
      </w:r>
      <w:r w:rsidR="00BB4195">
        <w:rPr>
          <w:rFonts w:ascii="Times New Roman" w:hAnsi="Times New Roman"/>
          <w:sz w:val="28"/>
          <w:szCs w:val="28"/>
        </w:rPr>
        <w:t>имеет</w:t>
      </w:r>
      <w:r w:rsidRPr="00F25B3E">
        <w:rPr>
          <w:rFonts w:ascii="Times New Roman" w:hAnsi="Times New Roman"/>
          <w:sz w:val="28"/>
          <w:szCs w:val="28"/>
        </w:rPr>
        <w:t xml:space="preserve"> значени</w:t>
      </w:r>
      <w:r w:rsidR="00BB4195">
        <w:rPr>
          <w:rFonts w:ascii="Times New Roman" w:hAnsi="Times New Roman"/>
          <w:sz w:val="28"/>
          <w:szCs w:val="28"/>
        </w:rPr>
        <w:t>е</w:t>
      </w:r>
      <w:r w:rsidRPr="00F25B3E">
        <w:rPr>
          <w:rFonts w:ascii="Times New Roman" w:hAnsi="Times New Roman"/>
          <w:sz w:val="28"/>
          <w:szCs w:val="28"/>
        </w:rPr>
        <w:t xml:space="preserve"> 550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центре города в вечерний </w:t>
      </w:r>
      <w:r w:rsidR="004976D8">
        <w:rPr>
          <w:rFonts w:ascii="Times New Roman" w:hAnsi="Times New Roman"/>
          <w:sz w:val="28"/>
          <w:szCs w:val="28"/>
        </w:rPr>
        <w:t>«</w:t>
      </w:r>
      <w:r w:rsidRPr="00F25B3E">
        <w:rPr>
          <w:rFonts w:ascii="Times New Roman" w:hAnsi="Times New Roman"/>
          <w:sz w:val="28"/>
          <w:szCs w:val="28"/>
        </w:rPr>
        <w:t>час пик</w:t>
      </w:r>
      <w:r w:rsidR="004976D8">
        <w:rPr>
          <w:rFonts w:ascii="Times New Roman" w:hAnsi="Times New Roman"/>
          <w:sz w:val="28"/>
          <w:szCs w:val="28"/>
        </w:rPr>
        <w:t>»</w:t>
      </w:r>
      <w:r w:rsidRPr="00F25B3E">
        <w:rPr>
          <w:rFonts w:ascii="Times New Roman" w:hAnsi="Times New Roman"/>
          <w:sz w:val="28"/>
          <w:szCs w:val="28"/>
        </w:rPr>
        <w:t xml:space="preserve"> наиболее загружен участок улицы Комсомольская, </w:t>
      </w:r>
      <w:r w:rsidR="00BB4195">
        <w:rPr>
          <w:rFonts w:ascii="Times New Roman" w:hAnsi="Times New Roman"/>
          <w:sz w:val="28"/>
          <w:szCs w:val="28"/>
        </w:rPr>
        <w:t>где</w:t>
      </w:r>
      <w:r w:rsidRPr="00F25B3E">
        <w:rPr>
          <w:rFonts w:ascii="Times New Roman" w:hAnsi="Times New Roman"/>
          <w:sz w:val="28"/>
          <w:szCs w:val="28"/>
        </w:rPr>
        <w:t xml:space="preserve"> пассажиропоток достигает 826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Высокая загрузка отмечена также на улице Пионерская</w:t>
      </w:r>
      <w:r w:rsidR="004976D8">
        <w:rPr>
          <w:rFonts w:ascii="Times New Roman" w:hAnsi="Times New Roman"/>
          <w:sz w:val="28"/>
          <w:szCs w:val="28"/>
        </w:rPr>
        <w:t>,</w:t>
      </w:r>
      <w:r w:rsidRPr="00F25B3E">
        <w:rPr>
          <w:rFonts w:ascii="Times New Roman" w:hAnsi="Times New Roman"/>
          <w:sz w:val="28"/>
          <w:szCs w:val="28"/>
        </w:rPr>
        <w:t xml:space="preserve"> </w:t>
      </w:r>
      <w:r w:rsidR="004976D8">
        <w:rPr>
          <w:rFonts w:ascii="Times New Roman" w:hAnsi="Times New Roman"/>
          <w:sz w:val="28"/>
          <w:szCs w:val="28"/>
        </w:rPr>
        <w:t>з</w:t>
      </w:r>
      <w:r w:rsidR="00BB4195">
        <w:rPr>
          <w:rFonts w:ascii="Times New Roman" w:hAnsi="Times New Roman"/>
          <w:sz w:val="28"/>
          <w:szCs w:val="28"/>
        </w:rPr>
        <w:t>начение</w:t>
      </w:r>
      <w:r w:rsidRPr="00F25B3E">
        <w:rPr>
          <w:rFonts w:ascii="Times New Roman" w:hAnsi="Times New Roman"/>
          <w:sz w:val="28"/>
          <w:szCs w:val="28"/>
        </w:rPr>
        <w:t xml:space="preserve"> пассажиропоток</w:t>
      </w:r>
      <w:r w:rsidR="00BB4195">
        <w:rPr>
          <w:rFonts w:ascii="Times New Roman" w:hAnsi="Times New Roman"/>
          <w:sz w:val="28"/>
          <w:szCs w:val="28"/>
        </w:rPr>
        <w:t>а на которой</w:t>
      </w:r>
      <w:r w:rsidRPr="00F25B3E">
        <w:rPr>
          <w:rFonts w:ascii="Times New Roman" w:hAnsi="Times New Roman"/>
          <w:sz w:val="28"/>
          <w:szCs w:val="28"/>
        </w:rPr>
        <w:t xml:space="preserve"> достигает </w:t>
      </w:r>
      <w:r w:rsidR="00BB4195">
        <w:rPr>
          <w:rFonts w:ascii="Times New Roman" w:hAnsi="Times New Roman"/>
          <w:sz w:val="28"/>
          <w:szCs w:val="28"/>
        </w:rPr>
        <w:t xml:space="preserve">до </w:t>
      </w:r>
      <w:r w:rsidRPr="00F25B3E">
        <w:rPr>
          <w:rFonts w:ascii="Times New Roman" w:hAnsi="Times New Roman"/>
          <w:sz w:val="28"/>
          <w:szCs w:val="28"/>
        </w:rPr>
        <w:t>691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Необходимо отметить высокую загрузку на улице </w:t>
      </w:r>
      <w:r w:rsidRPr="00F25B3E">
        <w:rPr>
          <w:rFonts w:ascii="Times New Roman" w:hAnsi="Times New Roman"/>
          <w:sz w:val="28"/>
          <w:szCs w:val="28"/>
        </w:rPr>
        <w:lastRenderedPageBreak/>
        <w:t>Чехова: 502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в сторону улицы Строителей, 402 пасс./час в обратном направлении.</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вечерний </w:t>
      </w:r>
      <w:r w:rsidR="00BB4195">
        <w:rPr>
          <w:rFonts w:ascii="Times New Roman" w:hAnsi="Times New Roman"/>
          <w:sz w:val="28"/>
          <w:szCs w:val="28"/>
        </w:rPr>
        <w:t>«</w:t>
      </w:r>
      <w:r w:rsidRPr="00F25B3E">
        <w:rPr>
          <w:rFonts w:ascii="Times New Roman" w:hAnsi="Times New Roman"/>
          <w:sz w:val="28"/>
          <w:szCs w:val="28"/>
        </w:rPr>
        <w:t>час пик</w:t>
      </w:r>
      <w:r w:rsidR="00BB4195">
        <w:rPr>
          <w:rFonts w:ascii="Times New Roman" w:hAnsi="Times New Roman"/>
          <w:sz w:val="28"/>
          <w:szCs w:val="28"/>
        </w:rPr>
        <w:t>»</w:t>
      </w:r>
      <w:r w:rsidRPr="00F25B3E">
        <w:rPr>
          <w:rFonts w:ascii="Times New Roman" w:hAnsi="Times New Roman"/>
          <w:sz w:val="28"/>
          <w:szCs w:val="28"/>
        </w:rPr>
        <w:t xml:space="preserve">, как и в утренний, высокую загрузку пассажирами имеет улица Гагарина: в сторону автовокзала </w:t>
      </w:r>
      <w:r w:rsidR="00BB4195">
        <w:rPr>
          <w:rFonts w:ascii="Times New Roman" w:hAnsi="Times New Roman"/>
          <w:sz w:val="28"/>
          <w:szCs w:val="28"/>
        </w:rPr>
        <w:t>-</w:t>
      </w:r>
      <w:r w:rsidRPr="00F25B3E">
        <w:rPr>
          <w:rFonts w:ascii="Times New Roman" w:hAnsi="Times New Roman"/>
          <w:sz w:val="28"/>
          <w:szCs w:val="28"/>
        </w:rPr>
        <w:t xml:space="preserve"> 725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 xml:space="preserve">ас. Обратное направление по улице Гагарина менее загружено, и пассажиропоток здесь </w:t>
      </w:r>
      <w:r w:rsidR="00BB4195">
        <w:rPr>
          <w:rFonts w:ascii="Times New Roman" w:hAnsi="Times New Roman"/>
          <w:sz w:val="28"/>
          <w:szCs w:val="28"/>
        </w:rPr>
        <w:t>составляет</w:t>
      </w:r>
      <w:r w:rsidRPr="00F25B3E">
        <w:rPr>
          <w:rFonts w:ascii="Times New Roman" w:hAnsi="Times New Roman"/>
          <w:sz w:val="28"/>
          <w:szCs w:val="28"/>
        </w:rPr>
        <w:t xml:space="preserve"> 640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целом, можно отметить факт, что на участках вне зоны, ограниченной улицами Гагарина, Чехова – Пионерская, нагрузка резко падает по сравнению с центром. На магистралях вне этой зоны пассажиропоток максимально достигает 150 пасс</w:t>
      </w:r>
      <w:proofErr w:type="gramStart"/>
      <w:r w:rsidRPr="00F25B3E">
        <w:rPr>
          <w:rFonts w:ascii="Times New Roman" w:hAnsi="Times New Roman"/>
          <w:sz w:val="28"/>
          <w:szCs w:val="28"/>
        </w:rPr>
        <w:t>.</w:t>
      </w:r>
      <w:proofErr w:type="gramEnd"/>
      <w:r w:rsidRPr="00F25B3E">
        <w:rPr>
          <w:rFonts w:ascii="Times New Roman" w:hAnsi="Times New Roman"/>
          <w:sz w:val="28"/>
          <w:szCs w:val="28"/>
        </w:rPr>
        <w:t>/</w:t>
      </w:r>
      <w:proofErr w:type="gramStart"/>
      <w:r w:rsidRPr="00F25B3E">
        <w:rPr>
          <w:rFonts w:ascii="Times New Roman" w:hAnsi="Times New Roman"/>
          <w:sz w:val="28"/>
          <w:szCs w:val="28"/>
        </w:rPr>
        <w:t>ч</w:t>
      </w:r>
      <w:proofErr w:type="gramEnd"/>
      <w:r w:rsidRPr="00F25B3E">
        <w:rPr>
          <w:rFonts w:ascii="Times New Roman" w:hAnsi="Times New Roman"/>
          <w:sz w:val="28"/>
          <w:szCs w:val="28"/>
        </w:rPr>
        <w:t>ас в одном направлении.</w:t>
      </w:r>
    </w:p>
    <w:p w:rsidR="002A4E1D" w:rsidRPr="00F25B3E" w:rsidRDefault="002A4E1D" w:rsidP="002A4E1D">
      <w:pPr>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Еще одной отличительной особенностью пассажиропотоков города Ханты-Мансийска является их направленность в сторону центра, то есть </w:t>
      </w:r>
      <w:r w:rsidR="00BB4195">
        <w:rPr>
          <w:rFonts w:ascii="Times New Roman" w:hAnsi="Times New Roman"/>
          <w:sz w:val="28"/>
          <w:szCs w:val="28"/>
        </w:rPr>
        <w:t>при</w:t>
      </w:r>
      <w:r w:rsidRPr="00F25B3E">
        <w:rPr>
          <w:rFonts w:ascii="Times New Roman" w:hAnsi="Times New Roman"/>
          <w:sz w:val="28"/>
          <w:szCs w:val="28"/>
        </w:rPr>
        <w:t xml:space="preserve"> движени</w:t>
      </w:r>
      <w:r w:rsidR="00BB4195">
        <w:rPr>
          <w:rFonts w:ascii="Times New Roman" w:hAnsi="Times New Roman"/>
          <w:sz w:val="28"/>
          <w:szCs w:val="28"/>
        </w:rPr>
        <w:t>и</w:t>
      </w:r>
      <w:r w:rsidRPr="00F25B3E">
        <w:rPr>
          <w:rFonts w:ascii="Times New Roman" w:hAnsi="Times New Roman"/>
          <w:sz w:val="28"/>
          <w:szCs w:val="28"/>
        </w:rPr>
        <w:t xml:space="preserve"> от периферии к центру пассажиропоток постепенно нарастает</w:t>
      </w:r>
      <w:r w:rsidR="00BB4195">
        <w:rPr>
          <w:rFonts w:ascii="Times New Roman" w:hAnsi="Times New Roman"/>
          <w:sz w:val="28"/>
          <w:szCs w:val="28"/>
        </w:rPr>
        <w:t>, в обратном направлении</w:t>
      </w:r>
      <w:r w:rsidRPr="00F25B3E">
        <w:rPr>
          <w:rFonts w:ascii="Times New Roman" w:hAnsi="Times New Roman"/>
          <w:sz w:val="28"/>
          <w:szCs w:val="28"/>
        </w:rPr>
        <w:t xml:space="preserve"> пассажиропоток </w:t>
      </w:r>
      <w:r w:rsidR="00BB4195">
        <w:rPr>
          <w:rFonts w:ascii="Times New Roman" w:hAnsi="Times New Roman"/>
          <w:sz w:val="28"/>
          <w:szCs w:val="28"/>
        </w:rPr>
        <w:t>снижается</w:t>
      </w:r>
      <w:r w:rsidRPr="00F25B3E">
        <w:rPr>
          <w:rFonts w:ascii="Times New Roman" w:hAnsi="Times New Roman"/>
          <w:sz w:val="28"/>
          <w:szCs w:val="28"/>
        </w:rPr>
        <w:t xml:space="preserve">. </w:t>
      </w:r>
    </w:p>
    <w:p w:rsidR="002A4E1D" w:rsidRPr="00F25B3E" w:rsidRDefault="002A4E1D" w:rsidP="001C7DD3">
      <w:pPr>
        <w:spacing w:after="0" w:line="240" w:lineRule="auto"/>
        <w:ind w:firstLine="709"/>
        <w:jc w:val="both"/>
        <w:rPr>
          <w:rFonts w:ascii="Times New Roman" w:hAnsi="Times New Roman"/>
          <w:sz w:val="28"/>
          <w:szCs w:val="28"/>
        </w:rPr>
      </w:pPr>
    </w:p>
    <w:p w:rsidR="00C10272" w:rsidRPr="00F25B3E" w:rsidRDefault="00DB0CA7" w:rsidP="00C10272">
      <w:pPr>
        <w:pStyle w:val="2"/>
        <w:tabs>
          <w:tab w:val="left" w:pos="-6237"/>
        </w:tabs>
        <w:spacing w:after="0" w:line="240" w:lineRule="auto"/>
        <w:ind w:left="0"/>
        <w:jc w:val="center"/>
        <w:rPr>
          <w:sz w:val="28"/>
          <w:szCs w:val="28"/>
        </w:rPr>
      </w:pPr>
      <w:r w:rsidRPr="00F25B3E">
        <w:rPr>
          <w:sz w:val="28"/>
          <w:szCs w:val="28"/>
        </w:rPr>
        <w:t xml:space="preserve">1.7. </w:t>
      </w:r>
      <w:r w:rsidR="00C10272" w:rsidRPr="00F25B3E">
        <w:rPr>
          <w:sz w:val="28"/>
          <w:szCs w:val="28"/>
        </w:rPr>
        <w:t>Характеристика условий пешеходного и велосипедного</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передвижения.</w:t>
      </w:r>
    </w:p>
    <w:p w:rsidR="00DB0CA7" w:rsidRPr="00F25B3E" w:rsidRDefault="00DB0CA7" w:rsidP="00C10272">
      <w:pPr>
        <w:pStyle w:val="2"/>
        <w:tabs>
          <w:tab w:val="left" w:pos="-6237"/>
        </w:tabs>
        <w:spacing w:after="0" w:line="240" w:lineRule="auto"/>
        <w:ind w:left="0"/>
        <w:jc w:val="center"/>
        <w:rPr>
          <w:sz w:val="28"/>
          <w:szCs w:val="28"/>
        </w:rPr>
      </w:pP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Пешеходное и велосипедное движение осуществляется по тротуарам и велосипедным дорожкам.</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Учитывая рост автомобилизации, 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 Строительство транспортных пересечений и пешеходных переходов в разных уровнях, исключение доступа пешеходов на скоростные городские автомагистрали, устройство пешеходных и велосипедных дорожек вдоль автомобильных дорог, проходящих через город.</w:t>
      </w:r>
    </w:p>
    <w:p w:rsidR="00C10272" w:rsidRPr="00F25B3E" w:rsidRDefault="00C10272" w:rsidP="00C10272">
      <w:pPr>
        <w:pStyle w:val="2"/>
        <w:tabs>
          <w:tab w:val="left" w:pos="-6237"/>
        </w:tabs>
        <w:spacing w:after="0" w:line="240" w:lineRule="auto"/>
        <w:ind w:left="0" w:firstLine="709"/>
        <w:jc w:val="both"/>
        <w:rPr>
          <w:sz w:val="28"/>
          <w:szCs w:val="28"/>
        </w:rPr>
      </w:pPr>
      <w:r w:rsidRPr="0007375D">
        <w:rPr>
          <w:sz w:val="28"/>
          <w:szCs w:val="28"/>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w:t>
      </w:r>
      <w:r w:rsidR="0007375D">
        <w:rPr>
          <w:sz w:val="28"/>
          <w:szCs w:val="28"/>
        </w:rPr>
        <w:t xml:space="preserve"> Протяженность велосипедных дорожек составляет 9,7 км.</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В настоящее время при проектировании реконструкции участков улично-дорожной сети в обязательном порядке учитывается строительство пешеходных и велосипедных дорожек.</w:t>
      </w:r>
    </w:p>
    <w:p w:rsidR="00C10272" w:rsidRPr="00F25B3E" w:rsidRDefault="00C10272" w:rsidP="00C10272">
      <w:pPr>
        <w:pStyle w:val="2"/>
        <w:tabs>
          <w:tab w:val="left" w:pos="-6237"/>
        </w:tabs>
        <w:spacing w:after="0" w:line="240" w:lineRule="auto"/>
        <w:ind w:left="0"/>
        <w:jc w:val="center"/>
        <w:rPr>
          <w:sz w:val="28"/>
          <w:szCs w:val="28"/>
        </w:rPr>
      </w:pPr>
    </w:p>
    <w:p w:rsidR="00C10272" w:rsidRPr="00F25B3E" w:rsidRDefault="007D2D2E" w:rsidP="00C10272">
      <w:pPr>
        <w:pStyle w:val="2"/>
        <w:tabs>
          <w:tab w:val="left" w:pos="-6237"/>
        </w:tabs>
        <w:spacing w:after="0" w:line="240" w:lineRule="auto"/>
        <w:ind w:left="0"/>
        <w:jc w:val="center"/>
        <w:rPr>
          <w:sz w:val="28"/>
          <w:szCs w:val="28"/>
        </w:rPr>
      </w:pPr>
      <w:r w:rsidRPr="00F25B3E">
        <w:rPr>
          <w:sz w:val="28"/>
          <w:szCs w:val="28"/>
        </w:rPr>
        <w:t xml:space="preserve">1.8. </w:t>
      </w:r>
      <w:r w:rsidR="00C10272" w:rsidRPr="00F25B3E">
        <w:rPr>
          <w:sz w:val="28"/>
          <w:szCs w:val="28"/>
        </w:rPr>
        <w:t>Характеристика движения грузовых транспортных средств,</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 xml:space="preserve">оценка работы транспортных средств коммунальных и дорожных </w:t>
      </w:r>
    </w:p>
    <w:p w:rsidR="00C10272" w:rsidRPr="00F25B3E" w:rsidRDefault="00C10272" w:rsidP="00C10272">
      <w:pPr>
        <w:pStyle w:val="2"/>
        <w:tabs>
          <w:tab w:val="left" w:pos="-6237"/>
        </w:tabs>
        <w:spacing w:after="0" w:line="240" w:lineRule="auto"/>
        <w:ind w:left="0"/>
        <w:jc w:val="center"/>
        <w:rPr>
          <w:sz w:val="28"/>
          <w:szCs w:val="28"/>
        </w:rPr>
      </w:pPr>
      <w:r w:rsidRPr="00F25B3E">
        <w:rPr>
          <w:sz w:val="28"/>
          <w:szCs w:val="28"/>
        </w:rPr>
        <w:t>служб, состояния инфраструктуры для данных транспортных средств.</w:t>
      </w:r>
    </w:p>
    <w:p w:rsidR="007D2D2E" w:rsidRPr="00F25B3E" w:rsidRDefault="007D2D2E" w:rsidP="00C10272">
      <w:pPr>
        <w:pStyle w:val="2"/>
        <w:tabs>
          <w:tab w:val="left" w:pos="-6237"/>
        </w:tabs>
        <w:spacing w:after="0" w:line="240" w:lineRule="auto"/>
        <w:ind w:left="0"/>
        <w:jc w:val="center"/>
        <w:rPr>
          <w:sz w:val="28"/>
          <w:szCs w:val="28"/>
        </w:rPr>
      </w:pP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 xml:space="preserve">Организация дорожного движения на территории города Ханты-Мансийска определена таким образом, чтобы исключить движение грузовых автомобилей и автомобилей, осуществляющих перевозку крупногабаритных и опасных грузов, в центральной части города. Для этих целей движение таких автомобилей организовано по объездным автодорогам: ул. </w:t>
      </w:r>
      <w:proofErr w:type="gramStart"/>
      <w:r w:rsidRPr="00F25B3E">
        <w:rPr>
          <w:sz w:val="28"/>
          <w:szCs w:val="28"/>
        </w:rPr>
        <w:t>Объездная</w:t>
      </w:r>
      <w:proofErr w:type="gramEnd"/>
      <w:r w:rsidRPr="00F25B3E">
        <w:rPr>
          <w:sz w:val="28"/>
          <w:szCs w:val="28"/>
        </w:rPr>
        <w:t>, ул. Восточная объездная, ул. Студенческая.</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lastRenderedPageBreak/>
        <w:t>Интенсивность движения грузового транспорта на обходных магистралях города существенно превышает показатели, характерные для внутренних улиц города. В составе всего потока грузовых автомобилей преобладают автомобили с разрешенной максимальной массой до 3,5 т.</w:t>
      </w:r>
    </w:p>
    <w:p w:rsidR="00897C0E" w:rsidRPr="00F25B3E" w:rsidRDefault="00897C0E" w:rsidP="00897C0E">
      <w:pPr>
        <w:pStyle w:val="s1"/>
        <w:spacing w:before="0" w:beforeAutospacing="0" w:after="0" w:afterAutospacing="0"/>
        <w:ind w:firstLine="709"/>
        <w:jc w:val="both"/>
        <w:rPr>
          <w:bCs/>
          <w:color w:val="000000"/>
          <w:sz w:val="28"/>
          <w:szCs w:val="28"/>
        </w:rPr>
      </w:pPr>
      <w:r w:rsidRPr="00F25B3E">
        <w:rPr>
          <w:bCs/>
          <w:color w:val="000000"/>
          <w:sz w:val="28"/>
          <w:szCs w:val="28"/>
        </w:rPr>
        <w:t xml:space="preserve">Важнейшим звеном транспортной системы города является грузовой транспорт, который играет ведущую роль в перевозках грузов внутри города. </w:t>
      </w:r>
    </w:p>
    <w:p w:rsidR="00897C0E" w:rsidRPr="00F25B3E" w:rsidRDefault="00897C0E" w:rsidP="00897C0E">
      <w:pPr>
        <w:pStyle w:val="s1"/>
        <w:spacing w:before="0" w:beforeAutospacing="0" w:after="0" w:afterAutospacing="0"/>
        <w:ind w:firstLine="709"/>
        <w:jc w:val="both"/>
        <w:rPr>
          <w:bCs/>
          <w:color w:val="000000"/>
          <w:sz w:val="28"/>
          <w:szCs w:val="28"/>
        </w:rPr>
      </w:pPr>
      <w:r w:rsidRPr="00F25B3E">
        <w:rPr>
          <w:bCs/>
          <w:color w:val="000000"/>
          <w:sz w:val="28"/>
          <w:szCs w:val="28"/>
        </w:rPr>
        <w:t>В настоящее время актуальной проблемой организации движения грузовых автомобилей в городах стало несоответствие веса – габаритных характеристик грузовых автомобилей дорожным условиям. Иными словами, узкие улицы городов отрицательно влияют на условия движения автопоездов. Грузовые автомобили плохо вписываются в повороты, создают помехи другим участникам движения. Кроме того, грузовые автомобили полной массы зачастую составляют 50 и более тонн. При этом конструкция дорожной одежды улиц и дорог зачастую не соответствует такой нагрузке, производимой автомобилями, что приводит                                   к интенсивному разрушению покрытия дорожной одежды.</w:t>
      </w:r>
    </w:p>
    <w:p w:rsidR="00C10272" w:rsidRPr="00F25B3E" w:rsidRDefault="00C10272" w:rsidP="00C10272">
      <w:pPr>
        <w:pStyle w:val="2"/>
        <w:tabs>
          <w:tab w:val="left" w:pos="-6237"/>
        </w:tabs>
        <w:spacing w:after="0" w:line="240" w:lineRule="auto"/>
        <w:ind w:left="0" w:firstLine="709"/>
        <w:jc w:val="both"/>
        <w:rPr>
          <w:sz w:val="28"/>
          <w:szCs w:val="28"/>
        </w:rPr>
      </w:pPr>
      <w:r w:rsidRPr="00F25B3E">
        <w:rPr>
          <w:sz w:val="28"/>
          <w:szCs w:val="28"/>
        </w:rPr>
        <w:t>На работах по содержанию и текущему ремонту улично-дорожной сети города занято около 115 единиц коммунальной и дорожной техники. В целом работа коммунальных и дорожных служб оценивается как удовлетворительная.</w:t>
      </w:r>
    </w:p>
    <w:p w:rsidR="00C10272" w:rsidRPr="00F25B3E" w:rsidRDefault="00C10272" w:rsidP="00C10272">
      <w:pPr>
        <w:pStyle w:val="2"/>
        <w:tabs>
          <w:tab w:val="left" w:pos="-6237"/>
        </w:tabs>
        <w:spacing w:after="0" w:line="240" w:lineRule="auto"/>
        <w:ind w:left="0"/>
        <w:jc w:val="center"/>
        <w:rPr>
          <w:sz w:val="28"/>
          <w:szCs w:val="28"/>
        </w:rPr>
      </w:pPr>
    </w:p>
    <w:p w:rsidR="00C10272" w:rsidRPr="00F25B3E" w:rsidRDefault="00722349" w:rsidP="00C10272">
      <w:pPr>
        <w:pStyle w:val="2"/>
        <w:tabs>
          <w:tab w:val="left" w:pos="-6237"/>
        </w:tabs>
        <w:spacing w:after="0" w:line="240" w:lineRule="auto"/>
        <w:ind w:left="0"/>
        <w:jc w:val="center"/>
        <w:rPr>
          <w:sz w:val="28"/>
          <w:szCs w:val="28"/>
        </w:rPr>
      </w:pPr>
      <w:r w:rsidRPr="00F25B3E">
        <w:rPr>
          <w:sz w:val="28"/>
          <w:szCs w:val="28"/>
        </w:rPr>
        <w:t xml:space="preserve">1.9. </w:t>
      </w:r>
      <w:r w:rsidR="00C10272" w:rsidRPr="00F25B3E">
        <w:rPr>
          <w:sz w:val="28"/>
          <w:szCs w:val="28"/>
        </w:rPr>
        <w:t>Анализ уровня безопасности дорожного движения.</w:t>
      </w:r>
    </w:p>
    <w:p w:rsidR="00722349" w:rsidRPr="00F25B3E" w:rsidRDefault="00722349" w:rsidP="00C10272">
      <w:pPr>
        <w:pStyle w:val="2"/>
        <w:tabs>
          <w:tab w:val="left" w:pos="-6237"/>
        </w:tabs>
        <w:spacing w:after="0" w:line="240" w:lineRule="auto"/>
        <w:ind w:left="0"/>
        <w:jc w:val="center"/>
        <w:rPr>
          <w:sz w:val="28"/>
          <w:szCs w:val="28"/>
        </w:rPr>
      </w:pPr>
    </w:p>
    <w:p w:rsidR="00C10272" w:rsidRPr="00F25B3E" w:rsidRDefault="00C10272" w:rsidP="00C10272">
      <w:pPr>
        <w:pStyle w:val="2"/>
        <w:tabs>
          <w:tab w:val="left" w:pos="-6237"/>
          <w:tab w:val="left" w:pos="935"/>
        </w:tabs>
        <w:spacing w:after="0" w:line="240" w:lineRule="auto"/>
        <w:ind w:left="0" w:firstLine="709"/>
        <w:jc w:val="both"/>
        <w:rPr>
          <w:sz w:val="28"/>
          <w:szCs w:val="28"/>
        </w:rPr>
      </w:pPr>
      <w:r w:rsidRPr="00F25B3E">
        <w:rPr>
          <w:sz w:val="28"/>
          <w:szCs w:val="28"/>
          <w:lang w:val="x-none"/>
        </w:rPr>
        <w:t>В 201</w:t>
      </w:r>
      <w:r w:rsidRPr="00F25B3E">
        <w:rPr>
          <w:sz w:val="28"/>
          <w:szCs w:val="28"/>
        </w:rPr>
        <w:t>6</w:t>
      </w:r>
      <w:r w:rsidRPr="00F25B3E">
        <w:rPr>
          <w:sz w:val="28"/>
          <w:szCs w:val="28"/>
          <w:lang w:val="x-none"/>
        </w:rPr>
        <w:t xml:space="preserve"> году на автодорогах города </w:t>
      </w:r>
      <w:r w:rsidRPr="00F25B3E">
        <w:rPr>
          <w:sz w:val="28"/>
          <w:szCs w:val="28"/>
        </w:rPr>
        <w:t>зарегистрировано на 2,0% больше ДТП, чем за аналогичный период прошлого года</w:t>
      </w:r>
      <w:r w:rsidR="00DE6853" w:rsidRPr="00F25B3E">
        <w:rPr>
          <w:sz w:val="28"/>
          <w:szCs w:val="28"/>
        </w:rPr>
        <w:t xml:space="preserve"> (далее – АППГ)</w:t>
      </w:r>
      <w:r w:rsidRPr="00F25B3E">
        <w:rPr>
          <w:sz w:val="28"/>
          <w:szCs w:val="28"/>
        </w:rPr>
        <w:t>, что в абсолютных цифрах составило 142 дорожно-транспортных происшествий на 139, в результате которых ранено 190 человек (+1,0% к АППГ – 188), погибло 2 человека (+100% к АППГ - 1).</w:t>
      </w:r>
    </w:p>
    <w:p w:rsidR="00C10272" w:rsidRPr="00F25B3E" w:rsidRDefault="00C10272" w:rsidP="00C10272">
      <w:pPr>
        <w:tabs>
          <w:tab w:val="left" w:pos="-6237"/>
        </w:tabs>
        <w:autoSpaceDE w:val="0"/>
        <w:autoSpaceDN w:val="0"/>
        <w:spacing w:after="0" w:line="240" w:lineRule="auto"/>
        <w:ind w:firstLine="709"/>
        <w:jc w:val="both"/>
        <w:rPr>
          <w:rFonts w:ascii="Times New Roman" w:hAnsi="Times New Roman"/>
          <w:sz w:val="28"/>
          <w:szCs w:val="28"/>
        </w:rPr>
      </w:pPr>
      <w:r w:rsidRPr="00F25B3E">
        <w:rPr>
          <w:rFonts w:ascii="Times New Roman" w:hAnsi="Times New Roman"/>
          <w:sz w:val="28"/>
          <w:szCs w:val="28"/>
        </w:rPr>
        <w:t>С участием пешеходов зарегистрировано 42 дорожно-транспортных происшествий (далее - ДТП) (меньше на 5,0% к АППГ - 44), при которых погибших нет (уровень прошлого года) и 42 человека получили травмы различной степени тяжести (меньше на 5,0% к АППГ - 45). По вине пешеходов произошло 12 ДТП (меньше на 29% к АППГ - 17).</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Всего же сотрудниками отдела ГИБДД МОМВД России «Ханты-Мансийский» за 2016 год пресечено 25182 (-8% к АППГ-27417) нарушений правил дорожного движения, из них нарушений ПДД пешеходами – 1001 (рост в два раза к АППГ – 479).</w:t>
      </w:r>
    </w:p>
    <w:p w:rsidR="00CE091C" w:rsidRPr="00F25B3E" w:rsidRDefault="00CE091C" w:rsidP="00CE091C">
      <w:pPr>
        <w:tabs>
          <w:tab w:val="left" w:pos="993"/>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Наиболее аварийным периодом в Ханты-Мансийске считается время с 13.00 до 14.00 час. В этот период происходит более 8% всех происшествий. </w:t>
      </w:r>
    </w:p>
    <w:p w:rsidR="00CE091C" w:rsidRPr="00F25B3E" w:rsidRDefault="00CE091C" w:rsidP="00CE091C">
      <w:pPr>
        <w:tabs>
          <w:tab w:val="left" w:pos="993"/>
        </w:tabs>
        <w:spacing w:after="0" w:line="240" w:lineRule="auto"/>
        <w:ind w:firstLine="709"/>
        <w:jc w:val="both"/>
        <w:rPr>
          <w:rFonts w:ascii="Times New Roman" w:hAnsi="Times New Roman"/>
          <w:sz w:val="28"/>
          <w:szCs w:val="28"/>
        </w:rPr>
      </w:pPr>
      <w:r w:rsidRPr="00F25B3E">
        <w:rPr>
          <w:rFonts w:ascii="Times New Roman" w:hAnsi="Times New Roman"/>
          <w:sz w:val="28"/>
          <w:szCs w:val="28"/>
        </w:rPr>
        <w:t>Количество дорожно-транспортных происшествий в рабочие дни несколько выше, чем в выходные. Так, наиболее аварийным днем является вторник – 17,8% дорожно-транспортных происшествий от всех происшествий. Также высокие показатели аварийности в пятницу и среду. Фактически все рабочие дни имеют показатели аварийности выше средне недельных значений.</w:t>
      </w:r>
    </w:p>
    <w:p w:rsidR="00CE091C" w:rsidRPr="00F25B3E" w:rsidRDefault="00CE091C" w:rsidP="00CE091C">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В целом, результаты распределения дорожно-транспортных происшествий по месяцам показывают, что в городе Ханты-Мансийске после декабря количество дорожно-транспортных происшествий постепенно снижается и </w:t>
      </w:r>
      <w:r w:rsidRPr="00F25B3E">
        <w:rPr>
          <w:rFonts w:ascii="Times New Roman" w:hAnsi="Times New Roman"/>
          <w:sz w:val="28"/>
          <w:szCs w:val="28"/>
        </w:rPr>
        <w:lastRenderedPageBreak/>
        <w:t>достигает минимума в августе. Затем с августа по декабрь наблюдается постепенный рост количества происшествий.</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091BE1"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1.10. </w:t>
      </w:r>
      <w:r w:rsidR="00C10272" w:rsidRPr="00F25B3E">
        <w:rPr>
          <w:rFonts w:ascii="Times New Roman" w:hAnsi="Times New Roman"/>
          <w:sz w:val="28"/>
          <w:szCs w:val="28"/>
        </w:rPr>
        <w:t>Оценка уровня негативного воздействия транспортной инфраструктуры</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на окружающую среду, безопасность и здоровье населения.</w:t>
      </w:r>
    </w:p>
    <w:p w:rsidR="00CE091C" w:rsidRPr="00F25B3E" w:rsidRDefault="00CE091C" w:rsidP="00C10272">
      <w:pPr>
        <w:tabs>
          <w:tab w:val="left" w:pos="-6379"/>
        </w:tabs>
        <w:spacing w:after="0" w:line="240" w:lineRule="auto"/>
        <w:jc w:val="center"/>
        <w:rPr>
          <w:rFonts w:ascii="Times New Roman" w:hAnsi="Times New Roman"/>
          <w:sz w:val="28"/>
          <w:szCs w:val="28"/>
        </w:rPr>
      </w:pPr>
    </w:p>
    <w:p w:rsidR="009B6D88" w:rsidRPr="00F25B3E" w:rsidRDefault="009B6D88" w:rsidP="009B6D88">
      <w:pPr>
        <w:shd w:val="clear" w:color="auto" w:fill="FFFFFF"/>
        <w:spacing w:after="0" w:line="240" w:lineRule="auto"/>
        <w:ind w:firstLine="567"/>
        <w:jc w:val="both"/>
        <w:rPr>
          <w:rFonts w:ascii="Times New Roman" w:hAnsi="Times New Roman"/>
          <w:sz w:val="28"/>
          <w:szCs w:val="28"/>
        </w:rPr>
      </w:pPr>
      <w:r w:rsidRPr="00F25B3E">
        <w:rPr>
          <w:rFonts w:ascii="Times New Roman" w:hAnsi="Times New Roman"/>
          <w:sz w:val="28"/>
          <w:szCs w:val="28"/>
        </w:rPr>
        <w:t>Автомобильный транспорт и объекты его инфраструктуры относятся к основным источникам загрязнения окружающей среды. Специфика автотранспортных источников загрязнения характеризуется:</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высокими темпами роста количества автомобилей, в первую очередь легковых;</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высокой токсичностью выбросов автотранспорта;</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сложностью технической реализации средств защиты от загрязнения окружающей среды;</w:t>
      </w:r>
    </w:p>
    <w:p w:rsidR="009B6D88" w:rsidRPr="00F25B3E" w:rsidRDefault="009B6D88" w:rsidP="009B6D88">
      <w:pPr>
        <w:numPr>
          <w:ilvl w:val="0"/>
          <w:numId w:val="9"/>
        </w:numPr>
        <w:shd w:val="clear" w:color="auto" w:fill="FFFFFF"/>
        <w:tabs>
          <w:tab w:val="left" w:pos="851"/>
        </w:tabs>
        <w:spacing w:after="0" w:line="240" w:lineRule="auto"/>
        <w:ind w:left="0" w:firstLine="567"/>
        <w:contextualSpacing/>
        <w:jc w:val="both"/>
        <w:rPr>
          <w:rFonts w:ascii="Times New Roman" w:hAnsi="Times New Roman"/>
          <w:sz w:val="28"/>
          <w:szCs w:val="28"/>
        </w:rPr>
      </w:pPr>
      <w:r w:rsidRPr="00F25B3E">
        <w:rPr>
          <w:rFonts w:ascii="Times New Roman" w:hAnsi="Times New Roman"/>
          <w:sz w:val="28"/>
          <w:szCs w:val="28"/>
        </w:rPr>
        <w:t>пространственным распределением автомобилей и непосредственной близостью к жилым районам.</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Ежегодное увеличение автотранспорта на городских дорогах негативным образом влияет на экологическую ситуацию в городе, особенно в зоне жилой застройки, расположенной вблизи улиц с наиболее интенсивным движением.</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Отработавшие газы двигателей внутреннего сгорания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различных заболеваний). Таким </w:t>
      </w:r>
      <w:proofErr w:type="gramStart"/>
      <w:r w:rsidRPr="00F25B3E">
        <w:rPr>
          <w:rFonts w:ascii="Times New Roman" w:hAnsi="Times New Roman"/>
          <w:sz w:val="28"/>
          <w:szCs w:val="28"/>
        </w:rPr>
        <w:t>образом</w:t>
      </w:r>
      <w:proofErr w:type="gramEnd"/>
      <w:r w:rsidRPr="00F25B3E">
        <w:rPr>
          <w:rFonts w:ascii="Times New Roman" w:hAnsi="Times New Roman"/>
          <w:sz w:val="28"/>
          <w:szCs w:val="28"/>
        </w:rPr>
        <w:t xml:space="preserve"> развитие транспортной инфраструктуры без учета экологических требований существенно повышает риски возникновения различных заболеваний населения.</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Условия быстрого роста  автомобильного парка приводят к еще большему возрастанию негативного воздействия на окружающую среду.</w:t>
      </w:r>
      <w:r w:rsidR="007B1BDE" w:rsidRPr="00F25B3E">
        <w:rPr>
          <w:rFonts w:ascii="Times New Roman" w:hAnsi="Times New Roman"/>
          <w:sz w:val="28"/>
          <w:szCs w:val="28"/>
        </w:rPr>
        <w:t xml:space="preserve"> С учетом этого при проведении конкурсов на организацию транспортного обслуживания населения включ</w:t>
      </w:r>
      <w:r w:rsidR="009B6D88" w:rsidRPr="00F25B3E">
        <w:rPr>
          <w:rFonts w:ascii="Times New Roman" w:hAnsi="Times New Roman"/>
          <w:sz w:val="28"/>
          <w:szCs w:val="28"/>
        </w:rPr>
        <w:t>ен</w:t>
      </w:r>
      <w:r w:rsidR="007B1BDE" w:rsidRPr="00F25B3E">
        <w:rPr>
          <w:rFonts w:ascii="Times New Roman" w:hAnsi="Times New Roman"/>
          <w:sz w:val="28"/>
          <w:szCs w:val="28"/>
        </w:rPr>
        <w:t xml:space="preserve"> один из оценочных показателей экологический класс транспортных средств.</w:t>
      </w:r>
    </w:p>
    <w:p w:rsidR="009B6D88" w:rsidRPr="00F25B3E" w:rsidRDefault="009B6D88"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В целом уровень негативного воздействия транспортной инфраструктуры на окружающую среду, безопасность и здоровье населения в городе не носит угрожающего характера, требующего немедленных мер реагирования.</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CB2299"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1.11. </w:t>
      </w:r>
      <w:r w:rsidR="00C10272" w:rsidRPr="00F25B3E">
        <w:rPr>
          <w:rFonts w:ascii="Times New Roman" w:hAnsi="Times New Roman"/>
          <w:sz w:val="28"/>
          <w:szCs w:val="28"/>
        </w:rPr>
        <w:t>Характеристика существующих условий и перспектив развития</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и размещения транспортной инфраструктуры </w:t>
      </w:r>
      <w:r w:rsidR="00CB2299" w:rsidRPr="00F25B3E">
        <w:rPr>
          <w:rFonts w:ascii="Times New Roman" w:hAnsi="Times New Roman"/>
          <w:sz w:val="28"/>
          <w:szCs w:val="28"/>
        </w:rPr>
        <w:t>города</w:t>
      </w:r>
      <w:r w:rsidRPr="00F25B3E">
        <w:rPr>
          <w:rFonts w:ascii="Times New Roman" w:hAnsi="Times New Roman"/>
          <w:sz w:val="28"/>
          <w:szCs w:val="28"/>
        </w:rPr>
        <w:t>.</w:t>
      </w:r>
    </w:p>
    <w:p w:rsidR="00CB2299" w:rsidRPr="00F25B3E" w:rsidRDefault="00CB2299" w:rsidP="00C10272">
      <w:pPr>
        <w:tabs>
          <w:tab w:val="left" w:pos="-6379"/>
        </w:tabs>
        <w:spacing w:after="0" w:line="240" w:lineRule="auto"/>
        <w:jc w:val="center"/>
        <w:rPr>
          <w:rFonts w:ascii="Times New Roman" w:hAnsi="Times New Roman"/>
          <w:sz w:val="28"/>
          <w:szCs w:val="28"/>
        </w:rPr>
      </w:pPr>
    </w:p>
    <w:p w:rsidR="00C10272" w:rsidRPr="00F25B3E" w:rsidRDefault="00C10272"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Размещение основных объектов транспортной инфраструктуры города осуществляется в соответствии с Генеральным планом города Ханты-Мансийска, которым предусмотрено перспективное размещение транспортных искусственных сооружений - мостов, путепроводов, развязок в разных уровнях, а также вокзалов - автобусных, речных и других объектов.</w:t>
      </w:r>
    </w:p>
    <w:p w:rsidR="00CB2299" w:rsidRPr="00F25B3E" w:rsidRDefault="00CB2299"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Генеральным планом города предусматривается развитие сложившейся структуры улично-дорожной сети города, строительство новых магистральных улиц, на расчетный период до 2033 года.</w:t>
      </w:r>
    </w:p>
    <w:p w:rsidR="005E68BB" w:rsidRPr="00F25B3E" w:rsidRDefault="005E68BB" w:rsidP="005E68BB">
      <w:pPr>
        <w:pStyle w:val="s1"/>
        <w:spacing w:before="0" w:beforeAutospacing="0" w:after="0" w:afterAutospacing="0"/>
        <w:ind w:firstLine="709"/>
        <w:jc w:val="both"/>
        <w:rPr>
          <w:rFonts w:eastAsia="Calibri"/>
          <w:color w:val="000000"/>
          <w:sz w:val="28"/>
          <w:szCs w:val="28"/>
          <w:lang w:eastAsia="en-US"/>
        </w:rPr>
      </w:pPr>
      <w:r w:rsidRPr="00F25B3E">
        <w:rPr>
          <w:rFonts w:eastAsia="Calibri"/>
          <w:color w:val="000000"/>
          <w:sz w:val="28"/>
          <w:szCs w:val="28"/>
          <w:lang w:eastAsia="en-US"/>
        </w:rPr>
        <w:lastRenderedPageBreak/>
        <w:t>Утвержденные проекты планировки территории муниципального образования городской округ город Ханты-Мансийск:</w:t>
      </w:r>
    </w:p>
    <w:p w:rsidR="005E68BB" w:rsidRPr="00F25B3E" w:rsidRDefault="005E68BB" w:rsidP="005E68BB">
      <w:pPr>
        <w:pStyle w:val="s1"/>
        <w:spacing w:before="0" w:beforeAutospacing="0" w:after="0" w:afterAutospacing="0"/>
        <w:ind w:firstLine="709"/>
        <w:jc w:val="both"/>
        <w:rPr>
          <w:rFonts w:eastAsia="Calibri"/>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10"/>
      </w:tblGrid>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 </w:t>
            </w:r>
            <w:proofErr w:type="gramStart"/>
            <w:r w:rsidRPr="00F25B3E">
              <w:rPr>
                <w:rFonts w:eastAsia="Calibri"/>
                <w:color w:val="000000"/>
                <w:lang w:eastAsia="en-US"/>
              </w:rPr>
              <w:t>п</w:t>
            </w:r>
            <w:proofErr w:type="gramEnd"/>
            <w:r w:rsidRPr="00F25B3E">
              <w:rPr>
                <w:rFonts w:eastAsia="Calibri"/>
                <w:color w:val="000000"/>
                <w:lang w:eastAsia="en-US"/>
              </w:rPr>
              <w:t>/п</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Наименование проекта планировки</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Реквизиты документа об утверждении</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расположенной в районе </w:t>
            </w:r>
            <w:proofErr w:type="spellStart"/>
            <w:r w:rsidRPr="00F25B3E">
              <w:rPr>
                <w:rFonts w:eastAsia="Calibri"/>
                <w:color w:val="000000"/>
                <w:lang w:eastAsia="en-US"/>
              </w:rPr>
              <w:t>ул</w:t>
            </w:r>
            <w:proofErr w:type="gramStart"/>
            <w:r w:rsidRPr="00F25B3E">
              <w:rPr>
                <w:rFonts w:eastAsia="Calibri"/>
                <w:color w:val="000000"/>
                <w:lang w:eastAsia="en-US"/>
              </w:rPr>
              <w:t>.У</w:t>
            </w:r>
            <w:proofErr w:type="gramEnd"/>
            <w:r w:rsidRPr="00F25B3E">
              <w:rPr>
                <w:rFonts w:eastAsia="Calibri"/>
                <w:color w:val="000000"/>
                <w:lang w:eastAsia="en-US"/>
              </w:rPr>
              <w:t>рожайная</w:t>
            </w:r>
            <w:proofErr w:type="spellEnd"/>
            <w:r w:rsidRPr="00F25B3E">
              <w:rPr>
                <w:rFonts w:eastAsia="Calibri"/>
                <w:color w:val="000000"/>
                <w:lang w:eastAsia="en-US"/>
              </w:rPr>
              <w:t xml:space="preserve"> – Ломоносова – Олимпийская – Землеустроителей</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08.09.2015 №1032</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Проект внесения изменений                          в документацию по планировке территории береговой зоны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22.05.2015 №630</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«Иртыш» в границах улиц </w:t>
            </w:r>
            <w:proofErr w:type="spellStart"/>
            <w:r w:rsidRPr="00F25B3E">
              <w:rPr>
                <w:rFonts w:eastAsia="Calibri"/>
                <w:color w:val="000000"/>
                <w:lang w:eastAsia="en-US"/>
              </w:rPr>
              <w:t>Зеленодольская</w:t>
            </w:r>
            <w:proofErr w:type="spellEnd"/>
            <w:r w:rsidRPr="00F25B3E">
              <w:rPr>
                <w:rFonts w:eastAsia="Calibri"/>
                <w:color w:val="000000"/>
                <w:lang w:eastAsia="en-US"/>
              </w:rPr>
              <w:t xml:space="preserve"> </w:t>
            </w:r>
            <w:proofErr w:type="gramStart"/>
            <w:r w:rsidRPr="00F25B3E">
              <w:rPr>
                <w:rFonts w:eastAsia="Calibri"/>
                <w:color w:val="000000"/>
                <w:lang w:eastAsia="en-US"/>
              </w:rPr>
              <w:t>–О</w:t>
            </w:r>
            <w:proofErr w:type="gramEnd"/>
            <w:r w:rsidRPr="00F25B3E">
              <w:rPr>
                <w:rFonts w:eastAsia="Calibri"/>
                <w:color w:val="000000"/>
                <w:lang w:eastAsia="en-US"/>
              </w:rPr>
              <w:t>бъездная – Конева – Восточная объездная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13.03.2015 №464</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для реализации строительства линейного объекта «ЛЭП 10 </w:t>
            </w:r>
            <w:proofErr w:type="spellStart"/>
            <w:r w:rsidRPr="00F25B3E">
              <w:rPr>
                <w:rFonts w:eastAsia="Calibri"/>
                <w:color w:val="000000"/>
                <w:lang w:eastAsia="en-US"/>
              </w:rPr>
              <w:t>кВ</w:t>
            </w:r>
            <w:proofErr w:type="spellEnd"/>
            <w:r w:rsidRPr="00F25B3E">
              <w:rPr>
                <w:rFonts w:eastAsia="Calibri"/>
                <w:color w:val="000000"/>
                <w:lang w:eastAsia="en-US"/>
              </w:rPr>
              <w:t xml:space="preserve"> для электроснабжения ДНТ «</w:t>
            </w:r>
            <w:proofErr w:type="spellStart"/>
            <w:r w:rsidRPr="00F25B3E">
              <w:rPr>
                <w:rFonts w:eastAsia="Calibri"/>
                <w:color w:val="000000"/>
                <w:lang w:eastAsia="en-US"/>
              </w:rPr>
              <w:t>Черемхи</w:t>
            </w:r>
            <w:proofErr w:type="spellEnd"/>
            <w:r w:rsidRPr="00F25B3E">
              <w:rPr>
                <w:rFonts w:eastAsia="Calibri"/>
                <w:color w:val="000000"/>
                <w:lang w:eastAsia="en-US"/>
              </w:rPr>
              <w:t>», «Черемхи-2», «</w:t>
            </w:r>
            <w:proofErr w:type="spellStart"/>
            <w:r w:rsidRPr="00F25B3E">
              <w:rPr>
                <w:rFonts w:eastAsia="Calibri"/>
                <w:color w:val="000000"/>
                <w:lang w:eastAsia="en-US"/>
              </w:rPr>
              <w:t>Самаровское</w:t>
            </w:r>
            <w:proofErr w:type="spellEnd"/>
            <w:r w:rsidRPr="00F25B3E">
              <w:rPr>
                <w:rFonts w:eastAsia="Calibri"/>
                <w:color w:val="000000"/>
                <w:lang w:eastAsia="en-US"/>
              </w:rPr>
              <w:t xml:space="preserve">», «Уют», «Иртыш», «Иртыш-2», «Заречье» с РП, </w:t>
            </w:r>
          </w:p>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ТП 10/0,4 </w:t>
            </w:r>
            <w:proofErr w:type="spellStart"/>
            <w:r w:rsidRPr="00F25B3E">
              <w:rPr>
                <w:rFonts w:eastAsia="Calibri"/>
                <w:color w:val="000000"/>
                <w:lang w:eastAsia="en-US"/>
              </w:rPr>
              <w:t>кВ</w:t>
            </w:r>
            <w:proofErr w:type="spellEnd"/>
            <w:r w:rsidRPr="00F25B3E">
              <w:rPr>
                <w:rFonts w:eastAsia="Calibri"/>
                <w:color w:val="000000"/>
                <w:lang w:eastAsia="en-US"/>
              </w:rPr>
              <w:t xml:space="preserve"> и распределительными сетями 10/0,4 </w:t>
            </w:r>
            <w:proofErr w:type="spellStart"/>
            <w:r w:rsidRPr="00F25B3E">
              <w:rPr>
                <w:rFonts w:eastAsia="Calibri"/>
                <w:color w:val="000000"/>
                <w:lang w:eastAsia="en-US"/>
              </w:rPr>
              <w:t>кВ</w:t>
            </w:r>
            <w:proofErr w:type="spellEnd"/>
            <w:r w:rsidRPr="00F25B3E">
              <w:rPr>
                <w:rFonts w:eastAsia="Calibri"/>
                <w:color w:val="000000"/>
                <w:lang w:eastAsia="en-US"/>
              </w:rPr>
              <w:t xml:space="preserve"> дачных участков»</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13.03.2015 №464</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«Солдатское поле» в границах улиц Гагарина </w:t>
            </w:r>
            <w:proofErr w:type="gramStart"/>
            <w:r w:rsidRPr="00F25B3E">
              <w:rPr>
                <w:rFonts w:eastAsia="Calibri"/>
                <w:color w:val="000000"/>
                <w:lang w:eastAsia="en-US"/>
              </w:rPr>
              <w:t>–Л</w:t>
            </w:r>
            <w:proofErr w:type="gramEnd"/>
            <w:r w:rsidRPr="00F25B3E">
              <w:rPr>
                <w:rFonts w:eastAsia="Calibri"/>
                <w:color w:val="000000"/>
                <w:lang w:eastAsia="en-US"/>
              </w:rPr>
              <w:t>ермонтова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22.04.2014 №309</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6.</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«Западный»         в границах улиц Студенческая </w:t>
            </w:r>
            <w:proofErr w:type="gramStart"/>
            <w:r w:rsidRPr="00F25B3E">
              <w:rPr>
                <w:rFonts w:eastAsia="Calibri"/>
                <w:color w:val="000000"/>
                <w:lang w:eastAsia="en-US"/>
              </w:rPr>
              <w:t>–Э</w:t>
            </w:r>
            <w:proofErr w:type="gramEnd"/>
            <w:r w:rsidRPr="00F25B3E">
              <w:rPr>
                <w:rFonts w:eastAsia="Calibri"/>
                <w:color w:val="000000"/>
                <w:lang w:eastAsia="en-US"/>
              </w:rPr>
              <w:t xml:space="preserve">нгельса – Елены </w:t>
            </w:r>
            <w:proofErr w:type="spellStart"/>
            <w:r w:rsidRPr="00F25B3E">
              <w:rPr>
                <w:rFonts w:eastAsia="Calibri"/>
                <w:color w:val="000000"/>
                <w:lang w:eastAsia="en-US"/>
              </w:rPr>
              <w:t>Сагандуковой</w:t>
            </w:r>
            <w:proofErr w:type="spellEnd"/>
            <w:r w:rsidRPr="00F25B3E">
              <w:rPr>
                <w:rFonts w:eastAsia="Calibri"/>
                <w:color w:val="000000"/>
                <w:lang w:eastAsia="en-US"/>
              </w:rPr>
              <w:t xml:space="preserve"> </w:t>
            </w:r>
          </w:p>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10.04.2013 №354</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территории микрорайона «Восточный» в районе </w:t>
            </w:r>
            <w:proofErr w:type="spellStart"/>
            <w:r w:rsidRPr="00F25B3E">
              <w:rPr>
                <w:rFonts w:eastAsia="Calibri"/>
                <w:color w:val="000000"/>
                <w:lang w:eastAsia="en-US"/>
              </w:rPr>
              <w:t>пер</w:t>
            </w:r>
            <w:proofErr w:type="gramStart"/>
            <w:r w:rsidRPr="00F25B3E">
              <w:rPr>
                <w:rFonts w:eastAsia="Calibri"/>
                <w:color w:val="000000"/>
                <w:lang w:eastAsia="en-US"/>
              </w:rPr>
              <w:t>.Г</w:t>
            </w:r>
            <w:proofErr w:type="gramEnd"/>
            <w:r w:rsidRPr="00F25B3E">
              <w:rPr>
                <w:rFonts w:eastAsia="Calibri"/>
                <w:color w:val="000000"/>
                <w:lang w:eastAsia="en-US"/>
              </w:rPr>
              <w:t>еофизиков</w:t>
            </w:r>
            <w:proofErr w:type="spellEnd"/>
            <w:r w:rsidRPr="00F25B3E">
              <w:rPr>
                <w:rFonts w:eastAsia="Calibri"/>
                <w:color w:val="000000"/>
                <w:lang w:eastAsia="en-US"/>
              </w:rPr>
              <w:t xml:space="preserve"> в городе Ханты-Мансийске</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10.04.2013 №355</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в районе </w:t>
            </w:r>
            <w:proofErr w:type="spellStart"/>
            <w:r w:rsidRPr="00F25B3E">
              <w:rPr>
                <w:rFonts w:eastAsia="Calibri"/>
                <w:color w:val="000000"/>
                <w:lang w:eastAsia="en-US"/>
              </w:rPr>
              <w:t>ул</w:t>
            </w:r>
            <w:proofErr w:type="gramStart"/>
            <w:r w:rsidRPr="00F25B3E">
              <w:rPr>
                <w:rFonts w:eastAsia="Calibri"/>
                <w:color w:val="000000"/>
                <w:lang w:eastAsia="en-US"/>
              </w:rPr>
              <w:t>.И</w:t>
            </w:r>
            <w:proofErr w:type="gramEnd"/>
            <w:r w:rsidRPr="00F25B3E">
              <w:rPr>
                <w:rFonts w:eastAsia="Calibri"/>
                <w:color w:val="000000"/>
                <w:lang w:eastAsia="en-US"/>
              </w:rPr>
              <w:t>ндустриальная</w:t>
            </w:r>
            <w:proofErr w:type="spellEnd"/>
            <w:r w:rsidRPr="00F25B3E">
              <w:rPr>
                <w:rFonts w:eastAsia="Calibri"/>
                <w:color w:val="000000"/>
                <w:lang w:eastAsia="en-US"/>
              </w:rPr>
              <w:t xml:space="preserve"> в городе Ханты-Мансийске</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Администрации города от 19.10.2012 №1182</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9.</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Документация по планировке территории микрорайона «Восточный» города Ханты-Мансийска (2 очередь)</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Правительства Ханты-Мансийского автономного округа – Югры от 26.02.2010 №80-п</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Документация по планировке территории береговой зоны города Ханты-Мансийска</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Постановление Правительства Ханты-Мансийского автономного округа – Югры от 26.02.2010 №78-п</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ind w:right="-57"/>
              <w:rPr>
                <w:rFonts w:eastAsia="Calibri"/>
                <w:color w:val="000000"/>
                <w:lang w:eastAsia="en-US"/>
              </w:rPr>
            </w:pPr>
            <w:r w:rsidRPr="00F25B3E">
              <w:rPr>
                <w:rFonts w:eastAsia="Calibri"/>
                <w:color w:val="000000"/>
                <w:lang w:eastAsia="en-US"/>
              </w:rPr>
              <w:t xml:space="preserve">Проект планировки и межевания территории, ограниченной </w:t>
            </w:r>
            <w:proofErr w:type="spellStart"/>
            <w:r w:rsidRPr="00F25B3E">
              <w:rPr>
                <w:rFonts w:eastAsia="Calibri"/>
                <w:color w:val="000000"/>
                <w:lang w:eastAsia="en-US"/>
              </w:rPr>
              <w:lastRenderedPageBreak/>
              <w:t>ул</w:t>
            </w:r>
            <w:proofErr w:type="gramStart"/>
            <w:r w:rsidRPr="00F25B3E">
              <w:rPr>
                <w:rFonts w:eastAsia="Calibri"/>
                <w:color w:val="000000"/>
                <w:lang w:eastAsia="en-US"/>
              </w:rPr>
              <w:t>.З</w:t>
            </w:r>
            <w:proofErr w:type="gramEnd"/>
            <w:r w:rsidRPr="00F25B3E">
              <w:rPr>
                <w:rFonts w:eastAsia="Calibri"/>
                <w:color w:val="000000"/>
                <w:lang w:eastAsia="en-US"/>
              </w:rPr>
              <w:t>емлеустроителей</w:t>
            </w:r>
            <w:proofErr w:type="spellEnd"/>
            <w:r w:rsidRPr="00F25B3E">
              <w:rPr>
                <w:rFonts w:eastAsia="Calibri"/>
                <w:color w:val="000000"/>
                <w:lang w:eastAsia="en-US"/>
              </w:rPr>
              <w:t xml:space="preserve"> – Урожайная – Олимпийская – Ломоносова (14263 </w:t>
            </w:r>
            <w:proofErr w:type="spellStart"/>
            <w:r w:rsidRPr="00F25B3E">
              <w:rPr>
                <w:rFonts w:eastAsia="Calibri"/>
                <w:color w:val="000000"/>
                <w:lang w:eastAsia="en-US"/>
              </w:rPr>
              <w:t>кв.м</w:t>
            </w:r>
            <w:proofErr w:type="spellEnd"/>
            <w:r w:rsidRPr="00F25B3E">
              <w:rPr>
                <w:rFonts w:eastAsia="Calibri"/>
                <w:color w:val="000000"/>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lastRenderedPageBreak/>
              <w:t>Постановление Администрации города от 29.06.2009 №480</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lastRenderedPageBreak/>
              <w:t>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межевания квартала, расположенного в районе </w:t>
            </w:r>
            <w:proofErr w:type="spellStart"/>
            <w:r w:rsidRPr="00F25B3E">
              <w:rPr>
                <w:rFonts w:eastAsia="Calibri"/>
                <w:color w:val="000000"/>
                <w:lang w:eastAsia="en-US"/>
              </w:rPr>
              <w:t>ул</w:t>
            </w:r>
            <w:proofErr w:type="gramStart"/>
            <w:r w:rsidRPr="00F25B3E">
              <w:rPr>
                <w:rFonts w:eastAsia="Calibri"/>
                <w:color w:val="000000"/>
                <w:lang w:eastAsia="en-US"/>
              </w:rPr>
              <w:t>.С</w:t>
            </w:r>
            <w:proofErr w:type="gramEnd"/>
            <w:r w:rsidRPr="00F25B3E">
              <w:rPr>
                <w:rFonts w:eastAsia="Calibri"/>
                <w:color w:val="000000"/>
                <w:lang w:eastAsia="en-US"/>
              </w:rPr>
              <w:t>туденческая</w:t>
            </w:r>
            <w:proofErr w:type="spellEnd"/>
            <w:r w:rsidRPr="00F25B3E">
              <w:rPr>
                <w:rFonts w:eastAsia="Calibri"/>
                <w:color w:val="000000"/>
                <w:lang w:eastAsia="en-US"/>
              </w:rPr>
              <w:t xml:space="preserve"> – Строителей</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Постановление главы города </w:t>
            </w:r>
          </w:p>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от 19.05.2009 №370</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ind w:right="-57"/>
              <w:rPr>
                <w:rFonts w:eastAsia="Calibri"/>
                <w:color w:val="000000"/>
                <w:lang w:eastAsia="en-US"/>
              </w:rPr>
            </w:pPr>
            <w:r w:rsidRPr="00F25B3E">
              <w:rPr>
                <w:rFonts w:eastAsia="Calibri"/>
                <w:color w:val="000000"/>
                <w:lang w:eastAsia="en-US"/>
              </w:rPr>
              <w:t>Проект планировки и проект межевания территории 1-й очереди Восточного микрорайона в городе Ханты-Мансийске</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Постановление главы города </w:t>
            </w:r>
          </w:p>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от 21.08.2008 №709</w:t>
            </w:r>
          </w:p>
        </w:tc>
      </w:tr>
      <w:tr w:rsidR="005E68BB" w:rsidRPr="00F25B3E" w:rsidTr="002221D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14.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B" w:rsidRPr="00F25B3E" w:rsidRDefault="005E68BB" w:rsidP="002221D7">
            <w:pPr>
              <w:pStyle w:val="s1"/>
              <w:spacing w:before="0" w:beforeAutospacing="0" w:after="0" w:afterAutospacing="0"/>
              <w:rPr>
                <w:rFonts w:eastAsia="Calibri"/>
                <w:color w:val="000000"/>
                <w:lang w:eastAsia="en-US"/>
              </w:rPr>
            </w:pPr>
            <w:r w:rsidRPr="00F25B3E">
              <w:rPr>
                <w:rFonts w:eastAsia="Calibri"/>
                <w:color w:val="000000"/>
                <w:lang w:eastAsia="en-US"/>
              </w:rPr>
              <w:t xml:space="preserve">Проект планировки и проект межевания объекта «Жилой микрорайон по </w:t>
            </w:r>
            <w:proofErr w:type="spellStart"/>
            <w:r w:rsidRPr="00F25B3E">
              <w:rPr>
                <w:rFonts w:eastAsia="Calibri"/>
                <w:color w:val="000000"/>
                <w:lang w:eastAsia="en-US"/>
              </w:rPr>
              <w:t>ул</w:t>
            </w:r>
            <w:proofErr w:type="gramStart"/>
            <w:r w:rsidRPr="00F25B3E">
              <w:rPr>
                <w:rFonts w:eastAsia="Calibri"/>
                <w:color w:val="000000"/>
                <w:lang w:eastAsia="en-US"/>
              </w:rPr>
              <w:t>.О</w:t>
            </w:r>
            <w:proofErr w:type="gramEnd"/>
            <w:r w:rsidRPr="00F25B3E">
              <w:rPr>
                <w:rFonts w:eastAsia="Calibri"/>
                <w:color w:val="000000"/>
                <w:lang w:eastAsia="en-US"/>
              </w:rPr>
              <w:t>бъездной</w:t>
            </w:r>
            <w:proofErr w:type="spellEnd"/>
            <w:r w:rsidRPr="00F25B3E">
              <w:rPr>
                <w:rFonts w:eastAsia="Calibri"/>
                <w:color w:val="000000"/>
                <w:lang w:eastAsia="en-US"/>
              </w:rPr>
              <w:t xml:space="preserve"> в </w:t>
            </w:r>
            <w:proofErr w:type="spellStart"/>
            <w:r w:rsidRPr="00F25B3E">
              <w:rPr>
                <w:rFonts w:eastAsia="Calibri"/>
                <w:color w:val="000000"/>
                <w:lang w:eastAsia="en-US"/>
              </w:rPr>
              <w:t>г.Ханты-Мансийске</w:t>
            </w:r>
            <w:proofErr w:type="spellEnd"/>
            <w:r w:rsidRPr="00F25B3E">
              <w:rPr>
                <w:rFonts w:eastAsia="Calibri"/>
                <w:color w:val="000000"/>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 xml:space="preserve">Постановление главы города </w:t>
            </w:r>
          </w:p>
          <w:p w:rsidR="005E68BB" w:rsidRPr="00F25B3E" w:rsidRDefault="005E68BB" w:rsidP="002221D7">
            <w:pPr>
              <w:pStyle w:val="s1"/>
              <w:spacing w:before="0" w:beforeAutospacing="0" w:after="0" w:afterAutospacing="0"/>
              <w:jc w:val="center"/>
              <w:rPr>
                <w:rFonts w:eastAsia="Calibri"/>
                <w:color w:val="000000"/>
                <w:lang w:eastAsia="en-US"/>
              </w:rPr>
            </w:pPr>
            <w:r w:rsidRPr="00F25B3E">
              <w:rPr>
                <w:rFonts w:eastAsia="Calibri"/>
                <w:color w:val="000000"/>
                <w:lang w:eastAsia="en-US"/>
              </w:rPr>
              <w:t>от 02.11.2007 №731</w:t>
            </w:r>
          </w:p>
        </w:tc>
      </w:tr>
    </w:tbl>
    <w:p w:rsidR="008D5464" w:rsidRPr="00F25B3E" w:rsidRDefault="008D5464" w:rsidP="008D5464">
      <w:pPr>
        <w:pStyle w:val="s1"/>
        <w:spacing w:before="0" w:beforeAutospacing="0" w:after="0" w:afterAutospacing="0"/>
        <w:ind w:firstLine="709"/>
        <w:jc w:val="both"/>
        <w:rPr>
          <w:sz w:val="28"/>
          <w:szCs w:val="28"/>
        </w:rPr>
      </w:pPr>
    </w:p>
    <w:p w:rsidR="005E68BB" w:rsidRPr="00F25B3E" w:rsidRDefault="008D5464" w:rsidP="008D5464">
      <w:pPr>
        <w:pStyle w:val="s1"/>
        <w:spacing w:before="0" w:beforeAutospacing="0" w:after="0" w:afterAutospacing="0"/>
        <w:ind w:firstLine="709"/>
        <w:jc w:val="both"/>
        <w:rPr>
          <w:rFonts w:eastAsia="Calibri"/>
          <w:color w:val="000000"/>
          <w:sz w:val="28"/>
          <w:szCs w:val="28"/>
          <w:lang w:eastAsia="en-US"/>
        </w:rPr>
      </w:pPr>
      <w:r w:rsidRPr="00F25B3E">
        <w:rPr>
          <w:sz w:val="28"/>
          <w:szCs w:val="28"/>
        </w:rPr>
        <w:t>Анализ запланированных мероприятий по развитию объектов транспортной инфраструктуры позволя</w:t>
      </w:r>
      <w:r w:rsidR="0049317A">
        <w:rPr>
          <w:sz w:val="28"/>
          <w:szCs w:val="28"/>
        </w:rPr>
        <w:t>е</w:t>
      </w:r>
      <w:r w:rsidRPr="00F25B3E">
        <w:rPr>
          <w:sz w:val="28"/>
          <w:szCs w:val="28"/>
        </w:rPr>
        <w:t xml:space="preserve">т сделать вывод о том, что до 2020  года планируется строительство </w:t>
      </w:r>
      <w:r w:rsidR="006C259B" w:rsidRPr="00F25B3E">
        <w:rPr>
          <w:sz w:val="28"/>
          <w:szCs w:val="28"/>
        </w:rPr>
        <w:t xml:space="preserve">улиц и дорог </w:t>
      </w:r>
      <w:r w:rsidR="006C259B">
        <w:rPr>
          <w:sz w:val="28"/>
          <w:szCs w:val="28"/>
        </w:rPr>
        <w:t xml:space="preserve">как </w:t>
      </w:r>
      <w:r w:rsidRPr="00F25B3E">
        <w:rPr>
          <w:sz w:val="28"/>
          <w:szCs w:val="28"/>
        </w:rPr>
        <w:t>ма</w:t>
      </w:r>
      <w:r w:rsidR="006C259B">
        <w:rPr>
          <w:sz w:val="28"/>
          <w:szCs w:val="28"/>
        </w:rPr>
        <w:t>гистральных так местного значения.</w:t>
      </w:r>
    </w:p>
    <w:p w:rsidR="005E68BB" w:rsidRPr="00F25B3E" w:rsidRDefault="005E68BB" w:rsidP="00C10272">
      <w:pPr>
        <w:spacing w:after="0" w:line="240" w:lineRule="auto"/>
        <w:ind w:firstLine="709"/>
        <w:jc w:val="both"/>
        <w:rPr>
          <w:rFonts w:ascii="Times New Roman" w:hAnsi="Times New Roman"/>
          <w:sz w:val="28"/>
          <w:szCs w:val="28"/>
        </w:rPr>
      </w:pPr>
    </w:p>
    <w:p w:rsidR="00C10272" w:rsidRPr="00F25B3E" w:rsidRDefault="00CA1EE8"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1.12. </w:t>
      </w:r>
      <w:r w:rsidR="00C10272" w:rsidRPr="00F25B3E">
        <w:rPr>
          <w:rFonts w:ascii="Times New Roman" w:hAnsi="Times New Roman"/>
          <w:sz w:val="28"/>
          <w:szCs w:val="28"/>
        </w:rPr>
        <w:t xml:space="preserve">Оценка нормативно-правовой базы, необходимой </w:t>
      </w:r>
      <w:proofErr w:type="gramStart"/>
      <w:r w:rsidR="00C10272" w:rsidRPr="00F25B3E">
        <w:rPr>
          <w:rFonts w:ascii="Times New Roman" w:hAnsi="Times New Roman"/>
          <w:sz w:val="28"/>
          <w:szCs w:val="28"/>
        </w:rPr>
        <w:t>для</w:t>
      </w:r>
      <w:proofErr w:type="gramEnd"/>
      <w:r w:rsidR="00C10272" w:rsidRPr="00F25B3E">
        <w:rPr>
          <w:rFonts w:ascii="Times New Roman" w:hAnsi="Times New Roman"/>
          <w:sz w:val="28"/>
          <w:szCs w:val="28"/>
        </w:rPr>
        <w:t xml:space="preserve"> </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функционирования и развития транспортной инфраструктуры.</w:t>
      </w:r>
    </w:p>
    <w:p w:rsidR="00CA1EE8" w:rsidRPr="00F25B3E" w:rsidRDefault="00CA1EE8" w:rsidP="00C10272">
      <w:pPr>
        <w:tabs>
          <w:tab w:val="left" w:pos="-6379"/>
        </w:tabs>
        <w:spacing w:after="0" w:line="240" w:lineRule="auto"/>
        <w:jc w:val="center"/>
        <w:rPr>
          <w:rFonts w:ascii="Times New Roman" w:hAnsi="Times New Roman"/>
          <w:sz w:val="28"/>
          <w:szCs w:val="28"/>
        </w:rPr>
      </w:pP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 xml:space="preserve">Функционирование и развитие транспортной инфраструктуры осуществляется в соответствии </w:t>
      </w:r>
      <w:proofErr w:type="gramStart"/>
      <w:r w:rsidRPr="00F25B3E">
        <w:rPr>
          <w:rFonts w:ascii="Times New Roman" w:hAnsi="Times New Roman"/>
          <w:sz w:val="28"/>
          <w:szCs w:val="28"/>
        </w:rPr>
        <w:t>с</w:t>
      </w:r>
      <w:proofErr w:type="gramEnd"/>
      <w:r w:rsidRPr="00F25B3E">
        <w:rPr>
          <w:rFonts w:ascii="Times New Roman" w:hAnsi="Times New Roman"/>
          <w:sz w:val="28"/>
          <w:szCs w:val="28"/>
        </w:rPr>
        <w:t>:</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xml:space="preserve"> - Градостроительны</w:t>
      </w:r>
      <w:r w:rsidR="00EA32AB">
        <w:rPr>
          <w:rFonts w:ascii="Times New Roman" w:hAnsi="Times New Roman"/>
          <w:sz w:val="28"/>
          <w:szCs w:val="28"/>
        </w:rPr>
        <w:t>м</w:t>
      </w:r>
      <w:r w:rsidRPr="00F25B3E">
        <w:rPr>
          <w:rFonts w:ascii="Times New Roman" w:hAnsi="Times New Roman"/>
          <w:sz w:val="28"/>
          <w:szCs w:val="28"/>
        </w:rPr>
        <w:t xml:space="preserve"> кодекс</w:t>
      </w:r>
      <w:r w:rsidR="00EA32AB">
        <w:rPr>
          <w:rFonts w:ascii="Times New Roman" w:hAnsi="Times New Roman"/>
          <w:sz w:val="28"/>
          <w:szCs w:val="28"/>
        </w:rPr>
        <w:t>ом</w:t>
      </w:r>
      <w:r w:rsidRPr="00F25B3E">
        <w:rPr>
          <w:rFonts w:ascii="Times New Roman" w:hAnsi="Times New Roman"/>
          <w:sz w:val="28"/>
          <w:szCs w:val="28"/>
        </w:rPr>
        <w:t xml:space="preserve"> Российской Федерации;</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Постановление</w:t>
      </w:r>
      <w:r w:rsidR="00EA32AB">
        <w:rPr>
          <w:rFonts w:ascii="Times New Roman" w:hAnsi="Times New Roman"/>
          <w:sz w:val="28"/>
          <w:szCs w:val="28"/>
        </w:rPr>
        <w:t>м</w:t>
      </w:r>
      <w:r w:rsidRPr="00F25B3E">
        <w:rPr>
          <w:rFonts w:ascii="Times New Roman" w:hAnsi="Times New Roman"/>
          <w:sz w:val="28"/>
          <w:szCs w:val="28"/>
        </w:rPr>
        <w:t xml:space="preserve"> </w:t>
      </w:r>
      <w:r w:rsidR="00640A51" w:rsidRPr="00F25B3E">
        <w:rPr>
          <w:rFonts w:ascii="Times New Roman" w:hAnsi="Times New Roman"/>
          <w:sz w:val="28"/>
          <w:szCs w:val="28"/>
        </w:rPr>
        <w:t>П</w:t>
      </w:r>
      <w:r w:rsidRPr="00F25B3E">
        <w:rPr>
          <w:rFonts w:ascii="Times New Roman" w:hAnsi="Times New Roman"/>
          <w:sz w:val="28"/>
          <w:szCs w:val="28"/>
        </w:rPr>
        <w:t>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Распоряжение</w:t>
      </w:r>
      <w:r w:rsidR="00EA32AB">
        <w:rPr>
          <w:rFonts w:ascii="Times New Roman" w:hAnsi="Times New Roman"/>
          <w:sz w:val="28"/>
          <w:szCs w:val="28"/>
        </w:rPr>
        <w:t>м</w:t>
      </w:r>
      <w:r w:rsidRPr="00F25B3E">
        <w:rPr>
          <w:rFonts w:ascii="Times New Roman" w:hAnsi="Times New Roman"/>
          <w:sz w:val="28"/>
          <w:szCs w:val="28"/>
        </w:rPr>
        <w:t xml:space="preserve"> Правительства Российской Федерации от 22.11.2008 № 1734-р «О транспортной стратегии Российской Федерации до 2030 года»;</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Федеральн</w:t>
      </w:r>
      <w:r w:rsidR="00971CCF">
        <w:rPr>
          <w:rFonts w:ascii="Times New Roman" w:hAnsi="Times New Roman"/>
          <w:sz w:val="28"/>
          <w:szCs w:val="28"/>
        </w:rPr>
        <w:t>ой</w:t>
      </w:r>
      <w:r w:rsidRPr="00F25B3E">
        <w:rPr>
          <w:rFonts w:ascii="Times New Roman" w:hAnsi="Times New Roman"/>
          <w:sz w:val="28"/>
          <w:szCs w:val="28"/>
        </w:rPr>
        <w:t xml:space="preserve"> целев</w:t>
      </w:r>
      <w:r w:rsidR="00971CCF">
        <w:rPr>
          <w:rFonts w:ascii="Times New Roman" w:hAnsi="Times New Roman"/>
          <w:sz w:val="28"/>
          <w:szCs w:val="28"/>
        </w:rPr>
        <w:t>ой</w:t>
      </w:r>
      <w:r w:rsidRPr="00F25B3E">
        <w:rPr>
          <w:rFonts w:ascii="Times New Roman" w:hAnsi="Times New Roman"/>
          <w:sz w:val="28"/>
          <w:szCs w:val="28"/>
        </w:rPr>
        <w:t xml:space="preserve"> программ</w:t>
      </w:r>
      <w:r w:rsidR="00971CCF">
        <w:rPr>
          <w:rFonts w:ascii="Times New Roman" w:hAnsi="Times New Roman"/>
          <w:sz w:val="28"/>
          <w:szCs w:val="28"/>
        </w:rPr>
        <w:t>ой</w:t>
      </w:r>
      <w:r w:rsidRPr="00F25B3E">
        <w:rPr>
          <w:rFonts w:ascii="Times New Roman" w:hAnsi="Times New Roman"/>
          <w:sz w:val="28"/>
          <w:szCs w:val="28"/>
        </w:rPr>
        <w:t xml:space="preserve"> «Развитие транспортной системы России (2010-202</w:t>
      </w:r>
      <w:r w:rsidR="006C259B">
        <w:rPr>
          <w:rFonts w:ascii="Times New Roman" w:hAnsi="Times New Roman"/>
          <w:sz w:val="28"/>
          <w:szCs w:val="28"/>
        </w:rPr>
        <w:t>1</w:t>
      </w:r>
      <w:r w:rsidRPr="00F25B3E">
        <w:rPr>
          <w:rFonts w:ascii="Times New Roman" w:hAnsi="Times New Roman"/>
          <w:sz w:val="28"/>
          <w:szCs w:val="28"/>
        </w:rPr>
        <w:t xml:space="preserve"> годы)», утвержденн</w:t>
      </w:r>
      <w:r w:rsidR="00971CCF">
        <w:rPr>
          <w:rFonts w:ascii="Times New Roman" w:hAnsi="Times New Roman"/>
          <w:sz w:val="28"/>
          <w:szCs w:val="28"/>
        </w:rPr>
        <w:t>ой</w:t>
      </w:r>
      <w:r w:rsidRPr="00F25B3E">
        <w:rPr>
          <w:rFonts w:ascii="Times New Roman" w:hAnsi="Times New Roman"/>
          <w:sz w:val="28"/>
          <w:szCs w:val="28"/>
        </w:rPr>
        <w:t xml:space="preserve"> постановлением Правительства Российской Федерации от </w:t>
      </w:r>
      <w:r w:rsidRPr="00F25B3E">
        <w:rPr>
          <w:rFonts w:ascii="Times New Roman" w:hAnsi="Times New Roman"/>
        </w:rPr>
        <w:t xml:space="preserve"> </w:t>
      </w:r>
      <w:r w:rsidRPr="00F25B3E">
        <w:rPr>
          <w:rFonts w:ascii="Times New Roman" w:hAnsi="Times New Roman"/>
          <w:sz w:val="28"/>
          <w:szCs w:val="28"/>
        </w:rPr>
        <w:t>05.12.2001 № 848;</w:t>
      </w:r>
    </w:p>
    <w:p w:rsidR="00C10272" w:rsidRPr="00F25B3E"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Бюджетны</w:t>
      </w:r>
      <w:r w:rsidR="00971CCF">
        <w:rPr>
          <w:rFonts w:ascii="Times New Roman" w:hAnsi="Times New Roman"/>
          <w:sz w:val="28"/>
          <w:szCs w:val="28"/>
        </w:rPr>
        <w:t>м</w:t>
      </w:r>
      <w:r w:rsidRPr="00F25B3E">
        <w:rPr>
          <w:rFonts w:ascii="Times New Roman" w:hAnsi="Times New Roman"/>
          <w:sz w:val="28"/>
          <w:szCs w:val="28"/>
        </w:rPr>
        <w:t xml:space="preserve"> кодекс</w:t>
      </w:r>
      <w:r w:rsidR="00971CCF">
        <w:rPr>
          <w:rFonts w:ascii="Times New Roman" w:hAnsi="Times New Roman"/>
          <w:sz w:val="28"/>
          <w:szCs w:val="28"/>
        </w:rPr>
        <w:t>ом</w:t>
      </w:r>
      <w:r w:rsidRPr="00F25B3E">
        <w:rPr>
          <w:rFonts w:ascii="Times New Roman" w:hAnsi="Times New Roman"/>
          <w:sz w:val="28"/>
          <w:szCs w:val="28"/>
        </w:rPr>
        <w:t xml:space="preserve"> Российской Федерации;</w:t>
      </w:r>
    </w:p>
    <w:p w:rsidR="006C259B" w:rsidRDefault="00C10272" w:rsidP="00C10272">
      <w:pPr>
        <w:spacing w:after="0" w:line="240" w:lineRule="auto"/>
        <w:jc w:val="both"/>
        <w:rPr>
          <w:rFonts w:ascii="Times New Roman" w:hAnsi="Times New Roman"/>
          <w:sz w:val="28"/>
          <w:szCs w:val="28"/>
        </w:rPr>
      </w:pPr>
      <w:r w:rsidRPr="00F25B3E">
        <w:rPr>
          <w:rFonts w:ascii="Times New Roman" w:hAnsi="Times New Roman"/>
          <w:sz w:val="28"/>
          <w:szCs w:val="28"/>
        </w:rPr>
        <w:t>- государственн</w:t>
      </w:r>
      <w:r w:rsidR="00971CCF">
        <w:rPr>
          <w:rFonts w:ascii="Times New Roman" w:hAnsi="Times New Roman"/>
          <w:sz w:val="28"/>
          <w:szCs w:val="28"/>
        </w:rPr>
        <w:t>ой</w:t>
      </w:r>
      <w:r w:rsidRPr="00F25B3E">
        <w:rPr>
          <w:rFonts w:ascii="Times New Roman" w:hAnsi="Times New Roman"/>
          <w:sz w:val="28"/>
          <w:szCs w:val="28"/>
        </w:rPr>
        <w:t xml:space="preserve"> программ</w:t>
      </w:r>
      <w:r w:rsidR="00971CCF">
        <w:rPr>
          <w:rFonts w:ascii="Times New Roman" w:hAnsi="Times New Roman"/>
          <w:sz w:val="28"/>
          <w:szCs w:val="28"/>
        </w:rPr>
        <w:t>ой</w:t>
      </w:r>
      <w:r w:rsidRPr="00F25B3E">
        <w:rPr>
          <w:rFonts w:ascii="Times New Roman" w:hAnsi="Times New Roman"/>
          <w:sz w:val="28"/>
          <w:szCs w:val="28"/>
        </w:rPr>
        <w:t xml:space="preserve"> Ханты-Мансийского автономного округа - Югры «Развитие транспортной системы Ханты-Мансийского автономного округа - Югры на 2016-2020 годы», утвержденн</w:t>
      </w:r>
      <w:r w:rsidR="00971CCF">
        <w:rPr>
          <w:rFonts w:ascii="Times New Roman" w:hAnsi="Times New Roman"/>
          <w:sz w:val="28"/>
          <w:szCs w:val="28"/>
        </w:rPr>
        <w:t>ой</w:t>
      </w:r>
      <w:r w:rsidRPr="00F25B3E">
        <w:rPr>
          <w:rFonts w:ascii="Times New Roman" w:hAnsi="Times New Roman"/>
          <w:sz w:val="28"/>
          <w:szCs w:val="28"/>
        </w:rPr>
        <w:t xml:space="preserve"> постановлением Правительства Ханты-Мансийского автономного округа - Югры от 09.10.2013 № 418-п.</w:t>
      </w:r>
      <w:r w:rsidR="00E22930" w:rsidRPr="00F25B3E">
        <w:rPr>
          <w:rFonts w:ascii="Times New Roman" w:hAnsi="Times New Roman"/>
          <w:sz w:val="28"/>
          <w:szCs w:val="28"/>
        </w:rPr>
        <w:t xml:space="preserve"> </w:t>
      </w:r>
    </w:p>
    <w:p w:rsidR="00C10272" w:rsidRPr="00F25B3E" w:rsidRDefault="006C259B" w:rsidP="00C10272">
      <w:pPr>
        <w:spacing w:after="0" w:line="240" w:lineRule="auto"/>
        <w:jc w:val="both"/>
        <w:rPr>
          <w:rFonts w:ascii="Times New Roman" w:hAnsi="Times New Roman"/>
          <w:sz w:val="28"/>
          <w:szCs w:val="28"/>
        </w:rPr>
      </w:pPr>
      <w:r>
        <w:rPr>
          <w:rFonts w:ascii="Times New Roman" w:hAnsi="Times New Roman"/>
          <w:sz w:val="28"/>
          <w:szCs w:val="28"/>
        </w:rPr>
        <w:t xml:space="preserve">- </w:t>
      </w:r>
      <w:r w:rsidR="00E22930" w:rsidRPr="00F25B3E">
        <w:rPr>
          <w:rFonts w:ascii="Times New Roman" w:hAnsi="Times New Roman"/>
          <w:sz w:val="28"/>
          <w:szCs w:val="28"/>
        </w:rPr>
        <w:t>муниципальн</w:t>
      </w:r>
      <w:r w:rsidR="00971CCF">
        <w:rPr>
          <w:rFonts w:ascii="Times New Roman" w:hAnsi="Times New Roman"/>
          <w:sz w:val="28"/>
          <w:szCs w:val="28"/>
        </w:rPr>
        <w:t>ой</w:t>
      </w:r>
      <w:r w:rsidR="00E22930" w:rsidRPr="00F25B3E">
        <w:rPr>
          <w:rFonts w:ascii="Times New Roman" w:hAnsi="Times New Roman"/>
          <w:sz w:val="28"/>
          <w:szCs w:val="28"/>
        </w:rPr>
        <w:t xml:space="preserve"> программ</w:t>
      </w:r>
      <w:r w:rsidR="00971CCF">
        <w:rPr>
          <w:rFonts w:ascii="Times New Roman" w:hAnsi="Times New Roman"/>
          <w:sz w:val="28"/>
          <w:szCs w:val="28"/>
        </w:rPr>
        <w:t>ой</w:t>
      </w:r>
      <w:r>
        <w:rPr>
          <w:rFonts w:ascii="Times New Roman" w:hAnsi="Times New Roman"/>
          <w:sz w:val="28"/>
          <w:szCs w:val="28"/>
        </w:rPr>
        <w:t xml:space="preserve"> «Развитие транспортной системы города Ханты-Мансийска» на 2016-2020 годы, утвержденн</w:t>
      </w:r>
      <w:r w:rsidR="00971CCF">
        <w:rPr>
          <w:rFonts w:ascii="Times New Roman" w:hAnsi="Times New Roman"/>
          <w:sz w:val="28"/>
          <w:szCs w:val="28"/>
        </w:rPr>
        <w:t>ой</w:t>
      </w:r>
      <w:r>
        <w:rPr>
          <w:rFonts w:ascii="Times New Roman" w:hAnsi="Times New Roman"/>
          <w:sz w:val="28"/>
          <w:szCs w:val="28"/>
        </w:rPr>
        <w:t xml:space="preserve"> постановлением Администрации города Ханты-Мансийска </w:t>
      </w:r>
      <w:r w:rsidR="00EA72A5">
        <w:rPr>
          <w:rFonts w:ascii="Times New Roman" w:hAnsi="Times New Roman"/>
          <w:sz w:val="28"/>
          <w:szCs w:val="28"/>
        </w:rPr>
        <w:t>от 18.10.2013 №1346</w:t>
      </w:r>
      <w:r w:rsidR="00E22930" w:rsidRPr="00F25B3E">
        <w:rPr>
          <w:rFonts w:ascii="Times New Roman" w:hAnsi="Times New Roman"/>
          <w:sz w:val="28"/>
          <w:szCs w:val="28"/>
        </w:rPr>
        <w:t>.</w:t>
      </w:r>
    </w:p>
    <w:p w:rsidR="0032477A" w:rsidRPr="00F25B3E" w:rsidRDefault="0032477A" w:rsidP="0032477A">
      <w:pPr>
        <w:pStyle w:val="s1"/>
        <w:spacing w:before="0" w:beforeAutospacing="0" w:after="0" w:afterAutospacing="0"/>
        <w:ind w:firstLine="709"/>
        <w:jc w:val="both"/>
        <w:rPr>
          <w:bCs/>
          <w:color w:val="000000"/>
          <w:sz w:val="28"/>
          <w:szCs w:val="28"/>
        </w:rPr>
      </w:pPr>
      <w:r w:rsidRPr="00F25B3E">
        <w:rPr>
          <w:bCs/>
          <w:color w:val="000000"/>
          <w:sz w:val="28"/>
          <w:szCs w:val="28"/>
        </w:rPr>
        <w:t xml:space="preserve">Основным документом территориального планирования города Ханты-Мансийска является Генеральный план города Ханты-Мансийска, утвержденный </w:t>
      </w:r>
      <w:r w:rsidR="00971CCF">
        <w:rPr>
          <w:bCs/>
          <w:color w:val="000000"/>
          <w:sz w:val="28"/>
          <w:szCs w:val="28"/>
        </w:rPr>
        <w:t>Р</w:t>
      </w:r>
      <w:r w:rsidRPr="00F25B3E">
        <w:rPr>
          <w:bCs/>
          <w:color w:val="000000"/>
          <w:sz w:val="28"/>
          <w:szCs w:val="28"/>
        </w:rPr>
        <w:t>ешением Думы города Ханты-Мансийска от 29</w:t>
      </w:r>
      <w:r w:rsidR="00971CCF">
        <w:rPr>
          <w:bCs/>
          <w:color w:val="000000"/>
          <w:sz w:val="28"/>
          <w:szCs w:val="28"/>
        </w:rPr>
        <w:t xml:space="preserve"> января </w:t>
      </w:r>
      <w:r w:rsidRPr="00F25B3E">
        <w:rPr>
          <w:bCs/>
          <w:color w:val="000000"/>
          <w:sz w:val="28"/>
          <w:szCs w:val="28"/>
        </w:rPr>
        <w:t xml:space="preserve">1998 </w:t>
      </w:r>
      <w:r w:rsidR="00971CCF">
        <w:rPr>
          <w:bCs/>
          <w:color w:val="000000"/>
          <w:sz w:val="28"/>
          <w:szCs w:val="28"/>
        </w:rPr>
        <w:t xml:space="preserve">года </w:t>
      </w:r>
      <w:r w:rsidRPr="00F25B3E">
        <w:rPr>
          <w:bCs/>
          <w:color w:val="000000"/>
          <w:sz w:val="28"/>
          <w:szCs w:val="28"/>
        </w:rPr>
        <w:t>№3.</w:t>
      </w:r>
    </w:p>
    <w:p w:rsidR="0032477A" w:rsidRPr="00F25B3E" w:rsidRDefault="0032477A" w:rsidP="0032477A">
      <w:pPr>
        <w:pStyle w:val="Default"/>
        <w:ind w:firstLine="709"/>
        <w:jc w:val="both"/>
        <w:rPr>
          <w:bCs/>
          <w:sz w:val="28"/>
          <w:szCs w:val="28"/>
        </w:rPr>
      </w:pPr>
      <w:proofErr w:type="gramStart"/>
      <w:r w:rsidRPr="00F25B3E">
        <w:rPr>
          <w:sz w:val="28"/>
          <w:szCs w:val="28"/>
        </w:rPr>
        <w:t xml:space="preserve">Реализация Генерального плана города Ханты-Мансийска осуществляется согласно Правил землепользования и застройки территории города Ханты-Мансийска, утвержденных </w:t>
      </w:r>
      <w:r w:rsidR="00971CCF">
        <w:rPr>
          <w:sz w:val="28"/>
          <w:szCs w:val="28"/>
        </w:rPr>
        <w:t>Р</w:t>
      </w:r>
      <w:r w:rsidRPr="00F25B3E">
        <w:rPr>
          <w:sz w:val="28"/>
          <w:szCs w:val="28"/>
        </w:rPr>
        <w:t>ешением Думы города Ханты-Мансийска от 26</w:t>
      </w:r>
      <w:r w:rsidR="00971CCF">
        <w:rPr>
          <w:sz w:val="28"/>
          <w:szCs w:val="28"/>
        </w:rPr>
        <w:t xml:space="preserve"> сентября </w:t>
      </w:r>
      <w:r w:rsidRPr="00F25B3E">
        <w:rPr>
          <w:sz w:val="28"/>
          <w:szCs w:val="28"/>
        </w:rPr>
        <w:t xml:space="preserve">2008 </w:t>
      </w:r>
      <w:r w:rsidR="00971CCF">
        <w:rPr>
          <w:sz w:val="28"/>
          <w:szCs w:val="28"/>
        </w:rPr>
        <w:t xml:space="preserve">года </w:t>
      </w:r>
      <w:r w:rsidRPr="00F25B3E">
        <w:rPr>
          <w:sz w:val="28"/>
          <w:szCs w:val="28"/>
        </w:rPr>
        <w:t xml:space="preserve">№590, а также путем выполнения мероприятий, которые предусмотрены комплексными </w:t>
      </w:r>
      <w:r w:rsidR="003A0689" w:rsidRPr="00F25B3E">
        <w:rPr>
          <w:sz w:val="28"/>
          <w:szCs w:val="28"/>
        </w:rPr>
        <w:t xml:space="preserve">и муниципальными </w:t>
      </w:r>
      <w:r w:rsidRPr="00F25B3E">
        <w:rPr>
          <w:sz w:val="28"/>
          <w:szCs w:val="28"/>
        </w:rPr>
        <w:t xml:space="preserve">программами, Стратегией </w:t>
      </w:r>
      <w:r w:rsidRPr="00F25B3E">
        <w:rPr>
          <w:sz w:val="28"/>
          <w:szCs w:val="28"/>
        </w:rPr>
        <w:lastRenderedPageBreak/>
        <w:t xml:space="preserve">социально-экономического развития города Ханты-Мансийска до 2020 года и на период до 2030 года, утвержденной </w:t>
      </w:r>
      <w:r w:rsidR="00971CCF">
        <w:rPr>
          <w:sz w:val="28"/>
          <w:szCs w:val="28"/>
        </w:rPr>
        <w:t>Р</w:t>
      </w:r>
      <w:r w:rsidRPr="00F25B3E">
        <w:rPr>
          <w:sz w:val="28"/>
          <w:szCs w:val="28"/>
        </w:rPr>
        <w:t>ешением Думы города Ханты-Мансийска от 30</w:t>
      </w:r>
      <w:r w:rsidR="00971CCF">
        <w:rPr>
          <w:sz w:val="28"/>
          <w:szCs w:val="28"/>
        </w:rPr>
        <w:t xml:space="preserve"> марта </w:t>
      </w:r>
      <w:r w:rsidRPr="00F25B3E">
        <w:rPr>
          <w:sz w:val="28"/>
          <w:szCs w:val="28"/>
        </w:rPr>
        <w:t xml:space="preserve">2015 </w:t>
      </w:r>
      <w:r w:rsidR="00971CCF">
        <w:rPr>
          <w:sz w:val="28"/>
          <w:szCs w:val="28"/>
        </w:rPr>
        <w:t>года</w:t>
      </w:r>
      <w:proofErr w:type="gramEnd"/>
      <w:r w:rsidR="00971CCF">
        <w:rPr>
          <w:sz w:val="28"/>
          <w:szCs w:val="28"/>
        </w:rPr>
        <w:t xml:space="preserve"> </w:t>
      </w:r>
      <w:r w:rsidRPr="00F25B3E">
        <w:rPr>
          <w:sz w:val="28"/>
          <w:szCs w:val="28"/>
        </w:rPr>
        <w:t xml:space="preserve">№633-V РД, Комплексной программой социально-экономического развития города Ханты-Мансийска до 2020 года, утвержденной </w:t>
      </w:r>
      <w:r w:rsidR="00971CCF">
        <w:rPr>
          <w:sz w:val="28"/>
          <w:szCs w:val="28"/>
        </w:rPr>
        <w:t>Р</w:t>
      </w:r>
      <w:r w:rsidRPr="00F25B3E">
        <w:rPr>
          <w:sz w:val="28"/>
          <w:szCs w:val="28"/>
        </w:rPr>
        <w:t>ешением Думы города Ханты-Мансийска от 22</w:t>
      </w:r>
      <w:r w:rsidR="00971CCF">
        <w:rPr>
          <w:sz w:val="28"/>
          <w:szCs w:val="28"/>
        </w:rPr>
        <w:t xml:space="preserve"> декабря </w:t>
      </w:r>
      <w:r w:rsidRPr="00F25B3E">
        <w:rPr>
          <w:sz w:val="28"/>
          <w:szCs w:val="28"/>
        </w:rPr>
        <w:t xml:space="preserve">2014 </w:t>
      </w:r>
      <w:r w:rsidR="00971CCF">
        <w:rPr>
          <w:sz w:val="28"/>
          <w:szCs w:val="28"/>
        </w:rPr>
        <w:t xml:space="preserve">года </w:t>
      </w:r>
      <w:r w:rsidRPr="00F25B3E">
        <w:rPr>
          <w:sz w:val="28"/>
          <w:szCs w:val="28"/>
        </w:rPr>
        <w:t>№567-V РД, иными нормативными правовыми актами.</w:t>
      </w:r>
    </w:p>
    <w:p w:rsidR="0032477A" w:rsidRPr="00F25B3E" w:rsidRDefault="0032477A" w:rsidP="0032477A">
      <w:pPr>
        <w:pStyle w:val="s1"/>
        <w:spacing w:before="0" w:beforeAutospacing="0" w:after="0" w:afterAutospacing="0"/>
        <w:ind w:firstLine="709"/>
        <w:jc w:val="both"/>
        <w:rPr>
          <w:rFonts w:eastAsia="Calibri"/>
          <w:color w:val="000000"/>
          <w:sz w:val="28"/>
          <w:szCs w:val="28"/>
          <w:lang w:eastAsia="en-US"/>
        </w:rPr>
      </w:pPr>
      <w:r w:rsidRPr="00F25B3E">
        <w:rPr>
          <w:rFonts w:eastAsia="Calibri"/>
          <w:color w:val="000000"/>
          <w:sz w:val="28"/>
          <w:szCs w:val="28"/>
          <w:lang w:eastAsia="en-US"/>
        </w:rPr>
        <w:t>При разработке мероприятий в Комплексной схеме организации дорожного движения города Ханты-Мансийска использовались положения Концепции развития транспортной инфраструктуры города Ханты-Мансийска.</w:t>
      </w:r>
    </w:p>
    <w:p w:rsidR="0032477A" w:rsidRPr="00F25B3E" w:rsidRDefault="0032477A" w:rsidP="0032477A">
      <w:pPr>
        <w:pStyle w:val="s1"/>
        <w:spacing w:before="0" w:beforeAutospacing="0" w:after="0" w:afterAutospacing="0"/>
        <w:ind w:firstLine="709"/>
        <w:jc w:val="both"/>
        <w:rPr>
          <w:rFonts w:eastAsia="Calibri"/>
          <w:color w:val="000000"/>
          <w:sz w:val="28"/>
          <w:szCs w:val="28"/>
          <w:lang w:eastAsia="en-US"/>
        </w:rPr>
      </w:pPr>
      <w:proofErr w:type="gramStart"/>
      <w:r w:rsidRPr="00F25B3E">
        <w:rPr>
          <w:rFonts w:eastAsia="Calibri"/>
          <w:color w:val="000000"/>
          <w:sz w:val="28"/>
          <w:szCs w:val="28"/>
          <w:lang w:eastAsia="en-US"/>
        </w:rPr>
        <w:t>Информация, изложенная в проектах планировки и проектах межевания территории муниципального образования городской округ город Ханты-Мансийск использована</w:t>
      </w:r>
      <w:proofErr w:type="gramEnd"/>
      <w:r w:rsidRPr="00F25B3E">
        <w:rPr>
          <w:rFonts w:eastAsia="Calibri"/>
          <w:color w:val="000000"/>
          <w:sz w:val="28"/>
          <w:szCs w:val="28"/>
          <w:lang w:eastAsia="en-US"/>
        </w:rPr>
        <w:t xml:space="preserve"> при разработке мероприятий по развитию транспортной инфраструктуры города Ханты-Мансийска.</w:t>
      </w:r>
    </w:p>
    <w:p w:rsidR="0032477A" w:rsidRPr="00F25B3E" w:rsidRDefault="0032477A" w:rsidP="0032477A">
      <w:pPr>
        <w:pStyle w:val="s1"/>
        <w:spacing w:before="0" w:beforeAutospacing="0" w:after="0" w:afterAutospacing="0"/>
        <w:ind w:firstLine="709"/>
        <w:jc w:val="both"/>
        <w:rPr>
          <w:color w:val="000000"/>
          <w:sz w:val="28"/>
          <w:szCs w:val="28"/>
        </w:rPr>
      </w:pPr>
      <w:r w:rsidRPr="00F25B3E">
        <w:rPr>
          <w:color w:val="000000"/>
          <w:sz w:val="28"/>
          <w:szCs w:val="28"/>
        </w:rPr>
        <w:t>Разработанные в Комплексной схеме организации дорожного движения мероприятия по развитию улично-дорожной сети в целом соответствуют действующим документам территориального планирования, документации по планировке территории и документам стратегического планирования территории города Ханты-Мансийска.</w:t>
      </w:r>
    </w:p>
    <w:p w:rsidR="0032477A" w:rsidRPr="00F25B3E" w:rsidRDefault="0032477A" w:rsidP="00C10272">
      <w:pPr>
        <w:spacing w:after="0" w:line="240" w:lineRule="auto"/>
        <w:jc w:val="both"/>
        <w:rPr>
          <w:rFonts w:ascii="Times New Roman" w:hAnsi="Times New Roman"/>
          <w:sz w:val="28"/>
          <w:szCs w:val="28"/>
        </w:rPr>
      </w:pPr>
    </w:p>
    <w:p w:rsidR="00C10272" w:rsidRPr="00F25B3E" w:rsidRDefault="00602F04"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1.13. </w:t>
      </w:r>
      <w:r w:rsidR="00C10272" w:rsidRPr="00F25B3E">
        <w:rPr>
          <w:rFonts w:ascii="Times New Roman" w:hAnsi="Times New Roman"/>
          <w:sz w:val="28"/>
          <w:szCs w:val="28"/>
        </w:rPr>
        <w:t>Оценка финансирования транспортной инфраструктуры.</w:t>
      </w:r>
    </w:p>
    <w:p w:rsidR="00602F04" w:rsidRPr="00F25B3E" w:rsidRDefault="00602F04" w:rsidP="00C10272">
      <w:pPr>
        <w:tabs>
          <w:tab w:val="left" w:pos="-6379"/>
        </w:tabs>
        <w:spacing w:after="0" w:line="240" w:lineRule="auto"/>
        <w:jc w:val="center"/>
        <w:rPr>
          <w:rFonts w:ascii="Times New Roman" w:hAnsi="Times New Roman"/>
          <w:sz w:val="28"/>
          <w:szCs w:val="28"/>
        </w:rPr>
      </w:pP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r w:rsidRPr="00F25B3E">
        <w:rPr>
          <w:rFonts w:ascii="Times New Roman" w:hAnsi="Times New Roman"/>
          <w:sz w:val="28"/>
          <w:szCs w:val="28"/>
        </w:rPr>
        <w:t>Финансирование мероприятий по содержанию и развитию транспортной инфраструктуры осуществляется за счет средств бюджета города Ханты-Мансийска и бюджета Ханты-Мансийского автономного округа – Югры.</w:t>
      </w:r>
    </w:p>
    <w:p w:rsidR="00C10272" w:rsidRPr="00F25B3E" w:rsidRDefault="00C10272" w:rsidP="00C10272">
      <w:pPr>
        <w:spacing w:after="0" w:line="240" w:lineRule="auto"/>
        <w:ind w:firstLine="709"/>
        <w:jc w:val="both"/>
        <w:rPr>
          <w:rFonts w:ascii="Times New Roman" w:hAnsi="Times New Roman"/>
          <w:sz w:val="28"/>
          <w:szCs w:val="28"/>
        </w:rPr>
      </w:pPr>
      <w:r w:rsidRPr="00F25B3E">
        <w:rPr>
          <w:rFonts w:ascii="Times New Roman" w:hAnsi="Times New Roman"/>
          <w:sz w:val="28"/>
          <w:szCs w:val="28"/>
        </w:rPr>
        <w:t>Объем финансирования мероприятий недостаточен</w:t>
      </w:r>
      <w:r w:rsidR="00823DBE">
        <w:rPr>
          <w:rFonts w:ascii="Times New Roman" w:hAnsi="Times New Roman"/>
          <w:sz w:val="28"/>
          <w:szCs w:val="28"/>
        </w:rPr>
        <w:t>, что обусловлено</w:t>
      </w:r>
      <w:r w:rsidRPr="00F25B3E">
        <w:rPr>
          <w:rFonts w:ascii="Times New Roman" w:hAnsi="Times New Roman"/>
          <w:sz w:val="28"/>
          <w:szCs w:val="28"/>
        </w:rPr>
        <w:t xml:space="preserve"> ограниченными возможностями бюджета города Ханты-Мансийска. Принятие на федеральном и региональном уровне нормативных правовых актов, предусматривающих предоставление бюджету города субсидий, позволяет привлечь дополнительные средства на выполнение мероприятий по содержанию и развитию транспортной инфраструктуры города.</w:t>
      </w:r>
    </w:p>
    <w:p w:rsidR="00C10272" w:rsidRPr="00F25B3E" w:rsidRDefault="00C10272" w:rsidP="00C10272">
      <w:pPr>
        <w:tabs>
          <w:tab w:val="left" w:pos="-6379"/>
        </w:tabs>
        <w:spacing w:after="0" w:line="240" w:lineRule="auto"/>
        <w:ind w:firstLine="709"/>
        <w:jc w:val="both"/>
        <w:rPr>
          <w:rFonts w:ascii="Times New Roman" w:hAnsi="Times New Roman"/>
          <w:sz w:val="28"/>
          <w:szCs w:val="28"/>
        </w:rPr>
      </w:pPr>
    </w:p>
    <w:p w:rsidR="00C10272" w:rsidRPr="00F25B3E" w:rsidRDefault="00602F04"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 xml:space="preserve">2. </w:t>
      </w:r>
      <w:r w:rsidR="00C10272" w:rsidRPr="00F25B3E">
        <w:rPr>
          <w:rFonts w:ascii="Times New Roman" w:hAnsi="Times New Roman"/>
          <w:sz w:val="28"/>
          <w:szCs w:val="28"/>
        </w:rPr>
        <w:t>Прогноз транспортного спроса, изменения объемов и характера</w:t>
      </w:r>
    </w:p>
    <w:p w:rsidR="00C10272" w:rsidRPr="00F25B3E" w:rsidRDefault="00C10272"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передвижения  населения и перевозок грузов на территории</w:t>
      </w:r>
    </w:p>
    <w:p w:rsidR="00C10272" w:rsidRDefault="00602F04" w:rsidP="00C10272">
      <w:pPr>
        <w:tabs>
          <w:tab w:val="left" w:pos="-6379"/>
        </w:tabs>
        <w:spacing w:after="0" w:line="240" w:lineRule="auto"/>
        <w:jc w:val="center"/>
        <w:rPr>
          <w:rFonts w:ascii="Times New Roman" w:hAnsi="Times New Roman"/>
          <w:sz w:val="28"/>
          <w:szCs w:val="28"/>
        </w:rPr>
      </w:pPr>
      <w:r w:rsidRPr="00F25B3E">
        <w:rPr>
          <w:rFonts w:ascii="Times New Roman" w:hAnsi="Times New Roman"/>
          <w:sz w:val="28"/>
          <w:szCs w:val="28"/>
        </w:rPr>
        <w:t>города</w:t>
      </w:r>
      <w:r w:rsidR="00F95875" w:rsidRPr="00F25B3E">
        <w:rPr>
          <w:rFonts w:ascii="Times New Roman" w:hAnsi="Times New Roman"/>
          <w:sz w:val="28"/>
          <w:szCs w:val="28"/>
        </w:rPr>
        <w:t>.</w:t>
      </w:r>
    </w:p>
    <w:p w:rsidR="00E47B17" w:rsidRDefault="00E47B17" w:rsidP="00C10272">
      <w:pPr>
        <w:tabs>
          <w:tab w:val="left" w:pos="-6379"/>
        </w:tabs>
        <w:spacing w:after="0" w:line="240" w:lineRule="auto"/>
        <w:jc w:val="center"/>
        <w:rPr>
          <w:rFonts w:ascii="Times New Roman" w:hAnsi="Times New Roman"/>
          <w:sz w:val="28"/>
          <w:szCs w:val="28"/>
        </w:rPr>
      </w:pPr>
    </w:p>
    <w:p w:rsidR="00E47B17" w:rsidRPr="00F25B3E" w:rsidRDefault="00E47B17" w:rsidP="00C10272">
      <w:pPr>
        <w:tabs>
          <w:tab w:val="left" w:pos="-6379"/>
        </w:tabs>
        <w:spacing w:after="0" w:line="240" w:lineRule="auto"/>
        <w:jc w:val="center"/>
        <w:rPr>
          <w:rFonts w:ascii="Times New Roman" w:hAnsi="Times New Roman"/>
          <w:sz w:val="28"/>
          <w:szCs w:val="28"/>
        </w:rPr>
      </w:pPr>
      <w:r>
        <w:rPr>
          <w:rFonts w:ascii="Times New Roman" w:hAnsi="Times New Roman"/>
          <w:sz w:val="28"/>
          <w:szCs w:val="28"/>
        </w:rPr>
        <w:t>2.1. Прогноз социально-экономического и градостроительного развития.</w:t>
      </w:r>
    </w:p>
    <w:p w:rsidR="00602F04" w:rsidRPr="00F25B3E" w:rsidRDefault="00602F04" w:rsidP="00C10272">
      <w:pPr>
        <w:tabs>
          <w:tab w:val="left" w:pos="-6379"/>
        </w:tabs>
        <w:spacing w:after="0" w:line="240" w:lineRule="auto"/>
        <w:jc w:val="center"/>
        <w:rPr>
          <w:rFonts w:ascii="Times New Roman" w:hAnsi="Times New Roman"/>
          <w:sz w:val="28"/>
          <w:szCs w:val="28"/>
        </w:rPr>
      </w:pPr>
    </w:p>
    <w:p w:rsidR="00C10272" w:rsidRPr="00310EC7" w:rsidRDefault="00C10272" w:rsidP="00C10272">
      <w:pPr>
        <w:tabs>
          <w:tab w:val="left" w:pos="-6379"/>
        </w:tabs>
        <w:spacing w:after="0" w:line="240" w:lineRule="auto"/>
        <w:ind w:firstLine="709"/>
        <w:jc w:val="both"/>
        <w:rPr>
          <w:rFonts w:ascii="Times New Roman" w:hAnsi="Times New Roman"/>
          <w:sz w:val="28"/>
          <w:szCs w:val="28"/>
        </w:rPr>
      </w:pPr>
      <w:r w:rsidRPr="00310EC7">
        <w:rPr>
          <w:rFonts w:ascii="Times New Roman" w:hAnsi="Times New Roman"/>
          <w:sz w:val="28"/>
          <w:szCs w:val="28"/>
        </w:rPr>
        <w:t>Прогнозные показатели социально-экономического развития города Ханты-Мансийска определены с учетом сценарных условий Министерства экономического развития Российской Федерации, предложенных министерством дефляторов, приоритетов и целевых индикаторов социально-экономического развития, сформулированных в «Комплексной программе социально-экономического развития города Ханты-Мансийс</w:t>
      </w:r>
      <w:r w:rsidR="00CF62A1">
        <w:rPr>
          <w:rFonts w:ascii="Times New Roman" w:hAnsi="Times New Roman"/>
          <w:sz w:val="28"/>
          <w:szCs w:val="28"/>
        </w:rPr>
        <w:t>ка до 2020 года», утвержденной Р</w:t>
      </w:r>
      <w:r w:rsidRPr="00310EC7">
        <w:rPr>
          <w:rFonts w:ascii="Times New Roman" w:hAnsi="Times New Roman"/>
          <w:sz w:val="28"/>
          <w:szCs w:val="28"/>
        </w:rPr>
        <w:t>ешением Думы города Ханты-Мансийска от 22.12.2014 №567-</w:t>
      </w:r>
      <w:r w:rsidRPr="00310EC7">
        <w:rPr>
          <w:rFonts w:ascii="Times New Roman" w:hAnsi="Times New Roman"/>
          <w:sz w:val="28"/>
          <w:szCs w:val="28"/>
          <w:lang w:val="en-US"/>
        </w:rPr>
        <w:t>V</w:t>
      </w:r>
      <w:r w:rsidRPr="00310EC7">
        <w:rPr>
          <w:rFonts w:ascii="Times New Roman" w:hAnsi="Times New Roman"/>
          <w:sz w:val="28"/>
          <w:szCs w:val="28"/>
        </w:rPr>
        <w:t>РД.</w:t>
      </w:r>
    </w:p>
    <w:p w:rsidR="002F2631" w:rsidRPr="00310EC7" w:rsidRDefault="002F2631" w:rsidP="002F2631">
      <w:pPr>
        <w:spacing w:after="0" w:line="240" w:lineRule="auto"/>
        <w:ind w:firstLine="720"/>
        <w:jc w:val="both"/>
        <w:rPr>
          <w:rFonts w:ascii="Times New Roman" w:hAnsi="Times New Roman"/>
          <w:sz w:val="28"/>
          <w:szCs w:val="28"/>
        </w:rPr>
      </w:pPr>
      <w:r w:rsidRPr="00310EC7">
        <w:rPr>
          <w:rFonts w:ascii="Times New Roman" w:hAnsi="Times New Roman"/>
          <w:sz w:val="28"/>
          <w:szCs w:val="28"/>
        </w:rPr>
        <w:lastRenderedPageBreak/>
        <w:t>Отправной точкой для оценки целого ряда показателей служит прогноз роста численности населения города Ханты-Мансийска, которое, ожидается, к 2020 году составит 120,0 тыс. человек, а к 2030 году – 15</w:t>
      </w:r>
      <w:r w:rsidR="00EA72A5">
        <w:rPr>
          <w:rFonts w:ascii="Times New Roman" w:hAnsi="Times New Roman"/>
          <w:sz w:val="28"/>
          <w:szCs w:val="28"/>
        </w:rPr>
        <w:t>5</w:t>
      </w:r>
      <w:r w:rsidRPr="00310EC7">
        <w:rPr>
          <w:rFonts w:ascii="Times New Roman" w:hAnsi="Times New Roman"/>
          <w:sz w:val="28"/>
          <w:szCs w:val="28"/>
        </w:rPr>
        <w:t xml:space="preserve"> тыс. человек.</w:t>
      </w:r>
    </w:p>
    <w:p w:rsidR="00E47B17" w:rsidRPr="00310EC7" w:rsidRDefault="00AC32FB" w:rsidP="00EE64A1">
      <w:pPr>
        <w:spacing w:after="0" w:line="240" w:lineRule="auto"/>
        <w:ind w:firstLine="720"/>
        <w:jc w:val="both"/>
        <w:rPr>
          <w:rFonts w:ascii="Times New Roman" w:hAnsi="Times New Roman"/>
          <w:sz w:val="28"/>
          <w:szCs w:val="28"/>
        </w:rPr>
      </w:pPr>
      <w:r w:rsidRPr="00310EC7">
        <w:rPr>
          <w:rFonts w:ascii="Times New Roman" w:hAnsi="Times New Roman"/>
          <w:sz w:val="28"/>
          <w:szCs w:val="28"/>
        </w:rPr>
        <w:t>Постоянное увеличение численности населения и рост рождаемости будет создавать нагрузку на объекты социальной инфраструктуры. Вместе с тем развитие механизмов государственно-частного партнерства в сфере капитального строительства позволит решить проблему очереди в детские сады, по меньшей мере, в отношении детей 3-6 лет, и перевести общеобразовательные организации преимущественно на односменный режим работы.</w:t>
      </w:r>
    </w:p>
    <w:p w:rsidR="00E0639B" w:rsidRPr="00310EC7" w:rsidRDefault="00E0639B" w:rsidP="00E0639B">
      <w:pPr>
        <w:spacing w:after="0" w:line="240" w:lineRule="auto"/>
        <w:ind w:firstLine="720"/>
        <w:jc w:val="both"/>
        <w:rPr>
          <w:rFonts w:ascii="Times New Roman" w:hAnsi="Times New Roman"/>
          <w:sz w:val="28"/>
          <w:szCs w:val="28"/>
        </w:rPr>
      </w:pPr>
      <w:r w:rsidRPr="00310EC7">
        <w:rPr>
          <w:rFonts w:ascii="Times New Roman" w:hAnsi="Times New Roman"/>
          <w:sz w:val="28"/>
          <w:szCs w:val="28"/>
        </w:rPr>
        <w:t>Градостроительный потенциал Ханты-Мансийска недостаточен в плане развития вширь по причине ограничений природного характера. Практически с трех сторон город окружает река Иртыш, относительно большие территории в городской черте являются поймой реки. В данной ситуации перспективным представляется уплотнение застройки центральной части города в результате сноса деревянных домов и освоения новых территорий.</w:t>
      </w:r>
    </w:p>
    <w:p w:rsidR="00E0639B" w:rsidRPr="00310EC7" w:rsidRDefault="00E0639B" w:rsidP="00E0639B">
      <w:pPr>
        <w:spacing w:after="0" w:line="240" w:lineRule="auto"/>
        <w:ind w:firstLine="720"/>
        <w:jc w:val="both"/>
        <w:rPr>
          <w:rFonts w:ascii="Times New Roman" w:hAnsi="Times New Roman"/>
          <w:sz w:val="28"/>
          <w:szCs w:val="28"/>
        </w:rPr>
      </w:pPr>
      <w:r w:rsidRPr="00310EC7">
        <w:rPr>
          <w:rFonts w:ascii="Times New Roman" w:hAnsi="Times New Roman"/>
          <w:sz w:val="28"/>
          <w:szCs w:val="28"/>
        </w:rPr>
        <w:t xml:space="preserve">Преодолеть ограниченность территории города и тем самым расширить его потенциал возможно за счет развития агломерации. Стратегия социально-экономического развития Ханты-Мансийского автономного округа – Югры </w:t>
      </w:r>
      <w:r w:rsidRPr="00310EC7">
        <w:rPr>
          <w:rFonts w:ascii="Times New Roman" w:hAnsi="Times New Roman"/>
          <w:sz w:val="28"/>
        </w:rPr>
        <w:t xml:space="preserve">до 2020 года и на период </w:t>
      </w:r>
      <w:r w:rsidRPr="00310EC7">
        <w:rPr>
          <w:rFonts w:ascii="Times New Roman" w:hAnsi="Times New Roman"/>
          <w:sz w:val="28"/>
          <w:szCs w:val="28"/>
        </w:rPr>
        <w:t>до 2030 года предусматривает преобразование пространства округа в 7 агломераций, в том числе создание «Большого Ханты-Мансийска», в который войдут сам город и все окрестные поселения в стокилометровой зоне автотранспортной доступности от столицы Югры.</w:t>
      </w:r>
    </w:p>
    <w:p w:rsidR="00EE64A1" w:rsidRPr="00310EC7" w:rsidRDefault="00EE64A1" w:rsidP="00E0639B">
      <w:pPr>
        <w:spacing w:after="0" w:line="240" w:lineRule="auto"/>
        <w:ind w:firstLine="720"/>
        <w:jc w:val="both"/>
        <w:rPr>
          <w:rFonts w:ascii="Times New Roman" w:hAnsi="Times New Roman"/>
          <w:sz w:val="28"/>
          <w:szCs w:val="28"/>
        </w:rPr>
      </w:pPr>
    </w:p>
    <w:p w:rsidR="00EE64A1" w:rsidRPr="00310EC7" w:rsidRDefault="00EE64A1" w:rsidP="00EE64A1">
      <w:pPr>
        <w:spacing w:after="0" w:line="240" w:lineRule="auto"/>
        <w:jc w:val="center"/>
        <w:rPr>
          <w:rFonts w:ascii="Times New Roman" w:hAnsi="Times New Roman"/>
          <w:sz w:val="28"/>
          <w:szCs w:val="28"/>
        </w:rPr>
      </w:pPr>
      <w:r w:rsidRPr="00310EC7">
        <w:rPr>
          <w:rFonts w:ascii="Times New Roman" w:hAnsi="Times New Roman"/>
          <w:sz w:val="28"/>
          <w:szCs w:val="28"/>
        </w:rPr>
        <w:t xml:space="preserve">2.2. Прогноз транспортного спроса города Ханты-Мансийска, </w:t>
      </w:r>
    </w:p>
    <w:p w:rsidR="00EE64A1" w:rsidRPr="00310EC7" w:rsidRDefault="00EE64A1" w:rsidP="00EE64A1">
      <w:pPr>
        <w:spacing w:after="0" w:line="240" w:lineRule="auto"/>
        <w:jc w:val="center"/>
        <w:rPr>
          <w:rFonts w:ascii="Times New Roman" w:hAnsi="Times New Roman"/>
          <w:sz w:val="28"/>
          <w:szCs w:val="28"/>
        </w:rPr>
      </w:pPr>
      <w:r w:rsidRPr="00310EC7">
        <w:rPr>
          <w:rFonts w:ascii="Times New Roman" w:hAnsi="Times New Roman"/>
          <w:sz w:val="28"/>
          <w:szCs w:val="28"/>
        </w:rPr>
        <w:t xml:space="preserve">объемов и характера передвижения населения и перевозок грузов </w:t>
      </w:r>
    </w:p>
    <w:p w:rsidR="00EE64A1" w:rsidRPr="00310EC7" w:rsidRDefault="00EE64A1" w:rsidP="00EE64A1">
      <w:pPr>
        <w:spacing w:after="0" w:line="240" w:lineRule="auto"/>
        <w:jc w:val="center"/>
        <w:rPr>
          <w:rFonts w:ascii="Times New Roman" w:hAnsi="Times New Roman"/>
          <w:sz w:val="28"/>
          <w:szCs w:val="28"/>
        </w:rPr>
      </w:pPr>
      <w:r w:rsidRPr="00310EC7">
        <w:rPr>
          <w:rFonts w:ascii="Times New Roman" w:hAnsi="Times New Roman"/>
          <w:sz w:val="28"/>
          <w:szCs w:val="28"/>
        </w:rPr>
        <w:t>по видам транспорта, имеющегося на территории города Ханты-Мансийска.</w:t>
      </w:r>
    </w:p>
    <w:p w:rsidR="00EE64A1" w:rsidRPr="00310EC7" w:rsidRDefault="00EE64A1" w:rsidP="00C10272">
      <w:pPr>
        <w:spacing w:after="0" w:line="240" w:lineRule="auto"/>
        <w:ind w:firstLine="709"/>
        <w:jc w:val="both"/>
        <w:rPr>
          <w:rFonts w:ascii="Times New Roman" w:hAnsi="Times New Roman"/>
          <w:sz w:val="28"/>
          <w:szCs w:val="28"/>
        </w:rPr>
      </w:pP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Учитывая тенденции роста парка легковых автомобилей, к 20</w:t>
      </w:r>
      <w:r w:rsidR="00EA72A5">
        <w:rPr>
          <w:rFonts w:ascii="Times New Roman" w:hAnsi="Times New Roman"/>
          <w:sz w:val="28"/>
          <w:szCs w:val="28"/>
        </w:rPr>
        <w:t>33</w:t>
      </w:r>
      <w:r w:rsidRPr="00310EC7">
        <w:rPr>
          <w:rFonts w:ascii="Times New Roman" w:hAnsi="Times New Roman"/>
          <w:sz w:val="28"/>
          <w:szCs w:val="28"/>
        </w:rPr>
        <w:t xml:space="preserve"> году возможно снижение уровня перевозок пассажиров транспортом общего пользования. Однако</w:t>
      </w:r>
      <w:r w:rsidR="00097B7C" w:rsidRPr="00310EC7">
        <w:rPr>
          <w:rFonts w:ascii="Times New Roman" w:hAnsi="Times New Roman"/>
          <w:sz w:val="28"/>
          <w:szCs w:val="28"/>
        </w:rPr>
        <w:t>,</w:t>
      </w:r>
      <w:r w:rsidRPr="00310EC7">
        <w:rPr>
          <w:rFonts w:ascii="Times New Roman" w:hAnsi="Times New Roman"/>
          <w:sz w:val="28"/>
          <w:szCs w:val="28"/>
        </w:rPr>
        <w:t xml:space="preserve"> ряд мероприятий, проводимых в городе, в том числе по оптимизации сети маршрутов транспорта общего пользования будет способствовать привлечению пассажиров в транспорт общего пользования и отказу граждан от поездок в центр города на личном автомобильном транспорте.</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Избыточная концентрация рабочих мест в центре города Ханты-Мансийска приводит к ежедневным утренним транспортным потокам из граничных районов города к его центру и обратно в вечернее время. </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В связи с </w:t>
      </w:r>
      <w:proofErr w:type="gramStart"/>
      <w:r w:rsidRPr="00310EC7">
        <w:rPr>
          <w:rFonts w:ascii="Times New Roman" w:hAnsi="Times New Roman"/>
          <w:sz w:val="28"/>
          <w:szCs w:val="28"/>
        </w:rPr>
        <w:t>вышеизложенным</w:t>
      </w:r>
      <w:proofErr w:type="gramEnd"/>
      <w:r w:rsidRPr="00310EC7">
        <w:rPr>
          <w:rFonts w:ascii="Times New Roman" w:hAnsi="Times New Roman"/>
          <w:sz w:val="28"/>
          <w:szCs w:val="28"/>
        </w:rPr>
        <w:t xml:space="preserve"> предполагается, что до 20</w:t>
      </w:r>
      <w:r w:rsidR="00EA72A5">
        <w:rPr>
          <w:rFonts w:ascii="Times New Roman" w:hAnsi="Times New Roman"/>
          <w:sz w:val="28"/>
          <w:szCs w:val="28"/>
        </w:rPr>
        <w:t>33</w:t>
      </w:r>
      <w:r w:rsidRPr="00310EC7">
        <w:rPr>
          <w:rFonts w:ascii="Times New Roman" w:hAnsi="Times New Roman"/>
          <w:sz w:val="28"/>
          <w:szCs w:val="28"/>
        </w:rPr>
        <w:t xml:space="preserve"> года не произойдет значительных изменений в направлениях движения пассажирских транспортных потоков и транспортного спроса населения.</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Планируется проведение работ по оптимизации маршрутов грузового транспорта. Комплекс предлагаемых мероприятий позволит ограничить проезд грузового автотранспорта по центральным (основным) участкам улично-дорожной сети города.</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Оптимизация маршрутов движения грузового автотранспорта позволит снизить разрушение дорог центральной части города, снизить уровень дорожно-</w:t>
      </w:r>
      <w:r w:rsidRPr="00310EC7">
        <w:rPr>
          <w:rFonts w:ascii="Times New Roman" w:hAnsi="Times New Roman"/>
          <w:sz w:val="28"/>
          <w:szCs w:val="28"/>
        </w:rPr>
        <w:lastRenderedPageBreak/>
        <w:t xml:space="preserve">транспортных происшествий, уменьшить </w:t>
      </w:r>
      <w:r w:rsidR="00D45FC6" w:rsidRPr="00310EC7">
        <w:rPr>
          <w:rFonts w:ascii="Times New Roman" w:hAnsi="Times New Roman"/>
          <w:sz w:val="28"/>
          <w:szCs w:val="28"/>
        </w:rPr>
        <w:t>«</w:t>
      </w:r>
      <w:r w:rsidRPr="00310EC7">
        <w:rPr>
          <w:rFonts w:ascii="Times New Roman" w:hAnsi="Times New Roman"/>
          <w:sz w:val="28"/>
          <w:szCs w:val="28"/>
        </w:rPr>
        <w:t>заторы</w:t>
      </w:r>
      <w:r w:rsidR="00D45FC6" w:rsidRPr="00310EC7">
        <w:rPr>
          <w:rFonts w:ascii="Times New Roman" w:hAnsi="Times New Roman"/>
          <w:sz w:val="28"/>
          <w:szCs w:val="28"/>
        </w:rPr>
        <w:t>»</w:t>
      </w:r>
      <w:r w:rsidRPr="00310EC7">
        <w:rPr>
          <w:rFonts w:ascii="Times New Roman" w:hAnsi="Times New Roman"/>
          <w:sz w:val="28"/>
          <w:szCs w:val="28"/>
        </w:rPr>
        <w:t>, а также снизить степень шумового воздействия на организм человека и улучшить экологическую обстановку во всем городе.</w:t>
      </w:r>
    </w:p>
    <w:p w:rsidR="00EE64A1" w:rsidRPr="00310EC7" w:rsidRDefault="00EE64A1" w:rsidP="00EE64A1">
      <w:pPr>
        <w:tabs>
          <w:tab w:val="left" w:pos="-6379"/>
        </w:tabs>
        <w:spacing w:after="0" w:line="240" w:lineRule="auto"/>
        <w:ind w:firstLine="709"/>
        <w:jc w:val="both"/>
        <w:rPr>
          <w:rFonts w:ascii="Times New Roman" w:hAnsi="Times New Roman"/>
          <w:sz w:val="28"/>
          <w:szCs w:val="28"/>
        </w:rPr>
      </w:pPr>
      <w:proofErr w:type="gramStart"/>
      <w:r w:rsidRPr="00310EC7">
        <w:rPr>
          <w:rFonts w:ascii="Times New Roman" w:hAnsi="Times New Roman"/>
          <w:sz w:val="28"/>
          <w:szCs w:val="28"/>
        </w:rPr>
        <w:t>Имеющийся</w:t>
      </w:r>
      <w:proofErr w:type="gramEnd"/>
      <w:r w:rsidRPr="00310EC7">
        <w:rPr>
          <w:rFonts w:ascii="Times New Roman" w:hAnsi="Times New Roman"/>
          <w:sz w:val="28"/>
          <w:szCs w:val="28"/>
        </w:rPr>
        <w:t xml:space="preserve"> в городе </w:t>
      </w:r>
      <w:proofErr w:type="spellStart"/>
      <w:r w:rsidRPr="00310EC7">
        <w:rPr>
          <w:rFonts w:ascii="Times New Roman" w:hAnsi="Times New Roman"/>
          <w:sz w:val="28"/>
          <w:szCs w:val="28"/>
        </w:rPr>
        <w:t>Авторечвокзал</w:t>
      </w:r>
      <w:proofErr w:type="spellEnd"/>
      <w:r w:rsidRPr="00310EC7">
        <w:rPr>
          <w:rFonts w:ascii="Times New Roman" w:hAnsi="Times New Roman"/>
          <w:sz w:val="28"/>
          <w:szCs w:val="28"/>
        </w:rPr>
        <w:t xml:space="preserve"> соответству</w:t>
      </w:r>
      <w:r w:rsidR="00A32BA0">
        <w:rPr>
          <w:rFonts w:ascii="Times New Roman" w:hAnsi="Times New Roman"/>
          <w:sz w:val="28"/>
          <w:szCs w:val="28"/>
        </w:rPr>
        <w:t>е</w:t>
      </w:r>
      <w:r w:rsidRPr="00310EC7">
        <w:rPr>
          <w:rFonts w:ascii="Times New Roman" w:hAnsi="Times New Roman"/>
          <w:sz w:val="28"/>
          <w:szCs w:val="28"/>
        </w:rPr>
        <w:t xml:space="preserve">т действующим требованиям и потребностям жителей города в транспортном обслуживании. </w:t>
      </w:r>
    </w:p>
    <w:p w:rsidR="00EE64A1" w:rsidRPr="00310EC7" w:rsidRDefault="00EE64A1" w:rsidP="00C10272">
      <w:pPr>
        <w:tabs>
          <w:tab w:val="left" w:pos="-6379"/>
        </w:tabs>
        <w:spacing w:after="0" w:line="240" w:lineRule="auto"/>
        <w:ind w:firstLine="709"/>
        <w:jc w:val="both"/>
        <w:rPr>
          <w:rFonts w:ascii="Times New Roman" w:hAnsi="Times New Roman"/>
          <w:sz w:val="28"/>
          <w:szCs w:val="28"/>
        </w:rPr>
      </w:pPr>
    </w:p>
    <w:p w:rsidR="00EE64A1" w:rsidRPr="00310EC7" w:rsidRDefault="00EE64A1" w:rsidP="00EE64A1">
      <w:pPr>
        <w:tabs>
          <w:tab w:val="left" w:pos="-6379"/>
        </w:tabs>
        <w:spacing w:after="0" w:line="240" w:lineRule="auto"/>
        <w:jc w:val="center"/>
        <w:rPr>
          <w:rFonts w:ascii="Times New Roman" w:hAnsi="Times New Roman"/>
          <w:sz w:val="28"/>
          <w:szCs w:val="28"/>
        </w:rPr>
      </w:pPr>
      <w:r w:rsidRPr="00310EC7">
        <w:rPr>
          <w:rFonts w:ascii="Times New Roman" w:hAnsi="Times New Roman"/>
          <w:sz w:val="28"/>
          <w:szCs w:val="28"/>
        </w:rPr>
        <w:t>2.3. Прогноз развития транспортной инфраструктуры по видам транспорта.</w:t>
      </w:r>
    </w:p>
    <w:p w:rsidR="00EE64A1" w:rsidRPr="00310EC7" w:rsidRDefault="00EE64A1" w:rsidP="00C10272">
      <w:pPr>
        <w:tabs>
          <w:tab w:val="left" w:pos="-6379"/>
        </w:tabs>
        <w:spacing w:after="0" w:line="240" w:lineRule="auto"/>
        <w:ind w:firstLine="709"/>
        <w:jc w:val="both"/>
        <w:rPr>
          <w:rFonts w:ascii="Times New Roman" w:hAnsi="Times New Roman"/>
          <w:sz w:val="28"/>
          <w:szCs w:val="28"/>
        </w:rPr>
      </w:pPr>
    </w:p>
    <w:p w:rsidR="00C10272" w:rsidRPr="00310EC7" w:rsidRDefault="00C10272" w:rsidP="00C10272">
      <w:pPr>
        <w:tabs>
          <w:tab w:val="left" w:pos="-6379"/>
        </w:tabs>
        <w:spacing w:after="0" w:line="240" w:lineRule="auto"/>
        <w:ind w:firstLine="709"/>
        <w:jc w:val="both"/>
        <w:rPr>
          <w:rFonts w:ascii="Times New Roman" w:hAnsi="Times New Roman"/>
          <w:sz w:val="28"/>
          <w:szCs w:val="28"/>
        </w:rPr>
      </w:pPr>
      <w:r w:rsidRPr="00310EC7">
        <w:rPr>
          <w:rFonts w:ascii="Times New Roman" w:hAnsi="Times New Roman"/>
          <w:sz w:val="28"/>
          <w:szCs w:val="28"/>
        </w:rPr>
        <w:t>Развитие транспортной инфраструктуры города Ханты-Мансийска определено Генеральным планом и действующими государственными и муниципальными программами. В результате реализации запланированных мероприятий повысится доступность общественного транспорта и других объектов транспортной инфраструктуры. Увеличится количество обустроенных в соответствии с требованиями безопасности дорожного движения пешеходных переходов</w:t>
      </w:r>
      <w:r w:rsidR="00DA3E84" w:rsidRPr="00310EC7">
        <w:rPr>
          <w:rFonts w:ascii="Times New Roman" w:hAnsi="Times New Roman"/>
          <w:sz w:val="28"/>
          <w:szCs w:val="28"/>
        </w:rPr>
        <w:t>,</w:t>
      </w:r>
      <w:r w:rsidRPr="00310EC7">
        <w:rPr>
          <w:rFonts w:ascii="Times New Roman" w:hAnsi="Times New Roman"/>
          <w:sz w:val="28"/>
          <w:szCs w:val="28"/>
        </w:rPr>
        <w:t xml:space="preserve"> тротуаров</w:t>
      </w:r>
      <w:r w:rsidR="00DA3E84" w:rsidRPr="00310EC7">
        <w:rPr>
          <w:rFonts w:ascii="Times New Roman" w:hAnsi="Times New Roman"/>
          <w:sz w:val="28"/>
          <w:szCs w:val="28"/>
        </w:rPr>
        <w:t xml:space="preserve"> и велодорожек</w:t>
      </w:r>
      <w:r w:rsidRPr="00310EC7">
        <w:rPr>
          <w:rFonts w:ascii="Times New Roman" w:hAnsi="Times New Roman"/>
          <w:sz w:val="28"/>
          <w:szCs w:val="28"/>
        </w:rPr>
        <w:t>.</w:t>
      </w:r>
    </w:p>
    <w:p w:rsidR="00C10272" w:rsidRPr="00310EC7" w:rsidRDefault="00C10272" w:rsidP="00C10272">
      <w:pPr>
        <w:spacing w:after="0" w:line="240" w:lineRule="auto"/>
        <w:ind w:firstLine="709"/>
        <w:jc w:val="both"/>
        <w:rPr>
          <w:rFonts w:ascii="Times New Roman" w:hAnsi="Times New Roman"/>
          <w:sz w:val="28"/>
          <w:szCs w:val="28"/>
          <w:lang w:eastAsia="ar-SA"/>
        </w:rPr>
      </w:pPr>
      <w:r w:rsidRPr="00310EC7">
        <w:rPr>
          <w:rFonts w:ascii="Times New Roman" w:hAnsi="Times New Roman"/>
          <w:sz w:val="28"/>
          <w:szCs w:val="28"/>
          <w:lang w:eastAsia="ar-SA"/>
        </w:rPr>
        <w:t>К основным  проблемам  развития транспортной системы относятся:</w:t>
      </w:r>
    </w:p>
    <w:p w:rsidR="00C10272" w:rsidRPr="00310EC7" w:rsidRDefault="00C10272" w:rsidP="00C10272">
      <w:pPr>
        <w:pStyle w:val="a9"/>
        <w:spacing w:before="0"/>
        <w:rPr>
          <w:szCs w:val="28"/>
        </w:rPr>
      </w:pPr>
      <w:bookmarkStart w:id="4" w:name="_Toc154390910"/>
      <w:bookmarkStart w:id="5" w:name="_Toc154389620"/>
      <w:bookmarkStart w:id="6" w:name="_Toc154352706"/>
      <w:bookmarkStart w:id="7" w:name="_Toc154390911"/>
      <w:bookmarkStart w:id="8" w:name="_Toc154389621"/>
      <w:bookmarkStart w:id="9" w:name="_Toc154352707"/>
      <w:r w:rsidRPr="00310EC7">
        <w:rPr>
          <w:szCs w:val="28"/>
        </w:rPr>
        <w:t xml:space="preserve">рост </w:t>
      </w:r>
      <w:bookmarkEnd w:id="4"/>
      <w:bookmarkEnd w:id="5"/>
      <w:bookmarkEnd w:id="6"/>
      <w:r w:rsidRPr="00310EC7">
        <w:rPr>
          <w:szCs w:val="28"/>
        </w:rPr>
        <w:t>автомобильного парка;</w:t>
      </w:r>
    </w:p>
    <w:p w:rsidR="00C10272" w:rsidRPr="00310EC7" w:rsidRDefault="00C10272" w:rsidP="00C10272">
      <w:pPr>
        <w:pStyle w:val="a9"/>
        <w:spacing w:before="0"/>
        <w:rPr>
          <w:szCs w:val="28"/>
        </w:rPr>
      </w:pPr>
      <w:bookmarkStart w:id="10" w:name="_Toc154390913"/>
      <w:bookmarkStart w:id="11" w:name="_Toc154389623"/>
      <w:bookmarkStart w:id="12" w:name="_Toc154352709"/>
      <w:r w:rsidRPr="00310EC7">
        <w:rPr>
          <w:szCs w:val="28"/>
        </w:rPr>
        <w:t>увеличение потребности жителей города в перемещениях</w:t>
      </w:r>
      <w:bookmarkEnd w:id="10"/>
      <w:bookmarkEnd w:id="11"/>
      <w:bookmarkEnd w:id="12"/>
      <w:r w:rsidRPr="00310EC7">
        <w:rPr>
          <w:szCs w:val="28"/>
        </w:rPr>
        <w:t>;</w:t>
      </w:r>
    </w:p>
    <w:p w:rsidR="00C10272" w:rsidRPr="00310EC7" w:rsidRDefault="00C10272" w:rsidP="00C10272">
      <w:pPr>
        <w:pStyle w:val="a9"/>
        <w:spacing w:before="0"/>
        <w:rPr>
          <w:szCs w:val="28"/>
        </w:rPr>
      </w:pPr>
      <w:proofErr w:type="spellStart"/>
      <w:r w:rsidRPr="00310EC7">
        <w:rPr>
          <w:szCs w:val="28"/>
        </w:rPr>
        <w:t>градостроительно</w:t>
      </w:r>
      <w:proofErr w:type="spellEnd"/>
      <w:r w:rsidRPr="00310EC7">
        <w:rPr>
          <w:szCs w:val="28"/>
        </w:rPr>
        <w:t>-планировочные проблемы развития городской территории;</w:t>
      </w:r>
    </w:p>
    <w:p w:rsidR="00C10272" w:rsidRPr="00310EC7" w:rsidRDefault="00C10272" w:rsidP="00C10272">
      <w:pPr>
        <w:pStyle w:val="a9"/>
        <w:spacing w:before="0"/>
        <w:rPr>
          <w:szCs w:val="28"/>
        </w:rPr>
      </w:pPr>
      <w:r w:rsidRPr="00310EC7">
        <w:rPr>
          <w:szCs w:val="28"/>
        </w:rPr>
        <w:t xml:space="preserve">слабое развитие </w:t>
      </w:r>
      <w:proofErr w:type="spellStart"/>
      <w:r w:rsidRPr="00310EC7">
        <w:rPr>
          <w:szCs w:val="28"/>
        </w:rPr>
        <w:t>велотранспортной</w:t>
      </w:r>
      <w:proofErr w:type="spellEnd"/>
      <w:r w:rsidRPr="00310EC7">
        <w:rPr>
          <w:szCs w:val="28"/>
        </w:rPr>
        <w:t xml:space="preserve"> инфраструктуры;</w:t>
      </w:r>
    </w:p>
    <w:p w:rsidR="00C10272" w:rsidRPr="00310EC7" w:rsidRDefault="00C10272" w:rsidP="00C10272">
      <w:pPr>
        <w:pStyle w:val="a9"/>
        <w:spacing w:before="0"/>
        <w:rPr>
          <w:szCs w:val="28"/>
        </w:rPr>
      </w:pPr>
      <w:r w:rsidRPr="00310EC7">
        <w:rPr>
          <w:szCs w:val="28"/>
        </w:rPr>
        <w:t>увеличение интенсивности использования индивидуального транспорта</w:t>
      </w:r>
      <w:bookmarkEnd w:id="7"/>
      <w:bookmarkEnd w:id="8"/>
      <w:bookmarkEnd w:id="9"/>
      <w:r w:rsidRPr="00310EC7">
        <w:rPr>
          <w:szCs w:val="28"/>
        </w:rPr>
        <w:t>;</w:t>
      </w:r>
    </w:p>
    <w:p w:rsidR="00C10272" w:rsidRPr="00310EC7" w:rsidRDefault="00C10272" w:rsidP="00C10272">
      <w:pPr>
        <w:pStyle w:val="a9"/>
        <w:spacing w:before="0"/>
        <w:rPr>
          <w:szCs w:val="28"/>
        </w:rPr>
      </w:pPr>
      <w:r w:rsidRPr="00310EC7">
        <w:rPr>
          <w:szCs w:val="28"/>
        </w:rPr>
        <w:t>убыточность пассажирских перевозок на маршрутах с малым пассажиропотоком;</w:t>
      </w:r>
    </w:p>
    <w:p w:rsidR="00C10272" w:rsidRPr="00310EC7" w:rsidRDefault="00C10272" w:rsidP="00C10272">
      <w:pPr>
        <w:pStyle w:val="a9"/>
        <w:spacing w:before="0"/>
        <w:rPr>
          <w:szCs w:val="28"/>
        </w:rPr>
      </w:pPr>
      <w:r w:rsidRPr="00310EC7">
        <w:rPr>
          <w:szCs w:val="28"/>
        </w:rPr>
        <w:t xml:space="preserve">продолжающееся снижение </w:t>
      </w:r>
      <w:r w:rsidR="001B2072" w:rsidRPr="00310EC7">
        <w:rPr>
          <w:szCs w:val="28"/>
        </w:rPr>
        <w:t>об</w:t>
      </w:r>
      <w:r w:rsidR="001B2072" w:rsidRPr="00310EC7">
        <w:rPr>
          <w:szCs w:val="28"/>
          <w:lang w:val="ru-RU"/>
        </w:rPr>
        <w:t>ъёма</w:t>
      </w:r>
      <w:r w:rsidRPr="00310EC7">
        <w:rPr>
          <w:szCs w:val="28"/>
        </w:rPr>
        <w:t xml:space="preserve"> перевозок по социально</w:t>
      </w:r>
      <w:r w:rsidRPr="00310EC7">
        <w:rPr>
          <w:szCs w:val="28"/>
          <w:lang w:val="ru-RU"/>
        </w:rPr>
        <w:t xml:space="preserve"> </w:t>
      </w:r>
      <w:r w:rsidRPr="00310EC7">
        <w:rPr>
          <w:szCs w:val="28"/>
        </w:rPr>
        <w:t>значимым маршрутам и перераспределение его на коммерческий маршрутный транспорт;</w:t>
      </w:r>
    </w:p>
    <w:p w:rsidR="00C10272" w:rsidRPr="00310EC7" w:rsidRDefault="00C10272" w:rsidP="00C10272">
      <w:pPr>
        <w:pStyle w:val="a9"/>
        <w:spacing w:before="0"/>
        <w:rPr>
          <w:szCs w:val="28"/>
        </w:rPr>
      </w:pPr>
      <w:r w:rsidRPr="00310EC7">
        <w:rPr>
          <w:szCs w:val="28"/>
        </w:rPr>
        <w:t>значительные интервалы движения (более 15 мин</w:t>
      </w:r>
      <w:r w:rsidRPr="00310EC7">
        <w:rPr>
          <w:szCs w:val="28"/>
          <w:lang w:val="ru-RU"/>
        </w:rPr>
        <w:t>.</w:t>
      </w:r>
      <w:r w:rsidRPr="00310EC7">
        <w:rPr>
          <w:szCs w:val="28"/>
        </w:rPr>
        <w:t>) на социально</w:t>
      </w:r>
      <w:r w:rsidRPr="00310EC7">
        <w:rPr>
          <w:szCs w:val="28"/>
          <w:lang w:val="ru-RU"/>
        </w:rPr>
        <w:t xml:space="preserve"> </w:t>
      </w:r>
      <w:r w:rsidRPr="00310EC7">
        <w:rPr>
          <w:szCs w:val="28"/>
        </w:rPr>
        <w:t>значимых маршрутах;</w:t>
      </w:r>
    </w:p>
    <w:p w:rsidR="00C10272" w:rsidRPr="00310EC7" w:rsidRDefault="00C10272" w:rsidP="00C10272">
      <w:pPr>
        <w:pStyle w:val="a9"/>
        <w:spacing w:before="0"/>
        <w:rPr>
          <w:szCs w:val="28"/>
          <w:lang w:val="ru-RU"/>
        </w:rPr>
      </w:pPr>
      <w:r w:rsidRPr="00310EC7">
        <w:rPr>
          <w:szCs w:val="28"/>
        </w:rPr>
        <w:t>не развитая система информирования пассажиров о фактическом времени прибытия на остановку транспортных средств</w:t>
      </w:r>
      <w:r w:rsidRPr="00310EC7">
        <w:rPr>
          <w:szCs w:val="28"/>
          <w:lang w:val="ru-RU"/>
        </w:rPr>
        <w:t>.</w:t>
      </w:r>
    </w:p>
    <w:p w:rsidR="00C10272" w:rsidRPr="00310EC7" w:rsidRDefault="00C10272" w:rsidP="00C10272">
      <w:pPr>
        <w:pStyle w:val="a3"/>
        <w:ind w:firstLine="709"/>
        <w:jc w:val="both"/>
        <w:rPr>
          <w:rFonts w:ascii="Times New Roman" w:hAnsi="Times New Roman"/>
          <w:sz w:val="28"/>
          <w:szCs w:val="28"/>
        </w:rPr>
      </w:pPr>
      <w:r w:rsidRPr="00310EC7">
        <w:rPr>
          <w:rFonts w:ascii="Times New Roman" w:hAnsi="Times New Roman"/>
          <w:sz w:val="28"/>
          <w:szCs w:val="28"/>
        </w:rPr>
        <w:t>В целях преодоления этих негативных тенденций и обеспечения приоритетного развития транспортной инфраструктуры необходима разработка комплекса мероприятий по ее развитию и совершенствованию.</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Муниципальная программа «Развитие транспортной системы  города Ханты-Мансийска» на 2016-2020 годы</w:t>
      </w:r>
      <w:r w:rsidR="00EA72A5">
        <w:rPr>
          <w:rFonts w:ascii="Times New Roman" w:hAnsi="Times New Roman"/>
          <w:sz w:val="28"/>
          <w:szCs w:val="28"/>
        </w:rPr>
        <w:t>, утвержденная постановлением Администрации города Ханты-Мансийска от 18.10.2013 №1346,</w:t>
      </w:r>
      <w:r w:rsidRPr="00310EC7">
        <w:rPr>
          <w:rFonts w:ascii="Times New Roman" w:hAnsi="Times New Roman"/>
          <w:sz w:val="28"/>
          <w:szCs w:val="28"/>
        </w:rPr>
        <w:t xml:space="preserve"> является одним из важнейших средств реализации целенаправленной долгосрочной политики по дальнейшему развитию транспортной инфраструктуры и повышению безопасности дорожного движения. На сегодняшний день для обеспечения необходимой пропускной способности, безопасности дорожного движения, комфортного проживания населения города Ханты-Мансийска необходимо продолжение работ по:  </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строительству новых и реконструкции, модернизации существующих улиц и дорог; </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lastRenderedPageBreak/>
        <w:t>созданию современной системы управления и регулирования дорожным движением;</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применению технических средств организации дорожного движения с использованием инновационных дорожных технологий и материалов;</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повышению комплексной безопасности дорожного движения и устойчивости транспортной системы;</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обеспечению необходимого количества автомобильных парковок и стоянок, в том числе многоуровневых, вне основной проезжей части улиц и дорог;</w:t>
      </w:r>
    </w:p>
    <w:p w:rsidR="00D94F48" w:rsidRPr="00310EC7" w:rsidRDefault="00D94F48" w:rsidP="00D94F48">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оптимизации маршрутной сети общественного транспорта.</w:t>
      </w:r>
    </w:p>
    <w:p w:rsidR="00D94F48" w:rsidRPr="00310EC7" w:rsidRDefault="00D94F48" w:rsidP="00D94F48">
      <w:pPr>
        <w:spacing w:after="0" w:line="240" w:lineRule="auto"/>
        <w:ind w:firstLine="709"/>
        <w:jc w:val="both"/>
        <w:rPr>
          <w:rFonts w:ascii="Times New Roman" w:hAnsi="Times New Roman"/>
          <w:sz w:val="28"/>
          <w:szCs w:val="28"/>
        </w:rPr>
      </w:pPr>
      <w:proofErr w:type="gramStart"/>
      <w:r w:rsidRPr="00310EC7">
        <w:rPr>
          <w:rFonts w:ascii="Times New Roman" w:hAnsi="Times New Roman"/>
          <w:sz w:val="28"/>
          <w:szCs w:val="28"/>
        </w:rPr>
        <w:t>За счет проведения работ по созданию современной системы управления и регулирования дорожным движением, оптимизации маршрутов грузового и пассажирского транспорта общего пользования, организации парковочного пространства планируется уменьшение интенсивности движения транспорта и увеличение пропускной способности на основных магистралях города и, следовательно, уменьшение уровня негативного воздействия автомобильного транспорта на окружающую среду и здоровье населения.</w:t>
      </w:r>
      <w:proofErr w:type="gramEnd"/>
    </w:p>
    <w:p w:rsidR="00D94F48" w:rsidRPr="00310EC7" w:rsidRDefault="00D94F48" w:rsidP="00D94F48">
      <w:pPr>
        <w:autoSpaceDE w:val="0"/>
        <w:autoSpaceDN w:val="0"/>
        <w:adjustRightInd w:val="0"/>
        <w:spacing w:after="0" w:line="240" w:lineRule="auto"/>
        <w:ind w:firstLine="709"/>
        <w:jc w:val="both"/>
        <w:rPr>
          <w:rFonts w:ascii="Times New Roman" w:hAnsi="Times New Roman"/>
          <w:sz w:val="28"/>
          <w:szCs w:val="28"/>
        </w:rPr>
      </w:pPr>
      <w:r w:rsidRPr="00310EC7">
        <w:rPr>
          <w:rFonts w:ascii="Times New Roman" w:hAnsi="Times New Roman"/>
          <w:sz w:val="28"/>
          <w:szCs w:val="28"/>
        </w:rPr>
        <w:t>Применение программного метода в решении проблем транспортной инфраструктуры позволяет обеспечить эффективное планирование, выделить направления финансирования, определить приоритетность тех или иных мероприятий, распределить полномочия и ответственность между органами исполнительной власти на муниципальном уровне.</w:t>
      </w:r>
    </w:p>
    <w:p w:rsidR="00FC7DF1" w:rsidRPr="00310EC7" w:rsidRDefault="00FC7DF1" w:rsidP="00FC7DF1">
      <w:pPr>
        <w:pStyle w:val="12"/>
        <w:tabs>
          <w:tab w:val="left" w:pos="1134"/>
        </w:tabs>
        <w:ind w:left="0" w:firstLine="709"/>
        <w:jc w:val="both"/>
        <w:rPr>
          <w:sz w:val="28"/>
          <w:szCs w:val="28"/>
        </w:rPr>
      </w:pPr>
      <w:r w:rsidRPr="00310EC7">
        <w:rPr>
          <w:sz w:val="28"/>
          <w:szCs w:val="28"/>
        </w:rPr>
        <w:t>Предполагается создание в городе транспортно-логистического центра для взаимодействия автомобильного, воздушного и водного транспорта, который будет включать:</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строительство высокотехнологичных производственно-складских объектов и комплексной инфраструктуры придорожного сервиса;</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современных и эффективных систем инженерно-технического, коммуникационного и информационного обеспечения;</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внедрение современных информационных технологий отслеживания отправлений, оптимизации загрузки транспорта, ведения информационного обмена, учёта и документооборота;</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привлечение крупных транспортно-экспедиторских компаний, специализирующихся на доставке грузов с применением информационных сетевых и терминальных технологий организации перевозочного процесса и контрактной логистики;</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эффективной распределительной сети для развивающихся крупных розничных структур и сетей, а также магазинов-складов оптовой и мелкооптовой продажи товаров.</w:t>
      </w:r>
    </w:p>
    <w:p w:rsidR="00FC7DF1" w:rsidRPr="00310EC7" w:rsidRDefault="00FC7DF1" w:rsidP="00FC7DF1">
      <w:pPr>
        <w:spacing w:after="0" w:line="240" w:lineRule="auto"/>
        <w:ind w:firstLine="709"/>
        <w:jc w:val="both"/>
        <w:rPr>
          <w:rFonts w:ascii="Times New Roman" w:hAnsi="Times New Roman"/>
          <w:sz w:val="28"/>
          <w:szCs w:val="28"/>
        </w:rPr>
      </w:pPr>
      <w:r w:rsidRPr="00310EC7">
        <w:rPr>
          <w:rFonts w:ascii="Times New Roman" w:hAnsi="Times New Roman"/>
          <w:sz w:val="28"/>
          <w:szCs w:val="28"/>
        </w:rPr>
        <w:t>Транспортно-логистический центр будет оказывать следующие услуги: разгрузка товара; погрузка (выдача) товара; приемка товара по количеству; хранение товара; постоянный контроль и учет движения переданных на хранение товаров; формирование заказа по заявке заказчика; предоставление необходимой информации заказчику.</w:t>
      </w:r>
    </w:p>
    <w:p w:rsidR="00FC7DF1" w:rsidRPr="00310EC7" w:rsidRDefault="00FC7DF1" w:rsidP="00FC7DF1">
      <w:pPr>
        <w:autoSpaceDE w:val="0"/>
        <w:autoSpaceDN w:val="0"/>
        <w:adjustRightInd w:val="0"/>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Таким образом, действующий логистический центр, а также реконструированные под актуальные потребности города и благоустроенные </w:t>
      </w:r>
      <w:r w:rsidRPr="00310EC7">
        <w:rPr>
          <w:rFonts w:ascii="Times New Roman" w:hAnsi="Times New Roman"/>
          <w:sz w:val="28"/>
          <w:szCs w:val="28"/>
        </w:rPr>
        <w:lastRenderedPageBreak/>
        <w:t>улицы и дороги будут способствовать росту инвестиционной привлекательности Ханты-Мансийска. Новый облик улично-дорожной сети создаст особую эстетику места, повысит уровень комфортности проживания в городе.</w:t>
      </w:r>
    </w:p>
    <w:p w:rsidR="00D94F48" w:rsidRPr="00310EC7" w:rsidRDefault="00D94F48" w:rsidP="00D94F48">
      <w:pPr>
        <w:autoSpaceDE w:val="0"/>
        <w:autoSpaceDN w:val="0"/>
        <w:adjustRightInd w:val="0"/>
        <w:spacing w:after="0" w:line="240" w:lineRule="auto"/>
        <w:ind w:firstLine="709"/>
        <w:jc w:val="both"/>
        <w:rPr>
          <w:rFonts w:ascii="Times New Roman" w:hAnsi="Times New Roman"/>
          <w:sz w:val="28"/>
          <w:szCs w:val="28"/>
        </w:rPr>
      </w:pPr>
    </w:p>
    <w:p w:rsidR="00D94F48" w:rsidRPr="00310EC7" w:rsidRDefault="00480374" w:rsidP="00D94F48">
      <w:pPr>
        <w:autoSpaceDE w:val="0"/>
        <w:autoSpaceDN w:val="0"/>
        <w:adjustRightInd w:val="0"/>
        <w:spacing w:after="0" w:line="240" w:lineRule="auto"/>
        <w:jc w:val="center"/>
        <w:rPr>
          <w:rFonts w:ascii="Times New Roman" w:hAnsi="Times New Roman"/>
          <w:sz w:val="28"/>
          <w:szCs w:val="28"/>
        </w:rPr>
      </w:pPr>
      <w:r w:rsidRPr="00310EC7">
        <w:rPr>
          <w:rFonts w:ascii="Times New Roman" w:hAnsi="Times New Roman"/>
          <w:sz w:val="28"/>
          <w:szCs w:val="28"/>
        </w:rPr>
        <w:t>2.4. Прогноз развития дорожной сети города Ханты-Мансийска.</w:t>
      </w:r>
    </w:p>
    <w:p w:rsidR="00480374" w:rsidRPr="00310EC7" w:rsidRDefault="00480374" w:rsidP="00D94F48">
      <w:pPr>
        <w:autoSpaceDE w:val="0"/>
        <w:autoSpaceDN w:val="0"/>
        <w:adjustRightInd w:val="0"/>
        <w:spacing w:after="0" w:line="240" w:lineRule="auto"/>
        <w:jc w:val="center"/>
        <w:rPr>
          <w:rFonts w:ascii="Times New Roman" w:hAnsi="Times New Roman"/>
          <w:sz w:val="28"/>
          <w:szCs w:val="28"/>
        </w:rPr>
      </w:pPr>
    </w:p>
    <w:p w:rsidR="00480374" w:rsidRPr="00310EC7" w:rsidRDefault="00480374" w:rsidP="00480374">
      <w:pPr>
        <w:pStyle w:val="12"/>
        <w:ind w:left="0" w:firstLine="709"/>
        <w:jc w:val="both"/>
        <w:rPr>
          <w:sz w:val="28"/>
          <w:szCs w:val="28"/>
        </w:rPr>
      </w:pPr>
      <w:r w:rsidRPr="00310EC7">
        <w:rPr>
          <w:sz w:val="28"/>
          <w:szCs w:val="28"/>
        </w:rPr>
        <w:t xml:space="preserve">Развитие улично-дорожной сети направлено на решение проблемы недостаточной пропускной способности отдельных улиц и дорог, нехватки благоустроенных парковок, все более остро обнаруживающейся по мере роста автомобилизации населения. Особое внимание будет уделяться обустройству парковок в районе крупных торговых центров. Также с учетом современных тенденций развития Ханты-Мансийска предполагается дальнейшая прокладка автодорог в осваиваемые отдаленные микрорайоны города, районы нового многоэтажного и коттеджного строительства, в промышленные зоны, на которых предполагается реализация крупных инвестиционных проектов. Результатом деятельности в данном русле станет недопущение перегрузок транспортных магистралей города в часы пик и повышение транспортной доступности отдаленных территорий города. </w:t>
      </w:r>
    </w:p>
    <w:p w:rsidR="00480374" w:rsidRPr="00310EC7" w:rsidRDefault="00480374" w:rsidP="00480374">
      <w:pPr>
        <w:pStyle w:val="12"/>
        <w:ind w:left="0" w:firstLine="709"/>
        <w:jc w:val="both"/>
        <w:rPr>
          <w:sz w:val="28"/>
          <w:szCs w:val="28"/>
        </w:rPr>
      </w:pPr>
      <w:r w:rsidRPr="00310EC7">
        <w:rPr>
          <w:sz w:val="28"/>
          <w:szCs w:val="28"/>
        </w:rPr>
        <w:t xml:space="preserve">Благоустройство дорожной инфраструктуры города. Продолжение работы по формированию эстетичного, современного, запоминающегося облика окружной столицы, по которой удобно ездить в силу качественного дорожного покрытия и удобно ориентироваться по причине достаточного числа дорожных и иных информационных указателей. </w:t>
      </w:r>
    </w:p>
    <w:p w:rsidR="00EE64A1" w:rsidRPr="00310EC7" w:rsidRDefault="00480374" w:rsidP="00FC7DF1">
      <w:pPr>
        <w:pStyle w:val="12"/>
        <w:ind w:left="0" w:firstLine="709"/>
        <w:jc w:val="both"/>
        <w:rPr>
          <w:sz w:val="28"/>
          <w:szCs w:val="28"/>
        </w:rPr>
      </w:pPr>
      <w:r w:rsidRPr="00310EC7">
        <w:rPr>
          <w:sz w:val="28"/>
          <w:szCs w:val="28"/>
        </w:rPr>
        <w:t>Планируется нормативно закрепить использование таких материалов дорожного покрытия, которые снизят риск провалов дорожного полотна вследствие плавающих грунтов и подземных родников, с гарантированным сроком службы не менее 10 лет. Одновременно внедрение данной инновационной технологии, апробированной на всей территории России и за рубежом, позволяет строить «дороги без щебня».</w:t>
      </w:r>
    </w:p>
    <w:p w:rsidR="00C10272" w:rsidRPr="00310EC7" w:rsidRDefault="00C10272"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Необходимость принятия планировочных и конструктивных решений по улучшению улично-дорожной сети требуется в ближайшее время. В противном случае транспортная инфраструктура города Ханты-Мансийска будет ухудшаться с каждым годом, что неминуемо приведет к замедлению темпов социально-экономического развития, потере инвестиционной привлекательности города и ухудшению условий проживания горожан.</w:t>
      </w:r>
    </w:p>
    <w:p w:rsidR="00FC7DF1" w:rsidRPr="00310EC7" w:rsidRDefault="00FC7DF1"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0EC7">
        <w:rPr>
          <w:rFonts w:ascii="Times New Roman" w:eastAsia="Times New Roman" w:hAnsi="Times New Roman"/>
          <w:bCs/>
          <w:sz w:val="28"/>
          <w:szCs w:val="28"/>
          <w:lang w:eastAsia="ru-RU"/>
        </w:rPr>
        <w:t>В части развития парковочного пространства можно прогнозировать рост количества плоскостных парковок вблизи жилой застройки, а также на дворовых территориях. Кроме того, при наличии достаточного спроса возможно строительство многоуровневых платных паркингов в районах новой комплексной застройки за счет частных инвесторов, которыми могут выступать сами застройщики.</w:t>
      </w:r>
    </w:p>
    <w:p w:rsidR="00F909FC" w:rsidRDefault="00F909FC"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661B94" w:rsidRDefault="00661B94"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661B94" w:rsidRDefault="00661B94"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661B94" w:rsidRPr="00310EC7" w:rsidRDefault="00661B94" w:rsidP="00FC7DF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F909FC" w:rsidRPr="00310EC7" w:rsidRDefault="00F909FC" w:rsidP="00F909FC">
      <w:pPr>
        <w:autoSpaceDE w:val="0"/>
        <w:autoSpaceDN w:val="0"/>
        <w:adjustRightInd w:val="0"/>
        <w:spacing w:after="0" w:line="240" w:lineRule="auto"/>
        <w:jc w:val="center"/>
        <w:rPr>
          <w:rFonts w:ascii="Times New Roman" w:eastAsia="Times New Roman" w:hAnsi="Times New Roman"/>
          <w:bCs/>
          <w:sz w:val="28"/>
          <w:szCs w:val="28"/>
          <w:lang w:eastAsia="ru-RU"/>
        </w:rPr>
      </w:pPr>
      <w:r w:rsidRPr="00310EC7">
        <w:rPr>
          <w:rFonts w:ascii="Times New Roman" w:eastAsia="Times New Roman" w:hAnsi="Times New Roman"/>
          <w:bCs/>
          <w:sz w:val="28"/>
          <w:szCs w:val="28"/>
          <w:lang w:eastAsia="ru-RU"/>
        </w:rPr>
        <w:lastRenderedPageBreak/>
        <w:t>2.5. Прогноз уровня автомобилизации, параметров дорожного движения.</w:t>
      </w:r>
    </w:p>
    <w:p w:rsidR="00F909FC" w:rsidRPr="00310EC7" w:rsidRDefault="00F909FC" w:rsidP="00F909FC">
      <w:pPr>
        <w:autoSpaceDE w:val="0"/>
        <w:autoSpaceDN w:val="0"/>
        <w:adjustRightInd w:val="0"/>
        <w:spacing w:after="0" w:line="240" w:lineRule="auto"/>
        <w:jc w:val="center"/>
        <w:rPr>
          <w:rFonts w:ascii="Times New Roman" w:eastAsia="Times New Roman" w:hAnsi="Times New Roman"/>
          <w:bCs/>
          <w:sz w:val="28"/>
          <w:szCs w:val="28"/>
          <w:lang w:eastAsia="ru-RU"/>
        </w:rPr>
      </w:pPr>
    </w:p>
    <w:p w:rsidR="00F909FC" w:rsidRPr="00310EC7" w:rsidRDefault="00F909FC" w:rsidP="004F5447">
      <w:pPr>
        <w:spacing w:line="240" w:lineRule="auto"/>
        <w:ind w:firstLine="709"/>
        <w:jc w:val="both"/>
        <w:rPr>
          <w:rFonts w:ascii="Times New Roman" w:hAnsi="Times New Roman"/>
          <w:sz w:val="28"/>
          <w:szCs w:val="28"/>
        </w:rPr>
      </w:pPr>
      <w:r w:rsidRPr="00310EC7">
        <w:rPr>
          <w:rFonts w:ascii="Times New Roman" w:hAnsi="Times New Roman"/>
          <w:sz w:val="28"/>
          <w:szCs w:val="28"/>
        </w:rPr>
        <w:t xml:space="preserve">На </w:t>
      </w:r>
      <w:r w:rsidR="004F5447" w:rsidRPr="00310EC7">
        <w:rPr>
          <w:rFonts w:ascii="Times New Roman" w:hAnsi="Times New Roman"/>
          <w:sz w:val="28"/>
          <w:szCs w:val="28"/>
        </w:rPr>
        <w:t>основании имеющихся данных и в соответствии с генеральным Планом города Ханты-Мансийска</w:t>
      </w:r>
      <w:r w:rsidRPr="00310EC7">
        <w:rPr>
          <w:rFonts w:ascii="Times New Roman" w:hAnsi="Times New Roman"/>
          <w:sz w:val="28"/>
          <w:szCs w:val="28"/>
        </w:rPr>
        <w:t xml:space="preserve"> составлен прогноз роста уровня автомобилизации</w:t>
      </w:r>
      <w:r w:rsidR="004F5447" w:rsidRPr="00310EC7">
        <w:rPr>
          <w:rFonts w:ascii="Times New Roman" w:hAnsi="Times New Roman"/>
          <w:sz w:val="28"/>
          <w:szCs w:val="28"/>
        </w:rPr>
        <w:t xml:space="preserve"> в городе Ханты-Мансийске.</w:t>
      </w:r>
    </w:p>
    <w:p w:rsidR="00F909FC" w:rsidRPr="00310EC7" w:rsidRDefault="00F909FC" w:rsidP="00F909FC">
      <w:pPr>
        <w:pStyle w:val="af0"/>
        <w:spacing w:line="240" w:lineRule="auto"/>
        <w:rPr>
          <w:sz w:val="28"/>
          <w:szCs w:val="28"/>
        </w:rPr>
      </w:pPr>
      <w:r w:rsidRPr="00310EC7">
        <w:rPr>
          <w:sz w:val="28"/>
          <w:szCs w:val="28"/>
        </w:rPr>
        <w:t>Прогноз уровня автомобилизации в городе Ханты-Мансийске</w:t>
      </w:r>
    </w:p>
    <w:tbl>
      <w:tblPr>
        <w:tblW w:w="6250" w:type="dxa"/>
        <w:jc w:val="center"/>
        <w:tblLook w:val="00A0" w:firstRow="1" w:lastRow="0" w:firstColumn="1" w:lastColumn="0" w:noHBand="0" w:noVBand="0"/>
      </w:tblPr>
      <w:tblGrid>
        <w:gridCol w:w="960"/>
        <w:gridCol w:w="2280"/>
        <w:gridCol w:w="890"/>
        <w:gridCol w:w="2120"/>
      </w:tblGrid>
      <w:tr w:rsidR="00F909FC" w:rsidRPr="00310EC7" w:rsidTr="00D7050B">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Год</w:t>
            </w:r>
          </w:p>
        </w:tc>
        <w:tc>
          <w:tcPr>
            <w:tcW w:w="2280" w:type="dxa"/>
            <w:tcBorders>
              <w:top w:val="single" w:sz="4" w:space="0" w:color="auto"/>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Автомобилей / 1000 жителей</w:t>
            </w:r>
          </w:p>
        </w:tc>
        <w:tc>
          <w:tcPr>
            <w:tcW w:w="890" w:type="dxa"/>
            <w:tcBorders>
              <w:top w:val="single" w:sz="4" w:space="0" w:color="auto"/>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Год</w:t>
            </w:r>
          </w:p>
        </w:tc>
        <w:tc>
          <w:tcPr>
            <w:tcW w:w="2120" w:type="dxa"/>
            <w:tcBorders>
              <w:top w:val="single" w:sz="4" w:space="0" w:color="auto"/>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bCs/>
                <w:sz w:val="28"/>
                <w:szCs w:val="28"/>
                <w:lang w:eastAsia="ru-RU"/>
              </w:rPr>
            </w:pPr>
            <w:r w:rsidRPr="00310EC7">
              <w:rPr>
                <w:rFonts w:ascii="Times New Roman" w:hAnsi="Times New Roman"/>
                <w:bCs/>
                <w:sz w:val="28"/>
                <w:szCs w:val="28"/>
                <w:lang w:eastAsia="ru-RU"/>
              </w:rPr>
              <w:t>Автомобилей / 1000 жителей</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2014</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297</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2024</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419</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2015</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315</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2025</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429</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2016</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331</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2026</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438</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2017</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347</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2027</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447</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2018</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361</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2028</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456</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2019</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374</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2029</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464</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2020</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386</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2030</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472</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2021</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397</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2031</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480</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2022</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408</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2032</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487</w:t>
            </w:r>
          </w:p>
        </w:tc>
      </w:tr>
      <w:tr w:rsidR="00F909FC" w:rsidRPr="00310EC7" w:rsidTr="00D7050B">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2023</w:t>
            </w:r>
          </w:p>
        </w:tc>
        <w:tc>
          <w:tcPr>
            <w:tcW w:w="228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419</w:t>
            </w:r>
          </w:p>
        </w:tc>
        <w:tc>
          <w:tcPr>
            <w:tcW w:w="89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lang w:eastAsia="ru-RU"/>
              </w:rPr>
            </w:pPr>
            <w:r w:rsidRPr="00310EC7">
              <w:rPr>
                <w:rFonts w:ascii="Times New Roman" w:hAnsi="Times New Roman"/>
                <w:sz w:val="28"/>
                <w:szCs w:val="28"/>
                <w:lang w:eastAsia="ru-RU"/>
              </w:rPr>
              <w:t>2033</w:t>
            </w:r>
          </w:p>
        </w:tc>
        <w:tc>
          <w:tcPr>
            <w:tcW w:w="2120" w:type="dxa"/>
            <w:tcBorders>
              <w:top w:val="nil"/>
              <w:left w:val="nil"/>
              <w:bottom w:val="single" w:sz="4" w:space="0" w:color="auto"/>
              <w:right w:val="single" w:sz="4" w:space="0" w:color="auto"/>
            </w:tcBorders>
            <w:noWrap/>
            <w:vAlign w:val="bottom"/>
          </w:tcPr>
          <w:p w:rsidR="00F909FC" w:rsidRPr="00310EC7" w:rsidRDefault="00F909FC" w:rsidP="004F5447">
            <w:pPr>
              <w:spacing w:after="0" w:line="240" w:lineRule="auto"/>
              <w:jc w:val="center"/>
              <w:rPr>
                <w:rFonts w:ascii="Times New Roman" w:hAnsi="Times New Roman"/>
                <w:sz w:val="28"/>
                <w:szCs w:val="28"/>
              </w:rPr>
            </w:pPr>
            <w:r w:rsidRPr="00310EC7">
              <w:rPr>
                <w:rFonts w:ascii="Times New Roman" w:hAnsi="Times New Roman"/>
                <w:sz w:val="28"/>
                <w:szCs w:val="28"/>
              </w:rPr>
              <w:t>494</w:t>
            </w:r>
          </w:p>
        </w:tc>
      </w:tr>
    </w:tbl>
    <w:p w:rsidR="00F909FC" w:rsidRPr="00310EC7" w:rsidRDefault="00F909FC" w:rsidP="00F909FC">
      <w:pPr>
        <w:rPr>
          <w:rFonts w:ascii="Times New Roman" w:hAnsi="Times New Roman"/>
          <w:sz w:val="28"/>
          <w:szCs w:val="28"/>
        </w:rPr>
      </w:pPr>
    </w:p>
    <w:p w:rsidR="00F909FC" w:rsidRPr="00310EC7" w:rsidRDefault="00F909FC"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В настоящее время предпосылки для снижения показателя в дальнейшем отсутствуют. Можно утверждать, что на расчетный период уровень автомобилизации достигнет отметки в 400-500 авт./1000 чел. </w:t>
      </w:r>
    </w:p>
    <w:p w:rsidR="004F5447" w:rsidRPr="00310EC7" w:rsidRDefault="004F5447"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 xml:space="preserve">Городские автомобильные дороги предназначены для пропуска автомобильных потоков значительного объема и с высокой скоростью. Поэтому их необходимо трассировать вне пятна застройки, по </w:t>
      </w:r>
      <w:proofErr w:type="gramStart"/>
      <w:r w:rsidRPr="00310EC7">
        <w:rPr>
          <w:rFonts w:ascii="Times New Roman" w:hAnsi="Times New Roman"/>
          <w:sz w:val="28"/>
          <w:szCs w:val="28"/>
        </w:rPr>
        <w:t>возможности</w:t>
      </w:r>
      <w:proofErr w:type="gramEnd"/>
      <w:r w:rsidRPr="00310EC7">
        <w:rPr>
          <w:rFonts w:ascii="Times New Roman" w:hAnsi="Times New Roman"/>
          <w:sz w:val="28"/>
          <w:szCs w:val="28"/>
        </w:rPr>
        <w:t xml:space="preserve"> исключая любой контакт пешеходов с дорогой. </w:t>
      </w:r>
    </w:p>
    <w:p w:rsidR="004F5447" w:rsidRPr="00310EC7" w:rsidRDefault="004F5447"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На городских улицах ситуация должна быть прямо противоположной. Недопустимой практикой является уменьшение количества</w:t>
      </w:r>
      <w:r w:rsidR="00DD6A17">
        <w:rPr>
          <w:rFonts w:ascii="Times New Roman" w:hAnsi="Times New Roman"/>
          <w:sz w:val="28"/>
          <w:szCs w:val="28"/>
        </w:rPr>
        <w:t xml:space="preserve"> </w:t>
      </w:r>
      <w:r w:rsidRPr="00310EC7">
        <w:rPr>
          <w:rFonts w:ascii="Times New Roman" w:hAnsi="Times New Roman"/>
          <w:sz w:val="28"/>
          <w:szCs w:val="28"/>
        </w:rPr>
        <w:t xml:space="preserve"> светофоров, строительство внеуличных пешеходных </w:t>
      </w:r>
      <w:r w:rsidR="00DD6A17">
        <w:rPr>
          <w:rFonts w:ascii="Times New Roman" w:hAnsi="Times New Roman"/>
          <w:sz w:val="28"/>
          <w:szCs w:val="28"/>
        </w:rPr>
        <w:t xml:space="preserve"> </w:t>
      </w:r>
      <w:r w:rsidRPr="00310EC7">
        <w:rPr>
          <w:rFonts w:ascii="Times New Roman" w:hAnsi="Times New Roman"/>
          <w:sz w:val="28"/>
          <w:szCs w:val="28"/>
        </w:rPr>
        <w:t xml:space="preserve">переходов, </w:t>
      </w:r>
      <w:r w:rsidR="00DD6A17">
        <w:rPr>
          <w:rFonts w:ascii="Times New Roman" w:hAnsi="Times New Roman"/>
          <w:sz w:val="28"/>
          <w:szCs w:val="28"/>
        </w:rPr>
        <w:t xml:space="preserve">  что  </w:t>
      </w:r>
      <w:r w:rsidRPr="00310EC7">
        <w:rPr>
          <w:rFonts w:ascii="Times New Roman" w:hAnsi="Times New Roman"/>
          <w:sz w:val="28"/>
          <w:szCs w:val="28"/>
        </w:rPr>
        <w:t>стимулир</w:t>
      </w:r>
      <w:r w:rsidR="00DD6A17">
        <w:rPr>
          <w:rFonts w:ascii="Times New Roman" w:hAnsi="Times New Roman"/>
          <w:sz w:val="28"/>
          <w:szCs w:val="28"/>
        </w:rPr>
        <w:t xml:space="preserve">ует </w:t>
      </w:r>
      <w:r w:rsidRPr="00310EC7">
        <w:rPr>
          <w:rFonts w:ascii="Times New Roman" w:hAnsi="Times New Roman"/>
          <w:sz w:val="28"/>
          <w:szCs w:val="28"/>
        </w:rPr>
        <w:t xml:space="preserve"> </w:t>
      </w:r>
      <w:r w:rsidR="00DD6A17">
        <w:rPr>
          <w:rFonts w:ascii="Times New Roman" w:hAnsi="Times New Roman"/>
          <w:sz w:val="28"/>
          <w:szCs w:val="28"/>
        </w:rPr>
        <w:t>водителей</w:t>
      </w:r>
      <w:r w:rsidRPr="00310EC7">
        <w:rPr>
          <w:rFonts w:ascii="Times New Roman" w:hAnsi="Times New Roman"/>
          <w:sz w:val="28"/>
          <w:szCs w:val="28"/>
        </w:rPr>
        <w:t xml:space="preserve"> к движению с высокими скоростями в условиях городской застройки.</w:t>
      </w:r>
    </w:p>
    <w:p w:rsidR="004F5447" w:rsidRPr="00310EC7" w:rsidRDefault="004F5447" w:rsidP="004F5447">
      <w:pPr>
        <w:spacing w:after="0" w:line="240" w:lineRule="auto"/>
        <w:ind w:firstLine="709"/>
        <w:jc w:val="both"/>
        <w:rPr>
          <w:rFonts w:ascii="Times New Roman" w:hAnsi="Times New Roman"/>
          <w:sz w:val="28"/>
          <w:szCs w:val="28"/>
        </w:rPr>
      </w:pPr>
      <w:proofErr w:type="gramStart"/>
      <w:r w:rsidRPr="00310EC7">
        <w:rPr>
          <w:rFonts w:ascii="Times New Roman" w:hAnsi="Times New Roman"/>
          <w:sz w:val="28"/>
          <w:szCs w:val="28"/>
        </w:rPr>
        <w:t xml:space="preserve">В городе необходимо максимально внедрять принципы успокоения движения, в </w:t>
      </w:r>
      <w:proofErr w:type="spellStart"/>
      <w:r w:rsidRPr="00310EC7">
        <w:rPr>
          <w:rFonts w:ascii="Times New Roman" w:hAnsi="Times New Roman"/>
          <w:sz w:val="28"/>
          <w:szCs w:val="28"/>
        </w:rPr>
        <w:t>т.ч</w:t>
      </w:r>
      <w:proofErr w:type="spellEnd"/>
      <w:r w:rsidRPr="00310EC7">
        <w:rPr>
          <w:rFonts w:ascii="Times New Roman" w:hAnsi="Times New Roman"/>
          <w:sz w:val="28"/>
          <w:szCs w:val="28"/>
        </w:rPr>
        <w:t>.: сужение полос движения до минимальных значений, установленных нормативными документами, уменьшение количества полос движения там, где это не сказывается критично на пропускной способности системы в целом, повсеместное внедрение искусственных неровностей, изменение трасс некоторых улиц для снижения предела комфортной для водителя скорости.</w:t>
      </w:r>
      <w:proofErr w:type="gramEnd"/>
    </w:p>
    <w:p w:rsidR="004F5447" w:rsidRPr="00310EC7" w:rsidRDefault="004F5447" w:rsidP="004F5447">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Помимо уменьшения скорости потока до оптимальных с точки зрения максимизации пропускной способности 40…50 км/ч, данные мероприятия приведут к резкому уменьшению травматизма при дорожно-транспортных происшествий (ДТП).</w:t>
      </w:r>
    </w:p>
    <w:p w:rsidR="00F909FC" w:rsidRDefault="00F909FC" w:rsidP="00F909FC">
      <w:pPr>
        <w:autoSpaceDE w:val="0"/>
        <w:autoSpaceDN w:val="0"/>
        <w:adjustRightInd w:val="0"/>
        <w:spacing w:after="0" w:line="240" w:lineRule="auto"/>
        <w:jc w:val="center"/>
        <w:rPr>
          <w:rFonts w:ascii="Times New Roman" w:hAnsi="Times New Roman"/>
          <w:sz w:val="28"/>
          <w:szCs w:val="28"/>
        </w:rPr>
      </w:pPr>
    </w:p>
    <w:p w:rsidR="00DD6A17" w:rsidRPr="00310EC7" w:rsidRDefault="00DD6A17" w:rsidP="00F909FC">
      <w:pPr>
        <w:autoSpaceDE w:val="0"/>
        <w:autoSpaceDN w:val="0"/>
        <w:adjustRightInd w:val="0"/>
        <w:spacing w:after="0" w:line="240" w:lineRule="auto"/>
        <w:jc w:val="center"/>
        <w:rPr>
          <w:rFonts w:ascii="Times New Roman" w:hAnsi="Times New Roman"/>
          <w:sz w:val="28"/>
          <w:szCs w:val="28"/>
        </w:rPr>
      </w:pPr>
    </w:p>
    <w:p w:rsidR="004F5447" w:rsidRPr="00310EC7" w:rsidRDefault="004F5447" w:rsidP="00F909FC">
      <w:pPr>
        <w:autoSpaceDE w:val="0"/>
        <w:autoSpaceDN w:val="0"/>
        <w:adjustRightInd w:val="0"/>
        <w:spacing w:after="0" w:line="240" w:lineRule="auto"/>
        <w:jc w:val="center"/>
        <w:rPr>
          <w:rFonts w:ascii="Times New Roman" w:hAnsi="Times New Roman"/>
          <w:sz w:val="28"/>
          <w:szCs w:val="28"/>
        </w:rPr>
      </w:pPr>
      <w:r w:rsidRPr="00310EC7">
        <w:rPr>
          <w:rFonts w:ascii="Times New Roman" w:hAnsi="Times New Roman"/>
          <w:sz w:val="28"/>
          <w:szCs w:val="28"/>
        </w:rPr>
        <w:lastRenderedPageBreak/>
        <w:t>2.6. Прогноз показателей безопасности дорожного движения.</w:t>
      </w:r>
    </w:p>
    <w:p w:rsidR="00FC7DF1" w:rsidRPr="00310EC7" w:rsidRDefault="00FC7DF1" w:rsidP="00C10272">
      <w:pPr>
        <w:spacing w:after="0" w:line="240" w:lineRule="auto"/>
        <w:ind w:firstLine="709"/>
        <w:jc w:val="both"/>
        <w:rPr>
          <w:rFonts w:ascii="Times New Roman" w:hAnsi="Times New Roman"/>
          <w:sz w:val="28"/>
          <w:szCs w:val="28"/>
        </w:rPr>
      </w:pPr>
    </w:p>
    <w:p w:rsidR="004F5447" w:rsidRPr="00310EC7" w:rsidRDefault="004F5447" w:rsidP="00C10272">
      <w:pPr>
        <w:spacing w:after="0" w:line="240" w:lineRule="auto"/>
        <w:ind w:firstLine="709"/>
        <w:jc w:val="both"/>
        <w:rPr>
          <w:rFonts w:ascii="Times New Roman" w:hAnsi="Times New Roman"/>
          <w:sz w:val="28"/>
          <w:szCs w:val="28"/>
        </w:rPr>
      </w:pPr>
      <w:r w:rsidRPr="00310EC7">
        <w:rPr>
          <w:rFonts w:ascii="Times New Roman" w:hAnsi="Times New Roman"/>
          <w:sz w:val="28"/>
          <w:szCs w:val="28"/>
        </w:rPr>
        <w:t>Обеспечение безопасности дорожного движения за счет предотвращения дорожно-транспортных происшествий, вызванных неудовлетворительными дорожными условиями. Снижению рисков аварий по вине пешеходов будет способствовать установка дорожных ограждений у пешеходных переходов со светофорным регулированием. В рамках реконструкции дорог отдельно будут предусматриваться работы, направленные на ликвидацию аварийно-опасных участков дорог.</w:t>
      </w:r>
    </w:p>
    <w:p w:rsidR="00942CFE" w:rsidRPr="00310EC7" w:rsidRDefault="00942CFE" w:rsidP="00942CFE">
      <w:pPr>
        <w:pStyle w:val="12"/>
        <w:tabs>
          <w:tab w:val="left" w:pos="1134"/>
        </w:tabs>
        <w:ind w:left="0" w:firstLine="709"/>
        <w:jc w:val="both"/>
        <w:rPr>
          <w:sz w:val="28"/>
          <w:szCs w:val="28"/>
        </w:rPr>
      </w:pPr>
      <w:r w:rsidRPr="00310EC7">
        <w:rPr>
          <w:sz w:val="28"/>
          <w:szCs w:val="28"/>
        </w:rPr>
        <w:t>Информатизация и интеллектуализация управления транспортом не только предотвратит проблему транспортных пробок, неизбежную, если учесть рост числа единиц автотранспорта,  но также повлияет на безопасность дорожного движения, следующие нововведения:</w:t>
      </w:r>
    </w:p>
    <w:p w:rsidR="00942CFE" w:rsidRPr="00310EC7" w:rsidRDefault="00942CFE" w:rsidP="00942CFE">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системы интеллектуального управления светофорами;</w:t>
      </w:r>
    </w:p>
    <w:p w:rsidR="00942CFE" w:rsidRPr="00310EC7" w:rsidRDefault="00942CFE" w:rsidP="00942CFE">
      <w:pPr>
        <w:spacing w:after="0" w:line="240" w:lineRule="auto"/>
        <w:ind w:firstLine="709"/>
        <w:jc w:val="both"/>
        <w:rPr>
          <w:rFonts w:ascii="Times New Roman" w:hAnsi="Times New Roman"/>
          <w:sz w:val="28"/>
          <w:szCs w:val="28"/>
        </w:rPr>
      </w:pPr>
      <w:r w:rsidRPr="00310EC7">
        <w:rPr>
          <w:rFonts w:ascii="Times New Roman" w:hAnsi="Times New Roman"/>
          <w:sz w:val="28"/>
          <w:szCs w:val="28"/>
        </w:rPr>
        <w:t>- создание круглосуточного городского диспетчерского центра управления пассажирскими перевозками</w:t>
      </w:r>
      <w:r w:rsidR="00EA72A5">
        <w:rPr>
          <w:rFonts w:ascii="Times New Roman" w:hAnsi="Times New Roman"/>
          <w:sz w:val="28"/>
          <w:szCs w:val="28"/>
        </w:rPr>
        <w:t>.</w:t>
      </w:r>
    </w:p>
    <w:p w:rsidR="005077B9" w:rsidRPr="00310EC7" w:rsidRDefault="005077B9" w:rsidP="00942CFE">
      <w:pPr>
        <w:spacing w:after="0" w:line="240" w:lineRule="auto"/>
        <w:ind w:firstLine="709"/>
        <w:jc w:val="both"/>
        <w:rPr>
          <w:rFonts w:ascii="Times New Roman" w:hAnsi="Times New Roman"/>
          <w:sz w:val="28"/>
          <w:szCs w:val="28"/>
        </w:rPr>
      </w:pPr>
      <w:r w:rsidRPr="00310EC7">
        <w:rPr>
          <w:rFonts w:ascii="Times New Roman" w:hAnsi="Times New Roman"/>
          <w:sz w:val="28"/>
          <w:szCs w:val="28"/>
        </w:rPr>
        <w:t>Благодаря запланированным мероприятиям прогнозируется снижение очагов аварийности с 17 до 4 единиц.</w:t>
      </w:r>
    </w:p>
    <w:p w:rsidR="004F5447" w:rsidRPr="00310EC7" w:rsidRDefault="004F5447" w:rsidP="00C10272">
      <w:pPr>
        <w:spacing w:after="0" w:line="240" w:lineRule="auto"/>
        <w:ind w:firstLine="709"/>
        <w:jc w:val="both"/>
        <w:rPr>
          <w:rFonts w:ascii="Times New Roman" w:hAnsi="Times New Roman"/>
          <w:sz w:val="28"/>
          <w:szCs w:val="28"/>
        </w:rPr>
      </w:pPr>
    </w:p>
    <w:p w:rsidR="00FC7DF1" w:rsidRPr="00310EC7" w:rsidRDefault="004F5447" w:rsidP="004F5447">
      <w:pPr>
        <w:spacing w:after="0" w:line="240" w:lineRule="auto"/>
        <w:jc w:val="center"/>
        <w:rPr>
          <w:rFonts w:ascii="Times New Roman" w:hAnsi="Times New Roman"/>
          <w:sz w:val="28"/>
          <w:szCs w:val="28"/>
        </w:rPr>
      </w:pPr>
      <w:r w:rsidRPr="00310EC7">
        <w:rPr>
          <w:rFonts w:ascii="Times New Roman" w:hAnsi="Times New Roman"/>
          <w:sz w:val="28"/>
          <w:szCs w:val="28"/>
        </w:rPr>
        <w:t>2.7. Прогноз негативного воздействия транспортной инфраструктуры на окружающую среду и здоровье населения.</w:t>
      </w:r>
    </w:p>
    <w:p w:rsidR="004F5447" w:rsidRPr="00310EC7" w:rsidRDefault="004F5447" w:rsidP="00C10272">
      <w:pPr>
        <w:spacing w:after="0" w:line="240" w:lineRule="auto"/>
        <w:ind w:firstLine="709"/>
        <w:jc w:val="both"/>
        <w:rPr>
          <w:rFonts w:ascii="Times New Roman" w:hAnsi="Times New Roman"/>
          <w:sz w:val="28"/>
          <w:szCs w:val="28"/>
        </w:rPr>
      </w:pPr>
    </w:p>
    <w:p w:rsidR="00C25EAD" w:rsidRPr="00F25B3E" w:rsidRDefault="00C25EAD" w:rsidP="00C25EAD">
      <w:pPr>
        <w:widowControl w:val="0"/>
        <w:autoSpaceDE w:val="0"/>
        <w:autoSpaceDN w:val="0"/>
        <w:adjustRightInd w:val="0"/>
        <w:spacing w:after="0" w:line="240" w:lineRule="auto"/>
        <w:ind w:firstLine="709"/>
        <w:jc w:val="both"/>
        <w:rPr>
          <w:rFonts w:ascii="Times New Roman" w:hAnsi="Times New Roman"/>
          <w:sz w:val="28"/>
          <w:szCs w:val="28"/>
        </w:rPr>
      </w:pPr>
      <w:r w:rsidRPr="00310EC7">
        <w:rPr>
          <w:rFonts w:ascii="Times New Roman" w:hAnsi="Times New Roman"/>
          <w:sz w:val="28"/>
          <w:szCs w:val="28"/>
        </w:rPr>
        <w:t>По прогнозу уровень автомобилизации населения города Ханты-Мансийска продолжит расти. С учётом ожидаемого увеличения численности населения города парк только легковых автомобилей будет увеличиваться. Численность автобусов, микроавтобусов маршрутных такси, грузового и специального автотранспорта существенно не изменится. Указанная динамика позволяет утверждать, что автомобильный транспорт по-прежнему останется основным источником загрязнения экосистемы города.</w:t>
      </w:r>
    </w:p>
    <w:p w:rsidR="00F95875" w:rsidRPr="00F25B3E" w:rsidRDefault="00F95875" w:rsidP="00C10272">
      <w:pPr>
        <w:spacing w:after="0" w:line="240" w:lineRule="auto"/>
        <w:jc w:val="center"/>
        <w:outlineLvl w:val="3"/>
        <w:rPr>
          <w:rFonts w:ascii="Times New Roman" w:hAnsi="Times New Roman"/>
          <w:bCs/>
          <w:sz w:val="28"/>
          <w:szCs w:val="28"/>
        </w:rPr>
      </w:pPr>
    </w:p>
    <w:p w:rsidR="00C10272" w:rsidRPr="00F25B3E" w:rsidRDefault="00A001CB" w:rsidP="00C10272">
      <w:pPr>
        <w:spacing w:after="0" w:line="240" w:lineRule="auto"/>
        <w:jc w:val="center"/>
        <w:outlineLvl w:val="3"/>
        <w:rPr>
          <w:rFonts w:ascii="Times New Roman" w:hAnsi="Times New Roman"/>
          <w:bCs/>
          <w:sz w:val="28"/>
          <w:szCs w:val="28"/>
        </w:rPr>
      </w:pPr>
      <w:r w:rsidRPr="00F25B3E">
        <w:rPr>
          <w:rFonts w:ascii="Times New Roman" w:hAnsi="Times New Roman"/>
          <w:bCs/>
          <w:sz w:val="28"/>
          <w:szCs w:val="28"/>
        </w:rPr>
        <w:t xml:space="preserve">3. </w:t>
      </w:r>
      <w:r w:rsidR="00C10272" w:rsidRPr="00F25B3E">
        <w:rPr>
          <w:rFonts w:ascii="Times New Roman" w:hAnsi="Times New Roman"/>
          <w:bCs/>
          <w:sz w:val="28"/>
          <w:szCs w:val="28"/>
        </w:rPr>
        <w:t>Принципиальные варианты развития транспортной инфраструктуры, их укрупненная оценка по целевым показателям (индикаторам) развития транспортной инфраструктуры. Выбор предлагаемого к реализации варианта развития транспортной инфраструктуры.</w:t>
      </w:r>
    </w:p>
    <w:p w:rsidR="00A001CB" w:rsidRPr="00F25B3E" w:rsidRDefault="00A001CB" w:rsidP="00C10272">
      <w:pPr>
        <w:spacing w:after="0" w:line="240" w:lineRule="auto"/>
        <w:jc w:val="center"/>
        <w:outlineLvl w:val="3"/>
        <w:rPr>
          <w:rFonts w:ascii="Times New Roman" w:hAnsi="Times New Roman"/>
          <w:bCs/>
          <w:sz w:val="28"/>
          <w:szCs w:val="28"/>
        </w:rPr>
      </w:pPr>
    </w:p>
    <w:p w:rsidR="001D0131" w:rsidRPr="00F25B3E" w:rsidRDefault="00C10272" w:rsidP="00C10272">
      <w:pPr>
        <w:spacing w:after="0" w:line="240" w:lineRule="auto"/>
        <w:ind w:firstLine="709"/>
        <w:jc w:val="both"/>
        <w:rPr>
          <w:rFonts w:ascii="Times New Roman" w:hAnsi="Times New Roman"/>
          <w:sz w:val="28"/>
          <w:szCs w:val="28"/>
        </w:rPr>
      </w:pPr>
      <w:proofErr w:type="gramStart"/>
      <w:r w:rsidRPr="00F25B3E">
        <w:rPr>
          <w:rFonts w:ascii="Times New Roman" w:hAnsi="Times New Roman"/>
          <w:sz w:val="28"/>
          <w:szCs w:val="28"/>
        </w:rPr>
        <w:t>Целью программы является развитие транспортной инфраструктуры</w:t>
      </w:r>
      <w:r w:rsidR="00046BD2" w:rsidRPr="00F25B3E">
        <w:rPr>
          <w:rFonts w:ascii="Times New Roman" w:hAnsi="Times New Roman"/>
          <w:sz w:val="28"/>
          <w:szCs w:val="28"/>
        </w:rPr>
        <w:t>, обеспечивающей безопасность участников дорожного движения, доступность ее объектов для всех категорий граждан, качество</w:t>
      </w:r>
      <w:r w:rsidRPr="00F25B3E">
        <w:rPr>
          <w:rFonts w:ascii="Times New Roman" w:hAnsi="Times New Roman"/>
          <w:sz w:val="28"/>
          <w:szCs w:val="28"/>
        </w:rPr>
        <w:t xml:space="preserve"> и </w:t>
      </w:r>
      <w:r w:rsidR="00046BD2" w:rsidRPr="00F25B3E">
        <w:rPr>
          <w:rFonts w:ascii="Times New Roman" w:hAnsi="Times New Roman"/>
          <w:sz w:val="28"/>
          <w:szCs w:val="28"/>
        </w:rPr>
        <w:t>эффективность транспортного обслуживания населения</w:t>
      </w:r>
      <w:r w:rsidRPr="00F25B3E">
        <w:rPr>
          <w:rFonts w:ascii="Times New Roman" w:hAnsi="Times New Roman"/>
          <w:sz w:val="28"/>
          <w:szCs w:val="28"/>
        </w:rPr>
        <w:t xml:space="preserve"> город</w:t>
      </w:r>
      <w:r w:rsidR="00046BD2" w:rsidRPr="00F25B3E">
        <w:rPr>
          <w:rFonts w:ascii="Times New Roman" w:hAnsi="Times New Roman"/>
          <w:sz w:val="28"/>
          <w:szCs w:val="28"/>
        </w:rPr>
        <w:t>а</w:t>
      </w:r>
      <w:r w:rsidRPr="00F25B3E">
        <w:rPr>
          <w:rFonts w:ascii="Times New Roman" w:hAnsi="Times New Roman"/>
          <w:sz w:val="28"/>
          <w:szCs w:val="28"/>
        </w:rPr>
        <w:t xml:space="preserve"> Ханты-Мансийске, которая направлена на решение сложившихся проблем.</w:t>
      </w:r>
      <w:proofErr w:type="gramEnd"/>
      <w:r w:rsidRPr="00F25B3E">
        <w:rPr>
          <w:rFonts w:ascii="Times New Roman" w:hAnsi="Times New Roman"/>
          <w:sz w:val="28"/>
          <w:szCs w:val="28"/>
        </w:rPr>
        <w:t xml:space="preserve"> Постановка цели связана с реализацией Указа Президента Российской Федерации от 07.05.2012 №596  «О долгосрочной государственной экономической политике» и соответствует приоритетам социально-экономического развития города Ханты-Мансийска.</w:t>
      </w:r>
    </w:p>
    <w:p w:rsidR="00C10272" w:rsidRPr="00F25B3E" w:rsidRDefault="001D0131" w:rsidP="001D0131">
      <w:pPr>
        <w:autoSpaceDE w:val="0"/>
        <w:autoSpaceDN w:val="0"/>
        <w:adjustRightInd w:val="0"/>
        <w:spacing w:after="0" w:line="240" w:lineRule="auto"/>
        <w:ind w:firstLine="709"/>
        <w:jc w:val="both"/>
        <w:rPr>
          <w:rFonts w:ascii="Times New Roman" w:hAnsi="Times New Roman"/>
          <w:sz w:val="28"/>
          <w:szCs w:val="28"/>
        </w:rPr>
      </w:pPr>
      <w:r w:rsidRPr="00F25B3E">
        <w:rPr>
          <w:rFonts w:ascii="TimesNewRoman" w:hAnsi="TimesNewRoman" w:cs="TimesNewRoman"/>
          <w:sz w:val="28"/>
          <w:szCs w:val="28"/>
          <w:lang w:eastAsia="ru-RU"/>
        </w:rPr>
        <w:t xml:space="preserve">Строительство и реконструкция улиц и дорог являются основными мероприятиями по развитию сети в городах. Строительство новых магистралей в </w:t>
      </w:r>
      <w:r w:rsidRPr="00F25B3E">
        <w:rPr>
          <w:rFonts w:ascii="TimesNewRoman" w:hAnsi="TimesNewRoman" w:cs="TimesNewRoman"/>
          <w:sz w:val="28"/>
          <w:szCs w:val="28"/>
          <w:lang w:eastAsia="ru-RU"/>
        </w:rPr>
        <w:lastRenderedPageBreak/>
        <w:t>городах позволяет создавать новые транспортные связи, связывающие различные район</w:t>
      </w:r>
      <w:r w:rsidR="00DF7A09">
        <w:rPr>
          <w:rFonts w:ascii="TimesNewRoman" w:hAnsi="TimesNewRoman" w:cs="TimesNewRoman"/>
          <w:sz w:val="28"/>
          <w:szCs w:val="28"/>
          <w:lang w:eastAsia="ru-RU"/>
        </w:rPr>
        <w:t>ы</w:t>
      </w:r>
      <w:r w:rsidRPr="00F25B3E">
        <w:rPr>
          <w:rFonts w:ascii="TimesNewRoman" w:hAnsi="TimesNewRoman" w:cs="TimesNewRoman"/>
          <w:sz w:val="28"/>
          <w:szCs w:val="28"/>
          <w:lang w:eastAsia="ru-RU"/>
        </w:rPr>
        <w:t xml:space="preserve">, а также создавать дублирующие направления движения для существующих улиц и дорог. Реконструкция магистралей представляет собой повышение существующих транспортно-эксплуатационных параметров, для улучшения условий движения и повышения безопасности дорожного движения. Обычно при реконструкции магистралей увеличивается число полос для движения транспорта, также увеличивается их ширина. Как правило, к новому строительству и реконструкции магистралей, приступают в условиях, когда организационно-технические мероприятия исчерпали свои возможности, а реконструкция отдельных перекрестков не дает нужного эффекта. Отличительной особенностью реконструкции и нового строительства является необходимость разработки новой проектной документации, которая должна проходить государственную экспертизу. Обычно сроки разработки проектной документации растягиваются на период от 6 месяцев до 3 лет, что накладывает свой отпечаток на срок реализации данных мероприятий. Обычно в период «ближайшие перспективы» (5 лет) сложно реализовать большое количество мероприятий по развитию </w:t>
      </w:r>
      <w:proofErr w:type="spellStart"/>
      <w:r w:rsidRPr="00F25B3E">
        <w:rPr>
          <w:rFonts w:ascii="TimesNewRoman" w:hAnsi="TimesNewRoman" w:cs="TimesNewRoman"/>
          <w:sz w:val="28"/>
          <w:szCs w:val="28"/>
          <w:lang w:eastAsia="ru-RU"/>
        </w:rPr>
        <w:t>улично</w:t>
      </w:r>
      <w:proofErr w:type="spellEnd"/>
      <w:r w:rsidR="00CF62A1">
        <w:rPr>
          <w:rFonts w:ascii="TimesNewRoman" w:hAnsi="TimesNewRoman" w:cs="TimesNewRoman"/>
          <w:sz w:val="28"/>
          <w:szCs w:val="28"/>
          <w:lang w:eastAsia="ru-RU"/>
        </w:rPr>
        <w:t xml:space="preserve"> </w:t>
      </w:r>
      <w:r w:rsidRPr="00F25B3E">
        <w:rPr>
          <w:rFonts w:ascii="TimesNewRoman" w:hAnsi="TimesNewRoman" w:cs="TimesNewRoman"/>
          <w:sz w:val="28"/>
          <w:szCs w:val="28"/>
          <w:lang w:eastAsia="ru-RU"/>
        </w:rPr>
        <w:t>- дорожной сети, поэтому на краткосрочную перспективу в практике организации дорожного движения в большей мере используются мероприятия организационно-технического характера. Необходимо отметить, что развитие сети делится на два направления. Первое направление – это строительство улиц внутри жилых микрорайонов и районов, в задачи которых входит непосредственное транспортное</w:t>
      </w:r>
      <w:r w:rsidR="00C10272" w:rsidRPr="00F25B3E">
        <w:rPr>
          <w:rFonts w:ascii="Times New Roman" w:hAnsi="Times New Roman"/>
          <w:sz w:val="28"/>
          <w:szCs w:val="28"/>
        </w:rPr>
        <w:t xml:space="preserve"> </w:t>
      </w:r>
    </w:p>
    <w:p w:rsidR="00A12C1F" w:rsidRPr="00F25B3E" w:rsidRDefault="001D0131" w:rsidP="001D0131">
      <w:pPr>
        <w:autoSpaceDE w:val="0"/>
        <w:autoSpaceDN w:val="0"/>
        <w:adjustRightInd w:val="0"/>
        <w:spacing w:after="0" w:line="240" w:lineRule="auto"/>
        <w:jc w:val="both"/>
        <w:rPr>
          <w:rFonts w:ascii="Times New Roman" w:hAnsi="Times New Roman"/>
          <w:sz w:val="28"/>
          <w:szCs w:val="28"/>
        </w:rPr>
      </w:pPr>
      <w:r w:rsidRPr="00F25B3E">
        <w:rPr>
          <w:rFonts w:ascii="TimesNewRoman" w:hAnsi="TimesNewRoman" w:cs="TimesNewRoman"/>
          <w:sz w:val="28"/>
          <w:szCs w:val="28"/>
          <w:lang w:eastAsia="ru-RU"/>
        </w:rPr>
        <w:t>обслуживание проживающего там населения. Второе направление – это магистральные улицы и дороги, соединяющие районы и микрорайоны между собой. Задача данных магистралей осуществлять транспортные связи между районами, микрорайонами и промышленными территориями города, а также внешнюю связь города с другими населенными пунктами. Развитие улиц внутри жилых кварталов, предусматривает значительный запас пропускной способности, поэтому транспортные проблемы на данных улицах не возникают. Кроме того, транзитное движение через жилые микрорайоны по возможности должно быть полностью исключено.</w:t>
      </w:r>
    </w:p>
    <w:p w:rsidR="00C10272" w:rsidRPr="00F25B3E" w:rsidRDefault="00C10272" w:rsidP="007D2C52">
      <w:pPr>
        <w:widowControl w:val="0"/>
        <w:tabs>
          <w:tab w:val="left" w:pos="1080"/>
        </w:tabs>
        <w:autoSpaceDE w:val="0"/>
        <w:autoSpaceDN w:val="0"/>
        <w:adjustRightInd w:val="0"/>
        <w:spacing w:after="0" w:line="240" w:lineRule="auto"/>
        <w:ind w:firstLine="709"/>
        <w:rPr>
          <w:rFonts w:ascii="Times New Roman" w:hAnsi="Times New Roman"/>
          <w:sz w:val="28"/>
          <w:szCs w:val="28"/>
        </w:rPr>
      </w:pPr>
      <w:r w:rsidRPr="00F25B3E">
        <w:rPr>
          <w:rFonts w:ascii="Times New Roman" w:hAnsi="Times New Roman"/>
          <w:sz w:val="28"/>
          <w:szCs w:val="28"/>
        </w:rPr>
        <w:t>Для достижения поставленной цели программа предусматривает решение следующих задач:</w:t>
      </w:r>
    </w:p>
    <w:p w:rsidR="007D2C52" w:rsidRPr="00F25B3E" w:rsidRDefault="007D2C52" w:rsidP="007D2C52">
      <w:pPr>
        <w:spacing w:after="0" w:line="240" w:lineRule="auto"/>
        <w:ind w:firstLine="709"/>
        <w:rPr>
          <w:rFonts w:ascii="Times New Roman" w:hAnsi="Times New Roman"/>
          <w:sz w:val="28"/>
          <w:szCs w:val="28"/>
        </w:rPr>
      </w:pPr>
      <w:r w:rsidRPr="00F25B3E">
        <w:rPr>
          <w:rFonts w:ascii="Times New Roman" w:eastAsia="Times New Roman" w:hAnsi="Times New Roman"/>
          <w:bCs/>
          <w:color w:val="000000"/>
          <w:sz w:val="28"/>
          <w:szCs w:val="28"/>
          <w:lang w:eastAsia="ru-RU"/>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Ханты-Мансийска;</w:t>
      </w:r>
    </w:p>
    <w:p w:rsidR="007D2C52" w:rsidRPr="00F25B3E" w:rsidRDefault="007D2C52" w:rsidP="007D2C52">
      <w:pPr>
        <w:spacing w:after="0" w:line="240" w:lineRule="auto"/>
        <w:ind w:firstLine="709"/>
        <w:jc w:val="both"/>
        <w:rPr>
          <w:rFonts w:ascii="Times New Roman" w:hAnsi="Times New Roman"/>
          <w:sz w:val="28"/>
          <w:szCs w:val="28"/>
        </w:rPr>
      </w:pPr>
      <w:r w:rsidRPr="00F25B3E">
        <w:rPr>
          <w:rFonts w:ascii="Times New Roman" w:eastAsia="Times New Roman" w:hAnsi="Times New Roman"/>
          <w:bCs/>
          <w:color w:val="000000"/>
          <w:sz w:val="28"/>
          <w:szCs w:val="28"/>
          <w:lang w:eastAsia="ru-RU"/>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Ханты-Мансийска;</w:t>
      </w:r>
    </w:p>
    <w:p w:rsidR="007D2C52" w:rsidRPr="00F25B3E" w:rsidRDefault="007D2C52" w:rsidP="007D2C52">
      <w:pPr>
        <w:spacing w:after="0" w:line="240" w:lineRule="auto"/>
        <w:ind w:firstLine="709"/>
        <w:jc w:val="both"/>
        <w:rPr>
          <w:rFonts w:ascii="Times New Roman" w:eastAsia="Times New Roman" w:hAnsi="Times New Roman"/>
          <w:sz w:val="28"/>
          <w:szCs w:val="28"/>
          <w:lang w:eastAsia="ru-RU"/>
        </w:rPr>
      </w:pPr>
      <w:r w:rsidRPr="00F25B3E">
        <w:rPr>
          <w:rFonts w:ascii="Times New Roman" w:eastAsia="Times New Roman" w:hAnsi="Times New Roman"/>
          <w:bCs/>
          <w:color w:val="000000"/>
          <w:sz w:val="28"/>
          <w:szCs w:val="28"/>
          <w:lang w:eastAsia="ru-RU"/>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F25B3E">
        <w:rPr>
          <w:rFonts w:ascii="Times New Roman" w:eastAsia="Times New Roman" w:hAnsi="Times New Roman"/>
          <w:sz w:val="28"/>
          <w:szCs w:val="28"/>
          <w:lang w:eastAsia="ru-RU"/>
        </w:rPr>
        <w:t>города Ханты-Мансийска;</w:t>
      </w:r>
    </w:p>
    <w:p w:rsidR="007D2C52" w:rsidRPr="00F25B3E" w:rsidRDefault="007D2C52" w:rsidP="007D2C52">
      <w:pPr>
        <w:spacing w:after="0" w:line="240" w:lineRule="auto"/>
        <w:ind w:firstLine="709"/>
        <w:jc w:val="both"/>
        <w:rPr>
          <w:rFonts w:ascii="Times New Roman" w:eastAsia="Times New Roman" w:hAnsi="Times New Roman"/>
          <w:sz w:val="28"/>
          <w:szCs w:val="28"/>
        </w:rPr>
      </w:pPr>
      <w:r w:rsidRPr="00F25B3E">
        <w:rPr>
          <w:rFonts w:ascii="Times New Roman" w:eastAsia="Times New Roman" w:hAnsi="Times New Roman"/>
          <w:sz w:val="28"/>
          <w:szCs w:val="28"/>
        </w:rPr>
        <w:lastRenderedPageBreak/>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D2C52" w:rsidRPr="00F25B3E" w:rsidRDefault="007D2C52" w:rsidP="007D2C52">
      <w:pPr>
        <w:widowControl w:val="0"/>
        <w:tabs>
          <w:tab w:val="left" w:pos="1080"/>
        </w:tabs>
        <w:autoSpaceDE w:val="0"/>
        <w:autoSpaceDN w:val="0"/>
        <w:adjustRightInd w:val="0"/>
        <w:spacing w:after="0" w:line="240" w:lineRule="auto"/>
        <w:ind w:firstLine="709"/>
        <w:jc w:val="both"/>
        <w:rPr>
          <w:rFonts w:ascii="Times New Roman" w:hAnsi="Times New Roman"/>
          <w:sz w:val="28"/>
          <w:szCs w:val="28"/>
        </w:rPr>
      </w:pPr>
      <w:r w:rsidRPr="00F25B3E">
        <w:rPr>
          <w:rFonts w:ascii="Times New Roman" w:hAnsi="Times New Roman"/>
          <w:sz w:val="28"/>
          <w:szCs w:val="28"/>
        </w:rPr>
        <w:t>- развитие транспортной инфраструктуры, сбалансированное с градостроительной деятельностью в городе Ханты-Мансийске;</w:t>
      </w:r>
    </w:p>
    <w:p w:rsidR="007D2C52" w:rsidRPr="00F25B3E" w:rsidRDefault="007D2C52" w:rsidP="007D2C52">
      <w:pPr>
        <w:widowControl w:val="0"/>
        <w:tabs>
          <w:tab w:val="left" w:pos="1080"/>
        </w:tabs>
        <w:autoSpaceDE w:val="0"/>
        <w:autoSpaceDN w:val="0"/>
        <w:adjustRightInd w:val="0"/>
        <w:spacing w:after="0" w:line="240" w:lineRule="auto"/>
        <w:ind w:firstLine="709"/>
        <w:rPr>
          <w:rFonts w:ascii="Times New Roman" w:eastAsia="Times New Roman" w:hAnsi="Times New Roman"/>
          <w:sz w:val="28"/>
          <w:szCs w:val="28"/>
        </w:rPr>
      </w:pPr>
      <w:r w:rsidRPr="00F25B3E">
        <w:rPr>
          <w:rFonts w:ascii="Times New Roman" w:eastAsia="Times New Roman" w:hAnsi="Times New Roman"/>
          <w:sz w:val="28"/>
          <w:szCs w:val="28"/>
        </w:rPr>
        <w:t>- создание условий для управления транспортным спросом;</w:t>
      </w:r>
    </w:p>
    <w:p w:rsidR="007D2C52" w:rsidRPr="00F25B3E" w:rsidRDefault="007D2C52" w:rsidP="007D2C52">
      <w:pPr>
        <w:pStyle w:val="a5"/>
        <w:spacing w:before="30" w:after="30"/>
        <w:ind w:left="0" w:right="140" w:firstLine="709"/>
        <w:jc w:val="both"/>
        <w:rPr>
          <w:sz w:val="28"/>
          <w:szCs w:val="28"/>
        </w:rPr>
      </w:pPr>
      <w:r w:rsidRPr="00F25B3E">
        <w:rPr>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7D2C52" w:rsidRPr="00F25B3E" w:rsidRDefault="007D2C52" w:rsidP="007D2C52">
      <w:pPr>
        <w:pStyle w:val="a5"/>
        <w:spacing w:before="30" w:after="30"/>
        <w:ind w:left="0" w:right="140" w:firstLine="709"/>
        <w:jc w:val="both"/>
        <w:rPr>
          <w:sz w:val="28"/>
          <w:szCs w:val="28"/>
        </w:rPr>
      </w:pPr>
      <w:r w:rsidRPr="00F25B3E">
        <w:rPr>
          <w:sz w:val="28"/>
          <w:szCs w:val="28"/>
        </w:rPr>
        <w:t>- создание условий для пешеходного и велосипедного продвижения населения;</w:t>
      </w:r>
    </w:p>
    <w:p w:rsidR="007D2C52" w:rsidRPr="00F25B3E" w:rsidRDefault="007D2C52" w:rsidP="007D2C52">
      <w:pPr>
        <w:spacing w:after="0" w:line="240" w:lineRule="auto"/>
        <w:ind w:firstLine="709"/>
        <w:jc w:val="both"/>
        <w:rPr>
          <w:rFonts w:ascii="Times New Roman" w:eastAsia="Times New Roman" w:hAnsi="Times New Roman"/>
          <w:sz w:val="28"/>
          <w:szCs w:val="28"/>
        </w:rPr>
      </w:pPr>
      <w:r w:rsidRPr="00F25B3E">
        <w:rPr>
          <w:rFonts w:ascii="Times New Roman" w:eastAsia="Times New Roman" w:hAnsi="Times New Roman"/>
          <w:sz w:val="28"/>
          <w:szCs w:val="28"/>
        </w:rPr>
        <w:t>- обеспечение эффективности функционирования действующей транспортной инфраструктуры.</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Данной Программой предусматривается 3 варианта развития транспортной инфраструктуры города Ханты-Мансийска:</w:t>
      </w:r>
    </w:p>
    <w:p w:rsidR="007D2C52" w:rsidRPr="00F25B3E" w:rsidRDefault="007D2C52" w:rsidP="007D2C52">
      <w:pPr>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ab/>
        <w:t>- Вариант 1 «Оптимистичный». Данный вариант предполагает развитие транспортной инфраструктуры в полном соответствии с положениями Генерального плана и проектов планировки территорий, с реализаций всех предложений по реконструкции и строительству объектов транспортной инфраструктуры;</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 Вариант 2 «Реалистичный». Данный вариант предполагает развитие транспортной инфраструктуры на уровне, необходимом и достаточном для обеспечения безопасности передвижения и транспортной доступности основных центров тяготения, сложившихся на территории города с учетом изменений транспортного спроса во времени. Данный вариант предполагает реконструкцию существующей улично-дорожной сети и строительство отдельных участков дорог. Состав мероприятий для данного сценария развития представлен в разделе 6 настоящей программы.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 Вариант 3 «Пессимистичный». Данный вариант предполагает обеспечение потребностей и безопасности передвижения путем выполнения локальных ремонтно-восстановительных работ, без строительства новых крупных инфраструктурных объектов. </w:t>
      </w:r>
    </w:p>
    <w:p w:rsidR="007D2C52" w:rsidRPr="00F25B3E" w:rsidRDefault="00B97C15"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Ниже</w:t>
      </w:r>
      <w:r w:rsidR="007D2C52" w:rsidRPr="00F25B3E">
        <w:rPr>
          <w:rFonts w:ascii="Times New Roman" w:eastAsia="Times New Roman" w:hAnsi="Times New Roman"/>
          <w:bCs/>
          <w:sz w:val="28"/>
          <w:szCs w:val="28"/>
          <w:lang w:eastAsia="ru-RU"/>
        </w:rPr>
        <w:t xml:space="preserve"> </w:t>
      </w:r>
      <w:r w:rsidR="000B09EA" w:rsidRPr="00F25B3E">
        <w:rPr>
          <w:rFonts w:ascii="Times New Roman" w:eastAsia="Times New Roman" w:hAnsi="Times New Roman"/>
          <w:bCs/>
          <w:sz w:val="28"/>
          <w:szCs w:val="28"/>
          <w:lang w:eastAsia="ru-RU"/>
        </w:rPr>
        <w:t>п</w:t>
      </w:r>
      <w:r w:rsidR="007D2C52" w:rsidRPr="00F25B3E">
        <w:rPr>
          <w:rFonts w:ascii="Times New Roman" w:eastAsia="Times New Roman" w:hAnsi="Times New Roman"/>
          <w:bCs/>
          <w:sz w:val="28"/>
          <w:szCs w:val="28"/>
          <w:lang w:eastAsia="ru-RU"/>
        </w:rPr>
        <w:t>редставлены укрупнённые показатели вариантов развития транспортной инфраструктуры.</w:t>
      </w:r>
    </w:p>
    <w:p w:rsidR="00B97C15" w:rsidRPr="00F25B3E" w:rsidRDefault="00B97C15" w:rsidP="007D2C52">
      <w:pPr>
        <w:contextualSpacing/>
        <w:jc w:val="center"/>
        <w:rPr>
          <w:rFonts w:ascii="Times New Roman" w:eastAsia="Times New Roman" w:hAnsi="Times New Roman"/>
          <w:bCs/>
          <w:sz w:val="28"/>
          <w:szCs w:val="28"/>
          <w:lang w:eastAsia="ru-RU"/>
        </w:rPr>
      </w:pPr>
    </w:p>
    <w:p w:rsidR="007D2C52" w:rsidRPr="00F25B3E" w:rsidRDefault="007D2C52" w:rsidP="007D2C52">
      <w:pPr>
        <w:contextualSpacing/>
        <w:jc w:val="center"/>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Укрупнённая оценка показателей развития транспортной инфраструктуры для предлагаемых вариантов</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231"/>
        <w:gridCol w:w="2193"/>
        <w:gridCol w:w="1935"/>
        <w:gridCol w:w="2294"/>
      </w:tblGrid>
      <w:tr w:rsidR="007D2C52" w:rsidRPr="00F25B3E" w:rsidTr="00B97C15">
        <w:trPr>
          <w:trHeight w:val="435"/>
          <w:tblHeader/>
          <w:jc w:val="center"/>
        </w:trPr>
        <w:tc>
          <w:tcPr>
            <w:tcW w:w="2528" w:type="dxa"/>
            <w:vMerge w:val="restart"/>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Показатель</w:t>
            </w:r>
          </w:p>
        </w:tc>
        <w:tc>
          <w:tcPr>
            <w:tcW w:w="1231" w:type="dxa"/>
            <w:vMerge w:val="restart"/>
            <w:shd w:val="clear" w:color="auto" w:fill="auto"/>
            <w:noWrap/>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Ед. изм.</w:t>
            </w:r>
          </w:p>
        </w:tc>
        <w:tc>
          <w:tcPr>
            <w:tcW w:w="6422" w:type="dxa"/>
            <w:gridSpan w:val="3"/>
            <w:shd w:val="clear" w:color="auto" w:fill="auto"/>
            <w:noWrap/>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Варианты развития</w:t>
            </w:r>
          </w:p>
        </w:tc>
      </w:tr>
      <w:tr w:rsidR="007D2C52" w:rsidRPr="00F25B3E" w:rsidTr="00B97C15">
        <w:trPr>
          <w:trHeight w:val="435"/>
          <w:tblHeader/>
          <w:jc w:val="center"/>
        </w:trPr>
        <w:tc>
          <w:tcPr>
            <w:tcW w:w="2528" w:type="dxa"/>
            <w:vMerge/>
            <w:vAlign w:val="center"/>
            <w:hideMark/>
          </w:tcPr>
          <w:p w:rsidR="007D2C52" w:rsidRPr="00F25B3E" w:rsidRDefault="007D2C52" w:rsidP="002221D7">
            <w:pPr>
              <w:rPr>
                <w:rFonts w:ascii="Times New Roman" w:eastAsia="Times New Roman" w:hAnsi="Times New Roman"/>
                <w:color w:val="000000"/>
                <w:sz w:val="24"/>
                <w:szCs w:val="24"/>
                <w:lang w:eastAsia="ru-RU"/>
              </w:rPr>
            </w:pPr>
          </w:p>
        </w:tc>
        <w:tc>
          <w:tcPr>
            <w:tcW w:w="1231" w:type="dxa"/>
            <w:vMerge/>
            <w:vAlign w:val="center"/>
            <w:hideMark/>
          </w:tcPr>
          <w:p w:rsidR="007D2C52" w:rsidRPr="00F25B3E" w:rsidRDefault="007D2C52" w:rsidP="002221D7">
            <w:pPr>
              <w:rPr>
                <w:rFonts w:ascii="Times New Roman" w:eastAsia="Times New Roman" w:hAnsi="Times New Roman"/>
                <w:color w:val="000000"/>
                <w:sz w:val="24"/>
                <w:szCs w:val="24"/>
                <w:lang w:eastAsia="ru-RU"/>
              </w:rPr>
            </w:pPr>
          </w:p>
        </w:tc>
        <w:tc>
          <w:tcPr>
            <w:tcW w:w="2193"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Оптимистичный</w:t>
            </w:r>
          </w:p>
        </w:tc>
        <w:tc>
          <w:tcPr>
            <w:tcW w:w="1935"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Реалистичный</w:t>
            </w:r>
          </w:p>
        </w:tc>
        <w:tc>
          <w:tcPr>
            <w:tcW w:w="2294"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Пессимистичный</w:t>
            </w:r>
          </w:p>
        </w:tc>
      </w:tr>
      <w:tr w:rsidR="007D2C52" w:rsidRPr="00F25B3E" w:rsidTr="00B97C15">
        <w:trPr>
          <w:trHeight w:val="300"/>
          <w:jc w:val="center"/>
        </w:trPr>
        <w:tc>
          <w:tcPr>
            <w:tcW w:w="2528"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Индекс нового </w:t>
            </w:r>
            <w:r w:rsidRPr="00F25B3E">
              <w:rPr>
                <w:rFonts w:ascii="Times New Roman" w:eastAsia="Times New Roman" w:hAnsi="Times New Roman"/>
                <w:color w:val="000000"/>
                <w:sz w:val="24"/>
                <w:szCs w:val="24"/>
                <w:lang w:eastAsia="ru-RU"/>
              </w:rPr>
              <w:lastRenderedPageBreak/>
              <w:t>строительства, %</w:t>
            </w:r>
          </w:p>
        </w:tc>
        <w:tc>
          <w:tcPr>
            <w:tcW w:w="1231"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w:t>
            </w:r>
          </w:p>
        </w:tc>
        <w:tc>
          <w:tcPr>
            <w:tcW w:w="2193"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73</w:t>
            </w:r>
          </w:p>
        </w:tc>
        <w:tc>
          <w:tcPr>
            <w:tcW w:w="1935"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13</w:t>
            </w:r>
          </w:p>
        </w:tc>
        <w:tc>
          <w:tcPr>
            <w:tcW w:w="2294"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0,0</w:t>
            </w:r>
          </w:p>
        </w:tc>
      </w:tr>
      <w:tr w:rsidR="007D2C52" w:rsidRPr="00F25B3E" w:rsidTr="00B97C15">
        <w:trPr>
          <w:trHeight w:val="600"/>
          <w:jc w:val="center"/>
        </w:trPr>
        <w:tc>
          <w:tcPr>
            <w:tcW w:w="2528"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Доля дорог, не отвечающих нормативным требованиям, в %</w:t>
            </w:r>
          </w:p>
        </w:tc>
        <w:tc>
          <w:tcPr>
            <w:tcW w:w="1231"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w:t>
            </w:r>
          </w:p>
        </w:tc>
        <w:tc>
          <w:tcPr>
            <w:tcW w:w="1935"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w:t>
            </w:r>
          </w:p>
        </w:tc>
        <w:tc>
          <w:tcPr>
            <w:tcW w:w="2294"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w:t>
            </w:r>
          </w:p>
        </w:tc>
      </w:tr>
      <w:tr w:rsidR="007D2C52" w:rsidRPr="00F25B3E" w:rsidTr="00B97C15">
        <w:trPr>
          <w:trHeight w:val="600"/>
          <w:jc w:val="center"/>
        </w:trPr>
        <w:tc>
          <w:tcPr>
            <w:tcW w:w="2528" w:type="dxa"/>
            <w:shd w:val="clear" w:color="auto" w:fill="auto"/>
            <w:vAlign w:val="center"/>
            <w:hideMark/>
          </w:tcPr>
          <w:p w:rsidR="007D2C52" w:rsidRPr="00F25B3E" w:rsidRDefault="007D2C52"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Общая протяженность </w:t>
            </w:r>
            <w:r w:rsidR="00B97C15" w:rsidRPr="00F25B3E">
              <w:rPr>
                <w:rFonts w:ascii="Times New Roman" w:eastAsia="Times New Roman" w:hAnsi="Times New Roman"/>
                <w:color w:val="000000"/>
                <w:sz w:val="24"/>
                <w:szCs w:val="24"/>
                <w:lang w:eastAsia="ru-RU"/>
              </w:rPr>
              <w:t>автомобильных</w:t>
            </w:r>
            <w:r w:rsidRPr="00F25B3E">
              <w:rPr>
                <w:rFonts w:ascii="Times New Roman" w:eastAsia="Times New Roman" w:hAnsi="Times New Roman"/>
                <w:color w:val="000000"/>
                <w:sz w:val="24"/>
                <w:szCs w:val="24"/>
                <w:lang w:eastAsia="ru-RU"/>
              </w:rPr>
              <w:t xml:space="preserve"> дорог </w:t>
            </w:r>
            <w:r w:rsidR="00B97C15" w:rsidRPr="00F25B3E">
              <w:rPr>
                <w:rFonts w:ascii="Times New Roman" w:eastAsia="Times New Roman" w:hAnsi="Times New Roman"/>
                <w:color w:val="000000"/>
                <w:sz w:val="24"/>
                <w:szCs w:val="24"/>
                <w:lang w:eastAsia="ru-RU"/>
              </w:rPr>
              <w:t>общего пользования</w:t>
            </w:r>
          </w:p>
        </w:tc>
        <w:tc>
          <w:tcPr>
            <w:tcW w:w="1231" w:type="dxa"/>
            <w:shd w:val="clear" w:color="auto" w:fill="auto"/>
            <w:vAlign w:val="center"/>
            <w:hideMark/>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км</w:t>
            </w:r>
          </w:p>
        </w:tc>
        <w:tc>
          <w:tcPr>
            <w:tcW w:w="2193" w:type="dxa"/>
            <w:shd w:val="clear" w:color="auto" w:fill="auto"/>
            <w:noWrap/>
            <w:vAlign w:val="center"/>
            <w:hideMark/>
          </w:tcPr>
          <w:p w:rsidR="007D2C52" w:rsidRPr="00F25B3E" w:rsidRDefault="007D2C52"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w:t>
            </w:r>
            <w:r w:rsidR="00B97C15" w:rsidRPr="00F25B3E">
              <w:rPr>
                <w:rFonts w:ascii="Times New Roman" w:eastAsia="Times New Roman" w:hAnsi="Times New Roman"/>
                <w:color w:val="000000"/>
                <w:sz w:val="24"/>
                <w:szCs w:val="24"/>
                <w:lang w:eastAsia="ru-RU"/>
              </w:rPr>
              <w:t>3</w:t>
            </w:r>
            <w:r w:rsidRPr="00F25B3E">
              <w:rPr>
                <w:rFonts w:ascii="Times New Roman" w:eastAsia="Times New Roman" w:hAnsi="Times New Roman"/>
                <w:color w:val="000000"/>
                <w:sz w:val="24"/>
                <w:szCs w:val="24"/>
                <w:lang w:eastAsia="ru-RU"/>
              </w:rPr>
              <w:t>5</w:t>
            </w:r>
          </w:p>
        </w:tc>
        <w:tc>
          <w:tcPr>
            <w:tcW w:w="1935" w:type="dxa"/>
            <w:shd w:val="clear" w:color="auto" w:fill="auto"/>
            <w:noWrap/>
            <w:vAlign w:val="center"/>
            <w:hideMark/>
          </w:tcPr>
          <w:p w:rsidR="007D2C52"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198</w:t>
            </w:r>
          </w:p>
        </w:tc>
        <w:tc>
          <w:tcPr>
            <w:tcW w:w="2294" w:type="dxa"/>
            <w:shd w:val="clear" w:color="auto" w:fill="auto"/>
            <w:noWrap/>
            <w:vAlign w:val="center"/>
            <w:hideMark/>
          </w:tcPr>
          <w:p w:rsidR="007D2C52" w:rsidRPr="00F25B3E" w:rsidRDefault="007D2C52"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1</w:t>
            </w:r>
            <w:r w:rsidR="00B97C15" w:rsidRPr="00F25B3E">
              <w:rPr>
                <w:rFonts w:ascii="Times New Roman" w:eastAsia="Times New Roman" w:hAnsi="Times New Roman"/>
                <w:color w:val="000000"/>
                <w:sz w:val="24"/>
                <w:szCs w:val="24"/>
                <w:lang w:eastAsia="ru-RU"/>
              </w:rPr>
              <w:t>75</w:t>
            </w:r>
          </w:p>
        </w:tc>
      </w:tr>
      <w:tr w:rsidR="00B97C15" w:rsidRPr="00F25B3E" w:rsidTr="00B97C15">
        <w:trPr>
          <w:trHeight w:val="600"/>
          <w:jc w:val="center"/>
        </w:trPr>
        <w:tc>
          <w:tcPr>
            <w:tcW w:w="2528" w:type="dxa"/>
            <w:shd w:val="clear" w:color="auto" w:fill="auto"/>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Удельный вес автомобильных дорог с твердым покрытием в общей протяженности автомобильных дорог общего пользования</w:t>
            </w:r>
          </w:p>
        </w:tc>
        <w:tc>
          <w:tcPr>
            <w:tcW w:w="1231" w:type="dxa"/>
            <w:shd w:val="clear" w:color="auto" w:fill="auto"/>
            <w:vAlign w:val="center"/>
          </w:tcPr>
          <w:p w:rsidR="00B97C15" w:rsidRPr="00F25B3E" w:rsidRDefault="00B97C15"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noWrap/>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99,0</w:t>
            </w:r>
          </w:p>
        </w:tc>
        <w:tc>
          <w:tcPr>
            <w:tcW w:w="1935" w:type="dxa"/>
            <w:shd w:val="clear" w:color="auto" w:fill="auto"/>
            <w:noWrap/>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98,7</w:t>
            </w:r>
          </w:p>
        </w:tc>
        <w:tc>
          <w:tcPr>
            <w:tcW w:w="2294" w:type="dxa"/>
            <w:shd w:val="clear" w:color="auto" w:fill="auto"/>
            <w:noWrap/>
            <w:vAlign w:val="center"/>
          </w:tcPr>
          <w:p w:rsidR="00B97C15" w:rsidRPr="00F25B3E" w:rsidRDefault="00B97C15" w:rsidP="00B97C1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98,0</w:t>
            </w:r>
          </w:p>
        </w:tc>
      </w:tr>
      <w:tr w:rsidR="007D2C52" w:rsidRPr="00F25B3E" w:rsidTr="00B97C15">
        <w:trPr>
          <w:trHeight w:val="600"/>
          <w:jc w:val="center"/>
        </w:trPr>
        <w:tc>
          <w:tcPr>
            <w:tcW w:w="2528" w:type="dxa"/>
            <w:shd w:val="clear" w:color="auto" w:fill="auto"/>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Средний коэффициент загрузки участков УДС в час-пик</w:t>
            </w:r>
          </w:p>
        </w:tc>
        <w:tc>
          <w:tcPr>
            <w:tcW w:w="1231" w:type="dxa"/>
            <w:shd w:val="clear" w:color="auto" w:fill="auto"/>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w:t>
            </w:r>
          </w:p>
        </w:tc>
        <w:tc>
          <w:tcPr>
            <w:tcW w:w="2193" w:type="dxa"/>
            <w:shd w:val="clear" w:color="auto" w:fill="auto"/>
            <w:noWrap/>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0,49</w:t>
            </w:r>
          </w:p>
        </w:tc>
        <w:tc>
          <w:tcPr>
            <w:tcW w:w="1935" w:type="dxa"/>
            <w:shd w:val="clear" w:color="auto" w:fill="auto"/>
            <w:noWrap/>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0,77</w:t>
            </w:r>
          </w:p>
        </w:tc>
        <w:tc>
          <w:tcPr>
            <w:tcW w:w="2294" w:type="dxa"/>
            <w:shd w:val="clear" w:color="auto" w:fill="auto"/>
            <w:noWrap/>
            <w:vAlign w:val="center"/>
          </w:tcPr>
          <w:p w:rsidR="007D2C52" w:rsidRPr="00F25B3E" w:rsidRDefault="007D2C52" w:rsidP="002221D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0,91</w:t>
            </w:r>
          </w:p>
        </w:tc>
      </w:tr>
    </w:tbl>
    <w:p w:rsidR="007D2C52" w:rsidRPr="00F25B3E" w:rsidRDefault="007D2C52" w:rsidP="007D2C52">
      <w:pPr>
        <w:spacing w:after="0" w:line="240" w:lineRule="auto"/>
        <w:ind w:firstLine="709"/>
        <w:jc w:val="both"/>
        <w:rPr>
          <w:rFonts w:ascii="Times New Roman" w:hAnsi="Times New Roman"/>
          <w:sz w:val="28"/>
          <w:szCs w:val="28"/>
        </w:rPr>
      </w:pPr>
    </w:p>
    <w:p w:rsidR="007D2C52" w:rsidRPr="00F25B3E" w:rsidRDefault="007D2C52" w:rsidP="007D2C52">
      <w:pPr>
        <w:ind w:firstLine="708"/>
        <w:contextualSpacing/>
        <w:jc w:val="both"/>
        <w:rPr>
          <w:rFonts w:ascii="Times New Roman" w:eastAsia="Times New Roman" w:hAnsi="Times New Roman"/>
          <w:bCs/>
          <w:sz w:val="28"/>
          <w:szCs w:val="28"/>
          <w:lang w:eastAsia="ru-RU"/>
        </w:rPr>
      </w:pPr>
      <w:bookmarkStart w:id="13" w:name="OLE_LINK2"/>
      <w:bookmarkStart w:id="14" w:name="OLE_LINK3"/>
      <w:r w:rsidRPr="00F25B3E">
        <w:rPr>
          <w:rFonts w:ascii="Times New Roman" w:eastAsia="Times New Roman" w:hAnsi="Times New Roman"/>
          <w:bCs/>
          <w:sz w:val="28"/>
          <w:szCs w:val="28"/>
          <w:lang w:eastAsia="ru-RU"/>
        </w:rPr>
        <w:t xml:space="preserve">Вариант 3 имеет самую низкую стоимость реализации из всех предложенных вариантов развития </w:t>
      </w:r>
      <w:r w:rsidR="005A61AD" w:rsidRPr="00F25B3E">
        <w:rPr>
          <w:rFonts w:ascii="Times New Roman" w:eastAsia="Times New Roman" w:hAnsi="Times New Roman"/>
          <w:bCs/>
          <w:sz w:val="28"/>
          <w:szCs w:val="28"/>
          <w:lang w:eastAsia="ru-RU"/>
        </w:rPr>
        <w:t>транспортной инфраструктуры</w:t>
      </w:r>
      <w:r w:rsidRPr="00F25B3E">
        <w:rPr>
          <w:rFonts w:ascii="Times New Roman" w:eastAsia="Times New Roman" w:hAnsi="Times New Roman"/>
          <w:bCs/>
          <w:sz w:val="28"/>
          <w:szCs w:val="28"/>
          <w:lang w:eastAsia="ru-RU"/>
        </w:rPr>
        <w:t xml:space="preserve">. При этом к недостаткам варианта 3 можно отнести неспособность </w:t>
      </w:r>
      <w:r w:rsidR="005A61AD" w:rsidRPr="00F25B3E">
        <w:rPr>
          <w:rFonts w:ascii="Times New Roman" w:eastAsia="Times New Roman" w:hAnsi="Times New Roman"/>
          <w:bCs/>
          <w:sz w:val="28"/>
          <w:szCs w:val="28"/>
          <w:lang w:eastAsia="ru-RU"/>
        </w:rPr>
        <w:t>улично-дорожной сети</w:t>
      </w:r>
      <w:r w:rsidRPr="00F25B3E">
        <w:rPr>
          <w:rFonts w:ascii="Times New Roman" w:eastAsia="Times New Roman" w:hAnsi="Times New Roman"/>
          <w:bCs/>
          <w:sz w:val="28"/>
          <w:szCs w:val="28"/>
          <w:lang w:eastAsia="ru-RU"/>
        </w:rPr>
        <w:t xml:space="preserve"> удовлетворять прогнозируем</w:t>
      </w:r>
      <w:r w:rsidR="005A61AD" w:rsidRPr="00F25B3E">
        <w:rPr>
          <w:rFonts w:ascii="Times New Roman" w:eastAsia="Times New Roman" w:hAnsi="Times New Roman"/>
          <w:bCs/>
          <w:sz w:val="28"/>
          <w:szCs w:val="28"/>
          <w:lang w:eastAsia="ru-RU"/>
        </w:rPr>
        <w:t>ому</w:t>
      </w:r>
      <w:r w:rsidRPr="00F25B3E">
        <w:rPr>
          <w:rFonts w:ascii="Times New Roman" w:eastAsia="Times New Roman" w:hAnsi="Times New Roman"/>
          <w:bCs/>
          <w:sz w:val="28"/>
          <w:szCs w:val="28"/>
          <w:lang w:eastAsia="ru-RU"/>
        </w:rPr>
        <w:t xml:space="preserve"> транспортн</w:t>
      </w:r>
      <w:r w:rsidR="005A61AD" w:rsidRPr="00F25B3E">
        <w:rPr>
          <w:rFonts w:ascii="Times New Roman" w:eastAsia="Times New Roman" w:hAnsi="Times New Roman"/>
          <w:bCs/>
          <w:sz w:val="28"/>
          <w:szCs w:val="28"/>
          <w:lang w:eastAsia="ru-RU"/>
        </w:rPr>
        <w:t>ому</w:t>
      </w:r>
      <w:r w:rsidRPr="00F25B3E">
        <w:rPr>
          <w:rFonts w:ascii="Times New Roman" w:eastAsia="Times New Roman" w:hAnsi="Times New Roman"/>
          <w:bCs/>
          <w:sz w:val="28"/>
          <w:szCs w:val="28"/>
          <w:lang w:eastAsia="ru-RU"/>
        </w:rPr>
        <w:t xml:space="preserve"> спрос</w:t>
      </w:r>
      <w:r w:rsidR="005A61AD" w:rsidRPr="00F25B3E">
        <w:rPr>
          <w:rFonts w:ascii="Times New Roman" w:eastAsia="Times New Roman" w:hAnsi="Times New Roman"/>
          <w:bCs/>
          <w:sz w:val="28"/>
          <w:szCs w:val="28"/>
          <w:lang w:eastAsia="ru-RU"/>
        </w:rPr>
        <w:t>у</w:t>
      </w:r>
      <w:r w:rsidRPr="00F25B3E">
        <w:rPr>
          <w:rFonts w:ascii="Times New Roman" w:eastAsia="Times New Roman" w:hAnsi="Times New Roman"/>
          <w:bCs/>
          <w:sz w:val="28"/>
          <w:szCs w:val="28"/>
          <w:lang w:eastAsia="ru-RU"/>
        </w:rPr>
        <w:t xml:space="preserve"> к концу расчетного периода.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Серьезный негативный результат реализации варианта 3 обусловлен, прежде </w:t>
      </w:r>
      <w:proofErr w:type="gramStart"/>
      <w:r w:rsidRPr="00F25B3E">
        <w:rPr>
          <w:rFonts w:ascii="Times New Roman" w:eastAsia="Times New Roman" w:hAnsi="Times New Roman"/>
          <w:bCs/>
          <w:sz w:val="28"/>
          <w:szCs w:val="28"/>
          <w:lang w:eastAsia="ru-RU"/>
        </w:rPr>
        <w:t>всего</w:t>
      </w:r>
      <w:proofErr w:type="gramEnd"/>
      <w:r w:rsidRPr="00F25B3E">
        <w:rPr>
          <w:rFonts w:ascii="Times New Roman" w:eastAsia="Times New Roman" w:hAnsi="Times New Roman"/>
          <w:bCs/>
          <w:sz w:val="28"/>
          <w:szCs w:val="28"/>
          <w:lang w:eastAsia="ru-RU"/>
        </w:rPr>
        <w:t xml:space="preserve"> тем, что вариант 3 не предусматривает строительство новых инфраструктурных объектов, что понижает транспортную связность территории и устойчивость транспортной системы города при прогнозируемом росте объемов транспортного спроса.</w:t>
      </w:r>
    </w:p>
    <w:bookmarkEnd w:id="13"/>
    <w:bookmarkEnd w:id="14"/>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К достоинствам варианта 1 можно отнести повышение эффективности функционирования транспортной системы города в случае его реализации. Положительный эффект обусловлен тем, что вариант 1 предусматривает строительство новых участков </w:t>
      </w:r>
      <w:r w:rsidR="005A61AD" w:rsidRPr="00F25B3E">
        <w:rPr>
          <w:rFonts w:ascii="Times New Roman" w:eastAsia="Times New Roman" w:hAnsi="Times New Roman"/>
          <w:bCs/>
          <w:sz w:val="28"/>
          <w:szCs w:val="28"/>
          <w:lang w:eastAsia="ru-RU"/>
        </w:rPr>
        <w:t>улично-дорожной сети и объектов транспортной инфраструктуры</w:t>
      </w:r>
      <w:r w:rsidRPr="00F25B3E">
        <w:rPr>
          <w:rFonts w:ascii="Times New Roman" w:eastAsia="Times New Roman" w:hAnsi="Times New Roman"/>
          <w:bCs/>
          <w:sz w:val="28"/>
          <w:szCs w:val="28"/>
          <w:lang w:eastAsia="ru-RU"/>
        </w:rPr>
        <w:t xml:space="preserve">, что повышает транспортную связность территории и </w:t>
      </w:r>
      <w:r w:rsidRPr="00F25B3E">
        <w:rPr>
          <w:rFonts w:ascii="Times New Roman" w:eastAsia="Times New Roman" w:hAnsi="Times New Roman"/>
          <w:bCs/>
          <w:sz w:val="28"/>
          <w:szCs w:val="28"/>
          <w:lang w:eastAsia="ru-RU"/>
        </w:rPr>
        <w:lastRenderedPageBreak/>
        <w:t xml:space="preserve">устойчивость транспортной системы города при прогнозируемом росте объемов транспортного спроса.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К недостаткам варианта 1 можно отнести невозможность его реализации при существующем и прогнозируемом на ближайшую перспективу уровне бюджетной обеспеченности.</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 xml:space="preserve">В связи с этим, в рамках реализации настоящей программы предлагается выбрать вариант 2 (реалистичный) как оптимальный в сложившейся ситуации. С одной стороны, данный вариант предполагает не </w:t>
      </w:r>
      <w:proofErr w:type="gramStart"/>
      <w:r w:rsidRPr="00F25B3E">
        <w:rPr>
          <w:rFonts w:ascii="Times New Roman" w:eastAsia="Times New Roman" w:hAnsi="Times New Roman"/>
          <w:bCs/>
          <w:sz w:val="28"/>
          <w:szCs w:val="28"/>
          <w:lang w:eastAsia="ru-RU"/>
        </w:rPr>
        <w:t>на столько</w:t>
      </w:r>
      <w:proofErr w:type="gramEnd"/>
      <w:r w:rsidRPr="00F25B3E">
        <w:rPr>
          <w:rFonts w:ascii="Times New Roman" w:eastAsia="Times New Roman" w:hAnsi="Times New Roman"/>
          <w:bCs/>
          <w:sz w:val="28"/>
          <w:szCs w:val="28"/>
          <w:lang w:eastAsia="ru-RU"/>
        </w:rPr>
        <w:t xml:space="preserve"> значительное увеличение протяженности </w:t>
      </w:r>
      <w:r w:rsidR="00D45DB2" w:rsidRPr="00F25B3E">
        <w:rPr>
          <w:rFonts w:ascii="Times New Roman" w:eastAsia="Times New Roman" w:hAnsi="Times New Roman"/>
          <w:bCs/>
          <w:sz w:val="28"/>
          <w:szCs w:val="28"/>
          <w:lang w:eastAsia="ru-RU"/>
        </w:rPr>
        <w:t>улично-дорожной сети</w:t>
      </w:r>
      <w:r w:rsidRPr="00F25B3E">
        <w:rPr>
          <w:rFonts w:ascii="Times New Roman" w:eastAsia="Times New Roman" w:hAnsi="Times New Roman"/>
          <w:bCs/>
          <w:sz w:val="28"/>
          <w:szCs w:val="28"/>
          <w:lang w:eastAsia="ru-RU"/>
        </w:rPr>
        <w:t xml:space="preserve">, как вариант 1. С другой стороны, данный вариант, также предполагает строительство важных инфраструктурных объектов, а также реконструкцию и строительство улично-дорожной сети, что приводит к повышению связности и устойчивости функционирования улично-дорожной сети города. </w:t>
      </w:r>
    </w:p>
    <w:p w:rsidR="007D2C52" w:rsidRPr="00F25B3E" w:rsidRDefault="007D2C52" w:rsidP="007D2C52">
      <w:pPr>
        <w:ind w:firstLine="708"/>
        <w:contextualSpacing/>
        <w:jc w:val="both"/>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t>При этом объем инвестиционных проектов, предусмотренных данным вариантом, более реально обеспечить бюджетным финансированием. Кроме того, при реализации данного варианта в зависимости от экономической ситуации возможна корректировка как в сторону оптимистичного сценария, так и в сторону пессимистичного.</w:t>
      </w:r>
    </w:p>
    <w:p w:rsidR="002221D7" w:rsidRPr="00F25B3E" w:rsidRDefault="002221D7" w:rsidP="002221D7">
      <w:pPr>
        <w:autoSpaceDE w:val="0"/>
        <w:autoSpaceDN w:val="0"/>
        <w:adjustRightInd w:val="0"/>
        <w:spacing w:after="0" w:line="240" w:lineRule="auto"/>
        <w:jc w:val="center"/>
        <w:rPr>
          <w:rFonts w:ascii="Times New Roman" w:hAnsi="Times New Roman"/>
          <w:sz w:val="28"/>
          <w:szCs w:val="28"/>
        </w:rPr>
      </w:pPr>
    </w:p>
    <w:p w:rsidR="002221D7" w:rsidRPr="00310EC7" w:rsidRDefault="002221D7" w:rsidP="002221D7">
      <w:pPr>
        <w:autoSpaceDE w:val="0"/>
        <w:autoSpaceDN w:val="0"/>
        <w:adjustRightInd w:val="0"/>
        <w:spacing w:after="0" w:line="240" w:lineRule="auto"/>
        <w:jc w:val="center"/>
        <w:rPr>
          <w:rFonts w:ascii="Times New Roman" w:hAnsi="Times New Roman"/>
          <w:sz w:val="28"/>
          <w:szCs w:val="28"/>
        </w:rPr>
      </w:pPr>
      <w:r w:rsidRPr="00310EC7">
        <w:rPr>
          <w:rFonts w:ascii="Times New Roman" w:hAnsi="Times New Roman"/>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C4B90" w:rsidRPr="00310EC7" w:rsidRDefault="003C4B90" w:rsidP="002221D7">
      <w:pPr>
        <w:spacing w:after="0" w:line="240" w:lineRule="auto"/>
        <w:ind w:firstLine="709"/>
        <w:jc w:val="both"/>
        <w:rPr>
          <w:rFonts w:ascii="Times New Roman" w:hAnsi="Times New Roman"/>
          <w:sz w:val="28"/>
          <w:szCs w:val="28"/>
        </w:rPr>
      </w:pPr>
    </w:p>
    <w:p w:rsidR="007249D5" w:rsidRPr="00310EC7" w:rsidRDefault="007249D5"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Мероприятия по развитию транспорта общего пользования.</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1. «Организация транспортного обслуживания населения автомобильным, внутренним водным транспортом в границах городского округа город Ханты-Мансийск» необходима реализация следующих мероприятий:</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1) Организация транспортного обслуживания населения автомобильным транспортом по городским маршрутам;</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2) Организация транспортного обслуживания населения внутренним водным транспортом по дачным маршрутам.</w:t>
      </w:r>
    </w:p>
    <w:p w:rsidR="007249D5" w:rsidRPr="00310EC7" w:rsidRDefault="007249D5" w:rsidP="007249D5">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3) Оптимизация маршрутной сети города с учетом реконструкции и ремонта дорог и строительства жилого фонда и объектов социального назначения.</w:t>
      </w:r>
    </w:p>
    <w:p w:rsidR="007249D5" w:rsidRPr="00310EC7" w:rsidRDefault="007249D5" w:rsidP="007249D5">
      <w:pPr>
        <w:pStyle w:val="a5"/>
        <w:tabs>
          <w:tab w:val="left" w:pos="900"/>
          <w:tab w:val="left" w:pos="1080"/>
        </w:tabs>
        <w:ind w:left="0" w:firstLine="709"/>
        <w:jc w:val="both"/>
        <w:rPr>
          <w:sz w:val="28"/>
          <w:szCs w:val="28"/>
        </w:rPr>
      </w:pPr>
      <w:r w:rsidRPr="00310EC7">
        <w:rPr>
          <w:sz w:val="28"/>
          <w:szCs w:val="28"/>
        </w:rPr>
        <w:t>4) Создание общегородского диспетчерского центра управления перевозками на пассажирском транспорте;</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5) Строительство  и реконструкция остановочных пунктов.</w:t>
      </w:r>
    </w:p>
    <w:p w:rsidR="007249D5" w:rsidRPr="00310EC7" w:rsidRDefault="007249D5" w:rsidP="007249D5">
      <w:pPr>
        <w:pStyle w:val="a5"/>
        <w:tabs>
          <w:tab w:val="left" w:pos="900"/>
          <w:tab w:val="left" w:pos="1080"/>
        </w:tabs>
        <w:ind w:left="0" w:firstLine="709"/>
        <w:jc w:val="both"/>
        <w:rPr>
          <w:sz w:val="28"/>
          <w:szCs w:val="28"/>
        </w:rPr>
      </w:pPr>
      <w:r w:rsidRPr="00310EC7">
        <w:rPr>
          <w:sz w:val="28"/>
          <w:szCs w:val="28"/>
        </w:rPr>
        <w:t>Мероприятия по развитию инфраструктуры для легкового транспорта.</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 xml:space="preserve">1) Строительство улиц и дорог жилого комплекса "Иртыш" в микрорайоне </w:t>
      </w:r>
      <w:proofErr w:type="spellStart"/>
      <w:r w:rsidRPr="00310EC7">
        <w:rPr>
          <w:sz w:val="28"/>
          <w:szCs w:val="28"/>
        </w:rPr>
        <w:t>Гидронамыв</w:t>
      </w:r>
      <w:proofErr w:type="spellEnd"/>
      <w:r w:rsidRPr="00310EC7">
        <w:rPr>
          <w:sz w:val="28"/>
          <w:szCs w:val="28"/>
        </w:rPr>
        <w:t xml:space="preserve"> 1 этап;</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2) Реконструкция улиц и проездов в г. Ханты-Мансийске, Рябиновая - Посадская - Югорская - Лермонтова;</w:t>
      </w:r>
      <w:r w:rsidRPr="00310EC7">
        <w:rPr>
          <w:sz w:val="28"/>
          <w:szCs w:val="28"/>
        </w:rPr>
        <w:tab/>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lastRenderedPageBreak/>
        <w:t>3) Реконструкция улиц и проездов в г. Ханты-Мансийске, Промышленная - Сирина - Северная;</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 xml:space="preserve">4) Выполнение ремонтных работ по устранению </w:t>
      </w:r>
      <w:proofErr w:type="spellStart"/>
      <w:r w:rsidRPr="00310EC7">
        <w:rPr>
          <w:sz w:val="28"/>
          <w:szCs w:val="28"/>
        </w:rPr>
        <w:t>колейности</w:t>
      </w:r>
      <w:proofErr w:type="spellEnd"/>
      <w:r w:rsidRPr="00310EC7">
        <w:rPr>
          <w:sz w:val="28"/>
          <w:szCs w:val="28"/>
        </w:rPr>
        <w:t xml:space="preserve"> на  улично-дорожной сети города Ханты-Мансийска;</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5) Увеличение площади объектов парковочного назначения в границах улично-дорожной сети путем строительства парковок в том числе многоуровневых.</w:t>
      </w:r>
    </w:p>
    <w:p w:rsidR="007249D5" w:rsidRPr="00310EC7" w:rsidRDefault="007249D5"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Мероприятия по развитию инфраструктуры пешеходного и велосипедного движения.</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1) Строительство велосипедных дорожек и велосипедных парковок  у объектов социального назначения, транспортной инфраструктуры;</w:t>
      </w:r>
    </w:p>
    <w:p w:rsidR="007249D5" w:rsidRPr="00310EC7" w:rsidRDefault="007249D5" w:rsidP="007249D5">
      <w:pPr>
        <w:pStyle w:val="a5"/>
        <w:tabs>
          <w:tab w:val="left" w:pos="851"/>
          <w:tab w:val="left" w:pos="993"/>
          <w:tab w:val="left" w:pos="1276"/>
        </w:tabs>
        <w:ind w:left="0" w:firstLine="709"/>
        <w:jc w:val="both"/>
        <w:rPr>
          <w:sz w:val="28"/>
          <w:szCs w:val="28"/>
        </w:rPr>
      </w:pPr>
      <w:r w:rsidRPr="00310EC7">
        <w:rPr>
          <w:sz w:val="28"/>
          <w:szCs w:val="28"/>
        </w:rPr>
        <w:t>2) Обустройство пешеходных переходов в соответствии с национальными стандартами, устройство</w:t>
      </w:r>
      <w:r w:rsidR="00B94480" w:rsidRPr="00310EC7">
        <w:rPr>
          <w:sz w:val="28"/>
          <w:szCs w:val="28"/>
        </w:rPr>
        <w:t xml:space="preserve"> перильных ограждений.</w:t>
      </w:r>
    </w:p>
    <w:p w:rsidR="00B94480" w:rsidRPr="00310EC7" w:rsidRDefault="00B94480" w:rsidP="007249D5">
      <w:pPr>
        <w:pStyle w:val="a5"/>
        <w:tabs>
          <w:tab w:val="left" w:pos="851"/>
          <w:tab w:val="left" w:pos="993"/>
          <w:tab w:val="left" w:pos="1276"/>
        </w:tabs>
        <w:ind w:left="0" w:firstLine="709"/>
        <w:jc w:val="both"/>
        <w:rPr>
          <w:sz w:val="28"/>
          <w:szCs w:val="28"/>
        </w:rPr>
      </w:pPr>
      <w:r w:rsidRPr="00310EC7">
        <w:rPr>
          <w:sz w:val="28"/>
          <w:szCs w:val="28"/>
        </w:rPr>
        <w:t>Мероприятия по развитию инфраструктуры для грузового транспорта.</w:t>
      </w:r>
    </w:p>
    <w:p w:rsidR="00B94480" w:rsidRPr="00310EC7" w:rsidRDefault="00B94480" w:rsidP="00B94480">
      <w:pPr>
        <w:pStyle w:val="a5"/>
        <w:ind w:left="0" w:firstLine="709"/>
        <w:jc w:val="both"/>
        <w:rPr>
          <w:sz w:val="28"/>
          <w:szCs w:val="28"/>
        </w:rPr>
      </w:pPr>
      <w:r w:rsidRPr="00310EC7">
        <w:rPr>
          <w:sz w:val="28"/>
          <w:szCs w:val="28"/>
        </w:rPr>
        <w:t>1) Создание в городе транспортно-логистического центра для взаимодействия автомобильного, воздушного и водного транспорта;</w:t>
      </w:r>
    </w:p>
    <w:p w:rsidR="00B94480" w:rsidRPr="00310EC7" w:rsidRDefault="00B94480" w:rsidP="00B94480">
      <w:pPr>
        <w:spacing w:after="0" w:line="240" w:lineRule="auto"/>
        <w:ind w:firstLine="709"/>
        <w:jc w:val="both"/>
        <w:rPr>
          <w:rFonts w:ascii="Times New Roman" w:hAnsi="Times New Roman"/>
          <w:sz w:val="28"/>
          <w:szCs w:val="28"/>
        </w:rPr>
      </w:pPr>
      <w:r w:rsidRPr="00310EC7">
        <w:rPr>
          <w:rFonts w:ascii="Times New Roman" w:hAnsi="Times New Roman"/>
          <w:sz w:val="28"/>
          <w:szCs w:val="28"/>
        </w:rPr>
        <w:t>2) Внедрение современных информационных технологий отслеживания отправлений, оптимизации загрузки транспорта, ведения информационного обмена, учёта и документооборота;</w:t>
      </w:r>
    </w:p>
    <w:p w:rsidR="00B94480" w:rsidRPr="00310EC7" w:rsidRDefault="00B94480" w:rsidP="00B94480">
      <w:pPr>
        <w:spacing w:after="0" w:line="240" w:lineRule="auto"/>
        <w:ind w:firstLine="709"/>
        <w:jc w:val="both"/>
        <w:rPr>
          <w:rFonts w:ascii="Times New Roman" w:hAnsi="Times New Roman"/>
          <w:sz w:val="28"/>
          <w:szCs w:val="28"/>
        </w:rPr>
      </w:pPr>
      <w:r w:rsidRPr="00310EC7">
        <w:rPr>
          <w:rFonts w:ascii="Times New Roman" w:hAnsi="Times New Roman"/>
          <w:sz w:val="28"/>
          <w:szCs w:val="28"/>
        </w:rPr>
        <w:t>3) Привлечение крупных транспортно-экспедиторских компаний, специализирующихся на доставке грузов с применением информационных сетевых и терминальных технологий организации перевозочного процесса и контрактной логистики.</w:t>
      </w:r>
    </w:p>
    <w:p w:rsidR="00B94480" w:rsidRPr="00310EC7" w:rsidRDefault="00B94480" w:rsidP="00B94480">
      <w:pPr>
        <w:spacing w:after="0" w:line="240" w:lineRule="auto"/>
        <w:ind w:firstLine="709"/>
        <w:jc w:val="both"/>
        <w:rPr>
          <w:rFonts w:ascii="Times New Roman" w:hAnsi="Times New Roman"/>
          <w:sz w:val="28"/>
          <w:szCs w:val="28"/>
        </w:rPr>
      </w:pPr>
      <w:r w:rsidRPr="00310EC7">
        <w:rPr>
          <w:rFonts w:ascii="Times New Roman" w:hAnsi="Times New Roman"/>
          <w:sz w:val="28"/>
          <w:szCs w:val="28"/>
        </w:rPr>
        <w:t>Мероприятия по развитию сети дорог города.</w:t>
      </w:r>
    </w:p>
    <w:p w:rsidR="002221D7" w:rsidRPr="00310EC7" w:rsidRDefault="002221D7"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Строительство, реконструкция, капитальный ремонт и ремонт объектов улично-дорожной сети города необходима реализация следующих мероприятий:</w:t>
      </w:r>
    </w:p>
    <w:p w:rsidR="002221D7" w:rsidRPr="00310EC7" w:rsidRDefault="002221D7" w:rsidP="002221D7">
      <w:pPr>
        <w:pStyle w:val="a5"/>
        <w:tabs>
          <w:tab w:val="left" w:pos="851"/>
          <w:tab w:val="left" w:pos="993"/>
          <w:tab w:val="left" w:pos="1276"/>
        </w:tabs>
        <w:ind w:left="0" w:firstLine="709"/>
        <w:jc w:val="both"/>
        <w:rPr>
          <w:sz w:val="28"/>
          <w:szCs w:val="28"/>
        </w:rPr>
      </w:pPr>
      <w:r w:rsidRPr="00310EC7">
        <w:rPr>
          <w:sz w:val="28"/>
          <w:szCs w:val="28"/>
        </w:rPr>
        <w:t xml:space="preserve">1) Ремонт улицы </w:t>
      </w:r>
      <w:proofErr w:type="gramStart"/>
      <w:r w:rsidRPr="00310EC7">
        <w:rPr>
          <w:sz w:val="28"/>
          <w:szCs w:val="28"/>
        </w:rPr>
        <w:t>Аграрная</w:t>
      </w:r>
      <w:proofErr w:type="gramEnd"/>
      <w:r w:rsidRPr="00310EC7">
        <w:rPr>
          <w:sz w:val="28"/>
          <w:szCs w:val="28"/>
        </w:rPr>
        <w:t>;</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2</w:t>
      </w:r>
      <w:r w:rsidR="002221D7" w:rsidRPr="00310EC7">
        <w:rPr>
          <w:sz w:val="28"/>
          <w:szCs w:val="28"/>
        </w:rPr>
        <w:t xml:space="preserve">) Строительство улицы Урожайная – Ломоносова – Землеустроителей; </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3</w:t>
      </w:r>
      <w:r w:rsidR="002221D7" w:rsidRPr="00310EC7">
        <w:rPr>
          <w:sz w:val="28"/>
          <w:szCs w:val="28"/>
        </w:rPr>
        <w:t>) Реконструкция автомобильной дороги по ул. Тихая на участке от Широтного коридора до ул. Аграрная;</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4</w:t>
      </w:r>
      <w:r w:rsidR="002221D7" w:rsidRPr="00310EC7">
        <w:rPr>
          <w:sz w:val="28"/>
          <w:szCs w:val="28"/>
        </w:rPr>
        <w:t>) Реконструкция транспортной развязки в районе улиц Гагарина – Свободы;</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5</w:t>
      </w:r>
      <w:r w:rsidR="002221D7" w:rsidRPr="00310EC7">
        <w:rPr>
          <w:sz w:val="28"/>
          <w:szCs w:val="28"/>
        </w:rPr>
        <w:t>) Строительство улично-дорожн</w:t>
      </w:r>
      <w:r w:rsidR="004E4D94">
        <w:rPr>
          <w:sz w:val="28"/>
          <w:szCs w:val="28"/>
        </w:rPr>
        <w:t>ой</w:t>
      </w:r>
      <w:r w:rsidR="002221D7" w:rsidRPr="00310EC7">
        <w:rPr>
          <w:sz w:val="28"/>
          <w:szCs w:val="28"/>
        </w:rPr>
        <w:t xml:space="preserve"> сет</w:t>
      </w:r>
      <w:r w:rsidR="004E4D94">
        <w:rPr>
          <w:sz w:val="28"/>
          <w:szCs w:val="28"/>
        </w:rPr>
        <w:t>и</w:t>
      </w:r>
      <w:r w:rsidR="002221D7" w:rsidRPr="00310EC7">
        <w:rPr>
          <w:sz w:val="28"/>
          <w:szCs w:val="28"/>
        </w:rPr>
        <w:t xml:space="preserve"> микрорайона «Западный»;</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6</w:t>
      </w:r>
      <w:r w:rsidR="002221D7" w:rsidRPr="00310EC7">
        <w:rPr>
          <w:sz w:val="28"/>
          <w:szCs w:val="28"/>
        </w:rPr>
        <w:t>) Устройство дорог и проездов в микрорайоне «</w:t>
      </w:r>
      <w:proofErr w:type="gramStart"/>
      <w:r w:rsidR="002221D7" w:rsidRPr="00310EC7">
        <w:rPr>
          <w:sz w:val="28"/>
          <w:szCs w:val="28"/>
        </w:rPr>
        <w:t>Восточный</w:t>
      </w:r>
      <w:proofErr w:type="gramEnd"/>
      <w:r w:rsidR="002221D7" w:rsidRPr="00310EC7">
        <w:rPr>
          <w:sz w:val="28"/>
          <w:szCs w:val="28"/>
        </w:rPr>
        <w:t>» вдоль ул. Индустриальная с ее реконструкцией или капитальным ремонтом;</w:t>
      </w:r>
    </w:p>
    <w:p w:rsidR="002221D7" w:rsidRPr="00310EC7" w:rsidRDefault="00B94480" w:rsidP="002221D7">
      <w:pPr>
        <w:pStyle w:val="a5"/>
        <w:tabs>
          <w:tab w:val="left" w:pos="851"/>
          <w:tab w:val="left" w:pos="993"/>
          <w:tab w:val="left" w:pos="1276"/>
        </w:tabs>
        <w:ind w:left="0" w:firstLine="709"/>
        <w:jc w:val="both"/>
        <w:rPr>
          <w:sz w:val="28"/>
          <w:szCs w:val="28"/>
        </w:rPr>
      </w:pPr>
      <w:proofErr w:type="gramStart"/>
      <w:r w:rsidRPr="00310EC7">
        <w:rPr>
          <w:sz w:val="28"/>
          <w:szCs w:val="28"/>
        </w:rPr>
        <w:t>7</w:t>
      </w:r>
      <w:r w:rsidR="002221D7" w:rsidRPr="00310EC7">
        <w:rPr>
          <w:sz w:val="28"/>
          <w:szCs w:val="28"/>
        </w:rPr>
        <w:t xml:space="preserve">)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002221D7" w:rsidRPr="00310EC7">
        <w:rPr>
          <w:sz w:val="28"/>
          <w:szCs w:val="28"/>
        </w:rPr>
        <w:t>Рознина</w:t>
      </w:r>
      <w:proofErr w:type="spellEnd"/>
      <w:r w:rsidR="002221D7" w:rsidRPr="00310EC7">
        <w:rPr>
          <w:sz w:val="28"/>
          <w:szCs w:val="28"/>
        </w:rPr>
        <w:t xml:space="preserve"> и ул. Дзержинского – ул. Объездная (автодорога «Югра»);</w:t>
      </w:r>
      <w:proofErr w:type="gramEnd"/>
    </w:p>
    <w:p w:rsidR="002221D7" w:rsidRPr="00310EC7" w:rsidRDefault="00B94480" w:rsidP="002221D7">
      <w:pPr>
        <w:pStyle w:val="a5"/>
        <w:tabs>
          <w:tab w:val="left" w:pos="851"/>
          <w:tab w:val="left" w:pos="993"/>
          <w:tab w:val="left" w:pos="1276"/>
        </w:tabs>
        <w:jc w:val="both"/>
        <w:rPr>
          <w:sz w:val="28"/>
          <w:szCs w:val="28"/>
        </w:rPr>
      </w:pPr>
      <w:r w:rsidRPr="00310EC7">
        <w:rPr>
          <w:sz w:val="28"/>
          <w:szCs w:val="28"/>
        </w:rPr>
        <w:t>8</w:t>
      </w:r>
      <w:r w:rsidR="002221D7" w:rsidRPr="00310EC7">
        <w:rPr>
          <w:sz w:val="28"/>
          <w:szCs w:val="28"/>
        </w:rPr>
        <w:t>)</w:t>
      </w:r>
      <w:r w:rsidR="002221D7" w:rsidRPr="00310EC7">
        <w:t xml:space="preserve"> </w:t>
      </w:r>
      <w:r w:rsidR="002221D7" w:rsidRPr="00310EC7">
        <w:rPr>
          <w:sz w:val="28"/>
          <w:szCs w:val="28"/>
        </w:rPr>
        <w:t>Реконструкция улицы Пионерская в городе Ханты-Мансийске:</w:t>
      </w:r>
    </w:p>
    <w:p w:rsidR="002221D7" w:rsidRPr="00310EC7" w:rsidRDefault="002221D7" w:rsidP="002221D7">
      <w:pPr>
        <w:pStyle w:val="a5"/>
        <w:tabs>
          <w:tab w:val="left" w:pos="851"/>
          <w:tab w:val="left" w:pos="993"/>
          <w:tab w:val="left" w:pos="1276"/>
        </w:tabs>
        <w:ind w:left="0"/>
        <w:jc w:val="both"/>
        <w:rPr>
          <w:sz w:val="28"/>
          <w:szCs w:val="28"/>
        </w:rPr>
      </w:pPr>
      <w:proofErr w:type="gramStart"/>
      <w:r w:rsidRPr="00310EC7">
        <w:rPr>
          <w:sz w:val="28"/>
          <w:szCs w:val="28"/>
        </w:rPr>
        <w:t>1 этап – от кольца (ул. Строителей - ул. Студенческая) до ул. Крупской;</w:t>
      </w:r>
      <w:proofErr w:type="gramEnd"/>
    </w:p>
    <w:p w:rsidR="002221D7" w:rsidRPr="00310EC7" w:rsidRDefault="002221D7" w:rsidP="002221D7">
      <w:pPr>
        <w:pStyle w:val="a5"/>
        <w:tabs>
          <w:tab w:val="left" w:pos="851"/>
          <w:tab w:val="left" w:pos="993"/>
          <w:tab w:val="left" w:pos="1276"/>
        </w:tabs>
        <w:ind w:left="0"/>
        <w:jc w:val="both"/>
        <w:rPr>
          <w:sz w:val="28"/>
          <w:szCs w:val="28"/>
        </w:rPr>
      </w:pPr>
      <w:r w:rsidRPr="00310EC7">
        <w:rPr>
          <w:sz w:val="28"/>
          <w:szCs w:val="28"/>
        </w:rPr>
        <w:t>2 этап – от ул. Крупской до ул. Калинина;</w:t>
      </w:r>
    </w:p>
    <w:p w:rsidR="002221D7" w:rsidRPr="00310EC7" w:rsidRDefault="00B94480" w:rsidP="002221D7">
      <w:pPr>
        <w:pStyle w:val="a5"/>
        <w:tabs>
          <w:tab w:val="left" w:pos="851"/>
          <w:tab w:val="left" w:pos="993"/>
          <w:tab w:val="left" w:pos="1276"/>
        </w:tabs>
        <w:ind w:left="0" w:firstLine="709"/>
        <w:jc w:val="both"/>
        <w:rPr>
          <w:sz w:val="28"/>
          <w:szCs w:val="28"/>
        </w:rPr>
      </w:pPr>
      <w:r w:rsidRPr="00310EC7">
        <w:rPr>
          <w:sz w:val="28"/>
          <w:szCs w:val="28"/>
        </w:rPr>
        <w:t>9</w:t>
      </w:r>
      <w:r w:rsidR="002221D7" w:rsidRPr="00310EC7">
        <w:rPr>
          <w:sz w:val="28"/>
          <w:szCs w:val="28"/>
        </w:rPr>
        <w:t>)</w:t>
      </w:r>
      <w:r w:rsidR="002221D7" w:rsidRPr="00310EC7">
        <w:t xml:space="preserve"> </w:t>
      </w:r>
      <w:r w:rsidR="002221D7" w:rsidRPr="00310EC7">
        <w:rPr>
          <w:sz w:val="28"/>
          <w:szCs w:val="28"/>
        </w:rPr>
        <w:t>Строительство автомобильной дороги в районе жилого комплекса Югорская звезда с выездом на ул. Студенческая (в районе МДЭП и пожарной части №132).</w:t>
      </w:r>
    </w:p>
    <w:p w:rsidR="00103F5C" w:rsidRPr="00310EC7" w:rsidRDefault="002221D7" w:rsidP="002221D7">
      <w:pPr>
        <w:pStyle w:val="a5"/>
        <w:tabs>
          <w:tab w:val="left" w:pos="851"/>
          <w:tab w:val="left" w:pos="993"/>
          <w:tab w:val="left" w:pos="1276"/>
        </w:tabs>
        <w:ind w:left="0" w:firstLine="709"/>
        <w:jc w:val="both"/>
        <w:rPr>
          <w:sz w:val="28"/>
          <w:szCs w:val="28"/>
        </w:rPr>
      </w:pPr>
      <w:r w:rsidRPr="00310EC7">
        <w:rPr>
          <w:sz w:val="28"/>
          <w:szCs w:val="28"/>
        </w:rPr>
        <w:lastRenderedPageBreak/>
        <w:t>1</w:t>
      </w:r>
      <w:r w:rsidR="00B94480" w:rsidRPr="00310EC7">
        <w:rPr>
          <w:sz w:val="28"/>
          <w:szCs w:val="28"/>
        </w:rPr>
        <w:t>0</w:t>
      </w:r>
      <w:r w:rsidRPr="00310EC7">
        <w:rPr>
          <w:sz w:val="28"/>
          <w:szCs w:val="28"/>
        </w:rPr>
        <w:t xml:space="preserve">) </w:t>
      </w:r>
      <w:r w:rsidR="004E4D94">
        <w:rPr>
          <w:sz w:val="28"/>
          <w:szCs w:val="28"/>
        </w:rPr>
        <w:t>Строительство у</w:t>
      </w:r>
      <w:r w:rsidRPr="00310EC7">
        <w:rPr>
          <w:sz w:val="28"/>
          <w:szCs w:val="28"/>
        </w:rPr>
        <w:t>лично-дорожн</w:t>
      </w:r>
      <w:r w:rsidR="004E4D94">
        <w:rPr>
          <w:sz w:val="28"/>
          <w:szCs w:val="28"/>
        </w:rPr>
        <w:t>ой</w:t>
      </w:r>
      <w:r w:rsidRPr="00310EC7">
        <w:rPr>
          <w:sz w:val="28"/>
          <w:szCs w:val="28"/>
        </w:rPr>
        <w:t xml:space="preserve"> сет</w:t>
      </w:r>
      <w:r w:rsidR="004E4D94">
        <w:rPr>
          <w:sz w:val="28"/>
          <w:szCs w:val="28"/>
        </w:rPr>
        <w:t>и</w:t>
      </w:r>
      <w:r w:rsidRPr="00310EC7">
        <w:rPr>
          <w:sz w:val="28"/>
          <w:szCs w:val="28"/>
        </w:rPr>
        <w:t xml:space="preserve"> микрорайона Береговая зона. </w:t>
      </w:r>
    </w:p>
    <w:p w:rsidR="005D5CF8" w:rsidRPr="00310EC7" w:rsidRDefault="00E96E3F" w:rsidP="002221D7">
      <w:pPr>
        <w:pStyle w:val="a5"/>
        <w:tabs>
          <w:tab w:val="left" w:pos="851"/>
          <w:tab w:val="left" w:pos="993"/>
          <w:tab w:val="left" w:pos="1276"/>
        </w:tabs>
        <w:ind w:left="0" w:firstLine="709"/>
        <w:jc w:val="both"/>
        <w:rPr>
          <w:sz w:val="28"/>
          <w:szCs w:val="28"/>
        </w:rPr>
      </w:pPr>
      <w:r w:rsidRPr="00310EC7">
        <w:rPr>
          <w:sz w:val="28"/>
          <w:szCs w:val="28"/>
        </w:rPr>
        <w:t>1</w:t>
      </w:r>
      <w:r w:rsidR="00B94480" w:rsidRPr="00310EC7">
        <w:rPr>
          <w:sz w:val="28"/>
          <w:szCs w:val="28"/>
        </w:rPr>
        <w:t>1</w:t>
      </w:r>
      <w:r w:rsidR="005D5CF8" w:rsidRPr="00310EC7">
        <w:rPr>
          <w:sz w:val="28"/>
          <w:szCs w:val="28"/>
        </w:rPr>
        <w:t>) Строительство улично-дорожн</w:t>
      </w:r>
      <w:r w:rsidR="004E4D94">
        <w:rPr>
          <w:sz w:val="28"/>
          <w:szCs w:val="28"/>
        </w:rPr>
        <w:t>ой</w:t>
      </w:r>
      <w:r w:rsidR="005D5CF8" w:rsidRPr="00310EC7">
        <w:rPr>
          <w:sz w:val="28"/>
          <w:szCs w:val="28"/>
        </w:rPr>
        <w:t xml:space="preserve"> сети микрорайона «Восточный».</w:t>
      </w:r>
    </w:p>
    <w:p w:rsidR="00B94480" w:rsidRPr="00310EC7" w:rsidRDefault="00B94480"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2221D7" w:rsidRPr="00310EC7" w:rsidRDefault="002221D7" w:rsidP="002221D7">
      <w:pPr>
        <w:spacing w:after="0" w:line="240" w:lineRule="auto"/>
        <w:ind w:firstLine="709"/>
        <w:jc w:val="both"/>
        <w:rPr>
          <w:rFonts w:ascii="Times New Roman" w:hAnsi="Times New Roman"/>
          <w:sz w:val="28"/>
          <w:szCs w:val="28"/>
        </w:rPr>
      </w:pPr>
      <w:r w:rsidRPr="00310EC7">
        <w:rPr>
          <w:rFonts w:ascii="Times New Roman" w:hAnsi="Times New Roman"/>
          <w:sz w:val="28"/>
          <w:szCs w:val="28"/>
        </w:rPr>
        <w:t>Повышение комплексной безопасности дорожного движения и устойчивости транспортной системы необходима реализация следующих мероприятий:</w:t>
      </w:r>
      <w:r w:rsidRPr="00310EC7">
        <w:rPr>
          <w:rFonts w:ascii="Times New Roman" w:hAnsi="Times New Roman"/>
          <w:sz w:val="28"/>
          <w:szCs w:val="28"/>
        </w:rPr>
        <w:tab/>
      </w:r>
    </w:p>
    <w:p w:rsidR="002221D7" w:rsidRPr="00310EC7"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1</w:t>
      </w:r>
      <w:r w:rsidR="002221D7" w:rsidRPr="00310EC7">
        <w:rPr>
          <w:rFonts w:ascii="Times New Roman" w:hAnsi="Times New Roman"/>
          <w:sz w:val="28"/>
          <w:szCs w:val="28"/>
        </w:rPr>
        <w:t>)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w:t>
      </w:r>
    </w:p>
    <w:p w:rsidR="002221D7" w:rsidRPr="00310EC7"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2</w:t>
      </w:r>
      <w:r w:rsidR="002221D7" w:rsidRPr="00310EC7">
        <w:rPr>
          <w:rFonts w:ascii="Times New Roman" w:hAnsi="Times New Roman"/>
          <w:sz w:val="28"/>
          <w:szCs w:val="28"/>
        </w:rPr>
        <w:t>) Модернизация и эксплуатация системы информирования участников дорожного движения;</w:t>
      </w:r>
    </w:p>
    <w:p w:rsidR="002221D7" w:rsidRPr="00310EC7"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3</w:t>
      </w:r>
      <w:r w:rsidR="002221D7" w:rsidRPr="00310EC7">
        <w:rPr>
          <w:rFonts w:ascii="Times New Roman" w:hAnsi="Times New Roman"/>
          <w:sz w:val="28"/>
          <w:szCs w:val="28"/>
        </w:rPr>
        <w:t>) Обустройство пешеходных переходов техническими средствами регулирования дорожного движения;</w:t>
      </w:r>
    </w:p>
    <w:p w:rsidR="002221D7" w:rsidRPr="00F25B3E" w:rsidRDefault="00B94480" w:rsidP="002221D7">
      <w:pPr>
        <w:tabs>
          <w:tab w:val="left" w:pos="900"/>
          <w:tab w:val="left" w:pos="1080"/>
        </w:tabs>
        <w:spacing w:after="0" w:line="240" w:lineRule="auto"/>
        <w:ind w:firstLine="709"/>
        <w:jc w:val="both"/>
        <w:rPr>
          <w:rFonts w:ascii="Times New Roman" w:hAnsi="Times New Roman"/>
          <w:sz w:val="28"/>
          <w:szCs w:val="28"/>
        </w:rPr>
      </w:pPr>
      <w:r w:rsidRPr="00310EC7">
        <w:rPr>
          <w:rFonts w:ascii="Times New Roman" w:hAnsi="Times New Roman"/>
          <w:sz w:val="28"/>
          <w:szCs w:val="28"/>
        </w:rPr>
        <w:t>4</w:t>
      </w:r>
      <w:r w:rsidR="002221D7" w:rsidRPr="00310EC7">
        <w:rPr>
          <w:rFonts w:ascii="Times New Roman" w:hAnsi="Times New Roman"/>
          <w:sz w:val="28"/>
          <w:szCs w:val="28"/>
        </w:rPr>
        <w:t xml:space="preserve">) Выполнение работ по созданию специализированной информационной системы – электронной базы данных технических средств организации и регулирования дорожного движения, </w:t>
      </w:r>
      <w:r w:rsidRPr="00310EC7">
        <w:rPr>
          <w:rFonts w:ascii="Times New Roman" w:hAnsi="Times New Roman"/>
          <w:sz w:val="28"/>
          <w:szCs w:val="28"/>
        </w:rPr>
        <w:t>в соответствии с</w:t>
      </w:r>
      <w:r w:rsidR="002221D7" w:rsidRPr="00310EC7">
        <w:rPr>
          <w:rFonts w:ascii="Times New Roman" w:hAnsi="Times New Roman"/>
          <w:sz w:val="28"/>
          <w:szCs w:val="28"/>
        </w:rPr>
        <w:t xml:space="preserve"> комплексной схем</w:t>
      </w:r>
      <w:r w:rsidRPr="00310EC7">
        <w:rPr>
          <w:rFonts w:ascii="Times New Roman" w:hAnsi="Times New Roman"/>
          <w:sz w:val="28"/>
          <w:szCs w:val="28"/>
        </w:rPr>
        <w:t>ой</w:t>
      </w:r>
      <w:r w:rsidR="002221D7" w:rsidRPr="00310EC7">
        <w:rPr>
          <w:rFonts w:ascii="Times New Roman" w:hAnsi="Times New Roman"/>
          <w:sz w:val="28"/>
          <w:szCs w:val="28"/>
        </w:rPr>
        <w:t xml:space="preserve"> и проект</w:t>
      </w:r>
      <w:r w:rsidRPr="00310EC7">
        <w:rPr>
          <w:rFonts w:ascii="Times New Roman" w:hAnsi="Times New Roman"/>
          <w:sz w:val="28"/>
          <w:szCs w:val="28"/>
        </w:rPr>
        <w:t>ами</w:t>
      </w:r>
      <w:r w:rsidR="002221D7" w:rsidRPr="00310EC7">
        <w:rPr>
          <w:rFonts w:ascii="Times New Roman" w:hAnsi="Times New Roman"/>
          <w:sz w:val="28"/>
          <w:szCs w:val="28"/>
        </w:rPr>
        <w:t xml:space="preserve"> организации дорожного движения на дорогах города Ханты-Мансийска.</w:t>
      </w:r>
    </w:p>
    <w:p w:rsidR="00E96E3F" w:rsidRPr="00F25B3E" w:rsidRDefault="00E96E3F" w:rsidP="00661B94">
      <w:pPr>
        <w:tabs>
          <w:tab w:val="left" w:pos="900"/>
          <w:tab w:val="left" w:pos="1080"/>
        </w:tabs>
        <w:spacing w:after="0" w:line="240" w:lineRule="auto"/>
        <w:ind w:firstLine="709"/>
        <w:jc w:val="both"/>
        <w:rPr>
          <w:rFonts w:ascii="Times New Roman" w:hAnsi="Times New Roman"/>
          <w:sz w:val="28"/>
          <w:szCs w:val="28"/>
        </w:rPr>
      </w:pPr>
    </w:p>
    <w:p w:rsidR="00E96E3F" w:rsidRPr="00F25B3E" w:rsidRDefault="00E96E3F" w:rsidP="00E96E3F">
      <w:pPr>
        <w:autoSpaceDE w:val="0"/>
        <w:autoSpaceDN w:val="0"/>
        <w:adjustRightInd w:val="0"/>
        <w:spacing w:after="0" w:line="240" w:lineRule="auto"/>
        <w:contextualSpacing/>
        <w:jc w:val="center"/>
        <w:outlineLvl w:val="1"/>
        <w:rPr>
          <w:rFonts w:ascii="Times New Roman" w:hAnsi="Times New Roman"/>
          <w:bCs/>
          <w:sz w:val="28"/>
          <w:szCs w:val="28"/>
          <w:lang w:eastAsia="ru-RU"/>
        </w:rPr>
      </w:pPr>
      <w:bookmarkStart w:id="15" w:name="_Toc476864416"/>
      <w:r w:rsidRPr="00F25B3E">
        <w:rPr>
          <w:rFonts w:ascii="Times New Roman" w:hAnsi="Times New Roman"/>
          <w:bCs/>
          <w:sz w:val="28"/>
          <w:szCs w:val="28"/>
          <w:lang w:eastAsia="ru-RU"/>
        </w:rPr>
        <w:t xml:space="preserve">5. Оценка объемов и источников </w:t>
      </w:r>
      <w:bookmarkStart w:id="16" w:name="OLE_LINK35"/>
      <w:bookmarkStart w:id="17" w:name="OLE_LINK36"/>
      <w:bookmarkStart w:id="18" w:name="OLE_LINK37"/>
      <w:r w:rsidRPr="00F25B3E">
        <w:rPr>
          <w:rFonts w:ascii="Times New Roman" w:hAnsi="Times New Roman"/>
          <w:bCs/>
          <w:sz w:val="28"/>
          <w:szCs w:val="28"/>
          <w:lang w:eastAsia="ru-RU"/>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5"/>
      <w:bookmarkEnd w:id="16"/>
      <w:bookmarkEnd w:id="17"/>
      <w:bookmarkEnd w:id="18"/>
    </w:p>
    <w:p w:rsidR="000B1229" w:rsidRPr="00F25B3E" w:rsidRDefault="000B1229" w:rsidP="00E96E3F">
      <w:pPr>
        <w:autoSpaceDE w:val="0"/>
        <w:autoSpaceDN w:val="0"/>
        <w:adjustRightInd w:val="0"/>
        <w:spacing w:after="0" w:line="240" w:lineRule="auto"/>
        <w:contextualSpacing/>
        <w:jc w:val="center"/>
        <w:outlineLvl w:val="1"/>
        <w:rPr>
          <w:rFonts w:ascii="Times New Roman" w:hAnsi="Times New Roman"/>
          <w:bCs/>
          <w:sz w:val="28"/>
          <w:szCs w:val="28"/>
          <w:lang w:eastAsia="ru-RU"/>
        </w:rPr>
      </w:pPr>
    </w:p>
    <w:p w:rsidR="00E96E3F" w:rsidRPr="00F25B3E" w:rsidRDefault="000B1229" w:rsidP="000B1229">
      <w:pPr>
        <w:spacing w:after="0" w:line="240" w:lineRule="auto"/>
        <w:ind w:firstLine="709"/>
        <w:jc w:val="both"/>
        <w:rPr>
          <w:rFonts w:ascii="Times New Roman" w:hAnsi="Times New Roman"/>
          <w:sz w:val="28"/>
          <w:szCs w:val="28"/>
        </w:rPr>
      </w:pPr>
      <w:r w:rsidRPr="00F25B3E">
        <w:rPr>
          <w:rFonts w:ascii="Times New Roman" w:eastAsia="Times New Roman" w:hAnsi="Times New Roman"/>
          <w:bCs/>
          <w:sz w:val="28"/>
          <w:szCs w:val="28"/>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проводилась укрупненно, по объектам-аналогам, а также на основании сводных сметных расчетов по объектам, для которых уже разработана проектно-сметная документация</w:t>
      </w:r>
      <w:r w:rsidR="00545524" w:rsidRPr="00F25B3E">
        <w:rPr>
          <w:rFonts w:ascii="Times New Roman" w:eastAsia="Times New Roman" w:hAnsi="Times New Roman"/>
          <w:bCs/>
          <w:sz w:val="28"/>
          <w:szCs w:val="28"/>
          <w:lang w:eastAsia="ru-RU"/>
        </w:rPr>
        <w:t>.</w:t>
      </w:r>
    </w:p>
    <w:p w:rsidR="005D5CF8" w:rsidRPr="00F25B3E" w:rsidRDefault="002221D7" w:rsidP="002221D7">
      <w:pPr>
        <w:spacing w:after="0" w:line="240" w:lineRule="auto"/>
        <w:ind w:firstLine="709"/>
        <w:rPr>
          <w:rFonts w:ascii="Times New Roman" w:hAnsi="Times New Roman"/>
          <w:sz w:val="28"/>
          <w:szCs w:val="28"/>
        </w:rPr>
      </w:pPr>
      <w:r w:rsidRPr="00F25B3E">
        <w:rPr>
          <w:rFonts w:ascii="Times New Roman" w:hAnsi="Times New Roman"/>
          <w:sz w:val="28"/>
          <w:szCs w:val="28"/>
        </w:rPr>
        <w:t>Перечень основных мероприятий с объемами финансирования</w:t>
      </w:r>
      <w:r w:rsidR="005D5CF8" w:rsidRPr="00F25B3E">
        <w:rPr>
          <w:rFonts w:ascii="Times New Roman" w:hAnsi="Times New Roman"/>
          <w:sz w:val="28"/>
          <w:szCs w:val="28"/>
        </w:rPr>
        <w:t>:</w:t>
      </w:r>
    </w:p>
    <w:tbl>
      <w:tblPr>
        <w:tblW w:w="101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3119"/>
        <w:gridCol w:w="2410"/>
      </w:tblGrid>
      <w:tr w:rsidR="0034018D" w:rsidRPr="00F25B3E" w:rsidTr="0034018D">
        <w:trPr>
          <w:trHeight w:val="735"/>
          <w:tblHeader/>
        </w:trPr>
        <w:tc>
          <w:tcPr>
            <w:tcW w:w="4654" w:type="dxa"/>
            <w:shd w:val="clear" w:color="auto" w:fill="auto"/>
            <w:vAlign w:val="center"/>
            <w:hideMark/>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bCs/>
                <w:color w:val="000000"/>
                <w:sz w:val="24"/>
                <w:szCs w:val="24"/>
                <w:lang w:eastAsia="ru-RU"/>
              </w:rPr>
              <w:t>Мероприятие</w:t>
            </w:r>
          </w:p>
        </w:tc>
        <w:tc>
          <w:tcPr>
            <w:tcW w:w="3119" w:type="dxa"/>
            <w:shd w:val="clear" w:color="auto" w:fill="auto"/>
            <w:vAlign w:val="center"/>
            <w:hideMark/>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bCs/>
                <w:color w:val="000000"/>
                <w:sz w:val="24"/>
                <w:szCs w:val="24"/>
                <w:lang w:eastAsia="ru-RU"/>
              </w:rPr>
              <w:t>Срок реализации, год</w:t>
            </w:r>
          </w:p>
        </w:tc>
        <w:tc>
          <w:tcPr>
            <w:tcW w:w="2410" w:type="dxa"/>
            <w:vAlign w:val="center"/>
          </w:tcPr>
          <w:p w:rsidR="0034018D" w:rsidRPr="00F25B3E" w:rsidRDefault="008074F0"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Финансовые затраты на реализацию</w:t>
            </w:r>
            <w:r w:rsidR="0034018D" w:rsidRPr="00F25B3E">
              <w:rPr>
                <w:rFonts w:ascii="Times New Roman" w:eastAsia="Times New Roman" w:hAnsi="Times New Roman"/>
                <w:color w:val="000000"/>
                <w:sz w:val="24"/>
                <w:szCs w:val="24"/>
                <w:lang w:eastAsia="ru-RU"/>
              </w:rPr>
              <w:t xml:space="preserve">, тыс. рублей </w:t>
            </w:r>
          </w:p>
        </w:tc>
      </w:tr>
      <w:tr w:rsidR="0034018D" w:rsidRPr="00F25B3E" w:rsidTr="0034018D">
        <w:trPr>
          <w:trHeight w:val="330"/>
        </w:trPr>
        <w:tc>
          <w:tcPr>
            <w:tcW w:w="4654" w:type="dxa"/>
            <w:shd w:val="clear" w:color="auto" w:fill="auto"/>
            <w:vAlign w:val="center"/>
            <w:hideMark/>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bCs/>
                <w:color w:val="000000"/>
                <w:sz w:val="24"/>
                <w:szCs w:val="24"/>
                <w:lang w:eastAsia="ru-RU"/>
              </w:rPr>
              <w:t xml:space="preserve">«Жилой комплекс «Иртыш» в </w:t>
            </w:r>
            <w:proofErr w:type="spellStart"/>
            <w:r w:rsidRPr="00F25B3E">
              <w:rPr>
                <w:rFonts w:ascii="Times New Roman" w:eastAsia="Times New Roman" w:hAnsi="Times New Roman"/>
                <w:bCs/>
                <w:color w:val="000000"/>
                <w:sz w:val="24"/>
                <w:szCs w:val="24"/>
                <w:lang w:eastAsia="ru-RU"/>
              </w:rPr>
              <w:t>мкрн</w:t>
            </w:r>
            <w:proofErr w:type="spellEnd"/>
            <w:r w:rsidRPr="00F25B3E">
              <w:rPr>
                <w:rFonts w:ascii="Times New Roman" w:eastAsia="Times New Roman" w:hAnsi="Times New Roman"/>
                <w:bCs/>
                <w:color w:val="000000"/>
                <w:sz w:val="24"/>
                <w:szCs w:val="24"/>
                <w:lang w:eastAsia="ru-RU"/>
              </w:rPr>
              <w:t xml:space="preserve">. </w:t>
            </w:r>
            <w:proofErr w:type="spellStart"/>
            <w:r w:rsidRPr="00F25B3E">
              <w:rPr>
                <w:rFonts w:ascii="Times New Roman" w:eastAsia="Times New Roman" w:hAnsi="Times New Roman"/>
                <w:bCs/>
                <w:color w:val="000000"/>
                <w:sz w:val="24"/>
                <w:szCs w:val="24"/>
                <w:lang w:eastAsia="ru-RU"/>
              </w:rPr>
              <w:t>Гидронамыв</w:t>
            </w:r>
            <w:proofErr w:type="spellEnd"/>
            <w:r w:rsidRPr="00F25B3E">
              <w:rPr>
                <w:rFonts w:ascii="Times New Roman" w:eastAsia="Times New Roman" w:hAnsi="Times New Roman"/>
                <w:bCs/>
                <w:color w:val="000000"/>
                <w:sz w:val="24"/>
                <w:szCs w:val="24"/>
                <w:lang w:eastAsia="ru-RU"/>
              </w:rPr>
              <w:t xml:space="preserve">. Строительство улиц и дорог». </w:t>
            </w:r>
            <w:r w:rsidRPr="00F25B3E">
              <w:rPr>
                <w:rFonts w:ascii="Times New Roman" w:eastAsia="Times New Roman" w:hAnsi="Times New Roman"/>
                <w:bCs/>
                <w:color w:val="000000"/>
                <w:sz w:val="24"/>
                <w:szCs w:val="24"/>
                <w:lang w:val="en-US" w:eastAsia="ru-RU"/>
              </w:rPr>
              <w:t>I</w:t>
            </w:r>
            <w:r w:rsidRPr="00F25B3E">
              <w:rPr>
                <w:rFonts w:ascii="Times New Roman" w:eastAsia="Times New Roman" w:hAnsi="Times New Roman"/>
                <w:bCs/>
                <w:color w:val="000000"/>
                <w:sz w:val="24"/>
                <w:szCs w:val="24"/>
                <w:lang w:eastAsia="ru-RU"/>
              </w:rPr>
              <w:t xml:space="preserve"> этап строительства</w:t>
            </w:r>
          </w:p>
        </w:tc>
        <w:tc>
          <w:tcPr>
            <w:tcW w:w="3119" w:type="dxa"/>
            <w:shd w:val="clear" w:color="auto" w:fill="auto"/>
            <w:vAlign w:val="center"/>
            <w:hideMark/>
          </w:tcPr>
          <w:p w:rsidR="0034018D" w:rsidRPr="00D7050B" w:rsidRDefault="0034018D" w:rsidP="00D7050B">
            <w:pPr>
              <w:jc w:val="center"/>
              <w:rPr>
                <w:rFonts w:ascii="Times New Roman" w:eastAsia="Times New Roman" w:hAnsi="Times New Roman"/>
                <w:color w:val="000000"/>
                <w:sz w:val="24"/>
                <w:szCs w:val="24"/>
                <w:lang w:val="en-US" w:eastAsia="ru-RU"/>
              </w:rPr>
            </w:pPr>
            <w:r w:rsidRPr="00F25B3E">
              <w:rPr>
                <w:rFonts w:ascii="Times New Roman" w:eastAsia="Times New Roman" w:hAnsi="Times New Roman"/>
                <w:bCs/>
                <w:color w:val="000000"/>
                <w:sz w:val="24"/>
                <w:szCs w:val="24"/>
                <w:lang w:eastAsia="ru-RU"/>
              </w:rPr>
              <w:t>20</w:t>
            </w:r>
            <w:r w:rsidR="00D7050B">
              <w:rPr>
                <w:rFonts w:ascii="Times New Roman" w:eastAsia="Times New Roman" w:hAnsi="Times New Roman"/>
                <w:bCs/>
                <w:color w:val="000000"/>
                <w:sz w:val="24"/>
                <w:szCs w:val="24"/>
                <w:lang w:eastAsia="ru-RU"/>
              </w:rPr>
              <w:t>2</w:t>
            </w:r>
            <w:r w:rsidR="00D7050B">
              <w:rPr>
                <w:rFonts w:ascii="Times New Roman" w:eastAsia="Times New Roman" w:hAnsi="Times New Roman"/>
                <w:bCs/>
                <w:color w:val="000000"/>
                <w:sz w:val="24"/>
                <w:szCs w:val="24"/>
                <w:lang w:val="en-US" w:eastAsia="ru-RU"/>
              </w:rPr>
              <w:t>1</w:t>
            </w:r>
          </w:p>
        </w:tc>
        <w:tc>
          <w:tcPr>
            <w:tcW w:w="2410" w:type="dxa"/>
            <w:vAlign w:val="center"/>
          </w:tcPr>
          <w:p w:rsidR="0034018D" w:rsidRPr="00D94607"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160143</w:t>
            </w:r>
            <w:r>
              <w:rPr>
                <w:rFonts w:ascii="Times New Roman" w:eastAsia="Times New Roman" w:hAnsi="Times New Roman"/>
                <w:color w:val="000000"/>
                <w:sz w:val="24"/>
                <w:szCs w:val="24"/>
                <w:lang w:eastAsia="ru-RU"/>
              </w:rPr>
              <w:t>,4</w:t>
            </w:r>
          </w:p>
        </w:tc>
      </w:tr>
      <w:tr w:rsidR="0034018D" w:rsidRPr="00F25B3E" w:rsidTr="00F23A39">
        <w:trPr>
          <w:trHeight w:val="645"/>
        </w:trPr>
        <w:tc>
          <w:tcPr>
            <w:tcW w:w="4654" w:type="dxa"/>
            <w:shd w:val="clear" w:color="auto" w:fill="auto"/>
            <w:vAlign w:val="center"/>
          </w:tcPr>
          <w:p w:rsidR="0034018D" w:rsidRPr="00F25B3E" w:rsidRDefault="00F23A39"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улиц и проездов в г. Ханты-Мансийске</w:t>
            </w:r>
            <w:proofErr w:type="gramStart"/>
            <w:r w:rsidRPr="00F25B3E">
              <w:rPr>
                <w:rFonts w:ascii="Times New Roman" w:eastAsia="Times New Roman" w:hAnsi="Times New Roman"/>
                <w:color w:val="000000"/>
                <w:sz w:val="24"/>
                <w:szCs w:val="24"/>
                <w:lang w:eastAsia="ru-RU"/>
              </w:rPr>
              <w:t>.</w:t>
            </w:r>
            <w:proofErr w:type="gramEnd"/>
            <w:r w:rsidRPr="00F25B3E">
              <w:rPr>
                <w:rFonts w:ascii="Times New Roman" w:eastAsia="Times New Roman" w:hAnsi="Times New Roman"/>
                <w:color w:val="000000"/>
                <w:sz w:val="24"/>
                <w:szCs w:val="24"/>
                <w:lang w:eastAsia="ru-RU"/>
              </w:rPr>
              <w:t xml:space="preserve"> </w:t>
            </w:r>
            <w:proofErr w:type="gramStart"/>
            <w:r w:rsidRPr="00F25B3E">
              <w:rPr>
                <w:rFonts w:ascii="Times New Roman" w:eastAsia="Times New Roman" w:hAnsi="Times New Roman"/>
                <w:color w:val="000000"/>
                <w:sz w:val="24"/>
                <w:szCs w:val="24"/>
                <w:lang w:eastAsia="ru-RU"/>
              </w:rPr>
              <w:t>у</w:t>
            </w:r>
            <w:proofErr w:type="gramEnd"/>
            <w:r w:rsidRPr="00F25B3E">
              <w:rPr>
                <w:rFonts w:ascii="Times New Roman" w:eastAsia="Times New Roman" w:hAnsi="Times New Roman"/>
                <w:color w:val="000000"/>
                <w:sz w:val="24"/>
                <w:szCs w:val="24"/>
                <w:lang w:eastAsia="ru-RU"/>
              </w:rPr>
              <w:t xml:space="preserve">л. </w:t>
            </w:r>
            <w:proofErr w:type="spellStart"/>
            <w:r w:rsidRPr="00F25B3E">
              <w:rPr>
                <w:rFonts w:ascii="Times New Roman" w:eastAsia="Times New Roman" w:hAnsi="Times New Roman"/>
                <w:color w:val="000000"/>
                <w:sz w:val="24"/>
                <w:szCs w:val="24"/>
                <w:lang w:eastAsia="ru-RU"/>
              </w:rPr>
              <w:t>Рябинова</w:t>
            </w:r>
            <w:proofErr w:type="spellEnd"/>
            <w:r w:rsidRPr="00F25B3E">
              <w:rPr>
                <w:rFonts w:ascii="Times New Roman" w:eastAsia="Times New Roman" w:hAnsi="Times New Roman"/>
                <w:color w:val="000000"/>
                <w:sz w:val="24"/>
                <w:szCs w:val="24"/>
                <w:lang w:eastAsia="ru-RU"/>
              </w:rPr>
              <w:t xml:space="preserve"> – ул. Посадская – ул. Югорская – ул. Лермонтова»</w:t>
            </w:r>
          </w:p>
        </w:tc>
        <w:tc>
          <w:tcPr>
            <w:tcW w:w="3119" w:type="dxa"/>
            <w:shd w:val="clear" w:color="auto" w:fill="auto"/>
            <w:vAlign w:val="center"/>
            <w:hideMark/>
          </w:tcPr>
          <w:p w:rsidR="0034018D" w:rsidRPr="00D7050B" w:rsidRDefault="0034018D" w:rsidP="00820EAE">
            <w:pPr>
              <w:jc w:val="center"/>
              <w:rPr>
                <w:rFonts w:ascii="Times New Roman" w:eastAsia="Times New Roman" w:hAnsi="Times New Roman"/>
                <w:color w:val="000000"/>
                <w:sz w:val="24"/>
                <w:szCs w:val="24"/>
                <w:lang w:val="en-US" w:eastAsia="ru-RU"/>
              </w:rPr>
            </w:pPr>
            <w:r w:rsidRPr="00F25B3E">
              <w:rPr>
                <w:rFonts w:ascii="Times New Roman" w:eastAsia="Times New Roman" w:hAnsi="Times New Roman"/>
                <w:color w:val="000000"/>
                <w:sz w:val="24"/>
                <w:szCs w:val="24"/>
                <w:lang w:eastAsia="ru-RU"/>
              </w:rPr>
              <w:t>20</w:t>
            </w:r>
            <w:r w:rsidR="00D7050B">
              <w:rPr>
                <w:rFonts w:ascii="Times New Roman" w:eastAsia="Times New Roman" w:hAnsi="Times New Roman"/>
                <w:color w:val="000000"/>
                <w:sz w:val="24"/>
                <w:szCs w:val="24"/>
                <w:lang w:eastAsia="ru-RU"/>
              </w:rPr>
              <w:t>2</w:t>
            </w:r>
            <w:r w:rsidR="00D7050B">
              <w:rPr>
                <w:rFonts w:ascii="Times New Roman" w:eastAsia="Times New Roman" w:hAnsi="Times New Roman"/>
                <w:color w:val="000000"/>
                <w:sz w:val="24"/>
                <w:szCs w:val="24"/>
                <w:lang w:val="en-US" w:eastAsia="ru-RU"/>
              </w:rPr>
              <w:t>2</w:t>
            </w:r>
            <w:r w:rsidR="00D7050B">
              <w:rPr>
                <w:rFonts w:ascii="Times New Roman" w:eastAsia="Times New Roman" w:hAnsi="Times New Roman"/>
                <w:color w:val="000000"/>
                <w:sz w:val="24"/>
                <w:szCs w:val="24"/>
                <w:lang w:eastAsia="ru-RU"/>
              </w:rPr>
              <w:t>-202</w:t>
            </w:r>
            <w:r w:rsidR="00D7050B">
              <w:rPr>
                <w:rFonts w:ascii="Times New Roman" w:eastAsia="Times New Roman" w:hAnsi="Times New Roman"/>
                <w:color w:val="000000"/>
                <w:sz w:val="24"/>
                <w:szCs w:val="24"/>
                <w:lang w:val="en-US" w:eastAsia="ru-RU"/>
              </w:rPr>
              <w:t>3</w:t>
            </w:r>
          </w:p>
        </w:tc>
        <w:tc>
          <w:tcPr>
            <w:tcW w:w="2410" w:type="dxa"/>
            <w:vAlign w:val="center"/>
          </w:tcPr>
          <w:p w:rsidR="0034018D" w:rsidRPr="00F25B3E" w:rsidRDefault="00722ABC" w:rsidP="00FD430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172835,</w:t>
            </w:r>
            <w:r w:rsidR="00FD4305">
              <w:rPr>
                <w:rFonts w:ascii="Times New Roman" w:eastAsia="Times New Roman" w:hAnsi="Times New Roman"/>
                <w:color w:val="000000"/>
                <w:sz w:val="24"/>
                <w:szCs w:val="24"/>
                <w:lang w:eastAsia="ru-RU"/>
              </w:rPr>
              <w:t>8</w:t>
            </w:r>
          </w:p>
        </w:tc>
      </w:tr>
      <w:tr w:rsidR="0034018D" w:rsidRPr="00F25B3E" w:rsidTr="00F23A39">
        <w:trPr>
          <w:trHeight w:val="645"/>
        </w:trPr>
        <w:tc>
          <w:tcPr>
            <w:tcW w:w="4654" w:type="dxa"/>
            <w:shd w:val="clear" w:color="auto" w:fill="auto"/>
            <w:vAlign w:val="center"/>
          </w:tcPr>
          <w:p w:rsidR="0034018D" w:rsidRPr="00F25B3E" w:rsidRDefault="00820EAE"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«Реконструкция улиц и проездов в г. Ханты-Мансийске</w:t>
            </w:r>
            <w:proofErr w:type="gramStart"/>
            <w:r w:rsidRPr="00F25B3E">
              <w:rPr>
                <w:rFonts w:ascii="Times New Roman" w:eastAsia="Times New Roman" w:hAnsi="Times New Roman"/>
                <w:color w:val="000000"/>
                <w:sz w:val="24"/>
                <w:szCs w:val="24"/>
                <w:lang w:eastAsia="ru-RU"/>
              </w:rPr>
              <w:t>.</w:t>
            </w:r>
            <w:proofErr w:type="gramEnd"/>
            <w:r w:rsidRPr="00F25B3E">
              <w:rPr>
                <w:rFonts w:ascii="Times New Roman" w:eastAsia="Times New Roman" w:hAnsi="Times New Roman"/>
                <w:color w:val="000000"/>
                <w:sz w:val="24"/>
                <w:szCs w:val="24"/>
                <w:lang w:eastAsia="ru-RU"/>
              </w:rPr>
              <w:t xml:space="preserve"> </w:t>
            </w:r>
            <w:proofErr w:type="gramStart"/>
            <w:r w:rsidRPr="00F25B3E">
              <w:rPr>
                <w:rFonts w:ascii="Times New Roman" w:eastAsia="Times New Roman" w:hAnsi="Times New Roman"/>
                <w:color w:val="000000"/>
                <w:sz w:val="24"/>
                <w:szCs w:val="24"/>
                <w:lang w:eastAsia="ru-RU"/>
              </w:rPr>
              <w:t>у</w:t>
            </w:r>
            <w:proofErr w:type="gramEnd"/>
            <w:r w:rsidRPr="00F25B3E">
              <w:rPr>
                <w:rFonts w:ascii="Times New Roman" w:eastAsia="Times New Roman" w:hAnsi="Times New Roman"/>
                <w:color w:val="000000"/>
                <w:sz w:val="24"/>
                <w:szCs w:val="24"/>
                <w:lang w:eastAsia="ru-RU"/>
              </w:rPr>
              <w:t>л. Промышленная – ул. Сирина – ул. Северная»</w:t>
            </w:r>
          </w:p>
        </w:tc>
        <w:tc>
          <w:tcPr>
            <w:tcW w:w="3119" w:type="dxa"/>
            <w:shd w:val="clear" w:color="auto" w:fill="auto"/>
            <w:vAlign w:val="center"/>
            <w:hideMark/>
          </w:tcPr>
          <w:p w:rsidR="0034018D" w:rsidRPr="00F25B3E" w:rsidRDefault="00820EAE" w:rsidP="003A27CF">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2021</w:t>
            </w:r>
          </w:p>
        </w:tc>
        <w:tc>
          <w:tcPr>
            <w:tcW w:w="2410" w:type="dxa"/>
            <w:vAlign w:val="center"/>
          </w:tcPr>
          <w:p w:rsidR="0034018D" w:rsidRPr="00F25B3E" w:rsidRDefault="00722ABC" w:rsidP="00820EAE">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63815,5</w:t>
            </w:r>
          </w:p>
        </w:tc>
      </w:tr>
      <w:tr w:rsidR="0034018D" w:rsidRPr="00F25B3E" w:rsidTr="0034018D">
        <w:trPr>
          <w:trHeight w:val="645"/>
        </w:trPr>
        <w:tc>
          <w:tcPr>
            <w:tcW w:w="4654" w:type="dxa"/>
            <w:shd w:val="clear" w:color="auto" w:fill="auto"/>
            <w:vAlign w:val="center"/>
          </w:tcPr>
          <w:p w:rsidR="0034018D" w:rsidRPr="00F25B3E" w:rsidRDefault="00820EAE"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Автомобильная дорога по ул. Тихая на участке от Широтного коридора до ул. Аграрная»</w:t>
            </w:r>
          </w:p>
        </w:tc>
        <w:tc>
          <w:tcPr>
            <w:tcW w:w="3119" w:type="dxa"/>
            <w:shd w:val="clear" w:color="auto" w:fill="auto"/>
            <w:vAlign w:val="center"/>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FD4305">
              <w:rPr>
                <w:rFonts w:ascii="Times New Roman" w:eastAsia="Times New Roman" w:hAnsi="Times New Roman"/>
                <w:color w:val="000000"/>
                <w:sz w:val="24"/>
                <w:szCs w:val="24"/>
                <w:lang w:eastAsia="ru-RU"/>
              </w:rPr>
              <w:t>21</w:t>
            </w:r>
          </w:p>
        </w:tc>
        <w:tc>
          <w:tcPr>
            <w:tcW w:w="2410" w:type="dxa"/>
            <w:vAlign w:val="center"/>
          </w:tcPr>
          <w:p w:rsidR="0034018D" w:rsidRPr="00F25B3E"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252602,3</w:t>
            </w:r>
          </w:p>
        </w:tc>
      </w:tr>
      <w:tr w:rsidR="0034018D" w:rsidRPr="00F25B3E" w:rsidTr="0034018D">
        <w:trPr>
          <w:trHeight w:val="645"/>
        </w:trPr>
        <w:tc>
          <w:tcPr>
            <w:tcW w:w="4654" w:type="dxa"/>
            <w:shd w:val="clear" w:color="auto" w:fill="auto"/>
            <w:vAlign w:val="center"/>
          </w:tcPr>
          <w:p w:rsidR="0034018D" w:rsidRPr="00F25B3E" w:rsidRDefault="00820EAE"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«Транспортная развязка в районе улиц Гагарина - Свободы</w:t>
            </w:r>
          </w:p>
        </w:tc>
        <w:tc>
          <w:tcPr>
            <w:tcW w:w="3119" w:type="dxa"/>
            <w:shd w:val="clear" w:color="auto" w:fill="auto"/>
            <w:vAlign w:val="center"/>
          </w:tcPr>
          <w:p w:rsidR="0034018D" w:rsidRPr="00F25B3E" w:rsidRDefault="0034018D" w:rsidP="00820EAE">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820EAE" w:rsidRPr="00F25B3E">
              <w:rPr>
                <w:rFonts w:ascii="Times New Roman" w:eastAsia="Times New Roman" w:hAnsi="Times New Roman"/>
                <w:color w:val="000000"/>
                <w:sz w:val="24"/>
                <w:szCs w:val="24"/>
                <w:lang w:eastAsia="ru-RU"/>
              </w:rPr>
              <w:t>23</w:t>
            </w:r>
            <w:r w:rsidRPr="00F25B3E">
              <w:rPr>
                <w:rFonts w:ascii="Times New Roman" w:eastAsia="Times New Roman" w:hAnsi="Times New Roman"/>
                <w:color w:val="000000"/>
                <w:sz w:val="24"/>
                <w:szCs w:val="24"/>
                <w:lang w:eastAsia="ru-RU"/>
              </w:rPr>
              <w:t>-202</w:t>
            </w:r>
            <w:r w:rsidR="00820EAE" w:rsidRPr="00F25B3E">
              <w:rPr>
                <w:rFonts w:ascii="Times New Roman" w:eastAsia="Times New Roman" w:hAnsi="Times New Roman"/>
                <w:color w:val="000000"/>
                <w:sz w:val="24"/>
                <w:szCs w:val="24"/>
                <w:lang w:eastAsia="ru-RU"/>
              </w:rPr>
              <w:t>4</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w:t>
            </w:r>
            <w:r w:rsidR="00820EAE" w:rsidRPr="00F25B3E">
              <w:rPr>
                <w:rFonts w:ascii="Times New Roman" w:eastAsia="Times New Roman" w:hAnsi="Times New Roman"/>
                <w:color w:val="000000"/>
                <w:sz w:val="24"/>
                <w:szCs w:val="24"/>
                <w:lang w:eastAsia="ru-RU"/>
              </w:rPr>
              <w:t>655,1</w:t>
            </w:r>
          </w:p>
        </w:tc>
      </w:tr>
      <w:tr w:rsidR="0034018D" w:rsidRPr="00F25B3E" w:rsidTr="0034018D">
        <w:trPr>
          <w:trHeight w:val="645"/>
        </w:trPr>
        <w:tc>
          <w:tcPr>
            <w:tcW w:w="4654" w:type="dxa"/>
            <w:shd w:val="clear" w:color="auto" w:fill="auto"/>
            <w:vAlign w:val="center"/>
          </w:tcPr>
          <w:p w:rsidR="0034018D" w:rsidRPr="00F25B3E" w:rsidRDefault="00A07542"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 Восточная объездная в городе Ханты-Мансийске» проектно-изыскательские работы</w:t>
            </w:r>
          </w:p>
        </w:tc>
        <w:tc>
          <w:tcPr>
            <w:tcW w:w="3119" w:type="dxa"/>
            <w:shd w:val="clear" w:color="auto" w:fill="auto"/>
            <w:vAlign w:val="center"/>
          </w:tcPr>
          <w:p w:rsidR="0034018D" w:rsidRPr="00F25B3E" w:rsidRDefault="003A27CF"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201</w:t>
            </w:r>
            <w:r w:rsidR="00722ABC">
              <w:rPr>
                <w:rFonts w:ascii="Times New Roman" w:eastAsia="Times New Roman" w:hAnsi="Times New Roman"/>
                <w:color w:val="000000"/>
                <w:sz w:val="24"/>
                <w:szCs w:val="24"/>
                <w:lang w:eastAsia="ru-RU"/>
              </w:rPr>
              <w:t>8</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0756E8">
              <w:rPr>
                <w:rFonts w:ascii="Times New Roman" w:eastAsia="Times New Roman" w:hAnsi="Times New Roman"/>
                <w:color w:val="000000"/>
                <w:sz w:val="24"/>
                <w:szCs w:val="24"/>
                <w:lang w:eastAsia="ru-RU"/>
              </w:rPr>
              <w:t>000,0</w:t>
            </w:r>
          </w:p>
        </w:tc>
      </w:tr>
      <w:tr w:rsidR="0034018D" w:rsidRPr="00F25B3E" w:rsidTr="0034018D">
        <w:trPr>
          <w:trHeight w:val="645"/>
        </w:trPr>
        <w:tc>
          <w:tcPr>
            <w:tcW w:w="4654" w:type="dxa"/>
            <w:shd w:val="clear" w:color="auto" w:fill="auto"/>
            <w:vAlign w:val="center"/>
          </w:tcPr>
          <w:p w:rsidR="0034018D" w:rsidRPr="00F25B3E" w:rsidRDefault="003A6963"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Строительство автомобильной дороги от ул. Дзержинского до ул. </w:t>
            </w:r>
            <w:proofErr w:type="gramStart"/>
            <w:r w:rsidRPr="00F25B3E">
              <w:rPr>
                <w:rFonts w:ascii="Times New Roman" w:eastAsia="Times New Roman" w:hAnsi="Times New Roman"/>
                <w:color w:val="000000"/>
                <w:sz w:val="24"/>
                <w:szCs w:val="24"/>
                <w:lang w:eastAsia="ru-RU"/>
              </w:rPr>
              <w:t>Объездная</w:t>
            </w:r>
            <w:proofErr w:type="gramEnd"/>
          </w:p>
        </w:tc>
        <w:tc>
          <w:tcPr>
            <w:tcW w:w="3119" w:type="dxa"/>
            <w:shd w:val="clear" w:color="auto" w:fill="auto"/>
            <w:vAlign w:val="center"/>
          </w:tcPr>
          <w:p w:rsidR="0034018D" w:rsidRPr="00F25B3E" w:rsidRDefault="003A6963" w:rsidP="00D7050B">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FD4305">
              <w:rPr>
                <w:rFonts w:ascii="Times New Roman" w:eastAsia="Times New Roman" w:hAnsi="Times New Roman"/>
                <w:color w:val="000000"/>
                <w:sz w:val="24"/>
                <w:szCs w:val="24"/>
                <w:lang w:eastAsia="ru-RU"/>
              </w:rPr>
              <w:t>21</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421647,2</w:t>
            </w:r>
          </w:p>
        </w:tc>
      </w:tr>
      <w:tr w:rsidR="0034018D" w:rsidRPr="00F25B3E" w:rsidTr="00F23A39">
        <w:trPr>
          <w:trHeight w:val="645"/>
        </w:trPr>
        <w:tc>
          <w:tcPr>
            <w:tcW w:w="4654" w:type="dxa"/>
            <w:shd w:val="clear" w:color="auto" w:fill="auto"/>
            <w:vAlign w:val="center"/>
          </w:tcPr>
          <w:p w:rsidR="0034018D" w:rsidRPr="00F25B3E" w:rsidRDefault="003A27CF"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Улично-дорожная сеть микрорайона «Западный»</w:t>
            </w:r>
          </w:p>
        </w:tc>
        <w:tc>
          <w:tcPr>
            <w:tcW w:w="3119" w:type="dxa"/>
            <w:shd w:val="clear" w:color="auto" w:fill="auto"/>
            <w:vAlign w:val="center"/>
            <w:hideMark/>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3A27CF" w:rsidRPr="00F25B3E">
              <w:rPr>
                <w:rFonts w:ascii="Times New Roman" w:eastAsia="Times New Roman" w:hAnsi="Times New Roman"/>
                <w:color w:val="000000"/>
                <w:sz w:val="24"/>
                <w:szCs w:val="24"/>
                <w:lang w:eastAsia="ru-RU"/>
              </w:rPr>
              <w:t>1</w:t>
            </w:r>
            <w:r w:rsidRPr="00F25B3E">
              <w:rPr>
                <w:rFonts w:ascii="Times New Roman" w:eastAsia="Times New Roman" w:hAnsi="Times New Roman"/>
                <w:color w:val="000000"/>
                <w:sz w:val="24"/>
                <w:szCs w:val="24"/>
                <w:lang w:eastAsia="ru-RU"/>
              </w:rPr>
              <w:t>-202</w:t>
            </w:r>
            <w:r w:rsidR="00FD4305">
              <w:rPr>
                <w:rFonts w:ascii="Times New Roman" w:eastAsia="Times New Roman" w:hAnsi="Times New Roman"/>
                <w:color w:val="000000"/>
                <w:sz w:val="24"/>
                <w:szCs w:val="24"/>
                <w:lang w:eastAsia="ru-RU"/>
              </w:rPr>
              <w:t>7</w:t>
            </w:r>
          </w:p>
        </w:tc>
        <w:tc>
          <w:tcPr>
            <w:tcW w:w="2410" w:type="dxa"/>
            <w:vAlign w:val="center"/>
          </w:tcPr>
          <w:p w:rsidR="0034018D" w:rsidRPr="00F25B3E"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2120816,3</w:t>
            </w:r>
          </w:p>
        </w:tc>
      </w:tr>
      <w:tr w:rsidR="0034018D" w:rsidRPr="00F25B3E" w:rsidTr="00F23A39">
        <w:trPr>
          <w:trHeight w:val="645"/>
        </w:trPr>
        <w:tc>
          <w:tcPr>
            <w:tcW w:w="4654" w:type="dxa"/>
            <w:shd w:val="clear" w:color="auto" w:fill="auto"/>
            <w:vAlign w:val="center"/>
          </w:tcPr>
          <w:p w:rsidR="0034018D" w:rsidRPr="00F25B3E" w:rsidRDefault="003A27CF"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Реконструкция ул. Пионерская в городе Ханты-Мансийске</w:t>
            </w:r>
          </w:p>
        </w:tc>
        <w:tc>
          <w:tcPr>
            <w:tcW w:w="3119" w:type="dxa"/>
            <w:shd w:val="clear" w:color="auto" w:fill="auto"/>
            <w:vAlign w:val="center"/>
            <w:hideMark/>
          </w:tcPr>
          <w:p w:rsidR="0034018D" w:rsidRPr="00F25B3E" w:rsidRDefault="0034018D" w:rsidP="00D9460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3A27CF" w:rsidRPr="00F25B3E">
              <w:rPr>
                <w:rFonts w:ascii="Times New Roman" w:eastAsia="Times New Roman" w:hAnsi="Times New Roman"/>
                <w:color w:val="000000"/>
                <w:sz w:val="24"/>
                <w:szCs w:val="24"/>
                <w:lang w:eastAsia="ru-RU"/>
              </w:rPr>
              <w:t>2</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107031,5</w:t>
            </w:r>
          </w:p>
        </w:tc>
      </w:tr>
      <w:tr w:rsidR="0034018D" w:rsidRPr="00F25B3E" w:rsidTr="00F23A39">
        <w:trPr>
          <w:trHeight w:val="645"/>
        </w:trPr>
        <w:tc>
          <w:tcPr>
            <w:tcW w:w="4654" w:type="dxa"/>
            <w:shd w:val="clear" w:color="auto" w:fill="auto"/>
            <w:vAlign w:val="center"/>
          </w:tcPr>
          <w:p w:rsidR="0034018D" w:rsidRPr="00F25B3E" w:rsidRDefault="003A27CF"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Строительство автомобильной дороги в районе жилого комплекса «Югорская звезда» с выездом на ул. Студенческая (в районе МДЭП </w:t>
            </w:r>
            <w:proofErr w:type="spellStart"/>
            <w:r w:rsidRPr="00F25B3E">
              <w:rPr>
                <w:rFonts w:ascii="Times New Roman" w:eastAsia="Times New Roman" w:hAnsi="Times New Roman"/>
                <w:color w:val="000000"/>
                <w:sz w:val="24"/>
                <w:szCs w:val="24"/>
                <w:lang w:eastAsia="ru-RU"/>
              </w:rPr>
              <w:t>ипожарной</w:t>
            </w:r>
            <w:proofErr w:type="spellEnd"/>
            <w:r w:rsidRPr="00F25B3E">
              <w:rPr>
                <w:rFonts w:ascii="Times New Roman" w:eastAsia="Times New Roman" w:hAnsi="Times New Roman"/>
                <w:color w:val="000000"/>
                <w:sz w:val="24"/>
                <w:szCs w:val="24"/>
                <w:lang w:eastAsia="ru-RU"/>
              </w:rPr>
              <w:t xml:space="preserve"> части №132)</w:t>
            </w:r>
          </w:p>
        </w:tc>
        <w:tc>
          <w:tcPr>
            <w:tcW w:w="3119" w:type="dxa"/>
            <w:shd w:val="clear" w:color="auto" w:fill="auto"/>
            <w:vAlign w:val="center"/>
            <w:hideMark/>
          </w:tcPr>
          <w:p w:rsidR="0034018D" w:rsidRPr="00F25B3E" w:rsidRDefault="0034018D" w:rsidP="00D9460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FD4305">
              <w:rPr>
                <w:rFonts w:ascii="Times New Roman" w:eastAsia="Times New Roman" w:hAnsi="Times New Roman"/>
                <w:color w:val="000000"/>
                <w:sz w:val="24"/>
                <w:szCs w:val="24"/>
                <w:lang w:eastAsia="ru-RU"/>
              </w:rPr>
              <w:t>3</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103327,0</w:t>
            </w:r>
          </w:p>
        </w:tc>
      </w:tr>
      <w:tr w:rsidR="0034018D" w:rsidRPr="00F25B3E" w:rsidTr="00F23A39">
        <w:trPr>
          <w:trHeight w:val="960"/>
        </w:trPr>
        <w:tc>
          <w:tcPr>
            <w:tcW w:w="4654" w:type="dxa"/>
            <w:shd w:val="clear" w:color="auto" w:fill="auto"/>
            <w:vAlign w:val="center"/>
          </w:tcPr>
          <w:p w:rsidR="0034018D" w:rsidRPr="00F25B3E" w:rsidRDefault="00035960"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Строительство улично-дорожной сети микрорайона «Восточный»</w:t>
            </w:r>
          </w:p>
        </w:tc>
        <w:tc>
          <w:tcPr>
            <w:tcW w:w="3119" w:type="dxa"/>
            <w:shd w:val="clear" w:color="auto" w:fill="auto"/>
            <w:vAlign w:val="center"/>
            <w:hideMark/>
          </w:tcPr>
          <w:p w:rsidR="0034018D" w:rsidRPr="00F25B3E" w:rsidRDefault="0034018D" w:rsidP="00D94607">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D94607">
              <w:rPr>
                <w:rFonts w:ascii="Times New Roman" w:eastAsia="Times New Roman" w:hAnsi="Times New Roman"/>
                <w:color w:val="000000"/>
                <w:sz w:val="24"/>
                <w:szCs w:val="24"/>
                <w:lang w:eastAsia="ru-RU"/>
              </w:rPr>
              <w:t>18</w:t>
            </w:r>
            <w:r w:rsidRPr="00F25B3E">
              <w:rPr>
                <w:rFonts w:ascii="Times New Roman" w:eastAsia="Times New Roman" w:hAnsi="Times New Roman"/>
                <w:color w:val="000000"/>
                <w:sz w:val="24"/>
                <w:szCs w:val="24"/>
                <w:lang w:eastAsia="ru-RU"/>
              </w:rPr>
              <w:t>-203</w:t>
            </w:r>
            <w:r w:rsidR="00035960" w:rsidRPr="00F25B3E">
              <w:rPr>
                <w:rFonts w:ascii="Times New Roman" w:eastAsia="Times New Roman" w:hAnsi="Times New Roman"/>
                <w:color w:val="000000"/>
                <w:sz w:val="24"/>
                <w:szCs w:val="24"/>
                <w:lang w:eastAsia="ru-RU"/>
              </w:rPr>
              <w:t>3</w:t>
            </w:r>
          </w:p>
        </w:tc>
        <w:tc>
          <w:tcPr>
            <w:tcW w:w="2410" w:type="dxa"/>
            <w:vAlign w:val="center"/>
          </w:tcPr>
          <w:p w:rsidR="0034018D" w:rsidRPr="00F25B3E" w:rsidRDefault="00D94607"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3352528,7</w:t>
            </w:r>
          </w:p>
        </w:tc>
      </w:tr>
      <w:tr w:rsidR="0034018D" w:rsidRPr="00F25B3E" w:rsidTr="00F23A39">
        <w:trPr>
          <w:trHeight w:val="645"/>
        </w:trPr>
        <w:tc>
          <w:tcPr>
            <w:tcW w:w="4654" w:type="dxa"/>
            <w:shd w:val="clear" w:color="auto" w:fill="auto"/>
            <w:vAlign w:val="center"/>
          </w:tcPr>
          <w:p w:rsidR="0034018D" w:rsidRPr="00F25B3E" w:rsidRDefault="00103F5C"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Строительство улично-дорожной сети микрорайона Береговая зона (Иртыш 2)</w:t>
            </w:r>
          </w:p>
        </w:tc>
        <w:tc>
          <w:tcPr>
            <w:tcW w:w="3119" w:type="dxa"/>
            <w:shd w:val="clear" w:color="auto" w:fill="auto"/>
            <w:vAlign w:val="center"/>
            <w:hideMark/>
          </w:tcPr>
          <w:p w:rsidR="0034018D" w:rsidRPr="00F25B3E" w:rsidRDefault="0034018D"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103F5C" w:rsidRPr="00F25B3E">
              <w:rPr>
                <w:rFonts w:ascii="Times New Roman" w:eastAsia="Times New Roman" w:hAnsi="Times New Roman"/>
                <w:color w:val="000000"/>
                <w:sz w:val="24"/>
                <w:szCs w:val="24"/>
                <w:lang w:eastAsia="ru-RU"/>
              </w:rPr>
              <w:t>2</w:t>
            </w: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26</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1115</w:t>
            </w:r>
            <w:r w:rsidR="000756E8">
              <w:rPr>
                <w:rFonts w:ascii="Times New Roman" w:eastAsia="Times New Roman" w:hAnsi="Times New Roman"/>
                <w:color w:val="000000"/>
                <w:sz w:val="24"/>
                <w:szCs w:val="24"/>
                <w:lang w:eastAsia="ru-RU"/>
              </w:rPr>
              <w:t>415,1</w:t>
            </w:r>
          </w:p>
        </w:tc>
      </w:tr>
      <w:tr w:rsidR="00722ABC" w:rsidRPr="00F25B3E" w:rsidTr="00F23A39">
        <w:trPr>
          <w:trHeight w:val="645"/>
        </w:trPr>
        <w:tc>
          <w:tcPr>
            <w:tcW w:w="4654" w:type="dxa"/>
            <w:shd w:val="clear" w:color="auto" w:fill="auto"/>
            <w:vAlign w:val="center"/>
          </w:tcPr>
          <w:p w:rsidR="00722ABC" w:rsidRPr="00F25B3E"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Реконструкция ул. Карла Маркса в г. Ханты-Мансийске</w:t>
            </w:r>
          </w:p>
        </w:tc>
        <w:tc>
          <w:tcPr>
            <w:tcW w:w="3119" w:type="dxa"/>
            <w:shd w:val="clear" w:color="auto" w:fill="auto"/>
            <w:vAlign w:val="center"/>
          </w:tcPr>
          <w:p w:rsidR="00722ABC" w:rsidRPr="00F25B3E" w:rsidRDefault="00722ABC"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D94607">
              <w:rPr>
                <w:rFonts w:ascii="Times New Roman" w:eastAsia="Times New Roman" w:hAnsi="Times New Roman"/>
                <w:color w:val="000000"/>
                <w:sz w:val="24"/>
                <w:szCs w:val="24"/>
                <w:lang w:eastAsia="ru-RU"/>
              </w:rPr>
              <w:t>18</w:t>
            </w:r>
            <w:r w:rsidR="00FD4305">
              <w:rPr>
                <w:rFonts w:ascii="Times New Roman" w:eastAsia="Times New Roman" w:hAnsi="Times New Roman"/>
                <w:color w:val="000000"/>
                <w:sz w:val="24"/>
                <w:szCs w:val="24"/>
                <w:lang w:eastAsia="ru-RU"/>
              </w:rPr>
              <w:t>-2030</w:t>
            </w:r>
          </w:p>
        </w:tc>
        <w:tc>
          <w:tcPr>
            <w:tcW w:w="2410" w:type="dxa"/>
            <w:vAlign w:val="center"/>
          </w:tcPr>
          <w:p w:rsidR="00722ABC" w:rsidRPr="00F25B3E" w:rsidRDefault="00722ABC"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D94607">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000,0</w:t>
            </w:r>
          </w:p>
        </w:tc>
      </w:tr>
      <w:tr w:rsidR="00722ABC" w:rsidRPr="00F25B3E" w:rsidTr="00F23A39">
        <w:trPr>
          <w:trHeight w:val="645"/>
        </w:trPr>
        <w:tc>
          <w:tcPr>
            <w:tcW w:w="4654" w:type="dxa"/>
            <w:shd w:val="clear" w:color="auto" w:fill="auto"/>
            <w:vAlign w:val="center"/>
          </w:tcPr>
          <w:p w:rsidR="00722ABC" w:rsidRDefault="00722ABC"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Строительство автомобильной дороги по ул. </w:t>
            </w:r>
            <w:proofErr w:type="gramStart"/>
            <w:r>
              <w:rPr>
                <w:rFonts w:ascii="Times New Roman" w:eastAsia="Times New Roman" w:hAnsi="Times New Roman"/>
                <w:color w:val="000000"/>
                <w:sz w:val="24"/>
                <w:szCs w:val="24"/>
                <w:lang w:eastAsia="ru-RU"/>
              </w:rPr>
              <w:t>Еловая</w:t>
            </w:r>
            <w:proofErr w:type="gramEnd"/>
            <w:r>
              <w:rPr>
                <w:rFonts w:ascii="Times New Roman" w:eastAsia="Times New Roman" w:hAnsi="Times New Roman"/>
                <w:color w:val="000000"/>
                <w:sz w:val="24"/>
                <w:szCs w:val="24"/>
                <w:lang w:eastAsia="ru-RU"/>
              </w:rPr>
              <w:t xml:space="preserve"> в г. Ханты-Мансийске</w:t>
            </w:r>
          </w:p>
        </w:tc>
        <w:tc>
          <w:tcPr>
            <w:tcW w:w="3119" w:type="dxa"/>
            <w:shd w:val="clear" w:color="auto" w:fill="auto"/>
            <w:vAlign w:val="center"/>
          </w:tcPr>
          <w:p w:rsidR="00722ABC" w:rsidRDefault="00722ABC" w:rsidP="00D94607">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2410" w:type="dxa"/>
            <w:vAlign w:val="center"/>
          </w:tcPr>
          <w:p w:rsidR="00722ABC"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22ABC">
              <w:rPr>
                <w:rFonts w:ascii="Times New Roman" w:eastAsia="Times New Roman" w:hAnsi="Times New Roman"/>
                <w:color w:val="000000"/>
                <w:sz w:val="24"/>
                <w:szCs w:val="24"/>
                <w:lang w:eastAsia="ru-RU"/>
              </w:rPr>
              <w:t>000,0</w:t>
            </w:r>
          </w:p>
        </w:tc>
      </w:tr>
      <w:tr w:rsidR="0034018D" w:rsidRPr="00F25B3E" w:rsidTr="00F23A39">
        <w:trPr>
          <w:trHeight w:val="330"/>
        </w:trPr>
        <w:tc>
          <w:tcPr>
            <w:tcW w:w="4654" w:type="dxa"/>
            <w:shd w:val="clear" w:color="auto" w:fill="auto"/>
            <w:vAlign w:val="center"/>
          </w:tcPr>
          <w:p w:rsidR="0034018D" w:rsidRPr="00F25B3E" w:rsidRDefault="00103F5C"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spellStart"/>
            <w:r w:rsidRPr="00F25B3E">
              <w:rPr>
                <w:rFonts w:ascii="Times New Roman" w:eastAsia="Times New Roman" w:hAnsi="Times New Roman"/>
                <w:color w:val="000000"/>
                <w:sz w:val="24"/>
                <w:szCs w:val="24"/>
                <w:lang w:eastAsia="ru-RU"/>
              </w:rPr>
              <w:t>Сургутская</w:t>
            </w:r>
            <w:proofErr w:type="spellEnd"/>
            <w:r w:rsidRPr="00F25B3E">
              <w:rPr>
                <w:rFonts w:ascii="Times New Roman" w:eastAsia="Times New Roman" w:hAnsi="Times New Roman"/>
                <w:color w:val="000000"/>
                <w:sz w:val="24"/>
                <w:szCs w:val="24"/>
                <w:lang w:eastAsia="ru-RU"/>
              </w:rPr>
              <w:t xml:space="preserve"> (ж/д №1-11)</w:t>
            </w:r>
          </w:p>
        </w:tc>
        <w:tc>
          <w:tcPr>
            <w:tcW w:w="3119" w:type="dxa"/>
            <w:shd w:val="clear" w:color="auto" w:fill="auto"/>
            <w:vAlign w:val="center"/>
            <w:hideMark/>
          </w:tcPr>
          <w:p w:rsidR="0034018D" w:rsidRPr="00F25B3E" w:rsidRDefault="0034018D"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103F5C" w:rsidRPr="00F25B3E">
              <w:rPr>
                <w:rFonts w:ascii="Times New Roman" w:eastAsia="Times New Roman" w:hAnsi="Times New Roman"/>
                <w:color w:val="000000"/>
                <w:sz w:val="24"/>
                <w:szCs w:val="24"/>
                <w:lang w:eastAsia="ru-RU"/>
              </w:rPr>
              <w:t>6</w:t>
            </w: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27</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0756E8">
              <w:rPr>
                <w:rFonts w:ascii="Times New Roman" w:eastAsia="Times New Roman" w:hAnsi="Times New Roman"/>
                <w:color w:val="000000"/>
                <w:sz w:val="24"/>
                <w:szCs w:val="24"/>
                <w:lang w:eastAsia="ru-RU"/>
              </w:rPr>
              <w:t>014,4</w:t>
            </w:r>
          </w:p>
        </w:tc>
      </w:tr>
      <w:tr w:rsidR="0034018D" w:rsidRPr="00F25B3E" w:rsidTr="00F23A39">
        <w:trPr>
          <w:trHeight w:val="645"/>
        </w:trPr>
        <w:tc>
          <w:tcPr>
            <w:tcW w:w="4654" w:type="dxa"/>
            <w:shd w:val="clear" w:color="auto" w:fill="auto"/>
            <w:vAlign w:val="center"/>
          </w:tcPr>
          <w:p w:rsidR="0034018D"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lastRenderedPageBreak/>
              <w:t xml:space="preserve">Капитальный ремонт дорог в городе Ханты-Мансийске ул. </w:t>
            </w:r>
            <w:proofErr w:type="spellStart"/>
            <w:r w:rsidRPr="00F25B3E">
              <w:rPr>
                <w:rFonts w:ascii="Times New Roman" w:eastAsia="Times New Roman" w:hAnsi="Times New Roman"/>
                <w:color w:val="000000"/>
                <w:sz w:val="24"/>
                <w:szCs w:val="24"/>
                <w:lang w:eastAsia="ru-RU"/>
              </w:rPr>
              <w:t>Загорская</w:t>
            </w:r>
            <w:proofErr w:type="spellEnd"/>
          </w:p>
        </w:tc>
        <w:tc>
          <w:tcPr>
            <w:tcW w:w="3119" w:type="dxa"/>
            <w:shd w:val="clear" w:color="auto" w:fill="auto"/>
            <w:vAlign w:val="center"/>
            <w:hideMark/>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w:t>
            </w:r>
            <w:r w:rsidR="00FD4305">
              <w:rPr>
                <w:rFonts w:ascii="Times New Roman" w:eastAsia="Times New Roman" w:hAnsi="Times New Roman"/>
                <w:color w:val="000000"/>
                <w:sz w:val="24"/>
                <w:szCs w:val="24"/>
                <w:lang w:eastAsia="ru-RU"/>
              </w:rPr>
              <w:t>8</w:t>
            </w:r>
            <w:r w:rsidRPr="00F25B3E">
              <w:rPr>
                <w:rFonts w:ascii="Times New Roman" w:eastAsia="Times New Roman" w:hAnsi="Times New Roman"/>
                <w:color w:val="000000"/>
                <w:sz w:val="24"/>
                <w:szCs w:val="24"/>
                <w:lang w:eastAsia="ru-RU"/>
              </w:rPr>
              <w:t>-20</w:t>
            </w:r>
            <w:r w:rsidR="00103F5C" w:rsidRPr="00F25B3E">
              <w:rPr>
                <w:rFonts w:ascii="Times New Roman" w:eastAsia="Times New Roman" w:hAnsi="Times New Roman"/>
                <w:color w:val="000000"/>
                <w:sz w:val="24"/>
                <w:szCs w:val="24"/>
                <w:lang w:eastAsia="ru-RU"/>
              </w:rPr>
              <w:t>29</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r w:rsidR="000756E8">
              <w:rPr>
                <w:rFonts w:ascii="Times New Roman" w:eastAsia="Times New Roman" w:hAnsi="Times New Roman"/>
                <w:color w:val="000000"/>
                <w:sz w:val="24"/>
                <w:szCs w:val="24"/>
                <w:lang w:eastAsia="ru-RU"/>
              </w:rPr>
              <w:t>010,0</w:t>
            </w:r>
          </w:p>
        </w:tc>
      </w:tr>
      <w:tr w:rsidR="0034018D" w:rsidRPr="00F25B3E" w:rsidTr="00F23A39">
        <w:trPr>
          <w:trHeight w:val="645"/>
        </w:trPr>
        <w:tc>
          <w:tcPr>
            <w:tcW w:w="4654" w:type="dxa"/>
            <w:shd w:val="clear" w:color="auto" w:fill="auto"/>
            <w:vAlign w:val="center"/>
          </w:tcPr>
          <w:p w:rsidR="0034018D"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gramStart"/>
            <w:r w:rsidRPr="00F25B3E">
              <w:rPr>
                <w:rFonts w:ascii="Times New Roman" w:eastAsia="Times New Roman" w:hAnsi="Times New Roman"/>
                <w:color w:val="000000"/>
                <w:sz w:val="24"/>
                <w:szCs w:val="24"/>
                <w:lang w:eastAsia="ru-RU"/>
              </w:rPr>
              <w:t>Малиновая</w:t>
            </w:r>
            <w:proofErr w:type="gramEnd"/>
          </w:p>
        </w:tc>
        <w:tc>
          <w:tcPr>
            <w:tcW w:w="3119" w:type="dxa"/>
            <w:shd w:val="clear" w:color="auto" w:fill="auto"/>
            <w:vAlign w:val="center"/>
            <w:hideMark/>
          </w:tcPr>
          <w:p w:rsidR="0034018D" w:rsidRPr="00F25B3E" w:rsidRDefault="0034018D"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FD4305">
              <w:rPr>
                <w:rFonts w:ascii="Times New Roman" w:eastAsia="Times New Roman" w:hAnsi="Times New Roman"/>
                <w:color w:val="000000"/>
                <w:sz w:val="24"/>
                <w:szCs w:val="24"/>
                <w:lang w:eastAsia="ru-RU"/>
              </w:rPr>
              <w:t>9</w:t>
            </w:r>
            <w:r w:rsidRPr="00F25B3E">
              <w:rPr>
                <w:rFonts w:ascii="Times New Roman" w:eastAsia="Times New Roman" w:hAnsi="Times New Roman"/>
                <w:color w:val="000000"/>
                <w:sz w:val="24"/>
                <w:szCs w:val="24"/>
                <w:lang w:eastAsia="ru-RU"/>
              </w:rPr>
              <w:t>-203</w:t>
            </w:r>
            <w:r w:rsidR="00FD4305">
              <w:rPr>
                <w:rFonts w:ascii="Times New Roman" w:eastAsia="Times New Roman" w:hAnsi="Times New Roman"/>
                <w:color w:val="000000"/>
                <w:sz w:val="24"/>
                <w:szCs w:val="24"/>
                <w:lang w:eastAsia="ru-RU"/>
              </w:rPr>
              <w:t>1</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r w:rsidR="000756E8">
              <w:rPr>
                <w:rFonts w:ascii="Times New Roman" w:eastAsia="Times New Roman" w:hAnsi="Times New Roman"/>
                <w:color w:val="000000"/>
                <w:sz w:val="24"/>
                <w:szCs w:val="24"/>
                <w:lang w:eastAsia="ru-RU"/>
              </w:rPr>
              <w:t>493,6</w:t>
            </w:r>
          </w:p>
        </w:tc>
      </w:tr>
      <w:tr w:rsidR="0034018D" w:rsidRPr="00F25B3E" w:rsidTr="00F23A39">
        <w:trPr>
          <w:trHeight w:val="645"/>
        </w:trPr>
        <w:tc>
          <w:tcPr>
            <w:tcW w:w="4654" w:type="dxa"/>
            <w:shd w:val="clear" w:color="auto" w:fill="auto"/>
            <w:vAlign w:val="center"/>
          </w:tcPr>
          <w:p w:rsidR="0034018D"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 xml:space="preserve">Капитальный ремонт дорог в городе Ханты-Мансийске ул. </w:t>
            </w:r>
            <w:proofErr w:type="gramStart"/>
            <w:r w:rsidRPr="00F25B3E">
              <w:rPr>
                <w:rFonts w:ascii="Times New Roman" w:eastAsia="Times New Roman" w:hAnsi="Times New Roman"/>
                <w:color w:val="000000"/>
                <w:sz w:val="24"/>
                <w:szCs w:val="24"/>
                <w:lang w:eastAsia="ru-RU"/>
              </w:rPr>
              <w:t>Центральная</w:t>
            </w:r>
            <w:proofErr w:type="gramEnd"/>
          </w:p>
        </w:tc>
        <w:tc>
          <w:tcPr>
            <w:tcW w:w="3119" w:type="dxa"/>
            <w:shd w:val="clear" w:color="auto" w:fill="auto"/>
            <w:vAlign w:val="center"/>
            <w:hideMark/>
          </w:tcPr>
          <w:p w:rsidR="0034018D" w:rsidRPr="00F25B3E" w:rsidRDefault="0034018D"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w:t>
            </w:r>
            <w:r w:rsidR="00103F5C" w:rsidRPr="00F25B3E">
              <w:rPr>
                <w:rFonts w:ascii="Times New Roman" w:eastAsia="Times New Roman" w:hAnsi="Times New Roman"/>
                <w:color w:val="000000"/>
                <w:sz w:val="24"/>
                <w:szCs w:val="24"/>
                <w:lang w:eastAsia="ru-RU"/>
              </w:rPr>
              <w:t>9</w:t>
            </w:r>
            <w:r w:rsidRPr="00F25B3E">
              <w:rPr>
                <w:rFonts w:ascii="Times New Roman" w:eastAsia="Times New Roman" w:hAnsi="Times New Roman"/>
                <w:color w:val="000000"/>
                <w:sz w:val="24"/>
                <w:szCs w:val="24"/>
                <w:lang w:eastAsia="ru-RU"/>
              </w:rPr>
              <w:t>-203</w:t>
            </w:r>
            <w:r w:rsidR="00103F5C" w:rsidRPr="00F25B3E">
              <w:rPr>
                <w:rFonts w:ascii="Times New Roman" w:eastAsia="Times New Roman" w:hAnsi="Times New Roman"/>
                <w:color w:val="000000"/>
                <w:sz w:val="24"/>
                <w:szCs w:val="24"/>
                <w:lang w:eastAsia="ru-RU"/>
              </w:rPr>
              <w:t>3</w:t>
            </w:r>
          </w:p>
        </w:tc>
        <w:tc>
          <w:tcPr>
            <w:tcW w:w="2410" w:type="dxa"/>
            <w:vAlign w:val="center"/>
          </w:tcPr>
          <w:p w:rsidR="0034018D"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283</w:t>
            </w:r>
            <w:r w:rsidR="000756E8">
              <w:rPr>
                <w:rFonts w:ascii="Times New Roman" w:eastAsia="Times New Roman" w:hAnsi="Times New Roman"/>
                <w:color w:val="000000"/>
                <w:sz w:val="24"/>
                <w:szCs w:val="24"/>
                <w:lang w:eastAsia="ru-RU"/>
              </w:rPr>
              <w:t>105,6</w:t>
            </w:r>
          </w:p>
        </w:tc>
      </w:tr>
      <w:tr w:rsidR="00E96E3F" w:rsidRPr="00F25B3E" w:rsidTr="00F23A39">
        <w:trPr>
          <w:trHeight w:val="645"/>
        </w:trPr>
        <w:tc>
          <w:tcPr>
            <w:tcW w:w="4654" w:type="dxa"/>
            <w:shd w:val="clear" w:color="auto" w:fill="auto"/>
            <w:vAlign w:val="center"/>
          </w:tcPr>
          <w:p w:rsidR="00E96E3F" w:rsidRPr="00F25B3E" w:rsidRDefault="00E96E3F"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Строительство велосипедных дорожек</w:t>
            </w:r>
          </w:p>
        </w:tc>
        <w:tc>
          <w:tcPr>
            <w:tcW w:w="3119" w:type="dxa"/>
            <w:shd w:val="clear" w:color="auto" w:fill="auto"/>
            <w:vAlign w:val="center"/>
          </w:tcPr>
          <w:p w:rsidR="00E96E3F" w:rsidRPr="00F25B3E" w:rsidRDefault="00E96E3F" w:rsidP="00722AB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2020</w:t>
            </w:r>
            <w:r w:rsidR="00D94607">
              <w:rPr>
                <w:rFonts w:ascii="Times New Roman" w:eastAsia="Times New Roman" w:hAnsi="Times New Roman"/>
                <w:color w:val="000000"/>
                <w:sz w:val="24"/>
                <w:szCs w:val="24"/>
                <w:lang w:eastAsia="ru-RU"/>
              </w:rPr>
              <w:t>-2021</w:t>
            </w:r>
          </w:p>
        </w:tc>
        <w:tc>
          <w:tcPr>
            <w:tcW w:w="2410" w:type="dxa"/>
            <w:vAlign w:val="center"/>
          </w:tcPr>
          <w:p w:rsidR="00E96E3F"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14720,9</w:t>
            </w:r>
          </w:p>
        </w:tc>
      </w:tr>
      <w:tr w:rsidR="00103F5C" w:rsidRPr="00F25B3E" w:rsidTr="00F23A39">
        <w:trPr>
          <w:trHeight w:val="645"/>
        </w:trPr>
        <w:tc>
          <w:tcPr>
            <w:tcW w:w="4654" w:type="dxa"/>
            <w:shd w:val="clear" w:color="auto" w:fill="auto"/>
            <w:vAlign w:val="center"/>
          </w:tcPr>
          <w:p w:rsidR="00103F5C"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hAnsi="Times New Roman"/>
                <w:sz w:val="24"/>
                <w:szCs w:val="24"/>
              </w:rPr>
              <w:t>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w:t>
            </w:r>
          </w:p>
        </w:tc>
        <w:tc>
          <w:tcPr>
            <w:tcW w:w="3119" w:type="dxa"/>
            <w:shd w:val="clear" w:color="auto" w:fill="auto"/>
            <w:vAlign w:val="center"/>
          </w:tcPr>
          <w:p w:rsidR="00103F5C" w:rsidRPr="00F25B3E" w:rsidRDefault="00103F5C" w:rsidP="00FD4305">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w:t>
            </w:r>
            <w:r w:rsidR="00FD4305">
              <w:rPr>
                <w:rFonts w:ascii="Times New Roman" w:eastAsia="Times New Roman" w:hAnsi="Times New Roman"/>
                <w:color w:val="000000"/>
                <w:sz w:val="24"/>
                <w:szCs w:val="24"/>
                <w:lang w:eastAsia="ru-RU"/>
              </w:rPr>
              <w:t>22</w:t>
            </w:r>
          </w:p>
        </w:tc>
        <w:tc>
          <w:tcPr>
            <w:tcW w:w="2410" w:type="dxa"/>
            <w:vAlign w:val="center"/>
          </w:tcPr>
          <w:p w:rsidR="00103F5C"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3837,9</w:t>
            </w:r>
          </w:p>
        </w:tc>
      </w:tr>
      <w:tr w:rsidR="00103F5C" w:rsidRPr="00F25B3E" w:rsidTr="00F23A39">
        <w:trPr>
          <w:trHeight w:val="645"/>
        </w:trPr>
        <w:tc>
          <w:tcPr>
            <w:tcW w:w="4654" w:type="dxa"/>
            <w:shd w:val="clear" w:color="auto" w:fill="auto"/>
            <w:vAlign w:val="center"/>
          </w:tcPr>
          <w:p w:rsidR="00103F5C"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Повышение комплексной безопасности дорожного движ</w:t>
            </w:r>
            <w:r w:rsidR="008000E8" w:rsidRPr="00F25B3E">
              <w:rPr>
                <w:rFonts w:ascii="Times New Roman" w:eastAsia="Times New Roman" w:hAnsi="Times New Roman"/>
                <w:color w:val="000000"/>
                <w:sz w:val="24"/>
                <w:szCs w:val="24"/>
                <w:lang w:eastAsia="ru-RU"/>
              </w:rPr>
              <w:t>е</w:t>
            </w:r>
            <w:r w:rsidRPr="00F25B3E">
              <w:rPr>
                <w:rFonts w:ascii="Times New Roman" w:eastAsia="Times New Roman" w:hAnsi="Times New Roman"/>
                <w:color w:val="000000"/>
                <w:sz w:val="24"/>
                <w:szCs w:val="24"/>
                <w:lang w:eastAsia="ru-RU"/>
              </w:rPr>
              <w:t>ния и устойчивости транспортной системы</w:t>
            </w:r>
          </w:p>
        </w:tc>
        <w:tc>
          <w:tcPr>
            <w:tcW w:w="3119" w:type="dxa"/>
            <w:shd w:val="clear" w:color="auto" w:fill="auto"/>
            <w:vAlign w:val="center"/>
          </w:tcPr>
          <w:p w:rsidR="00103F5C" w:rsidRPr="00F25B3E" w:rsidRDefault="00103F5C"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2020-2030</w:t>
            </w:r>
          </w:p>
        </w:tc>
        <w:tc>
          <w:tcPr>
            <w:tcW w:w="2410" w:type="dxa"/>
            <w:vAlign w:val="center"/>
          </w:tcPr>
          <w:p w:rsidR="00103F5C"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17773,8</w:t>
            </w:r>
          </w:p>
        </w:tc>
      </w:tr>
      <w:tr w:rsidR="00823DB4" w:rsidRPr="00F25B3E" w:rsidTr="00F23A39">
        <w:trPr>
          <w:trHeight w:val="645"/>
        </w:trPr>
        <w:tc>
          <w:tcPr>
            <w:tcW w:w="4654" w:type="dxa"/>
            <w:shd w:val="clear" w:color="auto" w:fill="auto"/>
            <w:vAlign w:val="center"/>
          </w:tcPr>
          <w:p w:rsidR="00823DB4" w:rsidRPr="00F25B3E" w:rsidRDefault="00823DB4"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Модернизация и эксплуатация системы информирования участников дорожного движения</w:t>
            </w:r>
          </w:p>
        </w:tc>
        <w:tc>
          <w:tcPr>
            <w:tcW w:w="3119" w:type="dxa"/>
            <w:shd w:val="clear" w:color="auto" w:fill="auto"/>
            <w:vAlign w:val="center"/>
          </w:tcPr>
          <w:p w:rsidR="00823DB4" w:rsidRPr="00F25B3E" w:rsidRDefault="00FD4305" w:rsidP="00103F5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w:t>
            </w:r>
          </w:p>
        </w:tc>
        <w:tc>
          <w:tcPr>
            <w:tcW w:w="2410" w:type="dxa"/>
            <w:vAlign w:val="center"/>
          </w:tcPr>
          <w:p w:rsidR="00823DB4" w:rsidRPr="00F25B3E" w:rsidRDefault="00D94607" w:rsidP="00F23A3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4845,9</w:t>
            </w:r>
          </w:p>
        </w:tc>
      </w:tr>
      <w:tr w:rsidR="00FC3509" w:rsidRPr="00F25B3E" w:rsidTr="00F23A39">
        <w:trPr>
          <w:trHeight w:val="645"/>
        </w:trPr>
        <w:tc>
          <w:tcPr>
            <w:tcW w:w="4654" w:type="dxa"/>
            <w:shd w:val="clear" w:color="auto" w:fill="auto"/>
            <w:vAlign w:val="center"/>
          </w:tcPr>
          <w:p w:rsidR="00FC3509" w:rsidRPr="00F25B3E" w:rsidRDefault="008000E8"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3119" w:type="dxa"/>
            <w:shd w:val="clear" w:color="auto" w:fill="auto"/>
            <w:vAlign w:val="center"/>
          </w:tcPr>
          <w:p w:rsidR="00FC3509" w:rsidRPr="00F25B3E" w:rsidRDefault="008000E8" w:rsidP="00103F5C">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2033</w:t>
            </w:r>
          </w:p>
        </w:tc>
        <w:tc>
          <w:tcPr>
            <w:tcW w:w="2410" w:type="dxa"/>
            <w:vAlign w:val="center"/>
          </w:tcPr>
          <w:p w:rsidR="00FC3509" w:rsidRPr="00F25B3E" w:rsidRDefault="00FD4305" w:rsidP="00AF1C20">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F1C20">
              <w:rPr>
                <w:rFonts w:ascii="Times New Roman" w:eastAsia="Times New Roman" w:hAnsi="Times New Roman"/>
                <w:color w:val="000000"/>
                <w:sz w:val="24"/>
                <w:szCs w:val="24"/>
                <w:lang w:eastAsia="ru-RU"/>
              </w:rPr>
              <w:t>361238</w:t>
            </w:r>
            <w:r>
              <w:rPr>
                <w:rFonts w:ascii="Times New Roman" w:eastAsia="Times New Roman" w:hAnsi="Times New Roman"/>
                <w:color w:val="000000"/>
                <w:sz w:val="24"/>
                <w:szCs w:val="24"/>
                <w:lang w:eastAsia="ru-RU"/>
              </w:rPr>
              <w:t>,</w:t>
            </w:r>
            <w:r w:rsidR="00AF1C20">
              <w:rPr>
                <w:rFonts w:ascii="Times New Roman" w:eastAsia="Times New Roman" w:hAnsi="Times New Roman"/>
                <w:color w:val="000000"/>
                <w:sz w:val="24"/>
                <w:szCs w:val="24"/>
                <w:lang w:eastAsia="ru-RU"/>
              </w:rPr>
              <w:t>3</w:t>
            </w:r>
          </w:p>
        </w:tc>
      </w:tr>
      <w:tr w:rsidR="0034018D" w:rsidRPr="00F25B3E" w:rsidTr="0034018D">
        <w:trPr>
          <w:trHeight w:val="439"/>
        </w:trPr>
        <w:tc>
          <w:tcPr>
            <w:tcW w:w="4654" w:type="dxa"/>
            <w:shd w:val="clear" w:color="auto" w:fill="auto"/>
            <w:vAlign w:val="center"/>
          </w:tcPr>
          <w:p w:rsidR="0034018D" w:rsidRPr="00F25B3E" w:rsidRDefault="0034018D" w:rsidP="00F23A39">
            <w:pPr>
              <w:jc w:val="center"/>
              <w:rPr>
                <w:rFonts w:ascii="Times New Roman" w:eastAsia="Times New Roman" w:hAnsi="Times New Roman"/>
                <w:color w:val="000000"/>
                <w:sz w:val="24"/>
                <w:szCs w:val="24"/>
                <w:lang w:eastAsia="ru-RU"/>
              </w:rPr>
            </w:pPr>
            <w:r w:rsidRPr="00F25B3E">
              <w:rPr>
                <w:rFonts w:ascii="Times New Roman" w:eastAsia="Times New Roman" w:hAnsi="Times New Roman"/>
                <w:color w:val="000000"/>
                <w:sz w:val="24"/>
                <w:szCs w:val="24"/>
                <w:lang w:eastAsia="ru-RU"/>
              </w:rPr>
              <w:t>Итого</w:t>
            </w:r>
          </w:p>
        </w:tc>
        <w:tc>
          <w:tcPr>
            <w:tcW w:w="3119" w:type="dxa"/>
            <w:shd w:val="clear" w:color="auto" w:fill="auto"/>
            <w:vAlign w:val="center"/>
          </w:tcPr>
          <w:p w:rsidR="0034018D" w:rsidRPr="00F25B3E" w:rsidRDefault="0034018D" w:rsidP="00F23A39">
            <w:pPr>
              <w:jc w:val="center"/>
              <w:rPr>
                <w:rFonts w:ascii="Times New Roman" w:eastAsia="Times New Roman" w:hAnsi="Times New Roman"/>
                <w:color w:val="000000"/>
                <w:sz w:val="24"/>
                <w:szCs w:val="24"/>
                <w:lang w:eastAsia="ru-RU"/>
              </w:rPr>
            </w:pPr>
          </w:p>
        </w:tc>
        <w:tc>
          <w:tcPr>
            <w:tcW w:w="2410" w:type="dxa"/>
            <w:vAlign w:val="center"/>
          </w:tcPr>
          <w:p w:rsidR="0034018D" w:rsidRPr="00F25B3E" w:rsidRDefault="000756E8" w:rsidP="00AF1C2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10181858,3</w:t>
            </w:r>
          </w:p>
        </w:tc>
      </w:tr>
    </w:tbl>
    <w:p w:rsidR="002221D7" w:rsidRPr="00F25B3E" w:rsidRDefault="002221D7" w:rsidP="002221D7">
      <w:pPr>
        <w:spacing w:after="0" w:line="240" w:lineRule="auto"/>
        <w:ind w:firstLine="709"/>
        <w:rPr>
          <w:rFonts w:ascii="Times New Roman" w:hAnsi="Times New Roman"/>
          <w:sz w:val="28"/>
          <w:szCs w:val="28"/>
        </w:rPr>
      </w:pPr>
      <w:r w:rsidRPr="00F25B3E">
        <w:rPr>
          <w:rFonts w:ascii="Times New Roman" w:hAnsi="Times New Roman"/>
          <w:sz w:val="28"/>
          <w:szCs w:val="28"/>
        </w:rPr>
        <w:t xml:space="preserve"> </w:t>
      </w:r>
      <w:r w:rsidR="00DD5539">
        <w:rPr>
          <w:rFonts w:ascii="Times New Roman" w:hAnsi="Times New Roman"/>
          <w:sz w:val="28"/>
          <w:szCs w:val="28"/>
        </w:rPr>
        <w:t>Перечень мероприятий с объемами финансирования по годам приве</w:t>
      </w:r>
      <w:r w:rsidR="00AF1C20">
        <w:rPr>
          <w:rFonts w:ascii="Times New Roman" w:hAnsi="Times New Roman"/>
          <w:sz w:val="28"/>
          <w:szCs w:val="28"/>
        </w:rPr>
        <w:t>д</w:t>
      </w:r>
      <w:r w:rsidR="00DD5539">
        <w:rPr>
          <w:rFonts w:ascii="Times New Roman" w:hAnsi="Times New Roman"/>
          <w:sz w:val="28"/>
          <w:szCs w:val="28"/>
        </w:rPr>
        <w:t>ен в приложении к Программе.</w:t>
      </w:r>
    </w:p>
    <w:p w:rsidR="000B1229" w:rsidRPr="00F25B3E" w:rsidRDefault="000B1229" w:rsidP="000B1229">
      <w:pPr>
        <w:pStyle w:val="a5"/>
        <w:tabs>
          <w:tab w:val="left" w:pos="945"/>
        </w:tabs>
        <w:spacing w:before="240" w:after="240"/>
        <w:ind w:left="714"/>
        <w:jc w:val="center"/>
        <w:rPr>
          <w:bCs/>
          <w:sz w:val="28"/>
          <w:szCs w:val="24"/>
        </w:rPr>
      </w:pPr>
      <w:bookmarkStart w:id="19" w:name="_Toc468105611"/>
      <w:r w:rsidRPr="00F25B3E">
        <w:rPr>
          <w:bCs/>
          <w:sz w:val="28"/>
          <w:szCs w:val="24"/>
        </w:rPr>
        <w:t xml:space="preserve">Источники финансирования мероприятий по развитию объектов транспортной инфраструктуры </w:t>
      </w:r>
      <w:bookmarkEnd w:id="19"/>
    </w:p>
    <w:tbl>
      <w:tblPr>
        <w:tblW w:w="9481" w:type="dxa"/>
        <w:tblInd w:w="86" w:type="dxa"/>
        <w:tblLook w:val="04A0" w:firstRow="1" w:lastRow="0" w:firstColumn="1" w:lastColumn="0" w:noHBand="0" w:noVBand="1"/>
      </w:tblPr>
      <w:tblGrid>
        <w:gridCol w:w="731"/>
        <w:gridCol w:w="3746"/>
        <w:gridCol w:w="5004"/>
      </w:tblGrid>
      <w:tr w:rsidR="000B1229" w:rsidRPr="00F25B3E" w:rsidTr="000A2C53">
        <w:trPr>
          <w:trHeight w:val="834"/>
        </w:trPr>
        <w:tc>
          <w:tcPr>
            <w:tcW w:w="731" w:type="dxa"/>
            <w:vMerge w:val="restart"/>
            <w:tcBorders>
              <w:top w:val="single" w:sz="8" w:space="0" w:color="auto"/>
              <w:left w:val="single" w:sz="8" w:space="0" w:color="auto"/>
              <w:bottom w:val="single" w:sz="8" w:space="0" w:color="auto"/>
              <w:right w:val="single" w:sz="8" w:space="0" w:color="auto"/>
            </w:tcBorders>
            <w:noWrap/>
            <w:hideMark/>
          </w:tcPr>
          <w:p w:rsidR="000B1229" w:rsidRPr="00F25B3E" w:rsidRDefault="000B1229" w:rsidP="000A2C53">
            <w:pPr>
              <w:jc w:val="center"/>
              <w:rPr>
                <w:rFonts w:ascii="Times New Roman" w:hAnsi="Times New Roman"/>
                <w:color w:val="000000"/>
              </w:rPr>
            </w:pPr>
            <w:r w:rsidRPr="00F25B3E">
              <w:rPr>
                <w:rFonts w:ascii="Times New Roman" w:hAnsi="Times New Roman"/>
                <w:color w:val="000000"/>
              </w:rPr>
              <w:t xml:space="preserve">№ </w:t>
            </w:r>
            <w:proofErr w:type="gramStart"/>
            <w:r w:rsidRPr="00F25B3E">
              <w:rPr>
                <w:rFonts w:ascii="Times New Roman" w:hAnsi="Times New Roman"/>
                <w:color w:val="000000"/>
              </w:rPr>
              <w:t>п</w:t>
            </w:r>
            <w:proofErr w:type="gramEnd"/>
            <w:r w:rsidRPr="00F25B3E">
              <w:rPr>
                <w:rFonts w:ascii="Times New Roman" w:hAnsi="Times New Roman"/>
                <w:color w:val="000000"/>
              </w:rPr>
              <w:t>/п</w:t>
            </w:r>
          </w:p>
        </w:tc>
        <w:tc>
          <w:tcPr>
            <w:tcW w:w="3746" w:type="dxa"/>
            <w:vMerge w:val="restart"/>
            <w:tcBorders>
              <w:top w:val="single" w:sz="8" w:space="0" w:color="auto"/>
              <w:left w:val="single" w:sz="8" w:space="0" w:color="auto"/>
              <w:bottom w:val="single" w:sz="8" w:space="0" w:color="auto"/>
              <w:right w:val="single" w:sz="8" w:space="0" w:color="auto"/>
            </w:tcBorders>
            <w:hideMark/>
          </w:tcPr>
          <w:p w:rsidR="000B1229" w:rsidRPr="00F25B3E" w:rsidRDefault="000B1229" w:rsidP="000A2C53">
            <w:pPr>
              <w:jc w:val="center"/>
              <w:rPr>
                <w:rFonts w:ascii="Times New Roman" w:hAnsi="Times New Roman"/>
                <w:color w:val="000000"/>
              </w:rPr>
            </w:pPr>
            <w:r w:rsidRPr="00F25B3E">
              <w:rPr>
                <w:rFonts w:ascii="Times New Roman" w:hAnsi="Times New Roman"/>
                <w:color w:val="000000"/>
              </w:rPr>
              <w:t>Наименование</w:t>
            </w:r>
          </w:p>
        </w:tc>
        <w:tc>
          <w:tcPr>
            <w:tcW w:w="5004" w:type="dxa"/>
            <w:tcBorders>
              <w:top w:val="single" w:sz="8" w:space="0" w:color="auto"/>
              <w:left w:val="single" w:sz="8" w:space="0" w:color="auto"/>
              <w:bottom w:val="nil"/>
              <w:right w:val="single" w:sz="8" w:space="0" w:color="000000"/>
            </w:tcBorders>
            <w:hideMark/>
          </w:tcPr>
          <w:p w:rsidR="000B1229" w:rsidRPr="00F25B3E" w:rsidRDefault="000B1229" w:rsidP="00454111">
            <w:pPr>
              <w:jc w:val="center"/>
              <w:rPr>
                <w:rFonts w:ascii="Times New Roman" w:hAnsi="Times New Roman"/>
                <w:color w:val="000000"/>
              </w:rPr>
            </w:pPr>
            <w:r w:rsidRPr="00F25B3E">
              <w:rPr>
                <w:rFonts w:ascii="Times New Roman" w:hAnsi="Times New Roman"/>
                <w:color w:val="000000"/>
              </w:rPr>
              <w:t xml:space="preserve">Источники финансирования, </w:t>
            </w:r>
            <w:r w:rsidR="00454111" w:rsidRPr="00F25B3E">
              <w:rPr>
                <w:rFonts w:ascii="Times New Roman" w:hAnsi="Times New Roman"/>
                <w:color w:val="000000"/>
              </w:rPr>
              <w:t>тыс</w:t>
            </w:r>
            <w:r w:rsidRPr="00F25B3E">
              <w:rPr>
                <w:rFonts w:ascii="Times New Roman" w:hAnsi="Times New Roman"/>
                <w:color w:val="000000"/>
              </w:rPr>
              <w:t>. рублей</w:t>
            </w:r>
          </w:p>
        </w:tc>
      </w:tr>
      <w:tr w:rsidR="00DD5539" w:rsidRPr="00F25B3E" w:rsidTr="00D7050B">
        <w:trPr>
          <w:trHeight w:val="60"/>
        </w:trPr>
        <w:tc>
          <w:tcPr>
            <w:tcW w:w="731" w:type="dxa"/>
            <w:vMerge/>
            <w:tcBorders>
              <w:top w:val="single" w:sz="8" w:space="0" w:color="auto"/>
              <w:left w:val="single" w:sz="8" w:space="0" w:color="auto"/>
              <w:bottom w:val="single" w:sz="8" w:space="0" w:color="auto"/>
              <w:right w:val="single" w:sz="8" w:space="0" w:color="auto"/>
            </w:tcBorders>
            <w:hideMark/>
          </w:tcPr>
          <w:p w:rsidR="00DD5539" w:rsidRPr="00F25B3E" w:rsidRDefault="00DD5539" w:rsidP="000A2C53">
            <w:pPr>
              <w:jc w:val="center"/>
              <w:rPr>
                <w:rFonts w:ascii="Times New Roman" w:hAnsi="Times New Roman"/>
                <w:color w:val="000000"/>
              </w:rPr>
            </w:pPr>
          </w:p>
        </w:tc>
        <w:tc>
          <w:tcPr>
            <w:tcW w:w="3746" w:type="dxa"/>
            <w:vMerge/>
            <w:tcBorders>
              <w:top w:val="single" w:sz="8" w:space="0" w:color="auto"/>
              <w:left w:val="single" w:sz="8" w:space="0" w:color="auto"/>
              <w:bottom w:val="single" w:sz="8" w:space="0" w:color="auto"/>
              <w:right w:val="single" w:sz="8" w:space="0" w:color="auto"/>
            </w:tcBorders>
            <w:hideMark/>
          </w:tcPr>
          <w:p w:rsidR="00DD5539" w:rsidRPr="00F25B3E" w:rsidRDefault="00DD5539" w:rsidP="000A2C53">
            <w:pPr>
              <w:jc w:val="center"/>
              <w:rPr>
                <w:rFonts w:ascii="Times New Roman" w:hAnsi="Times New Roman"/>
                <w:color w:val="000000"/>
              </w:rPr>
            </w:pPr>
          </w:p>
        </w:tc>
        <w:tc>
          <w:tcPr>
            <w:tcW w:w="5004" w:type="dxa"/>
            <w:tcBorders>
              <w:top w:val="single" w:sz="8" w:space="0" w:color="auto"/>
              <w:left w:val="single" w:sz="8" w:space="0" w:color="auto"/>
              <w:bottom w:val="single" w:sz="8" w:space="0" w:color="auto"/>
              <w:right w:val="single" w:sz="8" w:space="0" w:color="auto"/>
            </w:tcBorders>
            <w:hideMark/>
          </w:tcPr>
          <w:p w:rsidR="00DD5539" w:rsidRPr="00F25B3E" w:rsidRDefault="00DD5539" w:rsidP="00454111">
            <w:pPr>
              <w:jc w:val="center"/>
              <w:rPr>
                <w:rFonts w:ascii="Times New Roman" w:hAnsi="Times New Roman"/>
                <w:color w:val="000000"/>
              </w:rPr>
            </w:pPr>
            <w:r w:rsidRPr="00F25B3E">
              <w:rPr>
                <w:rFonts w:ascii="Times New Roman" w:hAnsi="Times New Roman"/>
                <w:color w:val="000000"/>
              </w:rPr>
              <w:t>ВСЕГО</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BC1EDA">
            <w:pPr>
              <w:rPr>
                <w:rFonts w:ascii="Times New Roman" w:hAnsi="Times New Roman"/>
                <w:color w:val="000000"/>
              </w:rPr>
            </w:pPr>
            <w:r w:rsidRPr="00F25B3E">
              <w:rPr>
                <w:rFonts w:ascii="Times New Roman" w:hAnsi="Times New Roman"/>
                <w:color w:val="000000"/>
              </w:rPr>
              <w:t>Общий объем инвестиций на 201</w:t>
            </w:r>
            <w:r w:rsidR="00BC1EDA">
              <w:rPr>
                <w:rFonts w:ascii="Times New Roman" w:hAnsi="Times New Roman"/>
                <w:color w:val="000000"/>
              </w:rPr>
              <w:t>8</w:t>
            </w:r>
            <w:r w:rsidRPr="00F25B3E">
              <w:rPr>
                <w:rFonts w:ascii="Times New Roman" w:hAnsi="Times New Roman"/>
                <w:color w:val="000000"/>
              </w:rPr>
              <w:t>-2020</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0756E8" w:rsidP="009F526E">
            <w:pPr>
              <w:jc w:val="center"/>
              <w:rPr>
                <w:rFonts w:ascii="Times New Roman" w:hAnsi="Times New Roman"/>
              </w:rPr>
            </w:pPr>
            <w:r>
              <w:rPr>
                <w:rFonts w:ascii="Times New Roman" w:hAnsi="Times New Roman"/>
              </w:rPr>
              <w:t>652879,6</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2021-2024</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E0597B" w:rsidP="000A2C53">
            <w:pPr>
              <w:jc w:val="center"/>
              <w:rPr>
                <w:rFonts w:ascii="Times New Roman" w:hAnsi="Times New Roman"/>
                <w:color w:val="000000"/>
              </w:rPr>
            </w:pPr>
            <w:r>
              <w:rPr>
                <w:rFonts w:ascii="Times New Roman" w:hAnsi="Times New Roman"/>
                <w:color w:val="000000"/>
              </w:rPr>
              <w:t>4430897,9</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2025-2029</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DD5539" w:rsidP="000A2C53">
            <w:pPr>
              <w:jc w:val="center"/>
              <w:rPr>
                <w:rFonts w:ascii="Times New Roman" w:hAnsi="Times New Roman"/>
                <w:color w:val="000000"/>
              </w:rPr>
            </w:pPr>
            <w:r>
              <w:rPr>
                <w:rFonts w:ascii="Times New Roman" w:hAnsi="Times New Roman"/>
                <w:color w:val="000000"/>
              </w:rPr>
              <w:t>3396694,0</w:t>
            </w:r>
          </w:p>
        </w:tc>
      </w:tr>
      <w:tr w:rsidR="00DD5539" w:rsidRPr="00F25B3E" w:rsidTr="00D7050B">
        <w:trPr>
          <w:trHeight w:val="690"/>
        </w:trPr>
        <w:tc>
          <w:tcPr>
            <w:tcW w:w="731" w:type="dxa"/>
            <w:tcBorders>
              <w:top w:val="single" w:sz="8" w:space="0" w:color="auto"/>
              <w:left w:val="single" w:sz="8" w:space="0" w:color="auto"/>
              <w:bottom w:val="single" w:sz="8" w:space="0" w:color="auto"/>
              <w:right w:val="single" w:sz="8" w:space="0" w:color="auto"/>
            </w:tcBorders>
          </w:tcPr>
          <w:p w:rsidR="00DD5539" w:rsidRPr="00F25B3E" w:rsidRDefault="00DD5539" w:rsidP="000B1229">
            <w:pPr>
              <w:pStyle w:val="a5"/>
              <w:numPr>
                <w:ilvl w:val="0"/>
                <w:numId w:val="11"/>
              </w:numPr>
              <w:tabs>
                <w:tab w:val="left" w:pos="277"/>
              </w:tabs>
              <w:rPr>
                <w:color w:val="000000"/>
                <w:szCs w:val="24"/>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CC215C">
            <w:pPr>
              <w:rPr>
                <w:rFonts w:ascii="Times New Roman" w:hAnsi="Times New Roman"/>
                <w:color w:val="000000"/>
              </w:rPr>
            </w:pPr>
            <w:r w:rsidRPr="00F25B3E">
              <w:rPr>
                <w:rFonts w:ascii="Times New Roman" w:hAnsi="Times New Roman"/>
                <w:color w:val="000000"/>
              </w:rPr>
              <w:t>Общий объем инвестиций на 2030-2033</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DD5539" w:rsidP="000A2C53">
            <w:pPr>
              <w:jc w:val="center"/>
              <w:rPr>
                <w:rFonts w:ascii="Times New Roman" w:hAnsi="Times New Roman"/>
                <w:color w:val="000000"/>
              </w:rPr>
            </w:pPr>
            <w:r>
              <w:rPr>
                <w:rFonts w:ascii="Times New Roman" w:hAnsi="Times New Roman"/>
                <w:color w:val="000000"/>
              </w:rPr>
              <w:t>1701386,8</w:t>
            </w:r>
          </w:p>
        </w:tc>
      </w:tr>
      <w:tr w:rsidR="00DD5539" w:rsidRPr="00F25B3E" w:rsidTr="00D7050B">
        <w:trPr>
          <w:trHeight w:val="345"/>
        </w:trPr>
        <w:tc>
          <w:tcPr>
            <w:tcW w:w="731" w:type="dxa"/>
            <w:tcBorders>
              <w:top w:val="single" w:sz="8" w:space="0" w:color="auto"/>
              <w:left w:val="single" w:sz="8" w:space="0" w:color="auto"/>
              <w:bottom w:val="single" w:sz="8" w:space="0" w:color="000000"/>
              <w:right w:val="single" w:sz="8" w:space="0" w:color="auto"/>
            </w:tcBorders>
          </w:tcPr>
          <w:p w:rsidR="00DD5539" w:rsidRPr="00F25B3E" w:rsidRDefault="00DD5539" w:rsidP="000A2C53">
            <w:pPr>
              <w:tabs>
                <w:tab w:val="left" w:pos="277"/>
              </w:tabs>
              <w:rPr>
                <w:rFonts w:ascii="Times New Roman" w:hAnsi="Times New Roman"/>
                <w:color w:val="000000"/>
                <w:sz w:val="20"/>
                <w:szCs w:val="20"/>
              </w:rPr>
            </w:pPr>
          </w:p>
        </w:tc>
        <w:tc>
          <w:tcPr>
            <w:tcW w:w="3746" w:type="dxa"/>
            <w:tcBorders>
              <w:top w:val="single" w:sz="8" w:space="0" w:color="auto"/>
              <w:left w:val="single" w:sz="8" w:space="0" w:color="auto"/>
              <w:bottom w:val="single" w:sz="8" w:space="0" w:color="auto"/>
              <w:right w:val="single" w:sz="8" w:space="0" w:color="auto"/>
            </w:tcBorders>
            <w:hideMark/>
          </w:tcPr>
          <w:p w:rsidR="00DD5539" w:rsidRPr="00F25B3E" w:rsidRDefault="00DD5539" w:rsidP="000A2C53">
            <w:pPr>
              <w:rPr>
                <w:rFonts w:ascii="Times New Roman" w:hAnsi="Times New Roman"/>
                <w:b/>
                <w:color w:val="000000"/>
                <w:sz w:val="28"/>
                <w:szCs w:val="28"/>
              </w:rPr>
            </w:pPr>
            <w:r w:rsidRPr="00F25B3E">
              <w:rPr>
                <w:rFonts w:ascii="Times New Roman" w:hAnsi="Times New Roman"/>
                <w:b/>
                <w:color w:val="000000"/>
                <w:sz w:val="28"/>
                <w:szCs w:val="28"/>
              </w:rPr>
              <w:t>Итого:</w:t>
            </w:r>
          </w:p>
        </w:tc>
        <w:tc>
          <w:tcPr>
            <w:tcW w:w="5004" w:type="dxa"/>
            <w:tcBorders>
              <w:top w:val="single" w:sz="8" w:space="0" w:color="auto"/>
              <w:left w:val="single" w:sz="8" w:space="0" w:color="auto"/>
              <w:bottom w:val="single" w:sz="8" w:space="0" w:color="auto"/>
              <w:right w:val="single" w:sz="8" w:space="0" w:color="auto"/>
            </w:tcBorders>
          </w:tcPr>
          <w:p w:rsidR="00DD5539" w:rsidRPr="00F25B3E" w:rsidRDefault="00E0597B" w:rsidP="009F526E">
            <w:pPr>
              <w:jc w:val="center"/>
              <w:rPr>
                <w:rFonts w:ascii="Times New Roman" w:hAnsi="Times New Roman"/>
                <w:color w:val="000000"/>
              </w:rPr>
            </w:pPr>
            <w:r>
              <w:rPr>
                <w:rFonts w:ascii="Times New Roman" w:hAnsi="Times New Roman"/>
                <w:color w:val="000000"/>
              </w:rPr>
              <w:t>10181858,3</w:t>
            </w:r>
          </w:p>
        </w:tc>
      </w:tr>
    </w:tbl>
    <w:p w:rsidR="00545524" w:rsidRDefault="00EA72A5" w:rsidP="00C10272">
      <w:pPr>
        <w:spacing w:after="0" w:line="240" w:lineRule="auto"/>
        <w:ind w:firstLine="709"/>
        <w:jc w:val="both"/>
        <w:rPr>
          <w:rFonts w:ascii="Times New Roman" w:hAnsi="Times New Roman"/>
          <w:color w:val="000000"/>
          <w:sz w:val="16"/>
          <w:szCs w:val="16"/>
        </w:rPr>
      </w:pPr>
      <w:r>
        <w:rPr>
          <w:rFonts w:ascii="Times New Roman" w:hAnsi="Times New Roman"/>
          <w:color w:val="000000"/>
          <w:sz w:val="16"/>
          <w:szCs w:val="16"/>
        </w:rPr>
        <w:t>* Финансирование в составе муниципальной программы «Развитие транспортной системы города Ханты-Мансийска</w:t>
      </w:r>
      <w:r w:rsidR="00A23191">
        <w:rPr>
          <w:rFonts w:ascii="Times New Roman" w:hAnsi="Times New Roman"/>
          <w:color w:val="000000"/>
          <w:sz w:val="16"/>
          <w:szCs w:val="16"/>
        </w:rPr>
        <w:t>»</w:t>
      </w:r>
    </w:p>
    <w:p w:rsidR="00A23191" w:rsidRDefault="00A23191" w:rsidP="00C10272">
      <w:pPr>
        <w:spacing w:after="0" w:line="240" w:lineRule="auto"/>
        <w:ind w:firstLine="709"/>
        <w:jc w:val="both"/>
        <w:rPr>
          <w:rFonts w:ascii="Times New Roman" w:hAnsi="Times New Roman"/>
          <w:color w:val="000000"/>
          <w:sz w:val="16"/>
          <w:szCs w:val="16"/>
        </w:rPr>
      </w:pPr>
    </w:p>
    <w:p w:rsidR="00A23191" w:rsidRPr="00EA72A5" w:rsidRDefault="00A23191" w:rsidP="00C10272">
      <w:pPr>
        <w:spacing w:after="0" w:line="240" w:lineRule="auto"/>
        <w:ind w:firstLine="709"/>
        <w:jc w:val="both"/>
        <w:rPr>
          <w:rFonts w:ascii="Times New Roman" w:hAnsi="Times New Roman"/>
          <w:color w:val="000000"/>
          <w:sz w:val="16"/>
          <w:szCs w:val="16"/>
        </w:rPr>
      </w:pPr>
    </w:p>
    <w:p w:rsidR="00F22002" w:rsidRPr="00F25B3E" w:rsidRDefault="00F22002" w:rsidP="00F22002">
      <w:pPr>
        <w:pStyle w:val="ConsPlusNormal"/>
        <w:widowControl/>
        <w:ind w:firstLine="709"/>
        <w:jc w:val="both"/>
        <w:rPr>
          <w:rFonts w:ascii="Times New Roman" w:hAnsi="Times New Roman" w:cs="Times New Roman"/>
          <w:sz w:val="28"/>
          <w:szCs w:val="28"/>
        </w:rPr>
      </w:pPr>
      <w:r w:rsidRPr="00F25B3E">
        <w:rPr>
          <w:rFonts w:ascii="Times New Roman" w:hAnsi="Times New Roman" w:cs="Times New Roman"/>
          <w:sz w:val="28"/>
          <w:szCs w:val="28"/>
        </w:rPr>
        <w:t>Объем средств на реализацию программы за счет средств бюджетов города и автономного округа устанавливается ежегодно Законом Ханты-Мансийского автономного округа - Югры о бюджете Ханты-Мансийского автономного округа - Югры и решением Думы города Ханты-Мансийска о бюджете города Ханты-Мансийска на очередной финансовый год и плановый период. В ходе реализации программы ежегодные объемы финансирования (</w:t>
      </w:r>
      <w:proofErr w:type="spellStart"/>
      <w:r w:rsidRPr="00F25B3E">
        <w:rPr>
          <w:rFonts w:ascii="Times New Roman" w:hAnsi="Times New Roman" w:cs="Times New Roman"/>
          <w:sz w:val="28"/>
          <w:szCs w:val="28"/>
        </w:rPr>
        <w:t>софинансирования</w:t>
      </w:r>
      <w:proofErr w:type="spellEnd"/>
      <w:r w:rsidRPr="00F25B3E">
        <w:rPr>
          <w:rFonts w:ascii="Times New Roman" w:hAnsi="Times New Roman" w:cs="Times New Roman"/>
          <w:sz w:val="28"/>
          <w:szCs w:val="28"/>
        </w:rPr>
        <w:t>) мероприятий, при необходимости подлежат корректировке.</w:t>
      </w:r>
    </w:p>
    <w:p w:rsidR="00F22002" w:rsidRPr="00F25B3E" w:rsidRDefault="00F22002" w:rsidP="00C10272">
      <w:pPr>
        <w:spacing w:after="0" w:line="240" w:lineRule="auto"/>
        <w:ind w:firstLine="709"/>
        <w:jc w:val="both"/>
        <w:rPr>
          <w:rFonts w:ascii="Times New Roman" w:hAnsi="Times New Roman"/>
          <w:color w:val="000000"/>
          <w:sz w:val="28"/>
          <w:szCs w:val="28"/>
        </w:rPr>
      </w:pPr>
    </w:p>
    <w:p w:rsidR="00B97C15" w:rsidRPr="00F25B3E" w:rsidRDefault="00B97C15" w:rsidP="00B97C15">
      <w:pPr>
        <w:pStyle w:val="a3"/>
        <w:ind w:firstLine="567"/>
        <w:jc w:val="center"/>
        <w:rPr>
          <w:rFonts w:ascii="Times New Roman" w:hAnsi="Times New Roman"/>
          <w:sz w:val="28"/>
          <w:szCs w:val="28"/>
        </w:rPr>
      </w:pPr>
      <w:r w:rsidRPr="00F25B3E">
        <w:rPr>
          <w:rFonts w:ascii="Times New Roman" w:hAnsi="Times New Roman"/>
          <w:sz w:val="28"/>
          <w:szCs w:val="28"/>
        </w:rPr>
        <w:t xml:space="preserve">6. </w:t>
      </w:r>
      <w:bookmarkStart w:id="20" w:name="_Toc469641891"/>
      <w:r w:rsidRPr="00F25B3E">
        <w:rPr>
          <w:rFonts w:ascii="Times New Roman" w:hAnsi="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20"/>
    </w:p>
    <w:p w:rsidR="00B97C15" w:rsidRPr="00F25B3E" w:rsidRDefault="00B97C15" w:rsidP="00B97C15">
      <w:pPr>
        <w:pStyle w:val="a3"/>
        <w:ind w:firstLine="567"/>
        <w:jc w:val="center"/>
        <w:rPr>
          <w:rFonts w:ascii="Times New Roman" w:hAnsi="Times New Roman"/>
          <w:sz w:val="28"/>
          <w:szCs w:val="28"/>
        </w:rPr>
      </w:pPr>
    </w:p>
    <w:p w:rsidR="00B97C15" w:rsidRPr="00F25B3E" w:rsidRDefault="00B97C15" w:rsidP="00B97C15">
      <w:pPr>
        <w:pStyle w:val="a3"/>
        <w:ind w:firstLine="567"/>
        <w:jc w:val="both"/>
        <w:rPr>
          <w:rFonts w:ascii="Times New Roman" w:hAnsi="Times New Roman"/>
          <w:sz w:val="28"/>
          <w:szCs w:val="28"/>
        </w:rPr>
      </w:pPr>
      <w:r w:rsidRPr="00F25B3E">
        <w:rPr>
          <w:rFonts w:ascii="Times New Roman" w:hAnsi="Times New Roman"/>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и оценку эффективности реализации Программы.</w:t>
      </w:r>
    </w:p>
    <w:p w:rsidR="00780084" w:rsidRPr="00F25B3E" w:rsidRDefault="00B97C15" w:rsidP="00A23191">
      <w:pPr>
        <w:pStyle w:val="a3"/>
        <w:ind w:firstLine="567"/>
        <w:jc w:val="both"/>
        <w:rPr>
          <w:rFonts w:ascii="Times New Roman" w:hAnsi="Times New Roman"/>
          <w:color w:val="000000"/>
          <w:sz w:val="28"/>
          <w:szCs w:val="28"/>
        </w:rPr>
      </w:pPr>
      <w:r w:rsidRPr="00F25B3E">
        <w:rPr>
          <w:rFonts w:ascii="Times New Roman" w:hAnsi="Times New Roman"/>
          <w:sz w:val="28"/>
          <w:szCs w:val="28"/>
        </w:rPr>
        <w:tab/>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r w:rsidR="00A23191" w:rsidRPr="00F25B3E">
        <w:rPr>
          <w:rFonts w:ascii="Times New Roman" w:hAnsi="Times New Roman"/>
          <w:color w:val="000000"/>
          <w:sz w:val="28"/>
          <w:szCs w:val="28"/>
        </w:rPr>
        <w:t xml:space="preserve"> </w:t>
      </w:r>
    </w:p>
    <w:p w:rsidR="00780084" w:rsidRPr="00F25B3E" w:rsidRDefault="00780084" w:rsidP="00780084">
      <w:pPr>
        <w:contextualSpacing/>
        <w:jc w:val="center"/>
        <w:rPr>
          <w:rFonts w:ascii="Times New Roman" w:eastAsia="Times New Roman" w:hAnsi="Times New Roman"/>
          <w:bCs/>
          <w:sz w:val="28"/>
          <w:szCs w:val="28"/>
          <w:lang w:eastAsia="ru-RU"/>
        </w:rPr>
        <w:sectPr w:rsidR="00780084" w:rsidRPr="00F25B3E" w:rsidSect="00661B94">
          <w:pgSz w:w="11906" w:h="16838"/>
          <w:pgMar w:top="1134" w:right="567" w:bottom="1134" w:left="1418" w:header="709" w:footer="709" w:gutter="0"/>
          <w:cols w:space="708"/>
          <w:docGrid w:linePitch="360"/>
        </w:sectPr>
      </w:pPr>
    </w:p>
    <w:p w:rsidR="00780084" w:rsidRPr="00F25B3E" w:rsidRDefault="00780084" w:rsidP="00780084">
      <w:pPr>
        <w:contextualSpacing/>
        <w:jc w:val="center"/>
        <w:rPr>
          <w:rFonts w:ascii="Times New Roman" w:eastAsia="Times New Roman" w:hAnsi="Times New Roman"/>
          <w:bCs/>
          <w:sz w:val="28"/>
          <w:szCs w:val="28"/>
          <w:lang w:eastAsia="ru-RU"/>
        </w:rPr>
      </w:pPr>
      <w:r w:rsidRPr="00F25B3E">
        <w:rPr>
          <w:rFonts w:ascii="Times New Roman" w:eastAsia="Times New Roman" w:hAnsi="Times New Roman"/>
          <w:bCs/>
          <w:sz w:val="28"/>
          <w:szCs w:val="28"/>
          <w:lang w:eastAsia="ru-RU"/>
        </w:rPr>
        <w:lastRenderedPageBreak/>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80084" w:rsidRPr="00F25B3E" w:rsidRDefault="00780084" w:rsidP="00780084">
      <w:pPr>
        <w:spacing w:after="0" w:line="240" w:lineRule="auto"/>
        <w:rPr>
          <w:rFonts w:ascii="Times New Roman" w:hAnsi="Times New Roman"/>
          <w:bCs/>
          <w:sz w:val="28"/>
          <w:szCs w:val="28"/>
        </w:rPr>
      </w:pPr>
    </w:p>
    <w:p w:rsidR="00780084" w:rsidRPr="00F25B3E" w:rsidRDefault="00780084" w:rsidP="00780084">
      <w:pPr>
        <w:spacing w:after="0" w:line="240" w:lineRule="auto"/>
        <w:rPr>
          <w:rFonts w:ascii="Times New Roman" w:hAnsi="Times New Roman"/>
          <w:bCs/>
          <w:sz w:val="28"/>
          <w:szCs w:val="28"/>
        </w:rPr>
      </w:pPr>
    </w:p>
    <w:tbl>
      <w:tblPr>
        <w:tblW w:w="12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90"/>
        <w:gridCol w:w="2530"/>
        <w:gridCol w:w="1577"/>
        <w:gridCol w:w="1042"/>
        <w:gridCol w:w="954"/>
        <w:gridCol w:w="954"/>
        <w:gridCol w:w="954"/>
        <w:gridCol w:w="954"/>
        <w:gridCol w:w="959"/>
      </w:tblGrid>
      <w:tr w:rsidR="00780084" w:rsidRPr="00F25B3E" w:rsidTr="000A2C53">
        <w:trPr>
          <w:trHeight w:val="436"/>
          <w:tblHeader/>
          <w:jc w:val="center"/>
        </w:trPr>
        <w:tc>
          <w:tcPr>
            <w:tcW w:w="524" w:type="dxa"/>
            <w:vMerge w:val="restart"/>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w:t>
            </w:r>
          </w:p>
        </w:tc>
        <w:tc>
          <w:tcPr>
            <w:tcW w:w="2390" w:type="dxa"/>
            <w:vMerge w:val="restart"/>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Наименование мероприятий</w:t>
            </w:r>
          </w:p>
        </w:tc>
        <w:tc>
          <w:tcPr>
            <w:tcW w:w="2530" w:type="dxa"/>
            <w:vMerge w:val="restart"/>
            <w:shd w:val="clear" w:color="auto" w:fill="auto"/>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Наименование целевого показателя</w:t>
            </w:r>
          </w:p>
        </w:tc>
        <w:tc>
          <w:tcPr>
            <w:tcW w:w="1577" w:type="dxa"/>
            <w:vMerge w:val="restart"/>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Единицы измерения</w:t>
            </w:r>
          </w:p>
        </w:tc>
        <w:tc>
          <w:tcPr>
            <w:tcW w:w="5817" w:type="dxa"/>
            <w:gridSpan w:val="6"/>
            <w:shd w:val="clear" w:color="auto" w:fill="auto"/>
            <w:vAlign w:val="center"/>
            <w:hideMark/>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Значение целевого показателя по годам</w:t>
            </w:r>
          </w:p>
        </w:tc>
      </w:tr>
      <w:tr w:rsidR="00780084" w:rsidRPr="00F25B3E" w:rsidTr="000A2C53">
        <w:trPr>
          <w:trHeight w:val="981"/>
          <w:tblHeader/>
          <w:jc w:val="center"/>
        </w:trPr>
        <w:tc>
          <w:tcPr>
            <w:tcW w:w="0" w:type="auto"/>
            <w:vMerge/>
            <w:shd w:val="clear" w:color="auto" w:fill="auto"/>
            <w:vAlign w:val="center"/>
            <w:hideMark/>
          </w:tcPr>
          <w:p w:rsidR="00780084" w:rsidRPr="00F25B3E" w:rsidRDefault="00780084" w:rsidP="000A2C53">
            <w:pPr>
              <w:rPr>
                <w:rFonts w:ascii="Times New Roman" w:eastAsia="Times New Roman" w:hAnsi="Times New Roman"/>
                <w:color w:val="000000"/>
              </w:rPr>
            </w:pPr>
          </w:p>
        </w:tc>
        <w:tc>
          <w:tcPr>
            <w:tcW w:w="0" w:type="auto"/>
            <w:vMerge/>
            <w:shd w:val="clear" w:color="auto" w:fill="auto"/>
            <w:vAlign w:val="center"/>
            <w:hideMark/>
          </w:tcPr>
          <w:p w:rsidR="00780084" w:rsidRPr="00F25B3E" w:rsidRDefault="00780084" w:rsidP="000A2C53">
            <w:pPr>
              <w:rPr>
                <w:rFonts w:ascii="Times New Roman" w:eastAsia="Times New Roman" w:hAnsi="Times New Roman"/>
                <w:color w:val="000000"/>
              </w:rPr>
            </w:pPr>
          </w:p>
        </w:tc>
        <w:tc>
          <w:tcPr>
            <w:tcW w:w="0" w:type="auto"/>
            <w:vMerge/>
            <w:shd w:val="clear" w:color="auto" w:fill="auto"/>
            <w:vAlign w:val="center"/>
          </w:tcPr>
          <w:p w:rsidR="00780084" w:rsidRPr="00F25B3E" w:rsidRDefault="00780084" w:rsidP="000A2C53">
            <w:pPr>
              <w:rPr>
                <w:rFonts w:ascii="Times New Roman" w:eastAsia="Times New Roman" w:hAnsi="Times New Roman"/>
                <w:color w:val="000000"/>
              </w:rPr>
            </w:pPr>
          </w:p>
        </w:tc>
        <w:tc>
          <w:tcPr>
            <w:tcW w:w="0" w:type="auto"/>
            <w:vMerge/>
            <w:shd w:val="clear" w:color="auto" w:fill="auto"/>
            <w:vAlign w:val="center"/>
            <w:hideMark/>
          </w:tcPr>
          <w:p w:rsidR="00780084" w:rsidRPr="00F25B3E" w:rsidRDefault="00780084" w:rsidP="000A2C53">
            <w:pPr>
              <w:rPr>
                <w:rFonts w:ascii="Times New Roman" w:eastAsia="Times New Roman" w:hAnsi="Times New Roman"/>
                <w:color w:val="000000"/>
              </w:rPr>
            </w:pPr>
          </w:p>
        </w:tc>
        <w:tc>
          <w:tcPr>
            <w:tcW w:w="1042" w:type="dxa"/>
            <w:shd w:val="clear" w:color="auto" w:fill="auto"/>
            <w:vAlign w:val="center"/>
            <w:hideMark/>
          </w:tcPr>
          <w:p w:rsidR="00780084" w:rsidRPr="00F25B3E" w:rsidRDefault="00780084" w:rsidP="00E06F5B">
            <w:pPr>
              <w:jc w:val="center"/>
              <w:rPr>
                <w:rFonts w:ascii="Times New Roman" w:eastAsia="Times New Roman" w:hAnsi="Times New Roman"/>
                <w:color w:val="000000"/>
              </w:rPr>
            </w:pPr>
            <w:r w:rsidRPr="00F25B3E">
              <w:rPr>
                <w:rFonts w:ascii="Times New Roman" w:eastAsia="Times New Roman" w:hAnsi="Times New Roman"/>
                <w:color w:val="000000"/>
              </w:rPr>
              <w:t>201</w:t>
            </w:r>
            <w:r w:rsidR="00E06F5B">
              <w:rPr>
                <w:rFonts w:ascii="Times New Roman" w:eastAsia="Times New Roman" w:hAnsi="Times New Roman"/>
                <w:color w:val="000000"/>
              </w:rPr>
              <w:t>8</w:t>
            </w:r>
          </w:p>
        </w:tc>
        <w:tc>
          <w:tcPr>
            <w:tcW w:w="954" w:type="dxa"/>
            <w:shd w:val="clear" w:color="auto" w:fill="auto"/>
            <w:vAlign w:val="center"/>
            <w:hideMark/>
          </w:tcPr>
          <w:p w:rsidR="00780084" w:rsidRPr="00F25B3E" w:rsidRDefault="00780084" w:rsidP="00E06F5B">
            <w:pPr>
              <w:jc w:val="center"/>
              <w:rPr>
                <w:rFonts w:ascii="Times New Roman" w:eastAsia="Times New Roman" w:hAnsi="Times New Roman"/>
                <w:color w:val="000000"/>
              </w:rPr>
            </w:pPr>
            <w:r w:rsidRPr="00F25B3E">
              <w:rPr>
                <w:rFonts w:ascii="Times New Roman" w:eastAsia="Times New Roman" w:hAnsi="Times New Roman"/>
                <w:color w:val="000000"/>
              </w:rPr>
              <w:t>201</w:t>
            </w:r>
            <w:r w:rsidR="00E06F5B">
              <w:rPr>
                <w:rFonts w:ascii="Times New Roman" w:eastAsia="Times New Roman" w:hAnsi="Times New Roman"/>
                <w:color w:val="000000"/>
              </w:rPr>
              <w:t>9</w:t>
            </w:r>
          </w:p>
        </w:tc>
        <w:tc>
          <w:tcPr>
            <w:tcW w:w="954" w:type="dxa"/>
            <w:shd w:val="clear" w:color="auto" w:fill="auto"/>
            <w:vAlign w:val="center"/>
            <w:hideMark/>
          </w:tcPr>
          <w:p w:rsidR="00780084" w:rsidRPr="00F25B3E" w:rsidRDefault="00780084" w:rsidP="00E06F5B">
            <w:pPr>
              <w:jc w:val="center"/>
              <w:rPr>
                <w:rFonts w:ascii="Times New Roman" w:eastAsia="Times New Roman" w:hAnsi="Times New Roman"/>
                <w:color w:val="000000"/>
              </w:rPr>
            </w:pPr>
            <w:r w:rsidRPr="00F25B3E">
              <w:rPr>
                <w:rFonts w:ascii="Times New Roman" w:eastAsia="Times New Roman" w:hAnsi="Times New Roman"/>
                <w:color w:val="000000"/>
              </w:rPr>
              <w:t>20</w:t>
            </w:r>
            <w:r w:rsidR="00E06F5B">
              <w:rPr>
                <w:rFonts w:ascii="Times New Roman" w:eastAsia="Times New Roman" w:hAnsi="Times New Roman"/>
                <w:color w:val="000000"/>
              </w:rPr>
              <w:t>20</w:t>
            </w:r>
          </w:p>
        </w:tc>
        <w:tc>
          <w:tcPr>
            <w:tcW w:w="954" w:type="dxa"/>
            <w:shd w:val="clear" w:color="auto" w:fill="auto"/>
            <w:vAlign w:val="center"/>
            <w:hideMark/>
          </w:tcPr>
          <w:p w:rsidR="00780084" w:rsidRPr="00F25B3E" w:rsidRDefault="00780084" w:rsidP="00E06F5B">
            <w:pPr>
              <w:jc w:val="center"/>
              <w:rPr>
                <w:rFonts w:ascii="Times New Roman" w:eastAsia="Times New Roman" w:hAnsi="Times New Roman"/>
                <w:color w:val="000000"/>
              </w:rPr>
            </w:pPr>
            <w:r w:rsidRPr="00F25B3E">
              <w:rPr>
                <w:rFonts w:ascii="Times New Roman" w:eastAsia="Times New Roman" w:hAnsi="Times New Roman"/>
                <w:color w:val="000000"/>
              </w:rPr>
              <w:t>202</w:t>
            </w:r>
            <w:r w:rsidR="00E06F5B">
              <w:rPr>
                <w:rFonts w:ascii="Times New Roman" w:eastAsia="Times New Roman" w:hAnsi="Times New Roman"/>
                <w:color w:val="000000"/>
              </w:rPr>
              <w:t>1</w:t>
            </w:r>
          </w:p>
        </w:tc>
        <w:tc>
          <w:tcPr>
            <w:tcW w:w="954" w:type="dxa"/>
            <w:shd w:val="clear" w:color="auto" w:fill="auto"/>
            <w:vAlign w:val="center"/>
            <w:hideMark/>
          </w:tcPr>
          <w:p w:rsidR="00780084" w:rsidRPr="00F25B3E" w:rsidRDefault="00780084" w:rsidP="00E06F5B">
            <w:pPr>
              <w:jc w:val="center"/>
              <w:rPr>
                <w:rFonts w:ascii="Times New Roman" w:eastAsia="Times New Roman" w:hAnsi="Times New Roman"/>
                <w:color w:val="000000"/>
              </w:rPr>
            </w:pPr>
            <w:r w:rsidRPr="00F25B3E">
              <w:rPr>
                <w:rFonts w:ascii="Times New Roman" w:eastAsia="Times New Roman" w:hAnsi="Times New Roman"/>
                <w:color w:val="000000"/>
              </w:rPr>
              <w:t>202</w:t>
            </w:r>
            <w:r w:rsidR="00E06F5B">
              <w:rPr>
                <w:rFonts w:ascii="Times New Roman" w:eastAsia="Times New Roman" w:hAnsi="Times New Roman"/>
                <w:color w:val="000000"/>
              </w:rPr>
              <w:t>2</w:t>
            </w:r>
          </w:p>
        </w:tc>
        <w:tc>
          <w:tcPr>
            <w:tcW w:w="959" w:type="dxa"/>
            <w:shd w:val="clear" w:color="auto" w:fill="auto"/>
            <w:vAlign w:val="center"/>
            <w:hideMark/>
          </w:tcPr>
          <w:p w:rsidR="00780084" w:rsidRPr="00F25B3E" w:rsidRDefault="00780084" w:rsidP="00E06F5B">
            <w:pPr>
              <w:jc w:val="center"/>
              <w:rPr>
                <w:rFonts w:ascii="Times New Roman" w:eastAsia="Times New Roman" w:hAnsi="Times New Roman"/>
                <w:color w:val="000000"/>
              </w:rPr>
            </w:pPr>
            <w:r w:rsidRPr="00F25B3E">
              <w:rPr>
                <w:rFonts w:ascii="Times New Roman" w:eastAsia="Times New Roman" w:hAnsi="Times New Roman"/>
                <w:color w:val="000000"/>
              </w:rPr>
              <w:t>202</w:t>
            </w:r>
            <w:r w:rsidR="00E06F5B">
              <w:rPr>
                <w:rFonts w:ascii="Times New Roman" w:eastAsia="Times New Roman" w:hAnsi="Times New Roman"/>
                <w:color w:val="000000"/>
              </w:rPr>
              <w:t>3</w:t>
            </w:r>
            <w:r w:rsidRPr="00F25B3E">
              <w:rPr>
                <w:rFonts w:ascii="Times New Roman" w:eastAsia="Times New Roman" w:hAnsi="Times New Roman"/>
                <w:color w:val="000000"/>
              </w:rPr>
              <w:t>-2033</w:t>
            </w:r>
          </w:p>
        </w:tc>
      </w:tr>
      <w:tr w:rsidR="00780084" w:rsidRPr="00F25B3E" w:rsidTr="000A2C53">
        <w:trPr>
          <w:trHeight w:val="783"/>
          <w:jc w:val="center"/>
        </w:trPr>
        <w:tc>
          <w:tcPr>
            <w:tcW w:w="524" w:type="dxa"/>
            <w:vMerge w:val="restart"/>
            <w:vAlign w:val="center"/>
            <w:hideMark/>
          </w:tcPr>
          <w:p w:rsidR="00780084" w:rsidRPr="00F25B3E" w:rsidRDefault="00780084" w:rsidP="000A2C53">
            <w:pPr>
              <w:jc w:val="center"/>
              <w:rPr>
                <w:rFonts w:ascii="Times New Roman" w:eastAsia="Times New Roman" w:hAnsi="Times New Roman"/>
                <w:color w:val="000000"/>
              </w:rPr>
            </w:pPr>
            <w:bookmarkStart w:id="21" w:name="_Hlk472270778"/>
            <w:bookmarkStart w:id="22" w:name="_Hlk472271010"/>
            <w:r w:rsidRPr="00F25B3E">
              <w:rPr>
                <w:rFonts w:ascii="Times New Roman" w:eastAsia="Times New Roman" w:hAnsi="Times New Roman"/>
                <w:color w:val="000000"/>
              </w:rPr>
              <w:t>1</w:t>
            </w:r>
          </w:p>
        </w:tc>
        <w:tc>
          <w:tcPr>
            <w:tcW w:w="2390" w:type="dxa"/>
            <w:vMerge w:val="restart"/>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Строительство, реконструкция, капитальный ремонт и ремонт объектов улично-дорожной сети города</w:t>
            </w:r>
          </w:p>
        </w:tc>
        <w:tc>
          <w:tcPr>
            <w:tcW w:w="253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Прирост протяженности сети автомобильных дорог местного значения в результате строительства новых автомобильных дорог</w:t>
            </w:r>
          </w:p>
        </w:tc>
        <w:tc>
          <w:tcPr>
            <w:tcW w:w="1577" w:type="dxa"/>
            <w:vAlign w:val="center"/>
          </w:tcPr>
          <w:p w:rsidR="00780084" w:rsidRPr="00F25B3E" w:rsidRDefault="00780084" w:rsidP="000A2C53">
            <w:pPr>
              <w:jc w:val="center"/>
              <w:rPr>
                <w:rFonts w:ascii="Times New Roman" w:eastAsia="Times New Roman" w:hAnsi="Times New Roman"/>
                <w:color w:val="000000"/>
              </w:rPr>
            </w:pPr>
            <w:proofErr w:type="gramStart"/>
            <w:r w:rsidRPr="00F25B3E">
              <w:rPr>
                <w:rFonts w:ascii="Times New Roman" w:eastAsia="Times New Roman" w:hAnsi="Times New Roman"/>
                <w:color w:val="000000"/>
              </w:rPr>
              <w:t>км</w:t>
            </w:r>
            <w:proofErr w:type="gramEnd"/>
            <w:r w:rsidRPr="00F25B3E">
              <w:rPr>
                <w:rFonts w:ascii="Times New Roman" w:eastAsia="Times New Roman" w:hAnsi="Times New Roman"/>
                <w:color w:val="000000"/>
              </w:rPr>
              <w:t>.</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0,2</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0,8</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2,5</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7,0</w:t>
            </w:r>
          </w:p>
        </w:tc>
      </w:tr>
      <w:tr w:rsidR="00780084" w:rsidRPr="00F25B3E" w:rsidTr="000A2C53">
        <w:trPr>
          <w:trHeight w:val="605"/>
          <w:jc w:val="center"/>
        </w:trPr>
        <w:tc>
          <w:tcPr>
            <w:tcW w:w="524" w:type="dxa"/>
            <w:vMerge/>
            <w:vAlign w:val="center"/>
            <w:hideMark/>
          </w:tcPr>
          <w:p w:rsidR="00780084" w:rsidRPr="00F25B3E" w:rsidRDefault="00780084" w:rsidP="000A2C53">
            <w:pPr>
              <w:jc w:val="center"/>
              <w:rPr>
                <w:rFonts w:ascii="Times New Roman" w:eastAsia="Times New Roman" w:hAnsi="Times New Roman"/>
                <w:color w:val="000000"/>
              </w:rPr>
            </w:pPr>
          </w:p>
        </w:tc>
        <w:tc>
          <w:tcPr>
            <w:tcW w:w="2390" w:type="dxa"/>
            <w:vMerge/>
            <w:vAlign w:val="center"/>
          </w:tcPr>
          <w:p w:rsidR="00780084" w:rsidRPr="00F25B3E" w:rsidRDefault="00780084" w:rsidP="000A2C53">
            <w:pPr>
              <w:rPr>
                <w:rFonts w:ascii="Times New Roman" w:eastAsia="Times New Roman" w:hAnsi="Times New Roman"/>
                <w:color w:val="000000"/>
              </w:rPr>
            </w:pPr>
          </w:p>
        </w:tc>
        <w:tc>
          <w:tcPr>
            <w:tcW w:w="2530" w:type="dxa"/>
            <w:vAlign w:val="center"/>
          </w:tcPr>
          <w:p w:rsidR="00780084" w:rsidRPr="00F25B3E" w:rsidRDefault="000E61BF" w:rsidP="000E61BF">
            <w:pPr>
              <w:jc w:val="center"/>
              <w:rPr>
                <w:rFonts w:ascii="Times New Roman" w:eastAsia="Times New Roman" w:hAnsi="Times New Roman"/>
                <w:color w:val="000000"/>
              </w:rPr>
            </w:pPr>
            <w:r>
              <w:rPr>
                <w:rFonts w:ascii="Times New Roman" w:hAnsi="Times New Roman"/>
              </w:rPr>
              <w:t>Прирост п</w:t>
            </w:r>
            <w:r w:rsidR="00780084" w:rsidRPr="00F25B3E">
              <w:rPr>
                <w:rFonts w:ascii="Times New Roman" w:hAnsi="Times New Roman"/>
              </w:rPr>
              <w:t>ротяженност</w:t>
            </w:r>
            <w:r>
              <w:rPr>
                <w:rFonts w:ascii="Times New Roman" w:hAnsi="Times New Roman"/>
              </w:rPr>
              <w:t>и</w:t>
            </w:r>
            <w:r w:rsidR="00780084" w:rsidRPr="00F25B3E">
              <w:rPr>
                <w:rFonts w:ascii="Times New Roman" w:hAnsi="Times New Roman"/>
              </w:rPr>
              <w:t xml:space="preserve"> велосипедных дорожек</w:t>
            </w:r>
          </w:p>
        </w:tc>
        <w:tc>
          <w:tcPr>
            <w:tcW w:w="1577" w:type="dxa"/>
            <w:vAlign w:val="center"/>
          </w:tcPr>
          <w:p w:rsidR="00780084" w:rsidRPr="00F25B3E" w:rsidRDefault="00780084" w:rsidP="000A2C53">
            <w:pPr>
              <w:jc w:val="center"/>
              <w:rPr>
                <w:rFonts w:ascii="Times New Roman" w:eastAsia="Times New Roman" w:hAnsi="Times New Roman"/>
                <w:color w:val="000000"/>
              </w:rPr>
            </w:pPr>
            <w:proofErr w:type="gramStart"/>
            <w:r w:rsidRPr="00F25B3E">
              <w:rPr>
                <w:rFonts w:ascii="Times New Roman" w:eastAsia="Times New Roman" w:hAnsi="Times New Roman"/>
                <w:color w:val="000000"/>
              </w:rPr>
              <w:t>км</w:t>
            </w:r>
            <w:proofErr w:type="gramEnd"/>
            <w:r w:rsidRPr="00F25B3E">
              <w:rPr>
                <w:rFonts w:ascii="Times New Roman" w:eastAsia="Times New Roman" w:hAnsi="Times New Roman"/>
                <w:color w:val="000000"/>
              </w:rPr>
              <w:t>.</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7</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10</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15</w:t>
            </w:r>
          </w:p>
        </w:tc>
      </w:tr>
      <w:tr w:rsidR="00780084" w:rsidRPr="00F25B3E" w:rsidTr="000A2C53">
        <w:trPr>
          <w:trHeight w:val="1331"/>
          <w:jc w:val="center"/>
        </w:trPr>
        <w:tc>
          <w:tcPr>
            <w:tcW w:w="524" w:type="dxa"/>
            <w:vMerge/>
            <w:vAlign w:val="center"/>
            <w:hideMark/>
          </w:tcPr>
          <w:p w:rsidR="00780084" w:rsidRPr="00F25B3E" w:rsidRDefault="00780084" w:rsidP="000A2C53">
            <w:pPr>
              <w:jc w:val="center"/>
              <w:rPr>
                <w:rFonts w:ascii="Times New Roman" w:eastAsia="Times New Roman" w:hAnsi="Times New Roman"/>
              </w:rPr>
            </w:pPr>
            <w:bookmarkStart w:id="23" w:name="_Hlk472271118"/>
          </w:p>
        </w:tc>
        <w:tc>
          <w:tcPr>
            <w:tcW w:w="2390" w:type="dxa"/>
            <w:vMerge/>
            <w:vAlign w:val="center"/>
          </w:tcPr>
          <w:p w:rsidR="00780084" w:rsidRPr="00F25B3E" w:rsidRDefault="00780084" w:rsidP="000A2C53">
            <w:pPr>
              <w:rPr>
                <w:rFonts w:ascii="Times New Roman" w:eastAsia="Times New Roman" w:hAnsi="Times New Roman"/>
                <w:color w:val="000000"/>
              </w:rPr>
            </w:pPr>
          </w:p>
        </w:tc>
        <w:tc>
          <w:tcPr>
            <w:tcW w:w="2530" w:type="dxa"/>
            <w:vAlign w:val="center"/>
          </w:tcPr>
          <w:p w:rsidR="00780084" w:rsidRPr="00F25B3E" w:rsidRDefault="00780084" w:rsidP="000A2C53">
            <w:pPr>
              <w:jc w:val="center"/>
              <w:rPr>
                <w:rFonts w:ascii="Times New Roman" w:eastAsia="Times New Roman" w:hAnsi="Times New Roman"/>
              </w:rPr>
            </w:pPr>
            <w:r w:rsidRPr="00F25B3E">
              <w:rPr>
                <w:rFonts w:ascii="Times New Roman" w:hAnsi="Times New Roman"/>
              </w:rPr>
              <w:t>Увеличение площади объектов парковочного назначения в границах улично-дорожной сети</w:t>
            </w:r>
          </w:p>
        </w:tc>
        <w:tc>
          <w:tcPr>
            <w:tcW w:w="1577" w:type="dxa"/>
            <w:vAlign w:val="center"/>
          </w:tcPr>
          <w:p w:rsidR="00780084" w:rsidRPr="00F25B3E" w:rsidRDefault="00780084" w:rsidP="000A2C53">
            <w:pPr>
              <w:jc w:val="center"/>
              <w:rPr>
                <w:rFonts w:ascii="Times New Roman" w:eastAsia="Times New Roman" w:hAnsi="Times New Roman"/>
              </w:rPr>
            </w:pPr>
            <w:proofErr w:type="spellStart"/>
            <w:r w:rsidRPr="00F25B3E">
              <w:rPr>
                <w:rFonts w:ascii="Times New Roman" w:eastAsia="Times New Roman" w:hAnsi="Times New Roman"/>
              </w:rPr>
              <w:t>кв.м</w:t>
            </w:r>
            <w:proofErr w:type="spellEnd"/>
            <w:r w:rsidRPr="00F25B3E">
              <w:rPr>
                <w:rFonts w:ascii="Times New Roman" w:eastAsia="Times New Roman" w:hAnsi="Times New Roman"/>
              </w:rPr>
              <w:t>.</w:t>
            </w:r>
          </w:p>
        </w:tc>
        <w:tc>
          <w:tcPr>
            <w:tcW w:w="1042"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96500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97000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97500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98000</w:t>
            </w:r>
          </w:p>
        </w:tc>
        <w:tc>
          <w:tcPr>
            <w:tcW w:w="954"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98500</w:t>
            </w:r>
          </w:p>
        </w:tc>
        <w:tc>
          <w:tcPr>
            <w:tcW w:w="959" w:type="dxa"/>
            <w:vAlign w:val="center"/>
          </w:tcPr>
          <w:p w:rsidR="00780084" w:rsidRPr="00F25B3E" w:rsidRDefault="00780084" w:rsidP="000A2C53">
            <w:pPr>
              <w:jc w:val="center"/>
              <w:rPr>
                <w:rFonts w:ascii="Times New Roman" w:eastAsia="Times New Roman" w:hAnsi="Times New Roman"/>
              </w:rPr>
            </w:pPr>
            <w:r w:rsidRPr="00F25B3E">
              <w:rPr>
                <w:rFonts w:ascii="Times New Roman" w:eastAsia="Times New Roman" w:hAnsi="Times New Roman"/>
              </w:rPr>
              <w:t>100000</w:t>
            </w:r>
          </w:p>
        </w:tc>
      </w:tr>
      <w:tr w:rsidR="00780084" w:rsidRPr="00F25B3E" w:rsidTr="000A2C53">
        <w:trPr>
          <w:trHeight w:val="1976"/>
          <w:jc w:val="center"/>
        </w:trPr>
        <w:tc>
          <w:tcPr>
            <w:tcW w:w="524" w:type="dxa"/>
            <w:vAlign w:val="center"/>
            <w:hideMark/>
          </w:tcPr>
          <w:p w:rsidR="00780084" w:rsidRPr="00F25B3E" w:rsidRDefault="00780084" w:rsidP="000A2C53">
            <w:pPr>
              <w:jc w:val="center"/>
              <w:rPr>
                <w:rFonts w:ascii="Times New Roman" w:eastAsia="Times New Roman" w:hAnsi="Times New Roman"/>
                <w:color w:val="000000"/>
              </w:rPr>
            </w:pPr>
            <w:bookmarkStart w:id="24" w:name="_Hlk472271230"/>
            <w:bookmarkEnd w:id="23"/>
            <w:r w:rsidRPr="00F25B3E">
              <w:rPr>
                <w:rFonts w:ascii="Times New Roman" w:eastAsia="Times New Roman" w:hAnsi="Times New Roman"/>
                <w:color w:val="000000"/>
              </w:rPr>
              <w:t>2</w:t>
            </w:r>
          </w:p>
        </w:tc>
        <w:tc>
          <w:tcPr>
            <w:tcW w:w="239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Повышение комплексной безопасности дорожного движения и устойчивости транспортной системы</w:t>
            </w:r>
          </w:p>
        </w:tc>
        <w:tc>
          <w:tcPr>
            <w:tcW w:w="2530"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color w:val="000000"/>
              </w:rPr>
              <w:t>Снижение очагов аварийности на улично-дорожной сети</w:t>
            </w:r>
          </w:p>
        </w:tc>
        <w:tc>
          <w:tcPr>
            <w:tcW w:w="1577"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ед.</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14</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13</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12</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11</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3</w:t>
            </w:r>
          </w:p>
        </w:tc>
      </w:tr>
      <w:bookmarkEnd w:id="24"/>
      <w:tr w:rsidR="00780084" w:rsidRPr="00F25B3E" w:rsidTr="000A2C53">
        <w:trPr>
          <w:trHeight w:val="1380"/>
          <w:jc w:val="center"/>
        </w:trPr>
        <w:tc>
          <w:tcPr>
            <w:tcW w:w="524" w:type="dxa"/>
            <w:vMerge w:val="restart"/>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lastRenderedPageBreak/>
              <w:t>3</w:t>
            </w:r>
          </w:p>
        </w:tc>
        <w:tc>
          <w:tcPr>
            <w:tcW w:w="2390" w:type="dxa"/>
            <w:vMerge w:val="restart"/>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hAnsi="Times New Roman"/>
              </w:rPr>
              <w:t>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2530" w:type="dxa"/>
            <w:vAlign w:val="center"/>
          </w:tcPr>
          <w:p w:rsidR="00780084" w:rsidRPr="00F25B3E" w:rsidRDefault="00207D9C" w:rsidP="00207D9C">
            <w:pPr>
              <w:jc w:val="center"/>
              <w:rPr>
                <w:rFonts w:ascii="Times New Roman" w:eastAsia="Times New Roman" w:hAnsi="Times New Roman"/>
                <w:color w:val="000000"/>
              </w:rPr>
            </w:pPr>
            <w:r>
              <w:rPr>
                <w:rFonts w:ascii="Times New Roman" w:hAnsi="Times New Roman"/>
              </w:rPr>
              <w:t>Увеличение о</w:t>
            </w:r>
            <w:r w:rsidR="00780084" w:rsidRPr="00F25B3E">
              <w:rPr>
                <w:rFonts w:ascii="Times New Roman" w:hAnsi="Times New Roman"/>
              </w:rPr>
              <w:t>бъем</w:t>
            </w:r>
            <w:r>
              <w:rPr>
                <w:rFonts w:ascii="Times New Roman" w:hAnsi="Times New Roman"/>
              </w:rPr>
              <w:t>а</w:t>
            </w:r>
            <w:r w:rsidR="00780084" w:rsidRPr="00F25B3E">
              <w:rPr>
                <w:rFonts w:ascii="Times New Roman" w:hAnsi="Times New Roman"/>
              </w:rPr>
              <w:t xml:space="preserve"> перевозок пассажиров общественным транспортом</w:t>
            </w:r>
          </w:p>
        </w:tc>
        <w:tc>
          <w:tcPr>
            <w:tcW w:w="1577"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тыс. пасс.</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6600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6700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6800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6900</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7000</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8000</w:t>
            </w:r>
          </w:p>
        </w:tc>
      </w:tr>
      <w:tr w:rsidR="00780084" w:rsidRPr="00F25B3E" w:rsidTr="000A2C53">
        <w:trPr>
          <w:trHeight w:val="1380"/>
          <w:jc w:val="center"/>
        </w:trPr>
        <w:tc>
          <w:tcPr>
            <w:tcW w:w="524" w:type="dxa"/>
            <w:vMerge/>
            <w:vAlign w:val="center"/>
          </w:tcPr>
          <w:p w:rsidR="00780084" w:rsidRPr="00F25B3E" w:rsidRDefault="00780084" w:rsidP="000A2C53">
            <w:pPr>
              <w:jc w:val="center"/>
              <w:rPr>
                <w:rFonts w:ascii="Times New Roman" w:eastAsia="Times New Roman" w:hAnsi="Times New Roman"/>
                <w:color w:val="000000"/>
              </w:rPr>
            </w:pPr>
          </w:p>
        </w:tc>
        <w:tc>
          <w:tcPr>
            <w:tcW w:w="2390" w:type="dxa"/>
            <w:vMerge/>
            <w:vAlign w:val="center"/>
          </w:tcPr>
          <w:p w:rsidR="00780084" w:rsidRPr="00F25B3E" w:rsidRDefault="00780084" w:rsidP="000A2C53">
            <w:pPr>
              <w:jc w:val="center"/>
              <w:rPr>
                <w:rFonts w:ascii="Times New Roman" w:hAnsi="Times New Roman"/>
              </w:rPr>
            </w:pPr>
          </w:p>
        </w:tc>
        <w:tc>
          <w:tcPr>
            <w:tcW w:w="2530" w:type="dxa"/>
            <w:vAlign w:val="center"/>
          </w:tcPr>
          <w:p w:rsidR="00780084" w:rsidRPr="00F25B3E" w:rsidRDefault="00780084" w:rsidP="000A2C53">
            <w:pPr>
              <w:jc w:val="center"/>
              <w:rPr>
                <w:rFonts w:ascii="Times New Roman" w:hAnsi="Times New Roman"/>
              </w:rPr>
            </w:pPr>
            <w:r w:rsidRPr="00F25B3E">
              <w:rPr>
                <w:rFonts w:ascii="Times New Roman" w:hAnsi="Times New Roman"/>
                <w:color w:val="000000"/>
              </w:rPr>
              <w:t>Увеличение доли выполненных рейсов маршрутными транспортными средствами от плановых рейсов</w:t>
            </w:r>
          </w:p>
        </w:tc>
        <w:tc>
          <w:tcPr>
            <w:tcW w:w="1577"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w:t>
            </w:r>
          </w:p>
        </w:tc>
        <w:tc>
          <w:tcPr>
            <w:tcW w:w="1042"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87</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89</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93</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95</w:t>
            </w:r>
          </w:p>
        </w:tc>
        <w:tc>
          <w:tcPr>
            <w:tcW w:w="954"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96</w:t>
            </w:r>
          </w:p>
        </w:tc>
        <w:tc>
          <w:tcPr>
            <w:tcW w:w="959" w:type="dxa"/>
            <w:vAlign w:val="center"/>
          </w:tcPr>
          <w:p w:rsidR="00780084" w:rsidRPr="00F25B3E" w:rsidRDefault="00780084" w:rsidP="000A2C53">
            <w:pPr>
              <w:jc w:val="center"/>
              <w:rPr>
                <w:rFonts w:ascii="Times New Roman" w:eastAsia="Times New Roman" w:hAnsi="Times New Roman"/>
                <w:color w:val="000000"/>
              </w:rPr>
            </w:pPr>
            <w:r w:rsidRPr="00F25B3E">
              <w:rPr>
                <w:rFonts w:ascii="Times New Roman" w:eastAsia="Times New Roman" w:hAnsi="Times New Roman"/>
                <w:color w:val="000000"/>
              </w:rPr>
              <w:t>98</w:t>
            </w:r>
          </w:p>
        </w:tc>
      </w:tr>
      <w:bookmarkEnd w:id="21"/>
      <w:bookmarkEnd w:id="22"/>
    </w:tbl>
    <w:p w:rsidR="00780084" w:rsidRPr="00F25B3E" w:rsidRDefault="00780084" w:rsidP="00780084">
      <w:pPr>
        <w:spacing w:after="0" w:line="240" w:lineRule="auto"/>
        <w:rPr>
          <w:rFonts w:ascii="Times New Roman" w:hAnsi="Times New Roman"/>
          <w:bCs/>
          <w:sz w:val="28"/>
          <w:szCs w:val="28"/>
        </w:rPr>
      </w:pPr>
    </w:p>
    <w:p w:rsidR="00780084" w:rsidRPr="00F25B3E" w:rsidRDefault="00780084" w:rsidP="00C10272">
      <w:pPr>
        <w:spacing w:after="0" w:line="240" w:lineRule="auto"/>
        <w:ind w:firstLine="709"/>
        <w:jc w:val="both"/>
        <w:rPr>
          <w:rFonts w:ascii="Times New Roman" w:hAnsi="Times New Roman"/>
          <w:color w:val="000000"/>
          <w:sz w:val="28"/>
          <w:szCs w:val="28"/>
        </w:rPr>
        <w:sectPr w:rsidR="00780084" w:rsidRPr="00F25B3E" w:rsidSect="00780084">
          <w:pgSz w:w="16838" w:h="11906" w:orient="landscape"/>
          <w:pgMar w:top="1276" w:right="1134" w:bottom="567" w:left="1418" w:header="709" w:footer="709" w:gutter="0"/>
          <w:cols w:space="708"/>
          <w:docGrid w:linePitch="360"/>
        </w:sectPr>
      </w:pPr>
    </w:p>
    <w:p w:rsidR="007F3F4A" w:rsidRPr="00F25B3E" w:rsidRDefault="003B5C3F" w:rsidP="007F3F4A">
      <w:pPr>
        <w:spacing w:after="0" w:line="240" w:lineRule="auto"/>
        <w:jc w:val="center"/>
        <w:outlineLvl w:val="3"/>
        <w:rPr>
          <w:rFonts w:ascii="Times New Roman" w:hAnsi="Times New Roman"/>
          <w:bCs/>
          <w:sz w:val="28"/>
          <w:szCs w:val="28"/>
        </w:rPr>
      </w:pPr>
      <w:r w:rsidRPr="00F25B3E">
        <w:rPr>
          <w:rFonts w:ascii="Times New Roman" w:hAnsi="Times New Roman"/>
          <w:bCs/>
          <w:sz w:val="28"/>
          <w:szCs w:val="28"/>
        </w:rPr>
        <w:lastRenderedPageBreak/>
        <w:t xml:space="preserve">7. </w:t>
      </w:r>
      <w:r w:rsidR="007F3F4A" w:rsidRPr="00F25B3E">
        <w:rPr>
          <w:rFonts w:ascii="Times New Roman" w:hAnsi="Times New Roman"/>
          <w:bCs/>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w:t>
      </w:r>
    </w:p>
    <w:p w:rsidR="005B20C9" w:rsidRPr="00F25B3E" w:rsidRDefault="005B20C9" w:rsidP="007F3F4A">
      <w:pPr>
        <w:spacing w:after="0" w:line="240" w:lineRule="auto"/>
        <w:ind w:firstLine="709"/>
        <w:jc w:val="both"/>
        <w:rPr>
          <w:rFonts w:ascii="Times New Roman" w:hAnsi="Times New Roman"/>
          <w:sz w:val="28"/>
          <w:szCs w:val="28"/>
          <w:lang w:eastAsia="ru-RU"/>
        </w:rPr>
      </w:pPr>
    </w:p>
    <w:p w:rsidR="00A6270F" w:rsidRDefault="00A6270F" w:rsidP="00A6270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Настоящая программа устанавливает</w:t>
      </w:r>
      <w:r w:rsidRPr="00A6270F">
        <w:rPr>
          <w:rFonts w:ascii="Times New Roman" w:hAnsi="Times New Roman"/>
          <w:sz w:val="28"/>
          <w:szCs w:val="28"/>
          <w:lang w:eastAsia="ru-RU"/>
        </w:rPr>
        <w:t xml:space="preserve"> перечень мероприятий по проектированию, строительству, реконструкции объектов транспортной инфраструктуры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rPr>
          <w:rFonts w:ascii="Times New Roman" w:hAnsi="Times New Roman"/>
          <w:sz w:val="28"/>
          <w:szCs w:val="28"/>
          <w:lang w:eastAsia="ru-RU"/>
        </w:rPr>
        <w:t>города Ханты-Мансийска</w:t>
      </w:r>
      <w:r w:rsidRPr="00A6270F">
        <w:rPr>
          <w:rFonts w:ascii="Times New Roman" w:hAnsi="Times New Roman"/>
          <w:sz w:val="28"/>
          <w:szCs w:val="28"/>
          <w:lang w:eastAsia="ru-RU"/>
        </w:rPr>
        <w:t xml:space="preserve"> планом и программой комплексного социально-экономического развития городского округа</w:t>
      </w:r>
      <w:proofErr w:type="gramEnd"/>
    </w:p>
    <w:p w:rsidR="00A6270F" w:rsidRDefault="00A6270F" w:rsidP="00A6270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 направлением совершенствования нормативно-правовой базы, необходимой для функционирования и развития транспортной инфраструктуры городского округа является применение экономических мер, стимулирующих инвестиции в объекты транспортной инфраструктуры;</w:t>
      </w:r>
    </w:p>
    <w:p w:rsidR="00E06412" w:rsidRDefault="00E06412" w:rsidP="000C230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 в том числе заемных средств, для строительства и </w:t>
      </w:r>
      <w:proofErr w:type="gramStart"/>
      <w:r>
        <w:rPr>
          <w:rFonts w:ascii="Times New Roman" w:hAnsi="Times New Roman"/>
          <w:sz w:val="28"/>
          <w:szCs w:val="28"/>
          <w:lang w:eastAsia="ru-RU"/>
        </w:rPr>
        <w:t>эксплуатации</w:t>
      </w:r>
      <w:proofErr w:type="gramEnd"/>
      <w:r>
        <w:rPr>
          <w:rFonts w:ascii="Times New Roman" w:hAnsi="Times New Roman"/>
          <w:sz w:val="28"/>
          <w:szCs w:val="28"/>
          <w:lang w:eastAsia="ru-RU"/>
        </w:rPr>
        <w:t xml:space="preserve"> автомобильных дорог на коммерческой основе.</w:t>
      </w:r>
    </w:p>
    <w:p w:rsidR="00E06412" w:rsidRDefault="00E06412" w:rsidP="000C230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городского округа является </w:t>
      </w:r>
      <w:proofErr w:type="spellStart"/>
      <w:r>
        <w:rPr>
          <w:rFonts w:ascii="Times New Roman" w:hAnsi="Times New Roman"/>
          <w:sz w:val="28"/>
          <w:szCs w:val="28"/>
          <w:lang w:eastAsia="ru-RU"/>
        </w:rPr>
        <w:t>муниципально</w:t>
      </w:r>
      <w:proofErr w:type="spellEnd"/>
      <w:r>
        <w:rPr>
          <w:rFonts w:ascii="Times New Roman" w:hAnsi="Times New Roman"/>
          <w:sz w:val="28"/>
          <w:szCs w:val="28"/>
          <w:lang w:eastAsia="ru-RU"/>
        </w:rPr>
        <w:t xml:space="preserve">-частное партнерство, поэтому одновременно должны быть созданы условия для строительства и </w:t>
      </w:r>
      <w:proofErr w:type="gramStart"/>
      <w:r>
        <w:rPr>
          <w:rFonts w:ascii="Times New Roman" w:hAnsi="Times New Roman"/>
          <w:sz w:val="28"/>
          <w:szCs w:val="28"/>
          <w:lang w:eastAsia="ru-RU"/>
        </w:rPr>
        <w:t>эксплуатации</w:t>
      </w:r>
      <w:proofErr w:type="gramEnd"/>
      <w:r>
        <w:rPr>
          <w:rFonts w:ascii="Times New Roman" w:hAnsi="Times New Roman"/>
          <w:sz w:val="28"/>
          <w:szCs w:val="28"/>
          <w:lang w:eastAsia="ru-RU"/>
        </w:rPr>
        <w:t xml:space="preserve"> автомобильных дорог и искусственных сооружений на коммерческих началах с привлечением средств финансовых организаций и частных инвесторов.</w:t>
      </w:r>
    </w:p>
    <w:p w:rsidR="00E06412" w:rsidRDefault="00E06412" w:rsidP="00D3751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Для обеспечения возможности реализации предлагаемых в составе Программы мероприятий необходимо решение приоритетной задачи институциональных преобразований: разработка нормативной правовой базы, обеспечивающей четкое законодательное распределение прав, ответственности и рисков между городским округом и инвестором, а также определение приоритетных сфер применения </w:t>
      </w:r>
      <w:proofErr w:type="spellStart"/>
      <w:r>
        <w:rPr>
          <w:rFonts w:ascii="Times New Roman" w:hAnsi="Times New Roman"/>
          <w:sz w:val="28"/>
          <w:szCs w:val="28"/>
          <w:lang w:eastAsia="ru-RU"/>
        </w:rPr>
        <w:t>муниципально</w:t>
      </w:r>
      <w:proofErr w:type="spellEnd"/>
      <w:r>
        <w:rPr>
          <w:rFonts w:ascii="Times New Roman" w:hAnsi="Times New Roman"/>
          <w:sz w:val="28"/>
          <w:szCs w:val="28"/>
          <w:lang w:eastAsia="ru-RU"/>
        </w:rPr>
        <w:t>-частного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 форме</w:t>
      </w:r>
      <w:proofErr w:type="gramEnd"/>
      <w:r>
        <w:rPr>
          <w:rFonts w:ascii="Times New Roman" w:hAnsi="Times New Roman"/>
          <w:sz w:val="28"/>
          <w:szCs w:val="28"/>
          <w:lang w:eastAsia="ru-RU"/>
        </w:rPr>
        <w:t xml:space="preserve"> капитальных вложений.</w:t>
      </w:r>
    </w:p>
    <w:p w:rsidR="00E06412" w:rsidRDefault="00E06412" w:rsidP="00D37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города Ханты-Мансийска, повышения уровня безопасности движения, доступности и качества оказываемых услуг транспортного комплекса для населения.</w:t>
      </w:r>
    </w:p>
    <w:p w:rsidR="000C2303" w:rsidRPr="000C2303" w:rsidRDefault="000C2303" w:rsidP="00D37516">
      <w:pPr>
        <w:spacing w:after="0" w:line="240" w:lineRule="auto"/>
        <w:ind w:firstLine="709"/>
        <w:jc w:val="both"/>
        <w:rPr>
          <w:rFonts w:ascii="Times New Roman" w:hAnsi="Times New Roman"/>
          <w:sz w:val="28"/>
          <w:szCs w:val="28"/>
          <w:lang w:eastAsia="ru-RU"/>
        </w:rPr>
      </w:pPr>
      <w:r w:rsidRPr="000C2303">
        <w:rPr>
          <w:rFonts w:ascii="Times New Roman" w:hAnsi="Times New Roman"/>
          <w:sz w:val="28"/>
          <w:szCs w:val="28"/>
          <w:lang w:eastAsia="ru-RU"/>
        </w:rPr>
        <w:t xml:space="preserve">Информационное обеспечение Программы осуществляется путем проведения целевого блока мероприятий в средствах массовой информации. </w:t>
      </w:r>
      <w:r w:rsidRPr="000C2303">
        <w:rPr>
          <w:rFonts w:ascii="Times New Roman" w:hAnsi="Times New Roman"/>
          <w:sz w:val="28"/>
          <w:szCs w:val="28"/>
          <w:lang w:eastAsia="ru-RU"/>
        </w:rPr>
        <w:lastRenderedPageBreak/>
        <w:t>Предусматриваются пресс-конференции, в том числе, выездные на место строительства, рассказывающие о ходе реализации программы; подготовка постоянных публикаций в прессе, серии репортажей о проведении отдельных мероприятий Программы.</w:t>
      </w:r>
    </w:p>
    <w:p w:rsidR="000C2303" w:rsidRPr="000C2303" w:rsidRDefault="000C2303" w:rsidP="00D37516">
      <w:pPr>
        <w:autoSpaceDE w:val="0"/>
        <w:autoSpaceDN w:val="0"/>
        <w:adjustRightInd w:val="0"/>
        <w:spacing w:after="0" w:line="240" w:lineRule="auto"/>
        <w:ind w:firstLine="540"/>
        <w:jc w:val="both"/>
        <w:rPr>
          <w:rFonts w:ascii="Times New Roman" w:hAnsi="Times New Roman"/>
          <w:sz w:val="28"/>
          <w:szCs w:val="28"/>
          <w:lang w:eastAsia="ru-RU"/>
        </w:rPr>
      </w:pPr>
      <w:r w:rsidRPr="000C2303">
        <w:rPr>
          <w:rFonts w:ascii="Times New Roman" w:hAnsi="Times New Roman"/>
          <w:sz w:val="28"/>
          <w:szCs w:val="28"/>
          <w:lang w:eastAsia="ru-RU"/>
        </w:rPr>
        <w:t xml:space="preserve">Информационное обеспечение деятельности в сфере строительства объектов </w:t>
      </w:r>
      <w:r w:rsidR="00BF0679">
        <w:rPr>
          <w:rFonts w:ascii="Times New Roman" w:hAnsi="Times New Roman"/>
          <w:sz w:val="28"/>
          <w:szCs w:val="28"/>
          <w:lang w:eastAsia="ru-RU"/>
        </w:rPr>
        <w:t>транспортной</w:t>
      </w:r>
      <w:r w:rsidRPr="000C2303">
        <w:rPr>
          <w:rFonts w:ascii="Times New Roman" w:hAnsi="Times New Roman"/>
          <w:sz w:val="28"/>
          <w:szCs w:val="28"/>
          <w:lang w:eastAsia="ru-RU"/>
        </w:rPr>
        <w:t xml:space="preserve"> инфраструктуры города Ханты-Мансийска осуществляется посредством размещения соответствующей информации на Официальном информационном портале органов местного самоуправления города Ханты-Мансийска, а также на специализированном </w:t>
      </w:r>
      <w:proofErr w:type="spellStart"/>
      <w:r w:rsidRPr="000C2303">
        <w:rPr>
          <w:rFonts w:ascii="Times New Roman" w:hAnsi="Times New Roman"/>
          <w:sz w:val="28"/>
          <w:szCs w:val="28"/>
          <w:lang w:eastAsia="ru-RU"/>
        </w:rPr>
        <w:t>интернет-ресурсе</w:t>
      </w:r>
      <w:proofErr w:type="spellEnd"/>
      <w:r w:rsidRPr="000C2303">
        <w:rPr>
          <w:rFonts w:ascii="Times New Roman" w:hAnsi="Times New Roman"/>
          <w:sz w:val="28"/>
          <w:szCs w:val="28"/>
          <w:lang w:eastAsia="ru-RU"/>
        </w:rPr>
        <w:t xml:space="preserve"> города Ханты-Мансийска об инвестиционной деятельности.</w:t>
      </w:r>
    </w:p>
    <w:sectPr w:rsidR="000C2303" w:rsidRPr="000C2303" w:rsidSect="00F25B3E">
      <w:pgSz w:w="11906" w:h="16838"/>
      <w:pgMar w:top="1134" w:right="567"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AE" w:rsidRDefault="001813AE" w:rsidP="007D2C52">
      <w:pPr>
        <w:spacing w:after="0" w:line="240" w:lineRule="auto"/>
      </w:pPr>
      <w:r>
        <w:separator/>
      </w:r>
    </w:p>
  </w:endnote>
  <w:endnote w:type="continuationSeparator" w:id="0">
    <w:p w:rsidR="001813AE" w:rsidRDefault="001813AE" w:rsidP="007D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1" w:usb1="08070000" w:usb2="00000010" w:usb3="00000000" w:csb0="00020004" w:csb1="00000000"/>
  </w:font>
  <w:font w:name="TimesNewRoman,Bold">
    <w:altName w:val="MS Mincho"/>
    <w:panose1 w:val="00000000000000000000"/>
    <w:charset w:val="80"/>
    <w:family w:val="auto"/>
    <w:notTrueType/>
    <w:pitch w:val="default"/>
    <w:sig w:usb0="00000001"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AE" w:rsidRDefault="001813AE" w:rsidP="007D2C52">
      <w:pPr>
        <w:spacing w:after="0" w:line="240" w:lineRule="auto"/>
      </w:pPr>
      <w:r>
        <w:separator/>
      </w:r>
    </w:p>
  </w:footnote>
  <w:footnote w:type="continuationSeparator" w:id="0">
    <w:p w:rsidR="001813AE" w:rsidRDefault="001813AE" w:rsidP="007D2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EC2020"/>
    <w:multiLevelType w:val="multilevel"/>
    <w:tmpl w:val="452AB1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865B44"/>
    <w:multiLevelType w:val="hybridMultilevel"/>
    <w:tmpl w:val="B40CADDC"/>
    <w:lvl w:ilvl="0" w:tplc="1C0E8B7C">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3E1478"/>
    <w:multiLevelType w:val="hybridMultilevel"/>
    <w:tmpl w:val="CA4C7112"/>
    <w:lvl w:ilvl="0" w:tplc="76CCF8C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77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7E35C6"/>
    <w:multiLevelType w:val="hybridMultilevel"/>
    <w:tmpl w:val="9A2634A6"/>
    <w:lvl w:ilvl="0" w:tplc="5980F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446152"/>
    <w:multiLevelType w:val="multilevel"/>
    <w:tmpl w:val="87D6B8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6184217"/>
    <w:multiLevelType w:val="hybridMultilevel"/>
    <w:tmpl w:val="D80CFDD6"/>
    <w:lvl w:ilvl="0" w:tplc="3B1C1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1681D"/>
    <w:multiLevelType w:val="hybridMultilevel"/>
    <w:tmpl w:val="D1DE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2C2CDD"/>
    <w:multiLevelType w:val="hybridMultilevel"/>
    <w:tmpl w:val="16E0D21A"/>
    <w:lvl w:ilvl="0" w:tplc="B82276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num>
  <w:num w:numId="2">
    <w:abstractNumId w:val="9"/>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0D"/>
    <w:rsid w:val="00003038"/>
    <w:rsid w:val="000202B2"/>
    <w:rsid w:val="0002128A"/>
    <w:rsid w:val="0002227A"/>
    <w:rsid w:val="00023A56"/>
    <w:rsid w:val="00035768"/>
    <w:rsid w:val="00035960"/>
    <w:rsid w:val="000368CA"/>
    <w:rsid w:val="00036DA7"/>
    <w:rsid w:val="00046BD2"/>
    <w:rsid w:val="00051733"/>
    <w:rsid w:val="00053E70"/>
    <w:rsid w:val="0007375D"/>
    <w:rsid w:val="00073BA5"/>
    <w:rsid w:val="00075627"/>
    <w:rsid w:val="000756E8"/>
    <w:rsid w:val="00076846"/>
    <w:rsid w:val="0007684C"/>
    <w:rsid w:val="00091BE1"/>
    <w:rsid w:val="000937AA"/>
    <w:rsid w:val="00093FC1"/>
    <w:rsid w:val="00097B7C"/>
    <w:rsid w:val="000A1AB6"/>
    <w:rsid w:val="000A2C53"/>
    <w:rsid w:val="000B09EA"/>
    <w:rsid w:val="000B1229"/>
    <w:rsid w:val="000C2303"/>
    <w:rsid w:val="000D20EC"/>
    <w:rsid w:val="000D515B"/>
    <w:rsid w:val="000E61BF"/>
    <w:rsid w:val="001026DA"/>
    <w:rsid w:val="00103F5C"/>
    <w:rsid w:val="0012259C"/>
    <w:rsid w:val="00122A19"/>
    <w:rsid w:val="00124B79"/>
    <w:rsid w:val="001708AB"/>
    <w:rsid w:val="001764EB"/>
    <w:rsid w:val="00177D2A"/>
    <w:rsid w:val="001813AE"/>
    <w:rsid w:val="001911DD"/>
    <w:rsid w:val="0019777E"/>
    <w:rsid w:val="001A0CEC"/>
    <w:rsid w:val="001A16B8"/>
    <w:rsid w:val="001A1CC2"/>
    <w:rsid w:val="001B2072"/>
    <w:rsid w:val="001B3290"/>
    <w:rsid w:val="001C21F2"/>
    <w:rsid w:val="001C2269"/>
    <w:rsid w:val="001C7DD3"/>
    <w:rsid w:val="001D0131"/>
    <w:rsid w:val="001D0309"/>
    <w:rsid w:val="001E0828"/>
    <w:rsid w:val="00207D9C"/>
    <w:rsid w:val="00210602"/>
    <w:rsid w:val="002221D7"/>
    <w:rsid w:val="0022327D"/>
    <w:rsid w:val="00245BAB"/>
    <w:rsid w:val="0026411D"/>
    <w:rsid w:val="00272AB0"/>
    <w:rsid w:val="00292CDF"/>
    <w:rsid w:val="002A0E6D"/>
    <w:rsid w:val="002A4E1D"/>
    <w:rsid w:val="002A7C36"/>
    <w:rsid w:val="002C6FC6"/>
    <w:rsid w:val="002D4D64"/>
    <w:rsid w:val="002D7EAA"/>
    <w:rsid w:val="002F02B0"/>
    <w:rsid w:val="002F2631"/>
    <w:rsid w:val="00306730"/>
    <w:rsid w:val="00310EC7"/>
    <w:rsid w:val="0032477A"/>
    <w:rsid w:val="003359E5"/>
    <w:rsid w:val="0034018D"/>
    <w:rsid w:val="003411BF"/>
    <w:rsid w:val="00377369"/>
    <w:rsid w:val="00382052"/>
    <w:rsid w:val="00385841"/>
    <w:rsid w:val="00393DBF"/>
    <w:rsid w:val="003A0689"/>
    <w:rsid w:val="003A27CF"/>
    <w:rsid w:val="003A6963"/>
    <w:rsid w:val="003B369C"/>
    <w:rsid w:val="003B5C3F"/>
    <w:rsid w:val="003C4B90"/>
    <w:rsid w:val="003E0D58"/>
    <w:rsid w:val="003F1C91"/>
    <w:rsid w:val="003F609F"/>
    <w:rsid w:val="00433A98"/>
    <w:rsid w:val="0043512B"/>
    <w:rsid w:val="00435AB1"/>
    <w:rsid w:val="004373A8"/>
    <w:rsid w:val="00445639"/>
    <w:rsid w:val="00446DED"/>
    <w:rsid w:val="00454111"/>
    <w:rsid w:val="0047753E"/>
    <w:rsid w:val="00480374"/>
    <w:rsid w:val="00486466"/>
    <w:rsid w:val="0049317A"/>
    <w:rsid w:val="004976D8"/>
    <w:rsid w:val="004A03A9"/>
    <w:rsid w:val="004A669D"/>
    <w:rsid w:val="004D079F"/>
    <w:rsid w:val="004D7D45"/>
    <w:rsid w:val="004E4D94"/>
    <w:rsid w:val="004F34E5"/>
    <w:rsid w:val="004F5447"/>
    <w:rsid w:val="004F7796"/>
    <w:rsid w:val="00500042"/>
    <w:rsid w:val="0050344C"/>
    <w:rsid w:val="005077B9"/>
    <w:rsid w:val="0053018B"/>
    <w:rsid w:val="00545524"/>
    <w:rsid w:val="00545B64"/>
    <w:rsid w:val="0055642A"/>
    <w:rsid w:val="005606C5"/>
    <w:rsid w:val="0058561A"/>
    <w:rsid w:val="00591A09"/>
    <w:rsid w:val="005A61AD"/>
    <w:rsid w:val="005B20C9"/>
    <w:rsid w:val="005B56FD"/>
    <w:rsid w:val="005D5682"/>
    <w:rsid w:val="005D5CF8"/>
    <w:rsid w:val="005E3727"/>
    <w:rsid w:val="005E68BB"/>
    <w:rsid w:val="005F002B"/>
    <w:rsid w:val="0060240D"/>
    <w:rsid w:val="00602F04"/>
    <w:rsid w:val="00616EC9"/>
    <w:rsid w:val="00622522"/>
    <w:rsid w:val="00633170"/>
    <w:rsid w:val="00633F48"/>
    <w:rsid w:val="00637985"/>
    <w:rsid w:val="00640A51"/>
    <w:rsid w:val="00661B94"/>
    <w:rsid w:val="0068427B"/>
    <w:rsid w:val="006B68B4"/>
    <w:rsid w:val="006C149A"/>
    <w:rsid w:val="006C259B"/>
    <w:rsid w:val="006F7525"/>
    <w:rsid w:val="00706FC3"/>
    <w:rsid w:val="00722349"/>
    <w:rsid w:val="00722ABC"/>
    <w:rsid w:val="00723ABC"/>
    <w:rsid w:val="007249D5"/>
    <w:rsid w:val="0075503D"/>
    <w:rsid w:val="007577BF"/>
    <w:rsid w:val="00765490"/>
    <w:rsid w:val="00780084"/>
    <w:rsid w:val="007823EA"/>
    <w:rsid w:val="00785863"/>
    <w:rsid w:val="0078680A"/>
    <w:rsid w:val="007B1BDE"/>
    <w:rsid w:val="007D2C52"/>
    <w:rsid w:val="007D2D2E"/>
    <w:rsid w:val="007D30B8"/>
    <w:rsid w:val="007D7EDC"/>
    <w:rsid w:val="007E4F23"/>
    <w:rsid w:val="007F3F4A"/>
    <w:rsid w:val="008000E8"/>
    <w:rsid w:val="008074F0"/>
    <w:rsid w:val="00810AFB"/>
    <w:rsid w:val="00820EAE"/>
    <w:rsid w:val="00823DB4"/>
    <w:rsid w:val="00823DBE"/>
    <w:rsid w:val="00832F1B"/>
    <w:rsid w:val="008348F9"/>
    <w:rsid w:val="00835679"/>
    <w:rsid w:val="0085183E"/>
    <w:rsid w:val="00856BBE"/>
    <w:rsid w:val="00857BCC"/>
    <w:rsid w:val="00871723"/>
    <w:rsid w:val="00893C4C"/>
    <w:rsid w:val="00897C0E"/>
    <w:rsid w:val="008B19EE"/>
    <w:rsid w:val="008C1D38"/>
    <w:rsid w:val="008D2930"/>
    <w:rsid w:val="008D5464"/>
    <w:rsid w:val="008F4FD9"/>
    <w:rsid w:val="008F55F9"/>
    <w:rsid w:val="009005EC"/>
    <w:rsid w:val="009231A1"/>
    <w:rsid w:val="0093623A"/>
    <w:rsid w:val="00942CFE"/>
    <w:rsid w:val="00962BDC"/>
    <w:rsid w:val="00971CCF"/>
    <w:rsid w:val="00974212"/>
    <w:rsid w:val="00991805"/>
    <w:rsid w:val="009A102E"/>
    <w:rsid w:val="009B2099"/>
    <w:rsid w:val="009B5B1E"/>
    <w:rsid w:val="009B6D88"/>
    <w:rsid w:val="009B7A47"/>
    <w:rsid w:val="009C1EB3"/>
    <w:rsid w:val="009E2931"/>
    <w:rsid w:val="009E49F6"/>
    <w:rsid w:val="009F3FF4"/>
    <w:rsid w:val="009F5222"/>
    <w:rsid w:val="009F526E"/>
    <w:rsid w:val="00A001CB"/>
    <w:rsid w:val="00A07542"/>
    <w:rsid w:val="00A12C1F"/>
    <w:rsid w:val="00A13EB8"/>
    <w:rsid w:val="00A20024"/>
    <w:rsid w:val="00A21869"/>
    <w:rsid w:val="00A23191"/>
    <w:rsid w:val="00A31343"/>
    <w:rsid w:val="00A32BA0"/>
    <w:rsid w:val="00A34DC3"/>
    <w:rsid w:val="00A50519"/>
    <w:rsid w:val="00A539D1"/>
    <w:rsid w:val="00A53EB9"/>
    <w:rsid w:val="00A6270F"/>
    <w:rsid w:val="00A631DB"/>
    <w:rsid w:val="00A7571B"/>
    <w:rsid w:val="00A774E8"/>
    <w:rsid w:val="00A833AF"/>
    <w:rsid w:val="00A84E41"/>
    <w:rsid w:val="00A90814"/>
    <w:rsid w:val="00AC32FB"/>
    <w:rsid w:val="00AC6682"/>
    <w:rsid w:val="00AD628D"/>
    <w:rsid w:val="00AF1631"/>
    <w:rsid w:val="00AF1C20"/>
    <w:rsid w:val="00B12B9E"/>
    <w:rsid w:val="00B13036"/>
    <w:rsid w:val="00B21BE6"/>
    <w:rsid w:val="00B826E5"/>
    <w:rsid w:val="00B85CFD"/>
    <w:rsid w:val="00B94480"/>
    <w:rsid w:val="00B978E1"/>
    <w:rsid w:val="00B97C15"/>
    <w:rsid w:val="00BA2C17"/>
    <w:rsid w:val="00BA3A96"/>
    <w:rsid w:val="00BB4195"/>
    <w:rsid w:val="00BB7E34"/>
    <w:rsid w:val="00BC1EDA"/>
    <w:rsid w:val="00BC6B9B"/>
    <w:rsid w:val="00BF0679"/>
    <w:rsid w:val="00BF3D6F"/>
    <w:rsid w:val="00BF5A76"/>
    <w:rsid w:val="00C10026"/>
    <w:rsid w:val="00C10272"/>
    <w:rsid w:val="00C17814"/>
    <w:rsid w:val="00C25EAD"/>
    <w:rsid w:val="00C366CE"/>
    <w:rsid w:val="00C461A9"/>
    <w:rsid w:val="00C5330B"/>
    <w:rsid w:val="00C74FE6"/>
    <w:rsid w:val="00C91F60"/>
    <w:rsid w:val="00C94298"/>
    <w:rsid w:val="00CA1EE8"/>
    <w:rsid w:val="00CB04BA"/>
    <w:rsid w:val="00CB2299"/>
    <w:rsid w:val="00CC215C"/>
    <w:rsid w:val="00CE023F"/>
    <w:rsid w:val="00CE091C"/>
    <w:rsid w:val="00CE3945"/>
    <w:rsid w:val="00CF2EA8"/>
    <w:rsid w:val="00CF62A1"/>
    <w:rsid w:val="00D01ABA"/>
    <w:rsid w:val="00D0457F"/>
    <w:rsid w:val="00D04BFD"/>
    <w:rsid w:val="00D24A2A"/>
    <w:rsid w:val="00D33F93"/>
    <w:rsid w:val="00D37516"/>
    <w:rsid w:val="00D440E0"/>
    <w:rsid w:val="00D45DB2"/>
    <w:rsid w:val="00D45FC6"/>
    <w:rsid w:val="00D46C8F"/>
    <w:rsid w:val="00D7050B"/>
    <w:rsid w:val="00D82378"/>
    <w:rsid w:val="00D823E4"/>
    <w:rsid w:val="00D94607"/>
    <w:rsid w:val="00D94F48"/>
    <w:rsid w:val="00DA3E84"/>
    <w:rsid w:val="00DB0CA7"/>
    <w:rsid w:val="00DB2532"/>
    <w:rsid w:val="00DC1E4C"/>
    <w:rsid w:val="00DD5539"/>
    <w:rsid w:val="00DD6A17"/>
    <w:rsid w:val="00DE6853"/>
    <w:rsid w:val="00DF08B7"/>
    <w:rsid w:val="00DF090C"/>
    <w:rsid w:val="00DF26FA"/>
    <w:rsid w:val="00DF7A09"/>
    <w:rsid w:val="00E0268F"/>
    <w:rsid w:val="00E0597B"/>
    <w:rsid w:val="00E0639B"/>
    <w:rsid w:val="00E06412"/>
    <w:rsid w:val="00E06F5B"/>
    <w:rsid w:val="00E1791D"/>
    <w:rsid w:val="00E202DE"/>
    <w:rsid w:val="00E2220D"/>
    <w:rsid w:val="00E22930"/>
    <w:rsid w:val="00E30310"/>
    <w:rsid w:val="00E45735"/>
    <w:rsid w:val="00E47A68"/>
    <w:rsid w:val="00E47B17"/>
    <w:rsid w:val="00E67FF0"/>
    <w:rsid w:val="00E96E3F"/>
    <w:rsid w:val="00EA252E"/>
    <w:rsid w:val="00EA32AB"/>
    <w:rsid w:val="00EA72A5"/>
    <w:rsid w:val="00EC26A7"/>
    <w:rsid w:val="00EC3E43"/>
    <w:rsid w:val="00EC5F0B"/>
    <w:rsid w:val="00ED0651"/>
    <w:rsid w:val="00ED769F"/>
    <w:rsid w:val="00EE6340"/>
    <w:rsid w:val="00EE64A1"/>
    <w:rsid w:val="00F202C2"/>
    <w:rsid w:val="00F22002"/>
    <w:rsid w:val="00F23A39"/>
    <w:rsid w:val="00F25B3E"/>
    <w:rsid w:val="00F3349F"/>
    <w:rsid w:val="00F33C2E"/>
    <w:rsid w:val="00F420B0"/>
    <w:rsid w:val="00F57DBF"/>
    <w:rsid w:val="00F611D9"/>
    <w:rsid w:val="00F6407C"/>
    <w:rsid w:val="00F71659"/>
    <w:rsid w:val="00F85362"/>
    <w:rsid w:val="00F873BA"/>
    <w:rsid w:val="00F87939"/>
    <w:rsid w:val="00F909FC"/>
    <w:rsid w:val="00F95875"/>
    <w:rsid w:val="00F96FEE"/>
    <w:rsid w:val="00FB70D1"/>
    <w:rsid w:val="00FC3509"/>
    <w:rsid w:val="00FC4244"/>
    <w:rsid w:val="00FC7DF1"/>
    <w:rsid w:val="00FD4305"/>
    <w:rsid w:val="00FE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pPr>
      <w:spacing w:after="200" w:line="276" w:lineRule="auto"/>
    </w:pPr>
    <w:rPr>
      <w:sz w:val="22"/>
      <w:szCs w:val="22"/>
      <w:lang w:eastAsia="en-US"/>
    </w:rPr>
  </w:style>
  <w:style w:type="paragraph" w:styleId="1">
    <w:name w:val="heading 1"/>
    <w:basedOn w:val="a"/>
    <w:next w:val="a"/>
    <w:link w:val="10"/>
    <w:qFormat/>
    <w:locked/>
    <w:rsid w:val="000D2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qFormat/>
    <w:rsid w:val="009C1EB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9C1EB3"/>
    <w:rPr>
      <w:rFonts w:ascii="Times New Roman" w:hAnsi="Times New Roman" w:cs="Times New Roman"/>
      <w:sz w:val="20"/>
      <w:szCs w:val="20"/>
      <w:lang w:eastAsia="ru-RU"/>
    </w:rPr>
  </w:style>
  <w:style w:type="paragraph" w:customStyle="1" w:styleId="11">
    <w:name w:val="Знак Знак1 Знак Знак"/>
    <w:basedOn w:val="a"/>
    <w:rsid w:val="00D82378"/>
    <w:pPr>
      <w:spacing w:after="160" w:line="240" w:lineRule="exact"/>
    </w:pPr>
    <w:rPr>
      <w:rFonts w:ascii="Verdana" w:eastAsia="Times New Roman" w:hAnsi="Verdana"/>
      <w:sz w:val="20"/>
      <w:szCs w:val="20"/>
      <w:lang w:val="en-US"/>
    </w:rPr>
  </w:style>
  <w:style w:type="paragraph" w:styleId="a3">
    <w:name w:val="No Spacing"/>
    <w:link w:val="a4"/>
    <w:qFormat/>
    <w:rsid w:val="00C10272"/>
    <w:rPr>
      <w:rFonts w:eastAsia="Times New Roman"/>
      <w:sz w:val="22"/>
      <w:szCs w:val="22"/>
      <w:lang w:eastAsia="en-US"/>
    </w:rPr>
  </w:style>
  <w:style w:type="character" w:customStyle="1" w:styleId="a4">
    <w:name w:val="Без интервала Знак"/>
    <w:link w:val="a3"/>
    <w:uiPriority w:val="1"/>
    <w:locked/>
    <w:rsid w:val="00C10272"/>
    <w:rPr>
      <w:rFonts w:eastAsia="Times New Roman"/>
      <w:sz w:val="22"/>
      <w:szCs w:val="22"/>
      <w:lang w:eastAsia="en-US"/>
    </w:rPr>
  </w:style>
  <w:style w:type="paragraph" w:styleId="a5">
    <w:name w:val="List Paragraph"/>
    <w:basedOn w:val="a"/>
    <w:link w:val="a6"/>
    <w:uiPriority w:val="34"/>
    <w:qFormat/>
    <w:rsid w:val="00C10272"/>
    <w:pPr>
      <w:spacing w:after="0" w:line="240" w:lineRule="auto"/>
      <w:ind w:left="720"/>
      <w:contextualSpacing/>
    </w:pPr>
    <w:rPr>
      <w:rFonts w:ascii="Times New Roman" w:eastAsia="Times New Roman" w:hAnsi="Times New Roman"/>
      <w:sz w:val="24"/>
      <w:szCs w:val="20"/>
      <w:lang w:eastAsia="ru-RU"/>
    </w:rPr>
  </w:style>
  <w:style w:type="character" w:customStyle="1" w:styleId="a6">
    <w:name w:val="Абзац списка Знак"/>
    <w:link w:val="a5"/>
    <w:locked/>
    <w:rsid w:val="00C10272"/>
    <w:rPr>
      <w:rFonts w:ascii="Times New Roman" w:eastAsia="Times New Roman" w:hAnsi="Times New Roman"/>
      <w:sz w:val="24"/>
    </w:rPr>
  </w:style>
  <w:style w:type="table" w:styleId="a7">
    <w:name w:val="Table Grid"/>
    <w:basedOn w:val="a1"/>
    <w:uiPriority w:val="59"/>
    <w:locked/>
    <w:rsid w:val="00C10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C10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10272"/>
    <w:pPr>
      <w:widowControl w:val="0"/>
      <w:suppressAutoHyphens/>
      <w:autoSpaceDE w:val="0"/>
      <w:ind w:firstLine="720"/>
    </w:pPr>
    <w:rPr>
      <w:rFonts w:ascii="Arial" w:eastAsia="Times New Roman" w:hAnsi="Arial" w:cs="Arial"/>
      <w:lang w:eastAsia="ar-SA"/>
    </w:rPr>
  </w:style>
  <w:style w:type="paragraph" w:customStyle="1" w:styleId="a9">
    <w:name w:val="!! Концепция Знак Знак"/>
    <w:basedOn w:val="a"/>
    <w:link w:val="aa"/>
    <w:autoRedefine/>
    <w:rsid w:val="00C10272"/>
    <w:pPr>
      <w:autoSpaceDE w:val="0"/>
      <w:autoSpaceDN w:val="0"/>
      <w:adjustRightInd w:val="0"/>
      <w:spacing w:before="120" w:after="0" w:line="240" w:lineRule="auto"/>
      <w:ind w:firstLine="709"/>
      <w:jc w:val="both"/>
    </w:pPr>
    <w:rPr>
      <w:rFonts w:ascii="Times New Roman" w:eastAsia="Times New Roman" w:hAnsi="Times New Roman"/>
      <w:sz w:val="28"/>
      <w:szCs w:val="20"/>
      <w:lang w:val="x-none" w:eastAsia="x-none"/>
    </w:rPr>
  </w:style>
  <w:style w:type="character" w:customStyle="1" w:styleId="aa">
    <w:name w:val="!! Концепция Знак Знак Знак"/>
    <w:link w:val="a9"/>
    <w:locked/>
    <w:rsid w:val="00C10272"/>
    <w:rPr>
      <w:rFonts w:ascii="Times New Roman" w:eastAsia="Times New Roman" w:hAnsi="Times New Roman"/>
      <w:sz w:val="28"/>
      <w:lang w:val="x-none" w:eastAsia="x-none"/>
    </w:rPr>
  </w:style>
  <w:style w:type="paragraph" w:styleId="2">
    <w:name w:val="Body Text Indent 2"/>
    <w:basedOn w:val="a"/>
    <w:link w:val="20"/>
    <w:uiPriority w:val="99"/>
    <w:semiHidden/>
    <w:unhideWhenUsed/>
    <w:rsid w:val="00C1027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semiHidden/>
    <w:rsid w:val="00C10272"/>
    <w:rPr>
      <w:rFonts w:ascii="Times New Roman" w:eastAsia="Times New Roman" w:hAnsi="Times New Roman"/>
    </w:rPr>
  </w:style>
  <w:style w:type="paragraph" w:styleId="ab">
    <w:name w:val="Balloon Text"/>
    <w:basedOn w:val="a"/>
    <w:link w:val="ac"/>
    <w:uiPriority w:val="99"/>
    <w:semiHidden/>
    <w:unhideWhenUsed/>
    <w:rsid w:val="006379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7985"/>
    <w:rPr>
      <w:rFonts w:ascii="Tahoma" w:hAnsi="Tahoma" w:cs="Tahoma"/>
      <w:sz w:val="16"/>
      <w:szCs w:val="16"/>
      <w:lang w:eastAsia="en-US"/>
    </w:rPr>
  </w:style>
  <w:style w:type="character" w:customStyle="1" w:styleId="ad">
    <w:name w:val="Основной текст_"/>
    <w:basedOn w:val="a0"/>
    <w:link w:val="3"/>
    <w:rsid w:val="0093623A"/>
    <w:rPr>
      <w:rFonts w:ascii="Times New Roman" w:eastAsia="Times New Roman" w:hAnsi="Times New Roman"/>
      <w:sz w:val="26"/>
      <w:szCs w:val="26"/>
      <w:shd w:val="clear" w:color="auto" w:fill="FFFFFF"/>
    </w:rPr>
  </w:style>
  <w:style w:type="paragraph" w:customStyle="1" w:styleId="3">
    <w:name w:val="Основной текст3"/>
    <w:basedOn w:val="a"/>
    <w:link w:val="ad"/>
    <w:rsid w:val="0093623A"/>
    <w:pPr>
      <w:widowControl w:val="0"/>
      <w:shd w:val="clear" w:color="auto" w:fill="FFFFFF"/>
      <w:spacing w:before="660" w:after="180" w:line="298" w:lineRule="exact"/>
      <w:jc w:val="center"/>
    </w:pPr>
    <w:rPr>
      <w:rFonts w:ascii="Times New Roman" w:eastAsia="Times New Roman" w:hAnsi="Times New Roman"/>
      <w:sz w:val="26"/>
      <w:szCs w:val="26"/>
      <w:lang w:eastAsia="ru-RU"/>
    </w:rPr>
  </w:style>
  <w:style w:type="character" w:customStyle="1" w:styleId="10">
    <w:name w:val="Заголовок 1 Знак"/>
    <w:basedOn w:val="a0"/>
    <w:link w:val="1"/>
    <w:rsid w:val="000D20EC"/>
    <w:rPr>
      <w:rFonts w:asciiTheme="majorHAnsi" w:eastAsiaTheme="majorEastAsia" w:hAnsiTheme="majorHAnsi" w:cstheme="majorBidi"/>
      <w:b/>
      <w:bCs/>
      <w:color w:val="365F91" w:themeColor="accent1" w:themeShade="BF"/>
      <w:sz w:val="28"/>
      <w:szCs w:val="28"/>
      <w:lang w:eastAsia="en-US"/>
    </w:rPr>
  </w:style>
  <w:style w:type="paragraph" w:customStyle="1" w:styleId="s1">
    <w:name w:val="s_1"/>
    <w:basedOn w:val="a"/>
    <w:rsid w:val="00897C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2477A"/>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rsid w:val="00C94298"/>
    <w:pPr>
      <w:widowControl w:val="0"/>
      <w:autoSpaceDE w:val="0"/>
      <w:autoSpaceDN w:val="0"/>
    </w:pPr>
    <w:rPr>
      <w:rFonts w:eastAsia="Times New Roman" w:cs="Calibri"/>
      <w:b/>
      <w:sz w:val="22"/>
    </w:rPr>
  </w:style>
  <w:style w:type="character" w:customStyle="1" w:styleId="ConsPlusNormal0">
    <w:name w:val="ConsPlusNormal Знак"/>
    <w:link w:val="ConsPlusNormal"/>
    <w:rsid w:val="00C94298"/>
    <w:rPr>
      <w:rFonts w:ascii="Arial" w:eastAsia="Times New Roman" w:hAnsi="Arial" w:cs="Arial"/>
      <w:lang w:eastAsia="ar-SA"/>
    </w:rPr>
  </w:style>
  <w:style w:type="paragraph" w:customStyle="1" w:styleId="12">
    <w:name w:val="Абзац списка1"/>
    <w:basedOn w:val="a"/>
    <w:rsid w:val="00480374"/>
    <w:pPr>
      <w:spacing w:after="0" w:line="240" w:lineRule="auto"/>
      <w:ind w:left="720"/>
      <w:contextualSpacing/>
    </w:pPr>
    <w:rPr>
      <w:rFonts w:ascii="Times New Roman" w:eastAsia="Batang" w:hAnsi="Times New Roman"/>
      <w:sz w:val="20"/>
      <w:szCs w:val="20"/>
      <w:lang w:eastAsia="ru-RU"/>
    </w:rPr>
  </w:style>
  <w:style w:type="paragraph" w:customStyle="1" w:styleId="ae">
    <w:name w:val="Таблица"/>
    <w:basedOn w:val="af"/>
    <w:uiPriority w:val="99"/>
    <w:qFormat/>
    <w:rsid w:val="00F909FC"/>
    <w:pPr>
      <w:spacing w:after="0" w:line="360" w:lineRule="auto"/>
      <w:ind w:firstLine="709"/>
      <w:jc w:val="right"/>
      <w:outlineLvl w:val="4"/>
    </w:pPr>
    <w:rPr>
      <w:rFonts w:ascii="Times New Roman" w:eastAsia="Times New Roman" w:hAnsi="Times New Roman" w:cs="Times New Roman"/>
      <w:i w:val="0"/>
      <w:color w:val="000000"/>
      <w:spacing w:val="0"/>
      <w:lang w:val="x-none" w:eastAsia="x-none"/>
    </w:rPr>
  </w:style>
  <w:style w:type="paragraph" w:customStyle="1" w:styleId="af0">
    <w:name w:val="Название таблицы"/>
    <w:basedOn w:val="a"/>
    <w:qFormat/>
    <w:rsid w:val="00F909FC"/>
    <w:pPr>
      <w:spacing w:after="0" w:line="360" w:lineRule="auto"/>
      <w:jc w:val="center"/>
    </w:pPr>
    <w:rPr>
      <w:rFonts w:ascii="Times New Roman" w:eastAsia="Times New Roman" w:hAnsi="Times New Roman"/>
      <w:sz w:val="24"/>
    </w:rPr>
  </w:style>
  <w:style w:type="paragraph" w:customStyle="1" w:styleId="af1">
    <w:name w:val="Рисунок"/>
    <w:basedOn w:val="ae"/>
    <w:qFormat/>
    <w:rsid w:val="00F909FC"/>
    <w:pPr>
      <w:ind w:firstLine="0"/>
      <w:jc w:val="center"/>
    </w:pPr>
  </w:style>
  <w:style w:type="character" w:styleId="af2">
    <w:name w:val="Emphasis"/>
    <w:uiPriority w:val="99"/>
    <w:qFormat/>
    <w:locked/>
    <w:rsid w:val="00F909FC"/>
    <w:rPr>
      <w:i/>
      <w:iCs/>
    </w:rPr>
  </w:style>
  <w:style w:type="paragraph" w:styleId="af">
    <w:name w:val="Subtitle"/>
    <w:basedOn w:val="a"/>
    <w:next w:val="a"/>
    <w:link w:val="af3"/>
    <w:qFormat/>
    <w:locked/>
    <w:rsid w:val="00F90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
    <w:rsid w:val="00F909FC"/>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B3"/>
    <w:pPr>
      <w:spacing w:after="200" w:line="276" w:lineRule="auto"/>
    </w:pPr>
    <w:rPr>
      <w:sz w:val="22"/>
      <w:szCs w:val="22"/>
      <w:lang w:eastAsia="en-US"/>
    </w:rPr>
  </w:style>
  <w:style w:type="paragraph" w:styleId="1">
    <w:name w:val="heading 1"/>
    <w:basedOn w:val="a"/>
    <w:next w:val="a"/>
    <w:link w:val="10"/>
    <w:qFormat/>
    <w:locked/>
    <w:rsid w:val="000D2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qFormat/>
    <w:rsid w:val="009C1EB3"/>
    <w:pPr>
      <w:keepNext/>
      <w:spacing w:after="0" w:line="240" w:lineRule="auto"/>
      <w:jc w:val="center"/>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9C1EB3"/>
    <w:rPr>
      <w:rFonts w:ascii="Times New Roman" w:hAnsi="Times New Roman" w:cs="Times New Roman"/>
      <w:sz w:val="20"/>
      <w:szCs w:val="20"/>
      <w:lang w:eastAsia="ru-RU"/>
    </w:rPr>
  </w:style>
  <w:style w:type="paragraph" w:customStyle="1" w:styleId="11">
    <w:name w:val="Знак Знак1 Знак Знак"/>
    <w:basedOn w:val="a"/>
    <w:rsid w:val="00D82378"/>
    <w:pPr>
      <w:spacing w:after="160" w:line="240" w:lineRule="exact"/>
    </w:pPr>
    <w:rPr>
      <w:rFonts w:ascii="Verdana" w:eastAsia="Times New Roman" w:hAnsi="Verdana"/>
      <w:sz w:val="20"/>
      <w:szCs w:val="20"/>
      <w:lang w:val="en-US"/>
    </w:rPr>
  </w:style>
  <w:style w:type="paragraph" w:styleId="a3">
    <w:name w:val="No Spacing"/>
    <w:link w:val="a4"/>
    <w:qFormat/>
    <w:rsid w:val="00C10272"/>
    <w:rPr>
      <w:rFonts w:eastAsia="Times New Roman"/>
      <w:sz w:val="22"/>
      <w:szCs w:val="22"/>
      <w:lang w:eastAsia="en-US"/>
    </w:rPr>
  </w:style>
  <w:style w:type="character" w:customStyle="1" w:styleId="a4">
    <w:name w:val="Без интервала Знак"/>
    <w:link w:val="a3"/>
    <w:uiPriority w:val="1"/>
    <w:locked/>
    <w:rsid w:val="00C10272"/>
    <w:rPr>
      <w:rFonts w:eastAsia="Times New Roman"/>
      <w:sz w:val="22"/>
      <w:szCs w:val="22"/>
      <w:lang w:eastAsia="en-US"/>
    </w:rPr>
  </w:style>
  <w:style w:type="paragraph" w:styleId="a5">
    <w:name w:val="List Paragraph"/>
    <w:basedOn w:val="a"/>
    <w:link w:val="a6"/>
    <w:uiPriority w:val="34"/>
    <w:qFormat/>
    <w:rsid w:val="00C10272"/>
    <w:pPr>
      <w:spacing w:after="0" w:line="240" w:lineRule="auto"/>
      <w:ind w:left="720"/>
      <w:contextualSpacing/>
    </w:pPr>
    <w:rPr>
      <w:rFonts w:ascii="Times New Roman" w:eastAsia="Times New Roman" w:hAnsi="Times New Roman"/>
      <w:sz w:val="24"/>
      <w:szCs w:val="20"/>
      <w:lang w:eastAsia="ru-RU"/>
    </w:rPr>
  </w:style>
  <w:style w:type="character" w:customStyle="1" w:styleId="a6">
    <w:name w:val="Абзац списка Знак"/>
    <w:link w:val="a5"/>
    <w:locked/>
    <w:rsid w:val="00C10272"/>
    <w:rPr>
      <w:rFonts w:ascii="Times New Roman" w:eastAsia="Times New Roman" w:hAnsi="Times New Roman"/>
      <w:sz w:val="24"/>
    </w:rPr>
  </w:style>
  <w:style w:type="table" w:styleId="a7">
    <w:name w:val="Table Grid"/>
    <w:basedOn w:val="a1"/>
    <w:uiPriority w:val="59"/>
    <w:locked/>
    <w:rsid w:val="00C10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C10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10272"/>
    <w:pPr>
      <w:widowControl w:val="0"/>
      <w:suppressAutoHyphens/>
      <w:autoSpaceDE w:val="0"/>
      <w:ind w:firstLine="720"/>
    </w:pPr>
    <w:rPr>
      <w:rFonts w:ascii="Arial" w:eastAsia="Times New Roman" w:hAnsi="Arial" w:cs="Arial"/>
      <w:lang w:eastAsia="ar-SA"/>
    </w:rPr>
  </w:style>
  <w:style w:type="paragraph" w:customStyle="1" w:styleId="a9">
    <w:name w:val="!! Концепция Знак Знак"/>
    <w:basedOn w:val="a"/>
    <w:link w:val="aa"/>
    <w:autoRedefine/>
    <w:rsid w:val="00C10272"/>
    <w:pPr>
      <w:autoSpaceDE w:val="0"/>
      <w:autoSpaceDN w:val="0"/>
      <w:adjustRightInd w:val="0"/>
      <w:spacing w:before="120" w:after="0" w:line="240" w:lineRule="auto"/>
      <w:ind w:firstLine="709"/>
      <w:jc w:val="both"/>
    </w:pPr>
    <w:rPr>
      <w:rFonts w:ascii="Times New Roman" w:eastAsia="Times New Roman" w:hAnsi="Times New Roman"/>
      <w:sz w:val="28"/>
      <w:szCs w:val="20"/>
      <w:lang w:val="x-none" w:eastAsia="x-none"/>
    </w:rPr>
  </w:style>
  <w:style w:type="character" w:customStyle="1" w:styleId="aa">
    <w:name w:val="!! Концепция Знак Знак Знак"/>
    <w:link w:val="a9"/>
    <w:locked/>
    <w:rsid w:val="00C10272"/>
    <w:rPr>
      <w:rFonts w:ascii="Times New Roman" w:eastAsia="Times New Roman" w:hAnsi="Times New Roman"/>
      <w:sz w:val="28"/>
      <w:lang w:val="x-none" w:eastAsia="x-none"/>
    </w:rPr>
  </w:style>
  <w:style w:type="paragraph" w:styleId="2">
    <w:name w:val="Body Text Indent 2"/>
    <w:basedOn w:val="a"/>
    <w:link w:val="20"/>
    <w:uiPriority w:val="99"/>
    <w:semiHidden/>
    <w:unhideWhenUsed/>
    <w:rsid w:val="00C10272"/>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semiHidden/>
    <w:rsid w:val="00C10272"/>
    <w:rPr>
      <w:rFonts w:ascii="Times New Roman" w:eastAsia="Times New Roman" w:hAnsi="Times New Roman"/>
    </w:rPr>
  </w:style>
  <w:style w:type="paragraph" w:styleId="ab">
    <w:name w:val="Balloon Text"/>
    <w:basedOn w:val="a"/>
    <w:link w:val="ac"/>
    <w:uiPriority w:val="99"/>
    <w:semiHidden/>
    <w:unhideWhenUsed/>
    <w:rsid w:val="006379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7985"/>
    <w:rPr>
      <w:rFonts w:ascii="Tahoma" w:hAnsi="Tahoma" w:cs="Tahoma"/>
      <w:sz w:val="16"/>
      <w:szCs w:val="16"/>
      <w:lang w:eastAsia="en-US"/>
    </w:rPr>
  </w:style>
  <w:style w:type="character" w:customStyle="1" w:styleId="ad">
    <w:name w:val="Основной текст_"/>
    <w:basedOn w:val="a0"/>
    <w:link w:val="3"/>
    <w:rsid w:val="0093623A"/>
    <w:rPr>
      <w:rFonts w:ascii="Times New Roman" w:eastAsia="Times New Roman" w:hAnsi="Times New Roman"/>
      <w:sz w:val="26"/>
      <w:szCs w:val="26"/>
      <w:shd w:val="clear" w:color="auto" w:fill="FFFFFF"/>
    </w:rPr>
  </w:style>
  <w:style w:type="paragraph" w:customStyle="1" w:styleId="3">
    <w:name w:val="Основной текст3"/>
    <w:basedOn w:val="a"/>
    <w:link w:val="ad"/>
    <w:rsid w:val="0093623A"/>
    <w:pPr>
      <w:widowControl w:val="0"/>
      <w:shd w:val="clear" w:color="auto" w:fill="FFFFFF"/>
      <w:spacing w:before="660" w:after="180" w:line="298" w:lineRule="exact"/>
      <w:jc w:val="center"/>
    </w:pPr>
    <w:rPr>
      <w:rFonts w:ascii="Times New Roman" w:eastAsia="Times New Roman" w:hAnsi="Times New Roman"/>
      <w:sz w:val="26"/>
      <w:szCs w:val="26"/>
      <w:lang w:eastAsia="ru-RU"/>
    </w:rPr>
  </w:style>
  <w:style w:type="character" w:customStyle="1" w:styleId="10">
    <w:name w:val="Заголовок 1 Знак"/>
    <w:basedOn w:val="a0"/>
    <w:link w:val="1"/>
    <w:rsid w:val="000D20EC"/>
    <w:rPr>
      <w:rFonts w:asciiTheme="majorHAnsi" w:eastAsiaTheme="majorEastAsia" w:hAnsiTheme="majorHAnsi" w:cstheme="majorBidi"/>
      <w:b/>
      <w:bCs/>
      <w:color w:val="365F91" w:themeColor="accent1" w:themeShade="BF"/>
      <w:sz w:val="28"/>
      <w:szCs w:val="28"/>
      <w:lang w:eastAsia="en-US"/>
    </w:rPr>
  </w:style>
  <w:style w:type="paragraph" w:customStyle="1" w:styleId="s1">
    <w:name w:val="s_1"/>
    <w:basedOn w:val="a"/>
    <w:rsid w:val="00897C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2477A"/>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rsid w:val="00C94298"/>
    <w:pPr>
      <w:widowControl w:val="0"/>
      <w:autoSpaceDE w:val="0"/>
      <w:autoSpaceDN w:val="0"/>
    </w:pPr>
    <w:rPr>
      <w:rFonts w:eastAsia="Times New Roman" w:cs="Calibri"/>
      <w:b/>
      <w:sz w:val="22"/>
    </w:rPr>
  </w:style>
  <w:style w:type="character" w:customStyle="1" w:styleId="ConsPlusNormal0">
    <w:name w:val="ConsPlusNormal Знак"/>
    <w:link w:val="ConsPlusNormal"/>
    <w:rsid w:val="00C94298"/>
    <w:rPr>
      <w:rFonts w:ascii="Arial" w:eastAsia="Times New Roman" w:hAnsi="Arial" w:cs="Arial"/>
      <w:lang w:eastAsia="ar-SA"/>
    </w:rPr>
  </w:style>
  <w:style w:type="paragraph" w:customStyle="1" w:styleId="12">
    <w:name w:val="Абзац списка1"/>
    <w:basedOn w:val="a"/>
    <w:rsid w:val="00480374"/>
    <w:pPr>
      <w:spacing w:after="0" w:line="240" w:lineRule="auto"/>
      <w:ind w:left="720"/>
      <w:contextualSpacing/>
    </w:pPr>
    <w:rPr>
      <w:rFonts w:ascii="Times New Roman" w:eastAsia="Batang" w:hAnsi="Times New Roman"/>
      <w:sz w:val="20"/>
      <w:szCs w:val="20"/>
      <w:lang w:eastAsia="ru-RU"/>
    </w:rPr>
  </w:style>
  <w:style w:type="paragraph" w:customStyle="1" w:styleId="ae">
    <w:name w:val="Таблица"/>
    <w:basedOn w:val="af"/>
    <w:uiPriority w:val="99"/>
    <w:qFormat/>
    <w:rsid w:val="00F909FC"/>
    <w:pPr>
      <w:spacing w:after="0" w:line="360" w:lineRule="auto"/>
      <w:ind w:firstLine="709"/>
      <w:jc w:val="right"/>
      <w:outlineLvl w:val="4"/>
    </w:pPr>
    <w:rPr>
      <w:rFonts w:ascii="Times New Roman" w:eastAsia="Times New Roman" w:hAnsi="Times New Roman" w:cs="Times New Roman"/>
      <w:i w:val="0"/>
      <w:color w:val="000000"/>
      <w:spacing w:val="0"/>
      <w:lang w:val="x-none" w:eastAsia="x-none"/>
    </w:rPr>
  </w:style>
  <w:style w:type="paragraph" w:customStyle="1" w:styleId="af0">
    <w:name w:val="Название таблицы"/>
    <w:basedOn w:val="a"/>
    <w:qFormat/>
    <w:rsid w:val="00F909FC"/>
    <w:pPr>
      <w:spacing w:after="0" w:line="360" w:lineRule="auto"/>
      <w:jc w:val="center"/>
    </w:pPr>
    <w:rPr>
      <w:rFonts w:ascii="Times New Roman" w:eastAsia="Times New Roman" w:hAnsi="Times New Roman"/>
      <w:sz w:val="24"/>
    </w:rPr>
  </w:style>
  <w:style w:type="paragraph" w:customStyle="1" w:styleId="af1">
    <w:name w:val="Рисунок"/>
    <w:basedOn w:val="ae"/>
    <w:qFormat/>
    <w:rsid w:val="00F909FC"/>
    <w:pPr>
      <w:ind w:firstLine="0"/>
      <w:jc w:val="center"/>
    </w:pPr>
  </w:style>
  <w:style w:type="character" w:styleId="af2">
    <w:name w:val="Emphasis"/>
    <w:uiPriority w:val="99"/>
    <w:qFormat/>
    <w:locked/>
    <w:rsid w:val="00F909FC"/>
    <w:rPr>
      <w:i/>
      <w:iCs/>
    </w:rPr>
  </w:style>
  <w:style w:type="paragraph" w:styleId="af">
    <w:name w:val="Subtitle"/>
    <w:basedOn w:val="a"/>
    <w:next w:val="a"/>
    <w:link w:val="af3"/>
    <w:qFormat/>
    <w:locked/>
    <w:rsid w:val="00F90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
    <w:rsid w:val="00F909F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955">
      <w:bodyDiv w:val="1"/>
      <w:marLeft w:val="0"/>
      <w:marRight w:val="0"/>
      <w:marTop w:val="0"/>
      <w:marBottom w:val="0"/>
      <w:divBdr>
        <w:top w:val="none" w:sz="0" w:space="0" w:color="auto"/>
        <w:left w:val="none" w:sz="0" w:space="0" w:color="auto"/>
        <w:bottom w:val="none" w:sz="0" w:space="0" w:color="auto"/>
        <w:right w:val="none" w:sz="0" w:space="0" w:color="auto"/>
      </w:divBdr>
    </w:div>
    <w:div w:id="1698307410">
      <w:bodyDiv w:val="1"/>
      <w:marLeft w:val="0"/>
      <w:marRight w:val="0"/>
      <w:marTop w:val="0"/>
      <w:marBottom w:val="0"/>
      <w:divBdr>
        <w:top w:val="none" w:sz="0" w:space="0" w:color="auto"/>
        <w:left w:val="none" w:sz="0" w:space="0" w:color="auto"/>
        <w:bottom w:val="none" w:sz="0" w:space="0" w:color="auto"/>
        <w:right w:val="none" w:sz="0" w:space="0" w:color="auto"/>
      </w:divBdr>
    </w:div>
    <w:div w:id="1858232244">
      <w:marLeft w:val="0"/>
      <w:marRight w:val="0"/>
      <w:marTop w:val="0"/>
      <w:marBottom w:val="0"/>
      <w:divBdr>
        <w:top w:val="none" w:sz="0" w:space="0" w:color="auto"/>
        <w:left w:val="none" w:sz="0" w:space="0" w:color="auto"/>
        <w:bottom w:val="none" w:sz="0" w:space="0" w:color="auto"/>
        <w:right w:val="none" w:sz="0" w:space="0" w:color="auto"/>
      </w:divBdr>
    </w:div>
    <w:div w:id="1858232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D9CF-2F04-49CD-857D-2E5C983C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11351</Words>
  <Characters>64703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Трефилова</dc:creator>
  <cp:lastModifiedBy>Наталья Ю. Трефилова</cp:lastModifiedBy>
  <cp:revision>7</cp:revision>
  <cp:lastPrinted>2017-12-15T05:21:00Z</cp:lastPrinted>
  <dcterms:created xsi:type="dcterms:W3CDTF">2017-12-15T04:59:00Z</dcterms:created>
  <dcterms:modified xsi:type="dcterms:W3CDTF">2018-01-31T08:18:00Z</dcterms:modified>
</cp:coreProperties>
</file>