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07" w:rsidRDefault="00476607" w:rsidP="006F5EE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52A8" w:rsidRDefault="002452A8" w:rsidP="0040777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189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2452A8" w:rsidRDefault="002452A8" w:rsidP="002452A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1B22" w:rsidRPr="008A4189" w:rsidRDefault="00631B22" w:rsidP="002452A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52A8" w:rsidRDefault="002452A8" w:rsidP="002452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52A8" w:rsidRDefault="00A415BA" w:rsidP="002452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52A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</w:p>
    <w:p w:rsidR="002452A8" w:rsidRDefault="002452A8" w:rsidP="002452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 от 21.08.2009 № 676</w:t>
      </w:r>
    </w:p>
    <w:p w:rsidR="002452A8" w:rsidRDefault="002452A8" w:rsidP="002452A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1B22" w:rsidRPr="008D432A" w:rsidRDefault="00631B22" w:rsidP="002452A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52A8" w:rsidRPr="008A4189" w:rsidRDefault="002452A8" w:rsidP="00245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52A8" w:rsidRDefault="002452A8" w:rsidP="00245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законодательством, в соответствии со статьями 69.2, 78.1 Бюджетного кодекса Российской Федерации, руководствуясь статьей 71 </w:t>
      </w:r>
      <w:r w:rsidRPr="008A4189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2452A8" w:rsidRPr="008A4189" w:rsidRDefault="002452A8" w:rsidP="00245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F7D" w:rsidRDefault="002452A8" w:rsidP="00E8336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6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8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E833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E8336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21.08.2009 N 676</w:t>
      </w:r>
      <w:r w:rsidR="00E83362">
        <w:rPr>
          <w:rFonts w:ascii="Times New Roman" w:hAnsi="Times New Roman" w:cs="Times New Roman"/>
          <w:sz w:val="28"/>
          <w:szCs w:val="28"/>
        </w:rPr>
        <w:t xml:space="preserve"> «</w:t>
      </w:r>
      <w:r w:rsidRPr="00E83362">
        <w:rPr>
          <w:rFonts w:ascii="Times New Roman" w:hAnsi="Times New Roman" w:cs="Times New Roman"/>
          <w:sz w:val="28"/>
          <w:szCs w:val="28"/>
        </w:rPr>
        <w:t>Об утверждении порядка формир</w:t>
      </w:r>
      <w:r w:rsidR="00E83362">
        <w:rPr>
          <w:rFonts w:ascii="Times New Roman" w:hAnsi="Times New Roman" w:cs="Times New Roman"/>
          <w:sz w:val="28"/>
          <w:szCs w:val="28"/>
        </w:rPr>
        <w:t>ования,</w:t>
      </w:r>
      <w:r w:rsidRPr="00E83362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E83362">
        <w:rPr>
          <w:rFonts w:ascii="Times New Roman" w:hAnsi="Times New Roman" w:cs="Times New Roman"/>
          <w:sz w:val="28"/>
          <w:szCs w:val="28"/>
        </w:rPr>
        <w:t xml:space="preserve"> и мониторинга выполнения муниципального задания</w:t>
      </w:r>
      <w:r w:rsidRPr="00E83362">
        <w:rPr>
          <w:rFonts w:ascii="Times New Roman" w:hAnsi="Times New Roman" w:cs="Times New Roman"/>
          <w:sz w:val="28"/>
          <w:szCs w:val="28"/>
        </w:rPr>
        <w:t>»</w:t>
      </w:r>
      <w:r w:rsidR="009A6F7D" w:rsidRPr="00E833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3362" w:rsidRPr="00E83362" w:rsidRDefault="00E83362" w:rsidP="00E8336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83362" w:rsidRDefault="00E83362" w:rsidP="00E8336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абзаца 4 постановления считать пунктом 3 этого же абзаца.</w:t>
      </w:r>
    </w:p>
    <w:p w:rsidR="00E83362" w:rsidRDefault="00E83362" w:rsidP="00E8336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абзаца 5 постановления считать пунктом 4 этого же абзаца.</w:t>
      </w:r>
    </w:p>
    <w:p w:rsidR="00E83362" w:rsidRDefault="00E83362" w:rsidP="00E8336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абзаца 6 постановления считать пунктом 5 этого же абзаца.</w:t>
      </w:r>
    </w:p>
    <w:p w:rsidR="00E83362" w:rsidRDefault="00E83362" w:rsidP="00E8336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абзаца 7 постановления считать пунктом 6 этого же абзаца и изложить в следующей редакции:</w:t>
      </w:r>
    </w:p>
    <w:p w:rsidR="00E83362" w:rsidRPr="00E83362" w:rsidRDefault="00E83362" w:rsidP="00E8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="00CA2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D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директора Департамента управления финансами Администрации города Ханты-Мансийска».</w:t>
      </w:r>
    </w:p>
    <w:p w:rsidR="002452A8" w:rsidRDefault="002452A8" w:rsidP="00E8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87" w:rsidRPr="00DC1787" w:rsidRDefault="009A6F7D" w:rsidP="00DC178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приложения к</w:t>
      </w:r>
      <w:r w:rsidRPr="009A6F7D">
        <w:rPr>
          <w:rFonts w:ascii="Times New Roman" w:hAnsi="Times New Roman" w:cs="Times New Roman"/>
          <w:sz w:val="28"/>
          <w:szCs w:val="28"/>
        </w:rPr>
        <w:t xml:space="preserve"> </w:t>
      </w:r>
      <w:r w:rsidR="00266D29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2452A8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A6F7D" w:rsidRDefault="009A6F7D" w:rsidP="009A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Муниципальное задание формируется </w:t>
      </w:r>
      <w:r w:rsidR="008661E3">
        <w:rPr>
          <w:rFonts w:ascii="Times New Roman" w:hAnsi="Times New Roman" w:cs="Times New Roman"/>
          <w:sz w:val="28"/>
          <w:szCs w:val="28"/>
        </w:rPr>
        <w:t xml:space="preserve">на основе Перечня муниципальных услуг (работ) города Ханты-Мансийска, утвержденного муниципальным правовым актом Администрации города Ханты-Мансийска, </w:t>
      </w:r>
      <w:r>
        <w:rPr>
          <w:rFonts w:ascii="Times New Roman" w:hAnsi="Times New Roman" w:cs="Times New Roman"/>
          <w:sz w:val="28"/>
          <w:szCs w:val="28"/>
        </w:rPr>
        <w:t>с целью установления требований к качеству и объему (содержанию)</w:t>
      </w:r>
      <w:r w:rsidR="00550A23">
        <w:rPr>
          <w:rFonts w:ascii="Times New Roman" w:hAnsi="Times New Roman" w:cs="Times New Roman"/>
          <w:sz w:val="28"/>
          <w:szCs w:val="28"/>
        </w:rPr>
        <w:t>, условиям, порядку и результата</w:t>
      </w:r>
      <w:r>
        <w:rPr>
          <w:rFonts w:ascii="Times New Roman" w:hAnsi="Times New Roman" w:cs="Times New Roman"/>
          <w:sz w:val="28"/>
          <w:szCs w:val="28"/>
        </w:rPr>
        <w:t>м оказания муниципальных услуг (выполнения работ)».</w:t>
      </w:r>
    </w:p>
    <w:p w:rsidR="00B97A3A" w:rsidRDefault="00B97A3A" w:rsidP="009A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3A" w:rsidRPr="00B97A3A" w:rsidRDefault="00B97A3A" w:rsidP="00B97A3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 «Формирование, утверждение и уточнение муниципальног</w:t>
      </w:r>
      <w:r w:rsidR="007B2AE4">
        <w:rPr>
          <w:rFonts w:ascii="Times New Roman" w:hAnsi="Times New Roman" w:cs="Times New Roman"/>
          <w:sz w:val="28"/>
          <w:szCs w:val="28"/>
        </w:rPr>
        <w:t xml:space="preserve">о задания» </w:t>
      </w:r>
      <w:r w:rsidR="00BE3EE4">
        <w:rPr>
          <w:rFonts w:ascii="Times New Roman" w:hAnsi="Times New Roman" w:cs="Times New Roman"/>
          <w:sz w:val="28"/>
          <w:szCs w:val="28"/>
        </w:rPr>
        <w:t>приложения к</w:t>
      </w:r>
      <w:r w:rsidR="00BE3EE4" w:rsidRPr="009A6F7D">
        <w:rPr>
          <w:rFonts w:ascii="Times New Roman" w:hAnsi="Times New Roman" w:cs="Times New Roman"/>
          <w:sz w:val="28"/>
          <w:szCs w:val="28"/>
        </w:rPr>
        <w:t xml:space="preserve"> </w:t>
      </w:r>
      <w:r w:rsidR="00BE3EE4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B2AE4">
        <w:rPr>
          <w:rFonts w:ascii="Times New Roman" w:hAnsi="Times New Roman" w:cs="Times New Roman"/>
          <w:sz w:val="28"/>
          <w:szCs w:val="28"/>
        </w:rPr>
        <w:t>дополнить пунктом 2.9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7A3A" w:rsidRDefault="002578B2" w:rsidP="00B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B97A3A">
        <w:rPr>
          <w:rFonts w:ascii="Times New Roman" w:hAnsi="Times New Roman" w:cs="Times New Roman"/>
          <w:sz w:val="28"/>
          <w:szCs w:val="28"/>
        </w:rPr>
        <w:t>. Утвержденное м</w:t>
      </w:r>
      <w:r w:rsidR="00B97A3A" w:rsidRPr="00B97A3A">
        <w:rPr>
          <w:rFonts w:ascii="Times New Roman" w:hAnsi="Times New Roman" w:cs="Times New Roman"/>
          <w:sz w:val="28"/>
          <w:szCs w:val="28"/>
        </w:rPr>
        <w:t>униципальное задание</w:t>
      </w:r>
      <w:r w:rsidR="00B97A3A">
        <w:rPr>
          <w:rFonts w:ascii="Times New Roman" w:hAnsi="Times New Roman" w:cs="Times New Roman"/>
          <w:sz w:val="28"/>
          <w:szCs w:val="28"/>
        </w:rPr>
        <w:t xml:space="preserve"> направляется главным распорядителем бюджетных средств в адрес муниципального бюджетного</w:t>
      </w:r>
      <w:r w:rsidR="007B2AE4">
        <w:rPr>
          <w:rFonts w:ascii="Times New Roman" w:hAnsi="Times New Roman" w:cs="Times New Roman"/>
          <w:sz w:val="28"/>
          <w:szCs w:val="28"/>
        </w:rPr>
        <w:t>, муниципального</w:t>
      </w:r>
      <w:r w:rsidR="00B97A3A">
        <w:rPr>
          <w:rFonts w:ascii="Times New Roman" w:hAnsi="Times New Roman" w:cs="Times New Roman"/>
          <w:sz w:val="28"/>
          <w:szCs w:val="28"/>
        </w:rPr>
        <w:t xml:space="preserve"> автономного учреждения, иного юридического лица в течение 10 дней после его утверждения</w:t>
      </w:r>
      <w:r w:rsidR="00B97A3A" w:rsidRPr="00B97A3A">
        <w:rPr>
          <w:rFonts w:ascii="Times New Roman" w:hAnsi="Times New Roman" w:cs="Times New Roman"/>
          <w:sz w:val="28"/>
          <w:szCs w:val="28"/>
        </w:rPr>
        <w:t>».</w:t>
      </w:r>
    </w:p>
    <w:p w:rsidR="007021CB" w:rsidRPr="002578B2" w:rsidRDefault="007021CB" w:rsidP="0025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7" w:rsidRPr="00DC1787" w:rsidRDefault="00DC1787" w:rsidP="007021C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="00B97A3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Pr="009A6F7D">
        <w:rPr>
          <w:rFonts w:ascii="Times New Roman" w:hAnsi="Times New Roman" w:cs="Times New Roman"/>
          <w:sz w:val="28"/>
          <w:szCs w:val="28"/>
        </w:rPr>
        <w:t xml:space="preserve"> </w:t>
      </w:r>
      <w:r w:rsidR="00BE3EE4">
        <w:rPr>
          <w:rFonts w:ascii="Times New Roman" w:hAnsi="Times New Roman" w:cs="Times New Roman"/>
          <w:sz w:val="28"/>
          <w:szCs w:val="28"/>
        </w:rPr>
        <w:t>постановлению</w:t>
      </w:r>
      <w:r w:rsidRPr="002452A8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C1787" w:rsidRDefault="00DC1787" w:rsidP="00DC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DC1787">
        <w:rPr>
          <w:rFonts w:ascii="Times New Roman" w:hAnsi="Times New Roman" w:cs="Times New Roman"/>
          <w:sz w:val="28"/>
          <w:szCs w:val="28"/>
        </w:rPr>
        <w:t xml:space="preserve">.1. Муниципальное задание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</w:t>
      </w:r>
      <w:r w:rsidR="00B568C7">
        <w:rPr>
          <w:rFonts w:ascii="Times New Roman" w:hAnsi="Times New Roman" w:cs="Times New Roman"/>
          <w:sz w:val="28"/>
          <w:szCs w:val="28"/>
        </w:rPr>
        <w:t>настоящему постановлению с возможностью дополнения формы с учетом отраслевых особенностей.</w:t>
      </w:r>
    </w:p>
    <w:p w:rsidR="00DC1787" w:rsidRDefault="00DC1787" w:rsidP="00DC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задание может содержать требования к оказанию одной либо нескольких муниципальных услуг (выполнению одной </w:t>
      </w:r>
      <w:r w:rsidR="004E71EE">
        <w:rPr>
          <w:rFonts w:ascii="Times New Roman" w:hAnsi="Times New Roman" w:cs="Times New Roman"/>
          <w:sz w:val="28"/>
          <w:szCs w:val="28"/>
        </w:rPr>
        <w:t xml:space="preserve">либо нескольких муниципальных работ). При установлении муниципальному </w:t>
      </w:r>
      <w:r w:rsidR="00550A23">
        <w:rPr>
          <w:rFonts w:ascii="Times New Roman" w:hAnsi="Times New Roman" w:cs="Times New Roman"/>
          <w:sz w:val="28"/>
          <w:szCs w:val="28"/>
        </w:rPr>
        <w:t xml:space="preserve">бюджетному, муниципальному автономному </w:t>
      </w:r>
      <w:r w:rsidR="004E71EE">
        <w:rPr>
          <w:rFonts w:ascii="Times New Roman" w:hAnsi="Times New Roman" w:cs="Times New Roman"/>
          <w:sz w:val="28"/>
          <w:szCs w:val="28"/>
        </w:rPr>
        <w:t>учреждению, иному юридическому лицу муниципального задания на оказание нескольких муниципальных услуг (выполнение нескольких муниципальных работ) муниципальное задание формируется из нескольких разделов, каждый из которых должен содержать требования к оказанию одной муниципальной услуг (выполнению одной муниципальной работы).</w:t>
      </w:r>
    </w:p>
    <w:p w:rsidR="004E71EE" w:rsidRPr="00DC1787" w:rsidRDefault="004E71EE" w:rsidP="004E7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муниципальному </w:t>
      </w:r>
      <w:r w:rsidR="00550A23">
        <w:rPr>
          <w:rFonts w:ascii="Times New Roman" w:hAnsi="Times New Roman" w:cs="Times New Roman"/>
          <w:sz w:val="28"/>
          <w:szCs w:val="28"/>
        </w:rPr>
        <w:t xml:space="preserve">бюджетному, муниципальному автономному </w:t>
      </w:r>
      <w:r>
        <w:rPr>
          <w:rFonts w:ascii="Times New Roman" w:hAnsi="Times New Roman" w:cs="Times New Roman"/>
          <w:sz w:val="28"/>
          <w:szCs w:val="28"/>
        </w:rPr>
        <w:t>учреждению,</w:t>
      </w:r>
      <w:r w:rsidRPr="004E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иному юридическому лицу одновременно на оказание муниципально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муниципальной(-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услуги (усл</w:t>
      </w:r>
      <w:r w:rsidR="002578B2">
        <w:rPr>
          <w:rFonts w:ascii="Times New Roman" w:hAnsi="Times New Roman" w:cs="Times New Roman"/>
          <w:sz w:val="28"/>
          <w:szCs w:val="28"/>
        </w:rPr>
        <w:t>уг) и выполнению работы (работ)».</w:t>
      </w:r>
    </w:p>
    <w:p w:rsidR="00DC1787" w:rsidRPr="009A6F7D" w:rsidRDefault="00DC1787" w:rsidP="00DC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CB" w:rsidRPr="00DC1787" w:rsidRDefault="007021CB" w:rsidP="007021C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 приложения </w:t>
      </w:r>
      <w:r w:rsidR="00BE3E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2452A8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452A8" w:rsidRDefault="007021CB" w:rsidP="0070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7021CB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6701F3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 w:rsidRPr="007021CB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6701F3" w:rsidRDefault="006701F3" w:rsidP="0067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Утверждающую подпись руководителя главного распорядителя бюджетных средств, формирующего муницип</w:t>
      </w:r>
      <w:r w:rsidR="00613ED7">
        <w:rPr>
          <w:rFonts w:ascii="Times New Roman" w:hAnsi="Times New Roman" w:cs="Times New Roman"/>
          <w:sz w:val="28"/>
          <w:szCs w:val="28"/>
        </w:rPr>
        <w:t>альное задание для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A73C0">
        <w:rPr>
          <w:rFonts w:ascii="Times New Roman" w:hAnsi="Times New Roman" w:cs="Times New Roman"/>
          <w:sz w:val="28"/>
          <w:szCs w:val="28"/>
        </w:rPr>
        <w:t>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учреждения, иного юридического лица.</w:t>
      </w:r>
    </w:p>
    <w:p w:rsidR="006701F3" w:rsidRDefault="006701F3" w:rsidP="0067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  <w:t xml:space="preserve">   Наименов</w:t>
      </w:r>
      <w:r w:rsidR="006305F3">
        <w:rPr>
          <w:rFonts w:ascii="Times New Roman" w:hAnsi="Times New Roman" w:cs="Times New Roman"/>
          <w:sz w:val="28"/>
          <w:szCs w:val="28"/>
        </w:rPr>
        <w:t>ание муниципального бюджетного,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учреждения, иного юридического лица, которому формируется муниципальное задание.</w:t>
      </w:r>
    </w:p>
    <w:p w:rsidR="006701F3" w:rsidRDefault="006701F3" w:rsidP="0067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  <w:t xml:space="preserve">    Н</w:t>
      </w:r>
      <w:r w:rsidR="00A52D6E">
        <w:rPr>
          <w:rFonts w:ascii="Times New Roman" w:hAnsi="Times New Roman" w:cs="Times New Roman"/>
          <w:sz w:val="28"/>
          <w:szCs w:val="28"/>
        </w:rPr>
        <w:t xml:space="preserve">аименование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услуг (работ) города Ханты-Мансийска, утвержденным муниципальным правовым актом Администрации города Ханты-Мансийска. </w:t>
      </w:r>
    </w:p>
    <w:p w:rsidR="007021CB" w:rsidRDefault="006701F3" w:rsidP="0067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52D6E">
        <w:rPr>
          <w:rFonts w:ascii="Times New Roman" w:hAnsi="Times New Roman" w:cs="Times New Roman"/>
          <w:sz w:val="28"/>
          <w:szCs w:val="28"/>
        </w:rPr>
        <w:t>Наименование потребителей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 муниципальных услуг (работ) города Ханты-Мансийска, утвержденным муниципальным правовым актом Администрации города Ханты-Мансийска.</w:t>
      </w:r>
    </w:p>
    <w:p w:rsidR="00A52D6E" w:rsidRDefault="00A52D6E" w:rsidP="001B0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B08E0">
        <w:rPr>
          <w:rFonts w:ascii="Times New Roman" w:hAnsi="Times New Roman" w:cs="Times New Roman"/>
          <w:sz w:val="28"/>
          <w:szCs w:val="28"/>
        </w:rPr>
        <w:t>Наименования и значения на очередной финансовый год и плановый период показателей</w:t>
      </w:r>
      <w:r w:rsidR="00F50275">
        <w:rPr>
          <w:rFonts w:ascii="Times New Roman" w:hAnsi="Times New Roman" w:cs="Times New Roman"/>
          <w:sz w:val="28"/>
          <w:szCs w:val="28"/>
        </w:rPr>
        <w:t>, характеризующи</w:t>
      </w:r>
      <w:r w:rsidR="001B08E0">
        <w:rPr>
          <w:rFonts w:ascii="Times New Roman" w:hAnsi="Times New Roman" w:cs="Times New Roman"/>
          <w:sz w:val="28"/>
          <w:szCs w:val="28"/>
        </w:rPr>
        <w:t>х</w:t>
      </w:r>
      <w:r w:rsidR="00F50275">
        <w:rPr>
          <w:rFonts w:ascii="Times New Roman" w:hAnsi="Times New Roman" w:cs="Times New Roman"/>
          <w:sz w:val="28"/>
          <w:szCs w:val="28"/>
        </w:rPr>
        <w:t xml:space="preserve"> объем и качество муниципальной услуги с указанием </w:t>
      </w:r>
      <w:r w:rsidR="001B08E0">
        <w:rPr>
          <w:rFonts w:ascii="Times New Roman" w:hAnsi="Times New Roman" w:cs="Times New Roman"/>
          <w:sz w:val="28"/>
          <w:szCs w:val="28"/>
        </w:rPr>
        <w:t>единиц измерения в соответствии с Перечнем муниципальных услуг (работ) города Ханты-Мансийска, утвержденным муниципальным правовым актом Администрации города Ханты-Мансийска, а также формул</w:t>
      </w:r>
      <w:r w:rsidR="00F50275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1B08E0">
        <w:rPr>
          <w:rFonts w:ascii="Times New Roman" w:hAnsi="Times New Roman" w:cs="Times New Roman"/>
          <w:sz w:val="28"/>
          <w:szCs w:val="28"/>
        </w:rPr>
        <w:t xml:space="preserve"> и источников информации о значении показателей объема и качества муниципальной услуги.</w:t>
      </w:r>
    </w:p>
    <w:p w:rsidR="001B08E0" w:rsidRDefault="001B08E0" w:rsidP="001B0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ab/>
        <w:t xml:space="preserve">    Порядок оказания муниципальной услуги</w:t>
      </w:r>
      <w:r w:rsidR="006C1CA9">
        <w:rPr>
          <w:rFonts w:ascii="Times New Roman" w:hAnsi="Times New Roman" w:cs="Times New Roman"/>
          <w:sz w:val="28"/>
          <w:szCs w:val="28"/>
        </w:rPr>
        <w:t>, включающий нормативные правовые акты, регулирующие порядок оказания муниципальной услуги и порядок информирования потенциальных</w:t>
      </w:r>
      <w:r w:rsidR="00980719"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услуги.</w:t>
      </w:r>
    </w:p>
    <w:p w:rsidR="00980719" w:rsidRDefault="00980719" w:rsidP="00980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ab/>
        <w:t xml:space="preserve">    Основания для досрочного прекращения исполнения муниципального задания.</w:t>
      </w:r>
    </w:p>
    <w:p w:rsidR="00980719" w:rsidRDefault="00980719" w:rsidP="00980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>
        <w:rPr>
          <w:rFonts w:ascii="Times New Roman" w:hAnsi="Times New Roman" w:cs="Times New Roman"/>
          <w:sz w:val="28"/>
          <w:szCs w:val="28"/>
        </w:rPr>
        <w:tab/>
        <w:t xml:space="preserve">    Значение предельных цен (тарифов) на оплату муниципальной услуги в случаях, если законодательством Российской Федерации предусмотрено их оказание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частично платной основе с указанием нормативного правового акта, устанавливающего цены (тарифы) либо порядок их установления, </w:t>
      </w:r>
      <w:r w:rsidR="007B2AE4">
        <w:rPr>
          <w:rFonts w:ascii="Times New Roman" w:hAnsi="Times New Roman" w:cs="Times New Roman"/>
          <w:sz w:val="28"/>
          <w:szCs w:val="28"/>
        </w:rPr>
        <w:t xml:space="preserve">а также с указанием </w:t>
      </w:r>
      <w:r>
        <w:rPr>
          <w:rFonts w:ascii="Times New Roman" w:hAnsi="Times New Roman" w:cs="Times New Roman"/>
          <w:sz w:val="28"/>
          <w:szCs w:val="28"/>
        </w:rPr>
        <w:t>органа, устанавливающего цены (тарифы).</w:t>
      </w:r>
    </w:p>
    <w:p w:rsidR="00980719" w:rsidRDefault="00631B22" w:rsidP="00980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>
        <w:rPr>
          <w:rFonts w:ascii="Times New Roman" w:hAnsi="Times New Roman" w:cs="Times New Roman"/>
          <w:sz w:val="28"/>
          <w:szCs w:val="28"/>
        </w:rPr>
        <w:tab/>
        <w:t xml:space="preserve">    Порядок контроля</w:t>
      </w:r>
      <w:r w:rsidR="0098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выполнением</w:t>
      </w:r>
      <w:r w:rsidR="00980719">
        <w:rPr>
          <w:rFonts w:ascii="Times New Roman" w:hAnsi="Times New Roman" w:cs="Times New Roman"/>
          <w:sz w:val="28"/>
          <w:szCs w:val="28"/>
        </w:rPr>
        <w:t xml:space="preserve"> муниципального задания с указанием формы, периодичности контроля</w:t>
      </w:r>
      <w:r w:rsidR="000B2315">
        <w:rPr>
          <w:rFonts w:ascii="Times New Roman" w:hAnsi="Times New Roman" w:cs="Times New Roman"/>
          <w:sz w:val="28"/>
          <w:szCs w:val="28"/>
        </w:rPr>
        <w:t xml:space="preserve"> и </w:t>
      </w:r>
      <w:r w:rsidR="00BD39AF">
        <w:rPr>
          <w:rFonts w:ascii="Times New Roman" w:hAnsi="Times New Roman" w:cs="Times New Roman"/>
          <w:sz w:val="28"/>
          <w:szCs w:val="28"/>
        </w:rPr>
        <w:t>наименования контролирующего органа.</w:t>
      </w:r>
    </w:p>
    <w:p w:rsidR="005408CF" w:rsidRDefault="005408CF" w:rsidP="00540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</w:t>
      </w:r>
      <w:r w:rsidR="00631B22">
        <w:rPr>
          <w:rFonts w:ascii="Times New Roman" w:hAnsi="Times New Roman" w:cs="Times New Roman"/>
          <w:sz w:val="28"/>
          <w:szCs w:val="28"/>
        </w:rPr>
        <w:tab/>
        <w:t xml:space="preserve">   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с утверждением формы отчета </w:t>
      </w:r>
      <w:r w:rsidR="00631B22">
        <w:rPr>
          <w:rFonts w:ascii="Times New Roman" w:hAnsi="Times New Roman" w:cs="Times New Roman"/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632BF6">
        <w:rPr>
          <w:rFonts w:ascii="Times New Roman" w:hAnsi="Times New Roman" w:cs="Times New Roman"/>
          <w:sz w:val="28"/>
          <w:szCs w:val="28"/>
        </w:rPr>
        <w:t xml:space="preserve"> и определением сроков предоставления данной отчетности, иной информации, необходимой для </w:t>
      </w:r>
      <w:r w:rsidR="00631B22">
        <w:rPr>
          <w:rFonts w:ascii="Times New Roman" w:hAnsi="Times New Roman" w:cs="Times New Roman"/>
          <w:sz w:val="28"/>
          <w:szCs w:val="28"/>
        </w:rPr>
        <w:t>выполнения (контроля над выполнением</w:t>
      </w:r>
      <w:r w:rsidR="00632BF6">
        <w:rPr>
          <w:rFonts w:ascii="Times New Roman" w:hAnsi="Times New Roman" w:cs="Times New Roman"/>
          <w:sz w:val="28"/>
          <w:szCs w:val="28"/>
        </w:rPr>
        <w:t>) муниципального задания.</w:t>
      </w:r>
    </w:p>
    <w:p w:rsidR="00632BF6" w:rsidRDefault="00FE4B7F" w:rsidP="00632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632BF6">
        <w:rPr>
          <w:rFonts w:ascii="Times New Roman" w:hAnsi="Times New Roman" w:cs="Times New Roman"/>
          <w:sz w:val="28"/>
          <w:szCs w:val="28"/>
        </w:rPr>
        <w:t>.</w:t>
      </w:r>
      <w:r w:rsidR="00632B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578B2">
        <w:rPr>
          <w:rFonts w:ascii="Times New Roman" w:hAnsi="Times New Roman" w:cs="Times New Roman"/>
          <w:sz w:val="28"/>
          <w:szCs w:val="28"/>
        </w:rPr>
        <w:t>Иную информацию, необходимую</w:t>
      </w:r>
      <w:r w:rsidR="00444855">
        <w:rPr>
          <w:rFonts w:ascii="Times New Roman" w:hAnsi="Times New Roman" w:cs="Times New Roman"/>
          <w:sz w:val="28"/>
          <w:szCs w:val="28"/>
        </w:rPr>
        <w:t xml:space="preserve"> для </w:t>
      </w:r>
      <w:r w:rsidR="00631B22">
        <w:rPr>
          <w:rFonts w:ascii="Times New Roman" w:hAnsi="Times New Roman" w:cs="Times New Roman"/>
          <w:sz w:val="28"/>
          <w:szCs w:val="28"/>
        </w:rPr>
        <w:t>выполнения (контроля над</w:t>
      </w:r>
      <w:r w:rsidR="00444855">
        <w:rPr>
          <w:rFonts w:ascii="Times New Roman" w:hAnsi="Times New Roman" w:cs="Times New Roman"/>
          <w:sz w:val="28"/>
          <w:szCs w:val="28"/>
        </w:rPr>
        <w:t xml:space="preserve"> </w:t>
      </w:r>
      <w:r w:rsidR="00631B22">
        <w:rPr>
          <w:rFonts w:ascii="Times New Roman" w:hAnsi="Times New Roman" w:cs="Times New Roman"/>
          <w:sz w:val="28"/>
          <w:szCs w:val="28"/>
        </w:rPr>
        <w:t>выполнением</w:t>
      </w:r>
      <w:r w:rsidR="00444855">
        <w:rPr>
          <w:rFonts w:ascii="Times New Roman" w:hAnsi="Times New Roman" w:cs="Times New Roman"/>
          <w:sz w:val="28"/>
          <w:szCs w:val="28"/>
        </w:rPr>
        <w:t>) муниципального задания</w:t>
      </w:r>
      <w:r w:rsidR="00343A40">
        <w:rPr>
          <w:rFonts w:ascii="Times New Roman" w:hAnsi="Times New Roman" w:cs="Times New Roman"/>
          <w:sz w:val="28"/>
          <w:szCs w:val="28"/>
        </w:rPr>
        <w:t>».</w:t>
      </w:r>
    </w:p>
    <w:p w:rsidR="00B2785B" w:rsidRDefault="00B2785B" w:rsidP="00632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5B" w:rsidRDefault="00BE3EE4" w:rsidP="00B2785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«Содержание муниципального задания» приложения</w:t>
      </w:r>
      <w:r w:rsidR="00B2785B" w:rsidRPr="00B2785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B2785B">
        <w:rPr>
          <w:rFonts w:ascii="Times New Roman" w:hAnsi="Times New Roman" w:cs="Times New Roman"/>
          <w:sz w:val="28"/>
          <w:szCs w:val="28"/>
        </w:rPr>
        <w:t xml:space="preserve"> дополнить пунктом 3.3</w:t>
      </w:r>
      <w:r w:rsidR="00FE4B7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4B7F" w:rsidRPr="00FE4B7F" w:rsidRDefault="00FE4B7F" w:rsidP="00FE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</w:t>
      </w:r>
      <w:r w:rsidRPr="00FE4B7F">
        <w:rPr>
          <w:rFonts w:ascii="Times New Roman" w:hAnsi="Times New Roman" w:cs="Times New Roman"/>
          <w:sz w:val="28"/>
          <w:szCs w:val="28"/>
        </w:rPr>
        <w:t xml:space="preserve">. Муниципальное задание на оказание муниципальных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FE4B7F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FE4B7F" w:rsidRPr="00FE4B7F" w:rsidRDefault="00FE4B7F" w:rsidP="00FE4B7F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E4B7F">
        <w:rPr>
          <w:rFonts w:ascii="Times New Roman" w:hAnsi="Times New Roman" w:cs="Times New Roman"/>
          <w:sz w:val="28"/>
          <w:szCs w:val="28"/>
        </w:rPr>
        <w:t>Утверждающую подпись руководителя главного распорядителя бюджетных средств, формирующего муницип</w:t>
      </w:r>
      <w:r w:rsidR="00613ED7">
        <w:rPr>
          <w:rFonts w:ascii="Times New Roman" w:hAnsi="Times New Roman" w:cs="Times New Roman"/>
          <w:sz w:val="28"/>
          <w:szCs w:val="28"/>
        </w:rPr>
        <w:t>альное задание для муниципального</w:t>
      </w:r>
      <w:r w:rsidRPr="00FE4B7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2F32C7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FE4B7F">
        <w:rPr>
          <w:rFonts w:ascii="Times New Roman" w:hAnsi="Times New Roman" w:cs="Times New Roman"/>
          <w:sz w:val="28"/>
          <w:szCs w:val="28"/>
        </w:rPr>
        <w:t xml:space="preserve"> автономного учреждения, иного юридического лица.</w:t>
      </w:r>
    </w:p>
    <w:p w:rsidR="00FE4B7F" w:rsidRPr="00FE4B7F" w:rsidRDefault="00FE4B7F" w:rsidP="00FE4B7F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FE4B7F">
        <w:rPr>
          <w:rFonts w:ascii="Times New Roman" w:hAnsi="Times New Roman" w:cs="Times New Roman"/>
          <w:sz w:val="28"/>
          <w:szCs w:val="28"/>
        </w:rPr>
        <w:t>Наименование муниципального бюджетного</w:t>
      </w:r>
      <w:r w:rsidR="002F32C7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Pr="00FE4B7F">
        <w:rPr>
          <w:rFonts w:ascii="Times New Roman" w:hAnsi="Times New Roman" w:cs="Times New Roman"/>
          <w:sz w:val="28"/>
          <w:szCs w:val="28"/>
        </w:rPr>
        <w:t>автономного учреждения, иного юридического лица, которому формируется муниципальное задание.</w:t>
      </w:r>
    </w:p>
    <w:p w:rsidR="00FE4B7F" w:rsidRDefault="00FE4B7F" w:rsidP="00FE4B7F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E4B7F">
        <w:rPr>
          <w:rFonts w:ascii="Times New Roman" w:hAnsi="Times New Roman" w:cs="Times New Roman"/>
          <w:sz w:val="28"/>
          <w:szCs w:val="28"/>
        </w:rPr>
        <w:t xml:space="preserve">Наименование муниципальных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FE4B7F">
        <w:rPr>
          <w:rFonts w:ascii="Times New Roman" w:hAnsi="Times New Roman" w:cs="Times New Roman"/>
          <w:sz w:val="28"/>
          <w:szCs w:val="28"/>
        </w:rPr>
        <w:t xml:space="preserve"> в соответствии с Перечнем муниципальных услуг (работ) города Ханты-Мансийска, утвержденным муниципальным правовым актом Администрации города Ханты-Мансийска. </w:t>
      </w:r>
    </w:p>
    <w:p w:rsidR="00FE4B7F" w:rsidRPr="00FE4B7F" w:rsidRDefault="00FE4B7F" w:rsidP="00FE4B7F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ab/>
        <w:t>Характеристика муниципальной работы с указанием содержания работы и планируемого результата ее выполнения.</w:t>
      </w:r>
    </w:p>
    <w:p w:rsidR="00FE4B7F" w:rsidRDefault="00FE4B7F" w:rsidP="00FE4B7F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Основания для досрочного прекращения </w:t>
      </w:r>
      <w:r w:rsidR="00631B22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задания.</w:t>
      </w:r>
    </w:p>
    <w:p w:rsidR="00FE4B7F" w:rsidRDefault="00FE4B7F" w:rsidP="00FE4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ab/>
        <w:t xml:space="preserve">    Порядок контроля </w:t>
      </w:r>
      <w:r w:rsidR="00631B22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22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с указанием формы, периодичности контроля и наименования контролирующего органа.</w:t>
      </w:r>
    </w:p>
    <w:p w:rsidR="00FE4B7F" w:rsidRDefault="00FE4B7F" w:rsidP="00FE4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ab/>
        <w:t xml:space="preserve">    Требования к отчетности </w:t>
      </w:r>
      <w:r w:rsidR="00631B22">
        <w:rPr>
          <w:rFonts w:ascii="Times New Roman" w:hAnsi="Times New Roman" w:cs="Times New Roman"/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с утверждением формы отчета </w:t>
      </w:r>
      <w:r w:rsidR="00631B22">
        <w:rPr>
          <w:rFonts w:ascii="Times New Roman" w:hAnsi="Times New Roman" w:cs="Times New Roman"/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и определением сроков предоставления данной отчетности, иной информации, необходимой для </w:t>
      </w:r>
      <w:r w:rsidR="00631B22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(контроля </w:t>
      </w:r>
      <w:r w:rsidR="00631B22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22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>) муниципального задания.</w:t>
      </w:r>
    </w:p>
    <w:p w:rsidR="00980719" w:rsidRDefault="00FE4B7F" w:rsidP="00FE4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</w:t>
      </w:r>
      <w:r>
        <w:rPr>
          <w:rFonts w:ascii="Times New Roman" w:hAnsi="Times New Roman" w:cs="Times New Roman"/>
          <w:sz w:val="28"/>
          <w:szCs w:val="28"/>
        </w:rPr>
        <w:tab/>
        <w:t xml:space="preserve">    Иную информацию, необходимую для </w:t>
      </w:r>
      <w:r w:rsidR="00631B22">
        <w:rPr>
          <w:rFonts w:ascii="Times New Roman" w:hAnsi="Times New Roman" w:cs="Times New Roman"/>
          <w:sz w:val="28"/>
          <w:szCs w:val="28"/>
        </w:rPr>
        <w:t>выполнения (контроля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22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>) муниципального задания</w:t>
      </w:r>
      <w:r w:rsidR="00343A40">
        <w:rPr>
          <w:rFonts w:ascii="Times New Roman" w:hAnsi="Times New Roman" w:cs="Times New Roman"/>
          <w:sz w:val="28"/>
          <w:szCs w:val="28"/>
        </w:rPr>
        <w:t>».</w:t>
      </w:r>
    </w:p>
    <w:p w:rsidR="00343A40" w:rsidRDefault="00343A40" w:rsidP="00FE4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E4" w:rsidRDefault="00266D29" w:rsidP="00BE3EE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EE4">
        <w:rPr>
          <w:rFonts w:ascii="Times New Roman" w:hAnsi="Times New Roman" w:cs="Times New Roman"/>
          <w:sz w:val="28"/>
          <w:szCs w:val="28"/>
        </w:rPr>
        <w:t>Подпункт</w:t>
      </w:r>
      <w:r w:rsidR="00BE3EE4">
        <w:rPr>
          <w:rFonts w:ascii="Times New Roman" w:hAnsi="Times New Roman" w:cs="Times New Roman"/>
          <w:sz w:val="28"/>
          <w:szCs w:val="28"/>
        </w:rPr>
        <w:t>ы</w:t>
      </w:r>
      <w:r w:rsidRPr="00BE3EE4">
        <w:rPr>
          <w:rFonts w:ascii="Times New Roman" w:hAnsi="Times New Roman" w:cs="Times New Roman"/>
          <w:sz w:val="28"/>
          <w:szCs w:val="28"/>
        </w:rPr>
        <w:t xml:space="preserve"> </w:t>
      </w:r>
      <w:r w:rsidR="00BE3EE4" w:rsidRPr="00BE3EE4">
        <w:rPr>
          <w:rFonts w:ascii="Times New Roman" w:hAnsi="Times New Roman" w:cs="Times New Roman"/>
          <w:sz w:val="28"/>
          <w:szCs w:val="28"/>
        </w:rPr>
        <w:t>4.1.2</w:t>
      </w:r>
      <w:r w:rsidR="00BE3EE4">
        <w:rPr>
          <w:rFonts w:ascii="Times New Roman" w:hAnsi="Times New Roman" w:cs="Times New Roman"/>
          <w:sz w:val="28"/>
          <w:szCs w:val="28"/>
        </w:rPr>
        <w:t>, 4.1.3</w:t>
      </w:r>
      <w:r w:rsidR="00BE3EE4" w:rsidRPr="00BE3EE4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BE3EE4">
        <w:rPr>
          <w:rFonts w:ascii="Times New Roman" w:hAnsi="Times New Roman" w:cs="Times New Roman"/>
          <w:sz w:val="28"/>
          <w:szCs w:val="28"/>
        </w:rPr>
        <w:t>постановлению считать с</w:t>
      </w:r>
      <w:r w:rsidR="00A06A51">
        <w:rPr>
          <w:rFonts w:ascii="Times New Roman" w:hAnsi="Times New Roman" w:cs="Times New Roman"/>
          <w:sz w:val="28"/>
          <w:szCs w:val="28"/>
        </w:rPr>
        <w:t>оответственно подпунктами 4.1.1</w:t>
      </w:r>
      <w:r w:rsidR="00BE3EE4">
        <w:rPr>
          <w:rFonts w:ascii="Times New Roman" w:hAnsi="Times New Roman" w:cs="Times New Roman"/>
          <w:sz w:val="28"/>
          <w:szCs w:val="28"/>
        </w:rPr>
        <w:t>, 4.1.2.</w:t>
      </w:r>
    </w:p>
    <w:p w:rsidR="008356BD" w:rsidRDefault="008356BD" w:rsidP="008356BD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56BD" w:rsidRPr="00A6685A" w:rsidRDefault="008356BD" w:rsidP="00BE3EE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5A">
        <w:rPr>
          <w:rFonts w:ascii="Times New Roman" w:hAnsi="Times New Roman" w:cs="Times New Roman"/>
          <w:sz w:val="28"/>
          <w:szCs w:val="28"/>
        </w:rPr>
        <w:t>Пункт 4.4 приложения к постановлению изложить в следующей редакции:</w:t>
      </w:r>
    </w:p>
    <w:p w:rsidR="00DE2C93" w:rsidRPr="00A6685A" w:rsidRDefault="00DE2C93" w:rsidP="00DE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5A">
        <w:rPr>
          <w:rFonts w:ascii="Times New Roman" w:hAnsi="Times New Roman" w:cs="Times New Roman"/>
          <w:sz w:val="28"/>
          <w:szCs w:val="28"/>
        </w:rPr>
        <w:t>«4.4. Изменение объема субсидии, предоставленной из бюджета города Ханты-Мансийска на финансовое обеспечение выполнения муниципального задания в течение срока его выполнения, осуществляется только при соответствующем изменении муниципального задания.</w:t>
      </w:r>
    </w:p>
    <w:p w:rsidR="00BE3EE4" w:rsidRPr="00595A7A" w:rsidRDefault="00DE2C93" w:rsidP="00595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5A">
        <w:rPr>
          <w:rFonts w:ascii="Times New Roman" w:hAnsi="Times New Roman" w:cs="Times New Roman"/>
          <w:sz w:val="28"/>
          <w:szCs w:val="28"/>
        </w:rPr>
        <w:t>При фактическом выполнении муниципального задания в меньшем объеме, чем это предусмотрено муниципальным заданием, или с качеством</w:t>
      </w:r>
      <w:r w:rsidR="00A6685A">
        <w:rPr>
          <w:rFonts w:ascii="Times New Roman" w:hAnsi="Times New Roman" w:cs="Times New Roman"/>
          <w:sz w:val="28"/>
          <w:szCs w:val="28"/>
        </w:rPr>
        <w:t>, не соответствующим установленному муниципальным заданием и требованиями к соответствующим муниципальным услугам (работам)</w:t>
      </w:r>
      <w:r w:rsidR="001D03C2">
        <w:rPr>
          <w:rFonts w:ascii="Times New Roman" w:hAnsi="Times New Roman" w:cs="Times New Roman"/>
          <w:sz w:val="28"/>
          <w:szCs w:val="28"/>
        </w:rPr>
        <w:t>, объем субси</w:t>
      </w:r>
      <w:r w:rsidR="00277619">
        <w:rPr>
          <w:rFonts w:ascii="Times New Roman" w:hAnsi="Times New Roman" w:cs="Times New Roman"/>
          <w:sz w:val="28"/>
          <w:szCs w:val="28"/>
        </w:rPr>
        <w:t>дии подлежит уменьшению главным</w:t>
      </w:r>
      <w:r w:rsidR="001D03C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77619">
        <w:rPr>
          <w:rFonts w:ascii="Times New Roman" w:hAnsi="Times New Roman" w:cs="Times New Roman"/>
          <w:sz w:val="28"/>
          <w:szCs w:val="28"/>
        </w:rPr>
        <w:t>ем</w:t>
      </w:r>
      <w:r w:rsidR="001D03C2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77619">
        <w:rPr>
          <w:rFonts w:ascii="Times New Roman" w:hAnsi="Times New Roman" w:cs="Times New Roman"/>
          <w:sz w:val="28"/>
          <w:szCs w:val="28"/>
        </w:rPr>
        <w:t>, утверждающим муниципальное задание.</w:t>
      </w:r>
      <w:r w:rsidR="001D03C2">
        <w:rPr>
          <w:rFonts w:ascii="Times New Roman" w:hAnsi="Times New Roman" w:cs="Times New Roman"/>
          <w:sz w:val="28"/>
          <w:szCs w:val="28"/>
        </w:rPr>
        <w:t xml:space="preserve"> При фактическом выполнении муниципального задания в большем объеме, чем это предусмотрено муниципальным заданием, объем субсидии не увеличивается».</w:t>
      </w:r>
    </w:p>
    <w:p w:rsidR="00595A7A" w:rsidRDefault="00F73EE8" w:rsidP="00595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«Финансовое обеспечение выполнения муниципального задания» </w:t>
      </w:r>
      <w:r w:rsidR="00BE3EE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371C4C">
        <w:rPr>
          <w:rFonts w:ascii="Times New Roman" w:hAnsi="Times New Roman" w:cs="Times New Roman"/>
          <w:sz w:val="28"/>
          <w:szCs w:val="28"/>
        </w:rPr>
        <w:t>дополнить пунктами 4.5, 4.6</w:t>
      </w:r>
      <w:r w:rsidR="00BD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95A7A" w:rsidRPr="00595A7A" w:rsidRDefault="00595A7A" w:rsidP="00595A7A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A7A" w:rsidRDefault="00F73EE8" w:rsidP="0027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 Муниципальные бюджетные</w:t>
      </w:r>
      <w:r w:rsidR="002F32C7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автономные учреждения, иные юридические лица обязаны обеспечить целевое и эффективное использование суб</w:t>
      </w:r>
      <w:r w:rsidR="00371C4C">
        <w:rPr>
          <w:rFonts w:ascii="Times New Roman" w:hAnsi="Times New Roman" w:cs="Times New Roman"/>
          <w:sz w:val="28"/>
          <w:szCs w:val="28"/>
        </w:rPr>
        <w:t>с</w:t>
      </w:r>
      <w:r w:rsidR="00175719">
        <w:rPr>
          <w:rFonts w:ascii="Times New Roman" w:hAnsi="Times New Roman" w:cs="Times New Roman"/>
          <w:sz w:val="28"/>
          <w:szCs w:val="28"/>
        </w:rPr>
        <w:t>идии</w:t>
      </w:r>
      <w:r w:rsidR="00371C4C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задания.</w:t>
      </w:r>
    </w:p>
    <w:p w:rsidR="00F06346" w:rsidRDefault="00BD39AF" w:rsidP="0027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FC4E36">
        <w:rPr>
          <w:rFonts w:ascii="Times New Roman" w:hAnsi="Times New Roman" w:cs="Times New Roman"/>
          <w:sz w:val="28"/>
          <w:szCs w:val="28"/>
        </w:rPr>
        <w:t>.</w:t>
      </w:r>
      <w:r w:rsidR="00FC4E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4E36">
        <w:rPr>
          <w:rFonts w:ascii="Times New Roman" w:hAnsi="Times New Roman" w:cs="Times New Roman"/>
          <w:sz w:val="28"/>
          <w:szCs w:val="28"/>
        </w:rPr>
        <w:t xml:space="preserve">При определении объема субсидии на финансовое обеспечение выполнения муниципального задания на очередной финансовый год и плановый период главным распорядителям бюджетных средств необходимо учитывать План мероприятий по </w:t>
      </w:r>
      <w:r w:rsidR="00C10C6F">
        <w:rPr>
          <w:rFonts w:ascii="Times New Roman" w:hAnsi="Times New Roman" w:cs="Times New Roman"/>
          <w:sz w:val="28"/>
          <w:szCs w:val="28"/>
        </w:rPr>
        <w:t xml:space="preserve">росту доходов и </w:t>
      </w:r>
      <w:r w:rsidR="00FC4E36">
        <w:rPr>
          <w:rFonts w:ascii="Times New Roman" w:hAnsi="Times New Roman" w:cs="Times New Roman"/>
          <w:sz w:val="28"/>
          <w:szCs w:val="28"/>
        </w:rPr>
        <w:t>оптимизации расходов бюджета города Ханты-Мансийска на 2014 год и на плановый период 2015 и 2016 годов, утвержденный постановлением Администрации города Ханты-Мансийска от 13.03.2014 № 189 «О мерах по реализации решения Думы города</w:t>
      </w:r>
      <w:proofErr w:type="gramEnd"/>
      <w:r w:rsidR="00FC4E36">
        <w:rPr>
          <w:rFonts w:ascii="Times New Roman" w:hAnsi="Times New Roman" w:cs="Times New Roman"/>
          <w:sz w:val="28"/>
          <w:szCs w:val="28"/>
        </w:rPr>
        <w:t xml:space="preserve"> Ханты-Мансийска «</w:t>
      </w:r>
      <w:proofErr w:type="gramStart"/>
      <w:r w:rsidR="00FC4E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E3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FC4E36">
        <w:rPr>
          <w:rFonts w:ascii="Times New Roman" w:hAnsi="Times New Roman" w:cs="Times New Roman"/>
          <w:sz w:val="28"/>
          <w:szCs w:val="28"/>
        </w:rPr>
        <w:t xml:space="preserve"> города Ханты-Мансийска на 2014 год и на плановый период 2015 и 2016 годов»</w:t>
      </w:r>
      <w:r w:rsidR="002F32C7">
        <w:rPr>
          <w:rFonts w:ascii="Times New Roman" w:hAnsi="Times New Roman" w:cs="Times New Roman"/>
          <w:sz w:val="28"/>
          <w:szCs w:val="28"/>
        </w:rPr>
        <w:t>».</w:t>
      </w:r>
    </w:p>
    <w:p w:rsidR="00F06346" w:rsidRPr="007021CB" w:rsidRDefault="00F06346" w:rsidP="00DA7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346" w:rsidRDefault="00F06346" w:rsidP="00F0634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346">
        <w:rPr>
          <w:rFonts w:ascii="Times New Roman" w:hAnsi="Times New Roman" w:cs="Times New Roman"/>
          <w:sz w:val="28"/>
          <w:szCs w:val="28"/>
        </w:rPr>
        <w:t xml:space="preserve">Пункт 5.1 приложения к </w:t>
      </w:r>
      <w:r w:rsidR="001D03C2">
        <w:rPr>
          <w:rFonts w:ascii="Times New Roman" w:hAnsi="Times New Roman" w:cs="Times New Roman"/>
          <w:sz w:val="28"/>
          <w:szCs w:val="28"/>
        </w:rPr>
        <w:t>постановлению</w:t>
      </w:r>
      <w:r w:rsidRPr="00F0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6346" w:rsidRDefault="00F06346" w:rsidP="00F0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Промежуточные и итоговые отчеты о выполнении муниципальных заданий формируются согласно </w:t>
      </w:r>
      <w:r w:rsidR="00DA7583">
        <w:rPr>
          <w:rFonts w:ascii="Times New Roman" w:hAnsi="Times New Roman" w:cs="Times New Roman"/>
          <w:sz w:val="28"/>
          <w:szCs w:val="28"/>
        </w:rPr>
        <w:t>приложению 2 к настоящему постановлению с возможностью</w:t>
      </w:r>
      <w:r w:rsidR="00B568C7">
        <w:rPr>
          <w:rFonts w:ascii="Times New Roman" w:hAnsi="Times New Roman" w:cs="Times New Roman"/>
          <w:sz w:val="28"/>
          <w:szCs w:val="28"/>
        </w:rPr>
        <w:t xml:space="preserve"> дополнения формы с учетом отраслевых особенностей </w:t>
      </w:r>
      <w:r w:rsidR="00DA7583">
        <w:rPr>
          <w:rFonts w:ascii="Times New Roman" w:hAnsi="Times New Roman" w:cs="Times New Roman"/>
          <w:sz w:val="28"/>
          <w:szCs w:val="28"/>
        </w:rPr>
        <w:t>и подлежат предоставлению в Департамент управления финансами Администрации города Ханты-Мансийска на бумажном носителе и путем ввода данных в автоматизированную систему «Бюджет» не позднее 15 календарных дней с даты отчета».</w:t>
      </w:r>
      <w:proofErr w:type="gramEnd"/>
    </w:p>
    <w:p w:rsidR="00DA7583" w:rsidRPr="00F06346" w:rsidRDefault="00DA7583" w:rsidP="00F0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A8" w:rsidRDefault="00944EC8" w:rsidP="00F0634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1, 2</w:t>
      </w:r>
      <w:r w:rsidR="002452A8" w:rsidRPr="002452A8">
        <w:rPr>
          <w:rFonts w:ascii="Times New Roman" w:hAnsi="Times New Roman" w:cs="Times New Roman"/>
          <w:sz w:val="28"/>
          <w:szCs w:val="28"/>
        </w:rPr>
        <w:t xml:space="preserve"> к Порядку формирования, финансового обеспечения и мониторинга выполнения муниципального задания изложить в новой редакции согласно приложен</w:t>
      </w:r>
      <w:r w:rsidR="00A60156">
        <w:rPr>
          <w:rFonts w:ascii="Times New Roman" w:hAnsi="Times New Roman" w:cs="Times New Roman"/>
          <w:sz w:val="28"/>
          <w:szCs w:val="28"/>
        </w:rPr>
        <w:t>ию 1</w:t>
      </w:r>
      <w:r w:rsidR="002452A8" w:rsidRPr="002452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E4B7F" w:rsidRPr="00FE4B7F" w:rsidRDefault="00FE4B7F" w:rsidP="00F0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3B2" w:rsidRPr="004843B2" w:rsidRDefault="004843B2" w:rsidP="00F0634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2452A8">
        <w:rPr>
          <w:rFonts w:ascii="Times New Roman" w:hAnsi="Times New Roman" w:cs="Times New Roman"/>
          <w:sz w:val="28"/>
          <w:szCs w:val="28"/>
        </w:rPr>
        <w:t xml:space="preserve"> к Порядку формирования, финансового обеспечения и мониторинга выполнения муниципального задания изложить в новой редакции согласно приложен</w:t>
      </w:r>
      <w:r>
        <w:rPr>
          <w:rFonts w:ascii="Times New Roman" w:hAnsi="Times New Roman" w:cs="Times New Roman"/>
          <w:sz w:val="28"/>
          <w:szCs w:val="28"/>
        </w:rPr>
        <w:t>ию 2</w:t>
      </w:r>
      <w:r w:rsidRPr="002452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452A8" w:rsidRPr="002452A8" w:rsidRDefault="002452A8" w:rsidP="00F0634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2A8" w:rsidRPr="000458B3" w:rsidRDefault="002452A8" w:rsidP="002452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eastAsia="Calibri" w:hAnsi="Times New Roman" w:cs="Times New Roman"/>
          <w:sz w:val="28"/>
          <w:szCs w:val="28"/>
        </w:rPr>
        <w:t>2.</w:t>
      </w:r>
      <w:r w:rsidRPr="002452A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56123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2452A8" w:rsidRDefault="002452A8" w:rsidP="00245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2A8" w:rsidRDefault="002452A8" w:rsidP="00245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2A8" w:rsidRPr="008A4189" w:rsidRDefault="002452A8" w:rsidP="00245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2A8" w:rsidRPr="008A4189" w:rsidRDefault="002452A8" w:rsidP="00245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2A8" w:rsidRPr="008A4189" w:rsidRDefault="002452A8" w:rsidP="002452A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2452A8" w:rsidRPr="008A4189" w:rsidRDefault="002452A8" w:rsidP="002452A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452A8" w:rsidRDefault="002452A8" w:rsidP="002452A8"/>
    <w:p w:rsidR="00631B22" w:rsidRDefault="00631B22" w:rsidP="002452A8"/>
    <w:p w:rsidR="00631B22" w:rsidRDefault="00631B22" w:rsidP="002452A8"/>
    <w:p w:rsidR="001D03C2" w:rsidRDefault="001D03C2" w:rsidP="002452A8"/>
    <w:p w:rsidR="006F5EE0" w:rsidRDefault="006F5EE0" w:rsidP="002452A8"/>
    <w:p w:rsidR="00A415BA" w:rsidRPr="00AA73C0" w:rsidRDefault="00A415BA" w:rsidP="00A415BA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A415BA" w:rsidRPr="00AA73C0" w:rsidRDefault="00A415BA" w:rsidP="00A415BA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15BA" w:rsidRPr="00AA73C0" w:rsidRDefault="00A415BA" w:rsidP="00A415BA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A415BA" w:rsidRPr="00AA73C0" w:rsidRDefault="00A415BA" w:rsidP="0003451C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>от_________ №____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3ED7" w:rsidRPr="00613ED7" w:rsidRDefault="00A415BA" w:rsidP="0061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3ED7">
        <w:rPr>
          <w:rFonts w:ascii="Times New Roman" w:hAnsi="Times New Roman" w:cs="Times New Roman"/>
          <w:sz w:val="24"/>
          <w:szCs w:val="24"/>
        </w:rPr>
        <w:t xml:space="preserve">(подпись, Ф.И.О. </w:t>
      </w:r>
      <w:r w:rsidR="00613ED7" w:rsidRPr="00613ED7">
        <w:rPr>
          <w:rFonts w:ascii="Times New Roman" w:hAnsi="Times New Roman" w:cs="Times New Roman"/>
          <w:sz w:val="24"/>
          <w:szCs w:val="24"/>
        </w:rPr>
        <w:t>руководителя главного распорядителя бюджетных средств, формирующего муниципальное задание для муниципальн</w:t>
      </w:r>
      <w:r w:rsidR="007E73F2">
        <w:rPr>
          <w:rFonts w:ascii="Times New Roman" w:hAnsi="Times New Roman" w:cs="Times New Roman"/>
          <w:sz w:val="24"/>
          <w:szCs w:val="24"/>
        </w:rPr>
        <w:t>ого</w:t>
      </w:r>
      <w:r w:rsidR="00613ED7" w:rsidRPr="00613ED7">
        <w:rPr>
          <w:rFonts w:ascii="Times New Roman" w:hAnsi="Times New Roman" w:cs="Times New Roman"/>
          <w:sz w:val="24"/>
          <w:szCs w:val="24"/>
        </w:rPr>
        <w:t xml:space="preserve"> бюдж</w:t>
      </w:r>
      <w:r w:rsidR="00AA73C0">
        <w:rPr>
          <w:rFonts w:ascii="Times New Roman" w:hAnsi="Times New Roman" w:cs="Times New Roman"/>
          <w:sz w:val="24"/>
          <w:szCs w:val="24"/>
        </w:rPr>
        <w:t>етного, муниципального</w:t>
      </w:r>
      <w:r w:rsidR="00613ED7" w:rsidRPr="00613ED7">
        <w:rPr>
          <w:rFonts w:ascii="Times New Roman" w:hAnsi="Times New Roman" w:cs="Times New Roman"/>
          <w:sz w:val="24"/>
          <w:szCs w:val="24"/>
        </w:rPr>
        <w:t xml:space="preserve"> автономного учреждения, иного юридического лица.</w:t>
      </w:r>
      <w:proofErr w:type="gramEnd"/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15BA" w:rsidRPr="007E73F2" w:rsidRDefault="00305104" w:rsidP="00A415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E73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A73C0">
        <w:rPr>
          <w:rFonts w:ascii="Times New Roman" w:hAnsi="Times New Roman" w:cs="Times New Roman"/>
          <w:sz w:val="24"/>
          <w:szCs w:val="24"/>
        </w:rPr>
        <w:t>бюджетного, муниципального</w:t>
      </w:r>
      <w:r w:rsidR="0003451C"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3451C">
        <w:rPr>
          <w:rFonts w:ascii="Times New Roman" w:hAnsi="Times New Roman" w:cs="Times New Roman"/>
          <w:sz w:val="24"/>
          <w:szCs w:val="24"/>
        </w:rPr>
        <w:t>, иного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415BA" w:rsidRPr="0003451C" w:rsidRDefault="00A415BA" w:rsidP="00A415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51C">
        <w:rPr>
          <w:rFonts w:ascii="Times New Roman" w:hAnsi="Times New Roman" w:cs="Times New Roman"/>
          <w:sz w:val="28"/>
          <w:szCs w:val="28"/>
        </w:rPr>
        <w:t>на ____ год и на плановый период ____ и ____ годов</w:t>
      </w: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15BA" w:rsidRPr="0003451C" w:rsidRDefault="00A415BA" w:rsidP="00A41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 установлении </w:t>
      </w:r>
      <w:r w:rsidR="0003451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на выполнение </w:t>
      </w:r>
      <w:r w:rsidR="0003451C">
        <w:rPr>
          <w:rFonts w:ascii="Times New Roman" w:hAnsi="Times New Roman" w:cs="Times New Roman"/>
          <w:sz w:val="24"/>
          <w:szCs w:val="24"/>
        </w:rPr>
        <w:t>муниципальной</w:t>
      </w:r>
      <w:r w:rsidR="00B9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 и работы (работ))</w:t>
      </w: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415BA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Default="00A415BA" w:rsidP="003051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03451C" w:rsidRPr="000345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</w:t>
      </w:r>
      <w:r w:rsidR="00B304F3">
        <w:rPr>
          <w:rFonts w:ascii="Times New Roman" w:hAnsi="Times New Roman" w:cs="Times New Roman"/>
          <w:sz w:val="24"/>
          <w:szCs w:val="24"/>
        </w:rPr>
        <w:t>___</w:t>
      </w:r>
    </w:p>
    <w:p w:rsidR="00A415BA" w:rsidRDefault="00A415BA" w:rsidP="00A415B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15BA" w:rsidRPr="0003451C" w:rsidRDefault="00A415BA" w:rsidP="003051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 xml:space="preserve">2. Потребители </w:t>
      </w:r>
      <w:r w:rsidR="0003451C" w:rsidRPr="0003451C">
        <w:rPr>
          <w:rFonts w:ascii="Times New Roman" w:hAnsi="Times New Roman" w:cs="Times New Roman"/>
          <w:sz w:val="28"/>
          <w:szCs w:val="28"/>
        </w:rPr>
        <w:t>муниципальной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3451C" w:rsidRDefault="0003451C" w:rsidP="00034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305104" w:rsidRDefault="00A415BA" w:rsidP="003051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качество </w:t>
      </w:r>
      <w:r w:rsidR="0003451C" w:rsidRPr="00305104"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415BA" w:rsidRPr="00305104" w:rsidRDefault="00A415BA" w:rsidP="0030510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03451C" w:rsidRPr="00305104"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3451C" w:rsidRPr="00305104" w:rsidRDefault="0003451C" w:rsidP="0003451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418"/>
        <w:gridCol w:w="1275"/>
        <w:gridCol w:w="1276"/>
        <w:gridCol w:w="1701"/>
      </w:tblGrid>
      <w:tr w:rsidR="00B97719" w:rsidTr="00B97719">
        <w:trPr>
          <w:cantSplit/>
          <w:trHeight w:val="360"/>
        </w:trPr>
        <w:tc>
          <w:tcPr>
            <w:tcW w:w="1276" w:type="dxa"/>
            <w:vMerge w:val="restart"/>
          </w:tcPr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3969" w:type="dxa"/>
            <w:gridSpan w:val="3"/>
          </w:tcPr>
          <w:p w:rsidR="00B97719" w:rsidRDefault="00B97719" w:rsidP="00B97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B97719" w:rsidRDefault="00B97719" w:rsidP="00B97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97719" w:rsidTr="00305104">
        <w:trPr>
          <w:cantSplit/>
          <w:trHeight w:val="720"/>
        </w:trPr>
        <w:tc>
          <w:tcPr>
            <w:tcW w:w="1276" w:type="dxa"/>
            <w:vMerge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</w:tcPr>
          <w:p w:rsidR="00B97719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276" w:type="dxa"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7719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701" w:type="dxa"/>
            <w:vMerge/>
          </w:tcPr>
          <w:p w:rsidR="00B97719" w:rsidRDefault="00B97719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19" w:rsidTr="00305104">
        <w:trPr>
          <w:cantSplit/>
          <w:trHeight w:val="240"/>
        </w:trPr>
        <w:tc>
          <w:tcPr>
            <w:tcW w:w="1276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19" w:rsidTr="00305104">
        <w:trPr>
          <w:cantSplit/>
          <w:trHeight w:val="240"/>
        </w:trPr>
        <w:tc>
          <w:tcPr>
            <w:tcW w:w="1276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719" w:rsidRDefault="00B97719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BA" w:rsidRDefault="00A415BA" w:rsidP="00A415BA">
      <w:pPr>
        <w:autoSpaceDE w:val="0"/>
        <w:autoSpaceDN w:val="0"/>
        <w:adjustRightInd w:val="0"/>
        <w:rPr>
          <w:sz w:val="24"/>
          <w:szCs w:val="24"/>
        </w:rPr>
      </w:pPr>
    </w:p>
    <w:p w:rsidR="00A415BA" w:rsidRPr="00305104" w:rsidRDefault="00A415BA" w:rsidP="00A415B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lastRenderedPageBreak/>
        <w:t xml:space="preserve">3.2. Объем </w:t>
      </w:r>
      <w:r w:rsidR="00305104"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услуги (в натуральных показателях)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1276"/>
        <w:gridCol w:w="1557"/>
        <w:gridCol w:w="1420"/>
        <w:gridCol w:w="1557"/>
        <w:gridCol w:w="1843"/>
      </w:tblGrid>
      <w:tr w:rsidR="00305104" w:rsidTr="00631B22">
        <w:trPr>
          <w:cantSplit/>
          <w:trHeight w:val="855"/>
        </w:trPr>
        <w:tc>
          <w:tcPr>
            <w:tcW w:w="910" w:type="pct"/>
            <w:vMerge w:val="restart"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82" w:type="pct"/>
            <w:vMerge w:val="restart"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23" w:type="pct"/>
            <w:gridSpan w:val="3"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985" w:type="pct"/>
            <w:vMerge w:val="restart"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05104" w:rsidTr="00631B22">
        <w:trPr>
          <w:cantSplit/>
          <w:trHeight w:val="855"/>
        </w:trPr>
        <w:tc>
          <w:tcPr>
            <w:tcW w:w="910" w:type="pct"/>
            <w:vMerge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05104" w:rsidRDefault="00305104" w:rsidP="00D7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59" w:type="pct"/>
          </w:tcPr>
          <w:p w:rsidR="00305104" w:rsidRDefault="00631B22" w:rsidP="00D7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</w:t>
            </w:r>
            <w:r w:rsidR="00305104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832" w:type="pct"/>
          </w:tcPr>
          <w:p w:rsidR="00305104" w:rsidRDefault="00305104" w:rsidP="00D7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305104" w:rsidRDefault="00305104" w:rsidP="00D7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104" w:rsidRDefault="00305104" w:rsidP="00D7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85" w:type="pct"/>
            <w:vMerge/>
          </w:tcPr>
          <w:p w:rsidR="00305104" w:rsidRDefault="00305104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4" w:rsidTr="00631B22">
        <w:trPr>
          <w:cantSplit/>
          <w:trHeight w:val="240"/>
        </w:trPr>
        <w:tc>
          <w:tcPr>
            <w:tcW w:w="910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4" w:rsidTr="00631B22">
        <w:trPr>
          <w:cantSplit/>
          <w:trHeight w:val="240"/>
        </w:trPr>
        <w:tc>
          <w:tcPr>
            <w:tcW w:w="910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305104" w:rsidRDefault="00305104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305104" w:rsidRDefault="00A415BA" w:rsidP="003051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4. Порядок оказания </w:t>
      </w:r>
      <w:r w:rsidR="00305104"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A415BA" w:rsidRDefault="00A415BA" w:rsidP="00BD33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</w:t>
      </w:r>
      <w:r w:rsidR="00305104"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5104">
        <w:rPr>
          <w:rFonts w:ascii="Times New Roman" w:hAnsi="Times New Roman" w:cs="Times New Roman"/>
          <w:sz w:val="24"/>
          <w:szCs w:val="24"/>
        </w:rPr>
        <w:t>_____________________________</w:t>
      </w:r>
      <w:r w:rsidR="00BD33B2">
        <w:rPr>
          <w:rFonts w:ascii="Times New Roman" w:hAnsi="Times New Roman" w:cs="Times New Roman"/>
          <w:sz w:val="24"/>
          <w:szCs w:val="24"/>
        </w:rPr>
        <w:t>_</w:t>
      </w:r>
    </w:p>
    <w:p w:rsidR="00A415BA" w:rsidRDefault="00A415BA" w:rsidP="0030510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415BA" w:rsidRDefault="00A415BA" w:rsidP="00332A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4.2. Порядок  информирования  потенциальных  потребителей </w:t>
      </w:r>
      <w:r w:rsidR="00305104"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32A7E" w:rsidRPr="00332A7E" w:rsidRDefault="00332A7E" w:rsidP="00332A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627"/>
        <w:gridCol w:w="4027"/>
        <w:gridCol w:w="2702"/>
      </w:tblGrid>
      <w:tr w:rsidR="00A415BA" w:rsidTr="00546A87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415BA" w:rsidTr="00546A87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BA" w:rsidTr="00546A87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332A7E" w:rsidRDefault="00A415BA" w:rsidP="00332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 xml:space="preserve">5. Основания  для досрочного прекращения </w:t>
      </w:r>
      <w:r w:rsidR="00631B22">
        <w:rPr>
          <w:rFonts w:ascii="Times New Roman" w:hAnsi="Times New Roman" w:cs="Times New Roman"/>
          <w:sz w:val="28"/>
          <w:szCs w:val="28"/>
        </w:rPr>
        <w:t>выполнения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="00332A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2A7E">
        <w:rPr>
          <w:rFonts w:ascii="Times New Roman" w:hAnsi="Times New Roman" w:cs="Times New Roman"/>
          <w:sz w:val="28"/>
          <w:szCs w:val="28"/>
        </w:rPr>
        <w:t>задания</w:t>
      </w:r>
    </w:p>
    <w:p w:rsidR="00A415BA" w:rsidRDefault="00A415BA" w:rsidP="00332A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A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15BA" w:rsidRDefault="00A415BA" w:rsidP="00332A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2A7E">
        <w:rPr>
          <w:rFonts w:ascii="Times New Roman" w:hAnsi="Times New Roman" w:cs="Times New Roman"/>
          <w:sz w:val="24"/>
          <w:szCs w:val="24"/>
        </w:rPr>
        <w:t>__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332A7E" w:rsidRDefault="00A415BA" w:rsidP="0033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</w:t>
      </w:r>
      <w:r w:rsidR="00332A7E">
        <w:rPr>
          <w:rFonts w:ascii="Times New Roman" w:hAnsi="Times New Roman" w:cs="Times New Roman"/>
          <w:sz w:val="28"/>
          <w:szCs w:val="28"/>
        </w:rPr>
        <w:t>муниципальной</w:t>
      </w:r>
      <w:r w:rsidRPr="00332A7E">
        <w:rPr>
          <w:rFonts w:ascii="Times New Roman" w:hAnsi="Times New Roman" w:cs="Times New Roman"/>
          <w:sz w:val="28"/>
          <w:szCs w:val="28"/>
        </w:rPr>
        <w:t xml:space="preserve"> услуги в случаях, если </w:t>
      </w:r>
      <w:r w:rsidR="00332A7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</w:t>
      </w:r>
      <w:r w:rsidR="00631B22">
        <w:rPr>
          <w:rFonts w:ascii="Times New Roman" w:hAnsi="Times New Roman" w:cs="Times New Roman"/>
          <w:sz w:val="28"/>
          <w:szCs w:val="28"/>
        </w:rPr>
        <w:t xml:space="preserve">смотрено их оказание на </w:t>
      </w:r>
      <w:proofErr w:type="gramStart"/>
      <w:r w:rsidR="00631B22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  <w:r w:rsidR="00332A7E">
        <w:rPr>
          <w:rFonts w:ascii="Times New Roman" w:hAnsi="Times New Roman" w:cs="Times New Roman"/>
          <w:sz w:val="28"/>
          <w:szCs w:val="28"/>
        </w:rPr>
        <w:t xml:space="preserve"> либо частично платной основе</w:t>
      </w:r>
    </w:p>
    <w:p w:rsidR="00A415BA" w:rsidRDefault="00A415BA" w:rsidP="00332A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415BA" w:rsidRPr="00332A7E" w:rsidRDefault="00A415BA" w:rsidP="00BD33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A415BA" w:rsidRPr="00332A7E" w:rsidRDefault="00A415BA" w:rsidP="00BD33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32A7E">
        <w:rPr>
          <w:rFonts w:ascii="Times New Roman" w:hAnsi="Times New Roman" w:cs="Times New Roman"/>
          <w:sz w:val="28"/>
          <w:szCs w:val="28"/>
        </w:rPr>
        <w:t>_</w:t>
      </w:r>
      <w:r w:rsidR="00BD33B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15BA" w:rsidRPr="00332A7E" w:rsidRDefault="00A415BA" w:rsidP="00BD33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A415BA" w:rsidRPr="00332A7E" w:rsidRDefault="00A415BA" w:rsidP="00BD33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>6.2. Орган, устанавливающий цены (тарифы) ____________________________________</w:t>
      </w:r>
      <w:r w:rsidR="00BD33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15BA" w:rsidRPr="00332A7E" w:rsidRDefault="00A415BA" w:rsidP="00BD33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BD33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332A7E" w:rsidRPr="00332A7E" w:rsidRDefault="00332A7E" w:rsidP="00332A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3"/>
        <w:gridCol w:w="4164"/>
      </w:tblGrid>
      <w:tr w:rsidR="00A415BA" w:rsidTr="00546A87">
        <w:trPr>
          <w:trHeight w:val="542"/>
        </w:trPr>
        <w:tc>
          <w:tcPr>
            <w:tcW w:w="2775" w:type="pct"/>
          </w:tcPr>
          <w:p w:rsidR="00A415BA" w:rsidRDefault="00A415BA" w:rsidP="00332A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32A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25" w:type="pct"/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415BA" w:rsidTr="00546A87">
        <w:trPr>
          <w:trHeight w:val="217"/>
        </w:trPr>
        <w:tc>
          <w:tcPr>
            <w:tcW w:w="2775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5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BA" w:rsidTr="00546A87">
        <w:trPr>
          <w:trHeight w:val="265"/>
        </w:trPr>
        <w:tc>
          <w:tcPr>
            <w:tcW w:w="2775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5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332A7E" w:rsidRDefault="00A415BA" w:rsidP="00332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332A7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E52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="00631B22">
        <w:rPr>
          <w:rFonts w:ascii="Times New Roman" w:hAnsi="Times New Roman" w:cs="Times New Roman"/>
          <w:sz w:val="28"/>
          <w:szCs w:val="28"/>
        </w:rPr>
        <w:t>выполнением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="00332A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A7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Pr="00332A7E" w:rsidRDefault="00A415BA" w:rsidP="00A415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2"/>
        <w:gridCol w:w="2053"/>
        <w:gridCol w:w="5191"/>
      </w:tblGrid>
      <w:tr w:rsidR="00A415BA" w:rsidTr="00546A87">
        <w:trPr>
          <w:cantSplit/>
          <w:trHeight w:val="480"/>
        </w:trPr>
        <w:tc>
          <w:tcPr>
            <w:tcW w:w="1129" w:type="pct"/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97" w:type="pct"/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74" w:type="pct"/>
          </w:tcPr>
          <w:p w:rsidR="00A415BA" w:rsidRDefault="00332A7E" w:rsidP="003E5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</w:t>
            </w:r>
            <w:r w:rsidR="00A41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proofErr w:type="gramStart"/>
            <w:r w:rsidR="00A41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E52E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A4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25">
              <w:rPr>
                <w:rFonts w:ascii="Times New Roman" w:hAnsi="Times New Roman" w:cs="Times New Roman"/>
                <w:sz w:val="24"/>
                <w:szCs w:val="24"/>
              </w:rPr>
              <w:t>выполнением муниципального задания</w:t>
            </w:r>
          </w:p>
        </w:tc>
      </w:tr>
      <w:tr w:rsidR="00A415BA" w:rsidTr="00546A87">
        <w:trPr>
          <w:cantSplit/>
          <w:trHeight w:val="240"/>
        </w:trPr>
        <w:tc>
          <w:tcPr>
            <w:tcW w:w="1129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7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BA" w:rsidTr="00546A87">
        <w:trPr>
          <w:cantSplit/>
          <w:trHeight w:val="240"/>
        </w:trPr>
        <w:tc>
          <w:tcPr>
            <w:tcW w:w="1129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7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332A7E" w:rsidRDefault="003E7825" w:rsidP="00332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</w:t>
      </w:r>
      <w:r w:rsidR="00A415BA" w:rsidRPr="0033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A415BA"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="00332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415BA" w:rsidRPr="00332A7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Default="003E7825" w:rsidP="00546A8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Форма отчета о</w:t>
      </w:r>
      <w:r w:rsidR="00A415BA" w:rsidRPr="0033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A415BA"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="00332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415BA" w:rsidRPr="00332A7E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3E7825" w:rsidRDefault="003E7825" w:rsidP="00546A8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46A87" w:rsidRPr="00546A87" w:rsidRDefault="00546A87" w:rsidP="00546A8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15BA" w:rsidRPr="00332A7E" w:rsidRDefault="00A415BA" w:rsidP="00546A8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>8.2</w:t>
      </w:r>
      <w:r w:rsidR="003E7825">
        <w:rPr>
          <w:rFonts w:ascii="Times New Roman" w:hAnsi="Times New Roman" w:cs="Times New Roman"/>
          <w:sz w:val="28"/>
          <w:szCs w:val="28"/>
        </w:rPr>
        <w:t>. Сроки представления отчетов о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="003E7825">
        <w:rPr>
          <w:rFonts w:ascii="Times New Roman" w:hAnsi="Times New Roman" w:cs="Times New Roman"/>
          <w:sz w:val="28"/>
          <w:szCs w:val="28"/>
        </w:rPr>
        <w:t>выполнении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="00546A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A7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Pr="00332A7E" w:rsidRDefault="00A415BA" w:rsidP="00546A8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>_____________________________</w:t>
      </w:r>
      <w:r w:rsidR="00546A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15BA" w:rsidRPr="00332A7E" w:rsidRDefault="00A415BA" w:rsidP="00546A8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A415BA" w:rsidRPr="00332A7E" w:rsidRDefault="00A415BA" w:rsidP="00546A8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32A7E">
        <w:rPr>
          <w:rFonts w:ascii="Times New Roman" w:hAnsi="Times New Roman" w:cs="Times New Roman"/>
          <w:sz w:val="28"/>
          <w:szCs w:val="28"/>
        </w:rPr>
        <w:t xml:space="preserve">8.3. Иные требования к отчетности </w:t>
      </w:r>
      <w:r w:rsidR="003E7825">
        <w:rPr>
          <w:rFonts w:ascii="Times New Roman" w:hAnsi="Times New Roman" w:cs="Times New Roman"/>
          <w:sz w:val="28"/>
          <w:szCs w:val="28"/>
        </w:rPr>
        <w:t>о выполнении</w:t>
      </w:r>
      <w:r w:rsidRPr="00332A7E">
        <w:rPr>
          <w:rFonts w:ascii="Times New Roman" w:hAnsi="Times New Roman" w:cs="Times New Roman"/>
          <w:sz w:val="28"/>
          <w:szCs w:val="28"/>
        </w:rPr>
        <w:t xml:space="preserve">  </w:t>
      </w:r>
      <w:r w:rsidR="00546A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2A7E">
        <w:rPr>
          <w:rFonts w:ascii="Times New Roman" w:hAnsi="Times New Roman" w:cs="Times New Roman"/>
          <w:sz w:val="28"/>
          <w:szCs w:val="28"/>
        </w:rPr>
        <w:t>задания ___________________________________________</w:t>
      </w:r>
      <w:r w:rsidR="00546A87">
        <w:rPr>
          <w:rFonts w:ascii="Times New Roman" w:hAnsi="Times New Roman" w:cs="Times New Roman"/>
          <w:sz w:val="28"/>
          <w:szCs w:val="28"/>
        </w:rPr>
        <w:t>___________________</w:t>
      </w:r>
    </w:p>
    <w:p w:rsidR="00A415BA" w:rsidRPr="00332A7E" w:rsidRDefault="00A415BA" w:rsidP="00A415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5BA" w:rsidRPr="00546A87" w:rsidRDefault="00A415BA" w:rsidP="00546A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 xml:space="preserve">9. Иная информация, необходимая для </w:t>
      </w:r>
      <w:r w:rsidR="003E7825">
        <w:rPr>
          <w:rFonts w:ascii="Times New Roman" w:hAnsi="Times New Roman" w:cs="Times New Roman"/>
          <w:sz w:val="28"/>
          <w:szCs w:val="28"/>
        </w:rPr>
        <w:t>выполнения (</w:t>
      </w:r>
      <w:proofErr w:type="gramStart"/>
      <w:r w:rsidR="003E782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E52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52EB">
        <w:rPr>
          <w:rFonts w:ascii="Times New Roman" w:hAnsi="Times New Roman" w:cs="Times New Roman"/>
          <w:sz w:val="28"/>
          <w:szCs w:val="28"/>
        </w:rPr>
        <w:t xml:space="preserve"> </w:t>
      </w:r>
      <w:r w:rsidR="003E7825">
        <w:rPr>
          <w:rFonts w:ascii="Times New Roman" w:hAnsi="Times New Roman" w:cs="Times New Roman"/>
          <w:sz w:val="28"/>
          <w:szCs w:val="28"/>
        </w:rPr>
        <w:t>выполнением</w:t>
      </w:r>
      <w:r w:rsidRPr="00546A87">
        <w:rPr>
          <w:rFonts w:ascii="Times New Roman" w:hAnsi="Times New Roman" w:cs="Times New Roman"/>
          <w:sz w:val="28"/>
          <w:szCs w:val="28"/>
        </w:rPr>
        <w:t xml:space="preserve">) </w:t>
      </w:r>
      <w:r w:rsidR="00546A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6A87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Pr="00546A87" w:rsidRDefault="00A415BA" w:rsidP="00546A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A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5BA" w:rsidRPr="00546A87" w:rsidRDefault="00A415BA" w:rsidP="00546A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A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5BA" w:rsidRPr="00546A87" w:rsidRDefault="00A415BA" w:rsidP="00546A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A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5BA" w:rsidRDefault="00A415BA" w:rsidP="00A415BA">
      <w:pPr>
        <w:rPr>
          <w:sz w:val="24"/>
          <w:szCs w:val="24"/>
        </w:rPr>
      </w:pPr>
    </w:p>
    <w:p w:rsidR="00A415BA" w:rsidRPr="00546A87" w:rsidRDefault="00A415BA" w:rsidP="00546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ЧАСТЬ 2</w:t>
      </w:r>
    </w:p>
    <w:p w:rsidR="00A415BA" w:rsidRPr="00546A87" w:rsidRDefault="00A415BA" w:rsidP="00546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A87">
        <w:rPr>
          <w:rFonts w:ascii="Times New Roman" w:hAnsi="Times New Roman" w:cs="Times New Roman"/>
          <w:sz w:val="24"/>
          <w:szCs w:val="24"/>
        </w:rPr>
        <w:t xml:space="preserve">(формируется при установлении </w:t>
      </w:r>
      <w:r w:rsidR="00546A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6A87">
        <w:rPr>
          <w:rFonts w:ascii="Times New Roman" w:hAnsi="Times New Roman" w:cs="Times New Roman"/>
          <w:sz w:val="24"/>
          <w:szCs w:val="24"/>
        </w:rPr>
        <w:t xml:space="preserve"> задания на выполнение </w:t>
      </w:r>
      <w:r w:rsidR="00546A87">
        <w:rPr>
          <w:rFonts w:ascii="Times New Roman" w:hAnsi="Times New Roman" w:cs="Times New Roman"/>
          <w:sz w:val="24"/>
          <w:szCs w:val="24"/>
        </w:rPr>
        <w:t>муниципальной</w:t>
      </w:r>
      <w:r w:rsidRPr="00546A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A8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46A87">
        <w:rPr>
          <w:rFonts w:ascii="Times New Roman" w:hAnsi="Times New Roman" w:cs="Times New Roman"/>
          <w:sz w:val="24"/>
          <w:szCs w:val="24"/>
        </w:rPr>
        <w:t>) работы (работ) и содержит требования к выполнению работы (работ))</w:t>
      </w:r>
    </w:p>
    <w:p w:rsidR="00A415BA" w:rsidRPr="00546A87" w:rsidRDefault="00A415BA" w:rsidP="00546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5BA" w:rsidRPr="00546A87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A87">
        <w:rPr>
          <w:rFonts w:ascii="Times New Roman" w:hAnsi="Times New Roman" w:cs="Times New Roman"/>
          <w:sz w:val="24"/>
          <w:szCs w:val="24"/>
        </w:rPr>
        <w:t>РАЗДЕЛ 1_______________________________________</w:t>
      </w:r>
    </w:p>
    <w:p w:rsidR="00A415BA" w:rsidRPr="00546A87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A87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A415BA" w:rsidRPr="00546A87" w:rsidRDefault="00A415BA" w:rsidP="00A4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15BA" w:rsidRPr="00546A87" w:rsidRDefault="00A415BA" w:rsidP="00546A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546A87">
        <w:rPr>
          <w:rFonts w:ascii="Times New Roman" w:hAnsi="Times New Roman" w:cs="Times New Roman"/>
          <w:sz w:val="28"/>
          <w:szCs w:val="28"/>
        </w:rPr>
        <w:t>муниципальной</w:t>
      </w:r>
      <w:r w:rsidRPr="00546A87"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________________________________________________________________________________________________________________</w:t>
      </w:r>
      <w:r w:rsidR="00546A87">
        <w:rPr>
          <w:rFonts w:ascii="Times New Roman" w:hAnsi="Times New Roman" w:cs="Times New Roman"/>
          <w:sz w:val="28"/>
          <w:szCs w:val="28"/>
        </w:rPr>
        <w:t>____________________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546A87" w:rsidRDefault="00A415BA" w:rsidP="00546A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2. Характеристика работы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1639"/>
        <w:gridCol w:w="3037"/>
        <w:gridCol w:w="1645"/>
        <w:gridCol w:w="1586"/>
        <w:gridCol w:w="1588"/>
      </w:tblGrid>
      <w:tr w:rsidR="00A415BA" w:rsidTr="00AA73C0">
        <w:trPr>
          <w:cantSplit/>
          <w:trHeight w:val="24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A" w:rsidRDefault="00AA73C0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AA73C0" w:rsidTr="00AA73C0">
        <w:trPr>
          <w:cantSplit/>
          <w:trHeight w:val="600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A73C0" w:rsidRDefault="00AA73C0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A73C0" w:rsidTr="00AA73C0">
        <w:trPr>
          <w:cantSplit/>
          <w:trHeight w:val="24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C0" w:rsidTr="00AA73C0">
        <w:trPr>
          <w:cantSplit/>
          <w:trHeight w:val="24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C0" w:rsidRDefault="00AA73C0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15BA" w:rsidRPr="00AA73C0" w:rsidRDefault="00A415BA" w:rsidP="00AA73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3. Основания для досрочного прекращения </w:t>
      </w:r>
      <w:r w:rsidR="003E782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A7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Default="00A415BA" w:rsidP="00AA7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3C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415BA" w:rsidRDefault="00A415BA" w:rsidP="00AA7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73C0">
        <w:rPr>
          <w:rFonts w:ascii="Times New Roman" w:hAnsi="Times New Roman" w:cs="Times New Roman"/>
          <w:sz w:val="24"/>
          <w:szCs w:val="24"/>
        </w:rPr>
        <w:t>__</w:t>
      </w:r>
    </w:p>
    <w:p w:rsidR="00A415BA" w:rsidRDefault="00A415BA" w:rsidP="00AA7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73C0">
        <w:rPr>
          <w:rFonts w:ascii="Times New Roman" w:hAnsi="Times New Roman" w:cs="Times New Roman"/>
          <w:sz w:val="24"/>
          <w:szCs w:val="24"/>
        </w:rPr>
        <w:t>__</w:t>
      </w:r>
    </w:p>
    <w:p w:rsidR="00A415BA" w:rsidRDefault="00A415BA" w:rsidP="00A415BA">
      <w:pPr>
        <w:autoSpaceDE w:val="0"/>
        <w:autoSpaceDN w:val="0"/>
        <w:adjustRightInd w:val="0"/>
        <w:rPr>
          <w:sz w:val="24"/>
          <w:szCs w:val="24"/>
        </w:rPr>
      </w:pPr>
    </w:p>
    <w:p w:rsidR="00A415BA" w:rsidRPr="00AA73C0" w:rsidRDefault="00A415BA" w:rsidP="00AA73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AA73C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E52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782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 w:rsidR="00AA7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Default="00A415BA" w:rsidP="00A41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0"/>
        <w:gridCol w:w="2053"/>
        <w:gridCol w:w="5193"/>
      </w:tblGrid>
      <w:tr w:rsidR="00A415BA" w:rsidTr="00AA73C0">
        <w:trPr>
          <w:cantSplit/>
          <w:trHeight w:val="480"/>
        </w:trPr>
        <w:tc>
          <w:tcPr>
            <w:tcW w:w="1128" w:type="pct"/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97" w:type="pct"/>
          </w:tcPr>
          <w:p w:rsidR="00A415BA" w:rsidRDefault="00A415BA" w:rsidP="0048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75" w:type="pct"/>
            <w:vAlign w:val="center"/>
          </w:tcPr>
          <w:p w:rsidR="00A415BA" w:rsidRDefault="00AA73C0" w:rsidP="003E5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E52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E78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A415BA" w:rsidTr="00AA73C0">
        <w:trPr>
          <w:cantSplit/>
          <w:trHeight w:val="240"/>
        </w:trPr>
        <w:tc>
          <w:tcPr>
            <w:tcW w:w="1128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7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BA" w:rsidTr="00AA73C0">
        <w:trPr>
          <w:cantSplit/>
          <w:trHeight w:val="240"/>
        </w:trPr>
        <w:tc>
          <w:tcPr>
            <w:tcW w:w="1128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7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</w:tcPr>
          <w:p w:rsidR="00A415BA" w:rsidRDefault="00A415BA" w:rsidP="0048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3C0" w:rsidRDefault="00AA73C0" w:rsidP="00AA73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5BA" w:rsidRPr="00AA73C0" w:rsidRDefault="003E7825" w:rsidP="00AA73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отчетности о</w:t>
      </w:r>
      <w:r w:rsidR="00A415BA" w:rsidRPr="00AA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A415BA" w:rsidRPr="00AA73C0">
        <w:rPr>
          <w:rFonts w:ascii="Times New Roman" w:hAnsi="Times New Roman" w:cs="Times New Roman"/>
          <w:sz w:val="28"/>
          <w:szCs w:val="28"/>
        </w:rPr>
        <w:t xml:space="preserve"> </w:t>
      </w:r>
      <w:r w:rsidR="00AA73C0">
        <w:rPr>
          <w:rFonts w:ascii="Times New Roman" w:hAnsi="Times New Roman" w:cs="Times New Roman"/>
          <w:sz w:val="28"/>
          <w:szCs w:val="28"/>
        </w:rPr>
        <w:t>муниципального</w:t>
      </w:r>
      <w:r w:rsidR="00A415BA"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Default="00A415BA" w:rsidP="00AA73C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5.1. Форма отчета </w:t>
      </w:r>
      <w:r w:rsidR="003E7825">
        <w:rPr>
          <w:rFonts w:ascii="Times New Roman" w:hAnsi="Times New Roman" w:cs="Times New Roman"/>
          <w:sz w:val="28"/>
          <w:szCs w:val="28"/>
        </w:rPr>
        <w:t>о выполнении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 w:rsidR="00AA7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A73C0" w:rsidRPr="00AA73C0" w:rsidRDefault="00AA73C0" w:rsidP="00AA73C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15BA" w:rsidRPr="00AA73C0" w:rsidRDefault="00A415BA" w:rsidP="00AA73C0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5.2. Сроки представления отчетов </w:t>
      </w:r>
      <w:r w:rsidR="003E7825">
        <w:rPr>
          <w:rFonts w:ascii="Times New Roman" w:hAnsi="Times New Roman" w:cs="Times New Roman"/>
          <w:sz w:val="28"/>
          <w:szCs w:val="28"/>
        </w:rPr>
        <w:t>о выполнении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 w:rsidR="00AA7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73C0">
        <w:rPr>
          <w:rFonts w:ascii="Times New Roman" w:hAnsi="Times New Roman" w:cs="Times New Roman"/>
          <w:sz w:val="28"/>
          <w:szCs w:val="28"/>
        </w:rPr>
        <w:t>задания</w:t>
      </w:r>
    </w:p>
    <w:p w:rsidR="00A415BA" w:rsidRPr="00AA73C0" w:rsidRDefault="00A415BA" w:rsidP="00AA73C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73C0">
        <w:rPr>
          <w:rFonts w:ascii="Times New Roman" w:hAnsi="Times New Roman" w:cs="Times New Roman"/>
          <w:sz w:val="28"/>
          <w:szCs w:val="28"/>
        </w:rPr>
        <w:t>___________________</w:t>
      </w:r>
    </w:p>
    <w:p w:rsidR="00A415BA" w:rsidRPr="00AA73C0" w:rsidRDefault="00A415BA" w:rsidP="00A415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5BA" w:rsidRPr="00AA73C0" w:rsidRDefault="00A415BA" w:rsidP="00AA73C0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5.3. Иные требования к отчетности </w:t>
      </w:r>
      <w:r w:rsidR="003E7825">
        <w:rPr>
          <w:rFonts w:ascii="Times New Roman" w:hAnsi="Times New Roman" w:cs="Times New Roman"/>
          <w:sz w:val="28"/>
          <w:szCs w:val="28"/>
        </w:rPr>
        <w:t>о выполнении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 w:rsidR="00AA7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73C0">
        <w:rPr>
          <w:rFonts w:ascii="Times New Roman" w:hAnsi="Times New Roman" w:cs="Times New Roman"/>
          <w:sz w:val="28"/>
          <w:szCs w:val="28"/>
        </w:rPr>
        <w:t>задания ___________________________________________</w:t>
      </w:r>
      <w:r w:rsidR="00AA73C0">
        <w:rPr>
          <w:rFonts w:ascii="Times New Roman" w:hAnsi="Times New Roman" w:cs="Times New Roman"/>
          <w:sz w:val="28"/>
          <w:szCs w:val="28"/>
        </w:rPr>
        <w:t>___________________</w:t>
      </w:r>
    </w:p>
    <w:p w:rsidR="00A415BA" w:rsidRPr="00AA73C0" w:rsidRDefault="00A415BA" w:rsidP="00A415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5BA" w:rsidRPr="00AA73C0" w:rsidRDefault="00A415BA" w:rsidP="00AA73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6. Иная информация, необходимая для </w:t>
      </w:r>
      <w:r w:rsidR="003E7825">
        <w:rPr>
          <w:rFonts w:ascii="Times New Roman" w:hAnsi="Times New Roman" w:cs="Times New Roman"/>
          <w:sz w:val="28"/>
          <w:szCs w:val="28"/>
        </w:rPr>
        <w:t>выполнения (</w:t>
      </w:r>
      <w:proofErr w:type="gramStart"/>
      <w:r w:rsidR="003E782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E52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 w:rsidR="003E7825">
        <w:rPr>
          <w:rFonts w:ascii="Times New Roman" w:hAnsi="Times New Roman" w:cs="Times New Roman"/>
          <w:sz w:val="28"/>
          <w:szCs w:val="28"/>
        </w:rPr>
        <w:t>выполнением</w:t>
      </w:r>
      <w:r w:rsidRPr="00AA73C0">
        <w:rPr>
          <w:rFonts w:ascii="Times New Roman" w:hAnsi="Times New Roman" w:cs="Times New Roman"/>
          <w:sz w:val="28"/>
          <w:szCs w:val="28"/>
        </w:rPr>
        <w:t xml:space="preserve">) </w:t>
      </w:r>
      <w:r w:rsidR="00AA7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415BA" w:rsidRPr="00AA73C0" w:rsidRDefault="00A415BA" w:rsidP="00AA73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73C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5BA" w:rsidRDefault="00A415BA" w:rsidP="00AA7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73C0">
        <w:rPr>
          <w:rFonts w:ascii="Times New Roman" w:hAnsi="Times New Roman" w:cs="Times New Roman"/>
          <w:sz w:val="24"/>
          <w:szCs w:val="24"/>
        </w:rPr>
        <w:t>__</w:t>
      </w:r>
    </w:p>
    <w:p w:rsidR="00A415BA" w:rsidRDefault="00A415BA" w:rsidP="00AA7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73C0">
        <w:rPr>
          <w:rFonts w:ascii="Times New Roman" w:hAnsi="Times New Roman" w:cs="Times New Roman"/>
          <w:sz w:val="24"/>
          <w:szCs w:val="24"/>
        </w:rPr>
        <w:t>__</w:t>
      </w:r>
    </w:p>
    <w:p w:rsidR="00A415BA" w:rsidRDefault="00A415BA" w:rsidP="00A415BA">
      <w:pPr>
        <w:rPr>
          <w:sz w:val="24"/>
          <w:szCs w:val="24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5BA" w:rsidRDefault="00A415BA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5EE0" w:rsidRDefault="006F5EE0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5EE0" w:rsidRDefault="006F5EE0" w:rsidP="002452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0F9" w:rsidRPr="002452A8" w:rsidRDefault="002C40F9" w:rsidP="00AA73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73C0" w:rsidRPr="00AA73C0" w:rsidRDefault="00AA73C0" w:rsidP="00AA73C0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AA73C0" w:rsidRPr="00AA73C0" w:rsidRDefault="00AA73C0" w:rsidP="00AA73C0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73C0" w:rsidRPr="00AA73C0" w:rsidRDefault="00AA73C0" w:rsidP="00AA73C0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AA73C0" w:rsidRPr="00AA73C0" w:rsidRDefault="00AA73C0" w:rsidP="00AA73C0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A73C0">
        <w:rPr>
          <w:rFonts w:ascii="Times New Roman" w:hAnsi="Times New Roman" w:cs="Times New Roman"/>
          <w:sz w:val="28"/>
          <w:szCs w:val="28"/>
        </w:rPr>
        <w:t>от_________ №____</w:t>
      </w:r>
    </w:p>
    <w:p w:rsidR="002452A8" w:rsidRDefault="002452A8" w:rsidP="00245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76A" w:rsidRPr="002452A8" w:rsidRDefault="001D476A" w:rsidP="00245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52A8" w:rsidRDefault="00E657A8" w:rsidP="00E65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2"/>
      <w:bookmarkEnd w:id="0"/>
      <w:r w:rsidRPr="00E657A8">
        <w:rPr>
          <w:rFonts w:ascii="Times New Roman" w:hAnsi="Times New Roman" w:cs="Times New Roman"/>
          <w:b/>
          <w:sz w:val="28"/>
          <w:szCs w:val="28"/>
        </w:rPr>
        <w:t>ОТЧЕТ О ВЫПОЛНЕНИИ МУНИЦИПАЛЬНОГО ЗАДАНИЯ</w:t>
      </w:r>
    </w:p>
    <w:p w:rsidR="001D476A" w:rsidRPr="00E657A8" w:rsidRDefault="001D476A" w:rsidP="00E65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8" w:rsidRPr="002452A8" w:rsidRDefault="002452A8" w:rsidP="00E6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>за _______________________________________ 200_ год</w:t>
      </w:r>
    </w:p>
    <w:p w:rsidR="002452A8" w:rsidRPr="002452A8" w:rsidRDefault="002452A8" w:rsidP="00245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 xml:space="preserve">    (отчетный период)</w:t>
      </w:r>
    </w:p>
    <w:p w:rsidR="002452A8" w:rsidRPr="002452A8" w:rsidRDefault="002452A8" w:rsidP="00245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2A8" w:rsidRPr="002452A8" w:rsidRDefault="002452A8" w:rsidP="002C40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>Наименование   муниципального  бюджетного   учреждения,  муниципального</w:t>
      </w:r>
      <w:r w:rsidR="00BD33B2">
        <w:rPr>
          <w:rFonts w:ascii="Times New Roman" w:hAnsi="Times New Roman" w:cs="Times New Roman"/>
          <w:sz w:val="28"/>
          <w:szCs w:val="28"/>
        </w:rPr>
        <w:t xml:space="preserve"> </w:t>
      </w:r>
      <w:r w:rsidRPr="002452A8">
        <w:rPr>
          <w:rFonts w:ascii="Times New Roman" w:hAnsi="Times New Roman" w:cs="Times New Roman"/>
          <w:sz w:val="28"/>
          <w:szCs w:val="28"/>
        </w:rPr>
        <w:t>автономного учреждения, иного юридического лица ___________________________</w:t>
      </w:r>
      <w:r w:rsidR="002C40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657A8" w:rsidRDefault="00E657A8" w:rsidP="009764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64F7" w:rsidRPr="0003451C" w:rsidRDefault="009764F7" w:rsidP="009764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2452A8" w:rsidRDefault="009764F7" w:rsidP="00976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 и работы (работ))</w:t>
      </w:r>
    </w:p>
    <w:p w:rsidR="009764F7" w:rsidRPr="009764F7" w:rsidRDefault="009764F7" w:rsidP="00976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"/>
        <w:gridCol w:w="2694"/>
        <w:gridCol w:w="567"/>
        <w:gridCol w:w="708"/>
        <w:gridCol w:w="709"/>
        <w:gridCol w:w="851"/>
        <w:gridCol w:w="708"/>
        <w:gridCol w:w="1418"/>
        <w:gridCol w:w="1678"/>
      </w:tblGrid>
      <w:tr w:rsidR="00803DC9" w:rsidRPr="002452A8" w:rsidTr="00803DC9">
        <w:trPr>
          <w:trHeight w:val="32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9764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803DC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C9" w:rsidRPr="00803DC9" w:rsidRDefault="00803DC9" w:rsidP="00803DC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откло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C9" w:rsidRPr="00803DC9" w:rsidRDefault="00803DC9" w:rsidP="001D476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D47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фактическом значении показателя</w:t>
            </w:r>
          </w:p>
        </w:tc>
      </w:tr>
      <w:tr w:rsidR="00803DC9" w:rsidRPr="002452A8" w:rsidTr="00803DC9">
        <w:trPr>
          <w:trHeight w:val="480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DC9" w:rsidRPr="00803DC9" w:rsidRDefault="00803DC9" w:rsidP="00803DC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DC9" w:rsidRPr="00803DC9" w:rsidRDefault="00803DC9" w:rsidP="00803DC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803DC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C9" w:rsidRPr="002452A8" w:rsidTr="00803DC9">
        <w:trPr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803DC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803DC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2A8" w:rsidRPr="002452A8" w:rsidTr="009764F7">
        <w:trPr>
          <w:tblCellSpacing w:w="5" w:type="nil"/>
        </w:trPr>
        <w:tc>
          <w:tcPr>
            <w:tcW w:w="99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8" w:rsidRPr="00803DC9" w:rsidRDefault="002452A8" w:rsidP="009764F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объема оказания муниципальной услуги </w:t>
            </w: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9764F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9764F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муниципальной услуги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2A8" w:rsidRPr="002452A8" w:rsidTr="009764F7">
        <w:trPr>
          <w:tblCellSpacing w:w="5" w:type="nil"/>
        </w:trPr>
        <w:tc>
          <w:tcPr>
            <w:tcW w:w="99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8" w:rsidRPr="00803DC9" w:rsidRDefault="002452A8" w:rsidP="009764F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качества оказания муниципальной услуги </w:t>
            </w:r>
          </w:p>
        </w:tc>
      </w:tr>
      <w:tr w:rsidR="00E657A8" w:rsidRPr="002452A8" w:rsidTr="009764F7">
        <w:trPr>
          <w:tblCellSpacing w:w="5" w:type="nil"/>
        </w:trPr>
        <w:tc>
          <w:tcPr>
            <w:tcW w:w="99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A8" w:rsidRPr="00803DC9" w:rsidRDefault="00E657A8" w:rsidP="009764F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услуга 1</w:t>
            </w: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4843B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A8" w:rsidRPr="002452A8" w:rsidTr="0045542F">
        <w:trPr>
          <w:tblCellSpacing w:w="5" w:type="nil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A8" w:rsidRPr="00803DC9" w:rsidRDefault="00E657A8" w:rsidP="004843B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C9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803DC9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2452A8" w:rsidRDefault="00803DC9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76A" w:rsidRPr="002452A8" w:rsidTr="001D476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A8" w:rsidRPr="00E657A8" w:rsidTr="00D779BD">
        <w:trPr>
          <w:tblCellSpacing w:w="5" w:type="nil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A8" w:rsidRPr="00803DC9" w:rsidRDefault="00E657A8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1D476A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76A" w:rsidRPr="002452A8" w:rsidTr="001D476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76A" w:rsidRPr="002452A8" w:rsidTr="001D476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476A" w:rsidRDefault="002452A8" w:rsidP="001D4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57A8" w:rsidRPr="0003451C" w:rsidRDefault="00E657A8" w:rsidP="00E6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  <w:r w:rsidRPr="0003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A8" w:rsidRDefault="00E657A8" w:rsidP="00E65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 и работы (работ))</w:t>
      </w:r>
    </w:p>
    <w:p w:rsidR="00E657A8" w:rsidRDefault="00E657A8" w:rsidP="00E65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57A8" w:rsidRDefault="00E657A8" w:rsidP="00E65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"/>
        <w:gridCol w:w="2694"/>
        <w:gridCol w:w="2976"/>
        <w:gridCol w:w="1418"/>
        <w:gridCol w:w="1678"/>
      </w:tblGrid>
      <w:tr w:rsidR="001D476A" w:rsidRPr="002452A8" w:rsidTr="001D476A">
        <w:trPr>
          <w:trHeight w:val="138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результаты, достигнутые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откло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1D476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фактическ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достигнутых результатах</w:t>
            </w:r>
          </w:p>
        </w:tc>
      </w:tr>
      <w:tr w:rsidR="001D476A" w:rsidRPr="002452A8" w:rsidTr="00E42613">
        <w:trPr>
          <w:tblCellSpacing w:w="5" w:type="nil"/>
        </w:trPr>
        <w:tc>
          <w:tcPr>
            <w:tcW w:w="93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1D476A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работа 1</w:t>
            </w:r>
          </w:p>
        </w:tc>
      </w:tr>
      <w:tr w:rsidR="001D476A" w:rsidRPr="002452A8" w:rsidTr="00BA40D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76A" w:rsidRPr="002452A8" w:rsidTr="008542B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1D476A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76A" w:rsidRPr="002452A8" w:rsidTr="00543A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03DC9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1D476A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2452A8" w:rsidRDefault="001D476A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76A" w:rsidRPr="002452A8" w:rsidTr="00372B07">
        <w:trPr>
          <w:tblCellSpacing w:w="5" w:type="nil"/>
        </w:trPr>
        <w:tc>
          <w:tcPr>
            <w:tcW w:w="93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A" w:rsidRPr="00825500" w:rsidRDefault="00825500" w:rsidP="001D476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500" w:rsidRPr="002452A8" w:rsidTr="007373F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00" w:rsidRPr="002452A8" w:rsidTr="004D0A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1D476A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00" w:rsidRPr="002452A8" w:rsidTr="002B5AD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1D476A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00" w:rsidRPr="002452A8" w:rsidTr="00B262AE">
        <w:trPr>
          <w:tblCellSpacing w:w="5" w:type="nil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25500" w:rsidRDefault="00825500" w:rsidP="00825500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825500" w:rsidRPr="002452A8" w:rsidTr="00793DA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00" w:rsidRPr="002452A8" w:rsidTr="00555EB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1D476A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00" w:rsidRPr="002452A8" w:rsidTr="006477E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803DC9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1D476A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00" w:rsidRPr="002452A8" w:rsidRDefault="00825500" w:rsidP="00D779B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7A8" w:rsidRDefault="00E657A8" w:rsidP="002C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B5" w:rsidRDefault="002452A8" w:rsidP="009B70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2A8">
        <w:rPr>
          <w:rFonts w:ascii="Times New Roman" w:hAnsi="Times New Roman" w:cs="Times New Roman"/>
          <w:sz w:val="28"/>
          <w:szCs w:val="28"/>
        </w:rPr>
        <w:t>Характеристика    перспектив    выполнения    муниципальным   бюджетным</w:t>
      </w:r>
      <w:r w:rsidR="00E657A8">
        <w:rPr>
          <w:rFonts w:ascii="Times New Roman" w:hAnsi="Times New Roman" w:cs="Times New Roman"/>
          <w:sz w:val="28"/>
          <w:szCs w:val="28"/>
        </w:rPr>
        <w:t xml:space="preserve">, </w:t>
      </w:r>
      <w:r w:rsidRPr="002452A8">
        <w:rPr>
          <w:rFonts w:ascii="Times New Roman" w:hAnsi="Times New Roman" w:cs="Times New Roman"/>
          <w:sz w:val="28"/>
          <w:szCs w:val="28"/>
        </w:rPr>
        <w:t xml:space="preserve">муниципальным автономным учреждением, иным юридическим лицом муниципального  задания  в соответствии с утвержденными объемами задания и </w:t>
      </w:r>
      <w:r w:rsidR="001D03C2">
        <w:rPr>
          <w:rFonts w:ascii="Times New Roman" w:hAnsi="Times New Roman" w:cs="Times New Roman"/>
          <w:sz w:val="28"/>
          <w:szCs w:val="28"/>
        </w:rPr>
        <w:t>стандартами</w:t>
      </w:r>
      <w:r w:rsidRPr="002452A8">
        <w:rPr>
          <w:rFonts w:ascii="Times New Roman" w:hAnsi="Times New Roman" w:cs="Times New Roman"/>
          <w:sz w:val="28"/>
          <w:szCs w:val="28"/>
        </w:rPr>
        <w:t xml:space="preserve"> оказания муниципальных у</w:t>
      </w:r>
      <w:r w:rsidR="002C40F9">
        <w:rPr>
          <w:rFonts w:ascii="Times New Roman" w:hAnsi="Times New Roman" w:cs="Times New Roman"/>
          <w:sz w:val="28"/>
          <w:szCs w:val="28"/>
        </w:rPr>
        <w:t>слуг</w:t>
      </w:r>
      <w:r w:rsidR="009B70B5">
        <w:rPr>
          <w:rFonts w:ascii="Times New Roman" w:hAnsi="Times New Roman" w:cs="Times New Roman"/>
          <w:sz w:val="28"/>
          <w:szCs w:val="28"/>
        </w:rPr>
        <w:t xml:space="preserve"> (выполнения</w:t>
      </w:r>
      <w:proofErr w:type="gramEnd"/>
    </w:p>
    <w:p w:rsidR="002452A8" w:rsidRPr="002452A8" w:rsidRDefault="009B70B5" w:rsidP="009B70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D03C2">
        <w:rPr>
          <w:rFonts w:ascii="Times New Roman" w:hAnsi="Times New Roman" w:cs="Times New Roman"/>
          <w:sz w:val="28"/>
          <w:szCs w:val="28"/>
        </w:rPr>
        <w:t xml:space="preserve">работ)        </w:t>
      </w:r>
      <w:r w:rsidR="002C40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2452A8" w:rsidRPr="002452A8" w:rsidRDefault="002452A8" w:rsidP="00245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2A8" w:rsidRPr="002452A8" w:rsidRDefault="002452A8" w:rsidP="00245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2A8" w:rsidRPr="002452A8" w:rsidRDefault="002452A8" w:rsidP="00245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2452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452A8">
        <w:rPr>
          <w:rFonts w:ascii="Times New Roman" w:hAnsi="Times New Roman" w:cs="Times New Roman"/>
          <w:sz w:val="28"/>
          <w:szCs w:val="28"/>
        </w:rPr>
        <w:t xml:space="preserve"> бюджетного,</w:t>
      </w:r>
    </w:p>
    <w:p w:rsidR="002452A8" w:rsidRPr="002452A8" w:rsidRDefault="002452A8" w:rsidP="00245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>муниципального автономного учреждения, иного</w:t>
      </w:r>
    </w:p>
    <w:p w:rsidR="00825500" w:rsidRPr="00A35F73" w:rsidRDefault="002452A8" w:rsidP="00245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 xml:space="preserve">юридического лица (Ф.И.О.) </w:t>
      </w:r>
      <w:r w:rsidR="00825500" w:rsidRPr="00A35F73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="00825500" w:rsidRPr="002452A8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2452A8" w:rsidRDefault="002452A8" w:rsidP="00825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2A8">
        <w:rPr>
          <w:rFonts w:ascii="Times New Roman" w:hAnsi="Times New Roman" w:cs="Times New Roman"/>
          <w:sz w:val="28"/>
          <w:szCs w:val="28"/>
        </w:rPr>
        <w:t xml:space="preserve">Дата ____________ </w:t>
      </w:r>
    </w:p>
    <w:p w:rsidR="00825500" w:rsidRPr="00A35F73" w:rsidRDefault="00825500" w:rsidP="008255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2A8" w:rsidRPr="002452A8" w:rsidRDefault="00825500" w:rsidP="00825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452A8" w:rsidRPr="002452A8" w:rsidRDefault="002452A8" w:rsidP="002452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B32" w:rsidRDefault="007B5B32">
      <w:pPr>
        <w:rPr>
          <w:rFonts w:ascii="Times New Roman" w:hAnsi="Times New Roman" w:cs="Times New Roman"/>
          <w:sz w:val="28"/>
          <w:szCs w:val="28"/>
        </w:rPr>
      </w:pPr>
    </w:p>
    <w:sectPr w:rsidR="007B5B32" w:rsidSect="00595A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328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6DD28CE"/>
    <w:multiLevelType w:val="hybridMultilevel"/>
    <w:tmpl w:val="ADF88192"/>
    <w:lvl w:ilvl="0" w:tplc="CE307C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720A64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F7D40A6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1EC5F8F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6214C3C"/>
    <w:multiLevelType w:val="hybridMultilevel"/>
    <w:tmpl w:val="B4802C2E"/>
    <w:lvl w:ilvl="0" w:tplc="97C853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704FB7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1DB26C3"/>
    <w:multiLevelType w:val="hybridMultilevel"/>
    <w:tmpl w:val="ADF88192"/>
    <w:lvl w:ilvl="0" w:tplc="CE307C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1F4D86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2A8"/>
    <w:rsid w:val="000169D9"/>
    <w:rsid w:val="0003451C"/>
    <w:rsid w:val="00076410"/>
    <w:rsid w:val="000A531B"/>
    <w:rsid w:val="000B2315"/>
    <w:rsid w:val="0015726E"/>
    <w:rsid w:val="00175719"/>
    <w:rsid w:val="001B08E0"/>
    <w:rsid w:val="001B560F"/>
    <w:rsid w:val="001D03C2"/>
    <w:rsid w:val="001D476A"/>
    <w:rsid w:val="002452A8"/>
    <w:rsid w:val="002578B2"/>
    <w:rsid w:val="00266D29"/>
    <w:rsid w:val="00277619"/>
    <w:rsid w:val="002A3BCF"/>
    <w:rsid w:val="002C40F9"/>
    <w:rsid w:val="002D09D4"/>
    <w:rsid w:val="002D1255"/>
    <w:rsid w:val="002F32C7"/>
    <w:rsid w:val="00305104"/>
    <w:rsid w:val="00332A7E"/>
    <w:rsid w:val="00343A40"/>
    <w:rsid w:val="00371C4C"/>
    <w:rsid w:val="00393E96"/>
    <w:rsid w:val="003C605E"/>
    <w:rsid w:val="003E52EB"/>
    <w:rsid w:val="003E7825"/>
    <w:rsid w:val="003F4B64"/>
    <w:rsid w:val="0040777C"/>
    <w:rsid w:val="00444855"/>
    <w:rsid w:val="00476607"/>
    <w:rsid w:val="004843B2"/>
    <w:rsid w:val="004D66A4"/>
    <w:rsid w:val="004E71EE"/>
    <w:rsid w:val="005408CF"/>
    <w:rsid w:val="00546A87"/>
    <w:rsid w:val="00550A23"/>
    <w:rsid w:val="00595A7A"/>
    <w:rsid w:val="005D07FE"/>
    <w:rsid w:val="00613ED7"/>
    <w:rsid w:val="0062260F"/>
    <w:rsid w:val="006268F4"/>
    <w:rsid w:val="006305F3"/>
    <w:rsid w:val="00631B22"/>
    <w:rsid w:val="00632BF6"/>
    <w:rsid w:val="006701F3"/>
    <w:rsid w:val="006C1CA9"/>
    <w:rsid w:val="006D0102"/>
    <w:rsid w:val="006F5EE0"/>
    <w:rsid w:val="007021CB"/>
    <w:rsid w:val="007A47B3"/>
    <w:rsid w:val="007B2AE4"/>
    <w:rsid w:val="007B5B32"/>
    <w:rsid w:val="007E73F2"/>
    <w:rsid w:val="00803DC9"/>
    <w:rsid w:val="00825500"/>
    <w:rsid w:val="008356BD"/>
    <w:rsid w:val="0086151D"/>
    <w:rsid w:val="008661E3"/>
    <w:rsid w:val="009004C8"/>
    <w:rsid w:val="00904E44"/>
    <w:rsid w:val="00944EC8"/>
    <w:rsid w:val="009764F7"/>
    <w:rsid w:val="00980719"/>
    <w:rsid w:val="009A6F7D"/>
    <w:rsid w:val="009B70B5"/>
    <w:rsid w:val="00A06A51"/>
    <w:rsid w:val="00A35F73"/>
    <w:rsid w:val="00A415BA"/>
    <w:rsid w:val="00A52D6E"/>
    <w:rsid w:val="00A60156"/>
    <w:rsid w:val="00A6685A"/>
    <w:rsid w:val="00AA73C0"/>
    <w:rsid w:val="00B14A04"/>
    <w:rsid w:val="00B2785B"/>
    <w:rsid w:val="00B304F3"/>
    <w:rsid w:val="00B568C7"/>
    <w:rsid w:val="00B97719"/>
    <w:rsid w:val="00B97A3A"/>
    <w:rsid w:val="00BD33B2"/>
    <w:rsid w:val="00BD39AF"/>
    <w:rsid w:val="00BE3EE4"/>
    <w:rsid w:val="00C108ED"/>
    <w:rsid w:val="00C10C6F"/>
    <w:rsid w:val="00CA2DD0"/>
    <w:rsid w:val="00CE4A7B"/>
    <w:rsid w:val="00D00408"/>
    <w:rsid w:val="00DA7583"/>
    <w:rsid w:val="00DC1787"/>
    <w:rsid w:val="00DE2C93"/>
    <w:rsid w:val="00DE3173"/>
    <w:rsid w:val="00E657A8"/>
    <w:rsid w:val="00E77F89"/>
    <w:rsid w:val="00E83362"/>
    <w:rsid w:val="00F06346"/>
    <w:rsid w:val="00F50275"/>
    <w:rsid w:val="00F73EE8"/>
    <w:rsid w:val="00F86267"/>
    <w:rsid w:val="00FB1C27"/>
    <w:rsid w:val="00FC4E36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8"/>
  </w:style>
  <w:style w:type="paragraph" w:styleId="1">
    <w:name w:val="heading 1"/>
    <w:basedOn w:val="a"/>
    <w:next w:val="a"/>
    <w:link w:val="10"/>
    <w:qFormat/>
    <w:rsid w:val="004077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2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2A8"/>
    <w:pPr>
      <w:ind w:left="720"/>
      <w:contextualSpacing/>
    </w:pPr>
  </w:style>
  <w:style w:type="paragraph" w:customStyle="1" w:styleId="ConsPlusCell">
    <w:name w:val="ConsPlusCell"/>
    <w:rsid w:val="0024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7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4077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7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rsid w:val="00A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35F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31</cp:revision>
  <cp:lastPrinted>2014-08-14T07:43:00Z</cp:lastPrinted>
  <dcterms:created xsi:type="dcterms:W3CDTF">2014-08-04T09:50:00Z</dcterms:created>
  <dcterms:modified xsi:type="dcterms:W3CDTF">2014-08-14T09:14:00Z</dcterms:modified>
</cp:coreProperties>
</file>