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D" w:rsidRDefault="00B349BD" w:rsidP="00FF4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Pr="00977B60" w:rsidRDefault="000B1D4D" w:rsidP="000B1D4D">
      <w:pPr>
        <w:jc w:val="right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Проект</w:t>
      </w:r>
    </w:p>
    <w:p w:rsidR="000B1D4D" w:rsidRPr="00977B60" w:rsidRDefault="000B1D4D" w:rsidP="000B1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D4D" w:rsidRDefault="000B1D4D" w:rsidP="000B1D4D">
      <w:pPr>
        <w:rPr>
          <w:rFonts w:ascii="Times New Roman" w:hAnsi="Times New Roman" w:cs="Times New Roman"/>
          <w:sz w:val="28"/>
          <w:szCs w:val="28"/>
        </w:rPr>
      </w:pPr>
    </w:p>
    <w:p w:rsidR="000B1D4D" w:rsidRPr="00977B60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B1D4D" w:rsidRPr="00977B60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B1D4D" w:rsidRPr="00977B60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от 08.11.2013 № 1450 «Об утверждении</w:t>
      </w:r>
    </w:p>
    <w:p w:rsidR="000B1D4D" w:rsidRPr="00977B60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7B60">
        <w:rPr>
          <w:rFonts w:ascii="Times New Roman" w:hAnsi="Times New Roman" w:cs="Times New Roman"/>
          <w:sz w:val="28"/>
          <w:szCs w:val="28"/>
        </w:rPr>
        <w:t xml:space="preserve">муниципальной программы «Основные </w:t>
      </w:r>
      <w:proofErr w:type="gramEnd"/>
    </w:p>
    <w:p w:rsidR="000B1D4D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B60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в области управления</w:t>
      </w:r>
    </w:p>
    <w:p w:rsidR="000B1D4D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муниципальной собственностью</w:t>
      </w:r>
    </w:p>
    <w:p w:rsidR="000B1D4D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 на 2014-2016 годы»</w:t>
      </w:r>
    </w:p>
    <w:p w:rsidR="000B1D4D" w:rsidRDefault="000B1D4D" w:rsidP="000B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формирования и реализации муниципальных программ города Ханты-Мансийска, утвержденным постановлением Администрации города Ханты-Мансийска от 14.12.2012 № 1417 «О программах города Ханты-Мансийска», с целью приведения в соответствие с Решением </w:t>
      </w:r>
      <w:r w:rsidR="00420EDD">
        <w:rPr>
          <w:rFonts w:ascii="Times New Roman" w:hAnsi="Times New Roman" w:cs="Times New Roman"/>
          <w:sz w:val="28"/>
          <w:szCs w:val="28"/>
        </w:rPr>
        <w:t>Думы города Ханты-Мансийска от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 № 5</w:t>
      </w:r>
      <w:r w:rsidR="00420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в Решение Думы города Ханты-Мансийска от 20 декабря 2013 года № 460-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бюджете города Ханты-Мансийска на 2014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2015-2016 годов», руководствуясь статьей 71 Устава города Ханты-Мансийска:</w:t>
      </w: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08.11.2013 № 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 на 2014 – 2016 годы» (далее – постановление) следующие изменения:</w:t>
      </w:r>
    </w:p>
    <w:p w:rsidR="000B1D4D" w:rsidRDefault="000B1D4D" w:rsidP="000B1D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B1D4D" w:rsidRPr="00026379" w:rsidRDefault="000B1D4D" w:rsidP="000B1D4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9 Паспорта программы 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7861"/>
      </w:tblGrid>
      <w:tr w:rsidR="000B1D4D" w:rsidRPr="009A0229" w:rsidTr="00D40F10">
        <w:trPr>
          <w:trHeight w:val="155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(всего)      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предусмотрено за счет средств   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город Ханты-Мансийск и бюджета Ханты-Мансийского автономного округа - Югры.     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необходимый для реализации 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014 - 2016 годы, составляет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1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5548">
              <w:rPr>
                <w:rFonts w:ascii="Times New Roman" w:hAnsi="Times New Roman" w:cs="Times New Roman"/>
                <w:sz w:val="28"/>
                <w:szCs w:val="28"/>
              </w:rPr>
              <w:t>0004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(далее – бюджет города)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="00E94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548"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из средств бюджета Ханты-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-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бюджет автономного округа)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- 4918,5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, из них:    </w:t>
            </w:r>
            <w:proofErr w:type="gramEnd"/>
          </w:p>
          <w:p w:rsidR="000B1D4D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4D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6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09F9">
              <w:rPr>
                <w:rFonts w:ascii="Times New Roman" w:hAnsi="Times New Roman" w:cs="Times New Roman"/>
                <w:sz w:val="28"/>
                <w:szCs w:val="28"/>
              </w:rPr>
              <w:t>7988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6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4918,5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средства бюджета автономного округа;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B1D4D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4D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143510,5 тыс. рублей,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4D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2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4D" w:rsidRPr="009A0229" w:rsidRDefault="000B1D4D" w:rsidP="00D4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143587,5 тыс. рублей, средств бюджета  города                    </w:t>
            </w:r>
          </w:p>
        </w:tc>
      </w:tr>
    </w:tbl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1C35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1C354E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«Финансирование программы предусмотрено за счет средств бюджета городского округа город Ханты-Мансийск и бюджета Ханты-</w:t>
      </w:r>
      <w:r w:rsidR="001C35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автономного округа-Югры.</w:t>
      </w:r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объем финансирования, необходимый для реализации мероприятий программы, на 2014-2016 годы составляет </w:t>
      </w:r>
      <w:r w:rsidR="00826E48" w:rsidRPr="009A0229">
        <w:rPr>
          <w:rFonts w:ascii="Times New Roman" w:hAnsi="Times New Roman" w:cs="Times New Roman"/>
          <w:sz w:val="28"/>
          <w:szCs w:val="28"/>
        </w:rPr>
        <w:t>4</w:t>
      </w:r>
      <w:r w:rsidR="00826E48">
        <w:rPr>
          <w:rFonts w:ascii="Times New Roman" w:hAnsi="Times New Roman" w:cs="Times New Roman"/>
          <w:sz w:val="28"/>
          <w:szCs w:val="28"/>
        </w:rPr>
        <w:t>6</w:t>
      </w:r>
      <w:r w:rsidR="001C354E">
        <w:rPr>
          <w:rFonts w:ascii="Times New Roman" w:hAnsi="Times New Roman" w:cs="Times New Roman"/>
          <w:sz w:val="28"/>
          <w:szCs w:val="28"/>
        </w:rPr>
        <w:t>0004</w:t>
      </w:r>
      <w:r w:rsidR="00826E48">
        <w:rPr>
          <w:rFonts w:ascii="Times New Roman" w:hAnsi="Times New Roman" w:cs="Times New Roman"/>
          <w:sz w:val="28"/>
          <w:szCs w:val="28"/>
        </w:rPr>
        <w:t>,7</w:t>
      </w:r>
      <w:r w:rsidR="00826E48" w:rsidRPr="009A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бюджета города – </w:t>
      </w:r>
      <w:r w:rsidR="00826E48" w:rsidRPr="009A0229">
        <w:rPr>
          <w:rFonts w:ascii="Times New Roman" w:hAnsi="Times New Roman" w:cs="Times New Roman"/>
          <w:sz w:val="28"/>
          <w:szCs w:val="28"/>
        </w:rPr>
        <w:t>4</w:t>
      </w:r>
      <w:r w:rsidR="00826E48">
        <w:rPr>
          <w:rFonts w:ascii="Times New Roman" w:hAnsi="Times New Roman" w:cs="Times New Roman"/>
          <w:sz w:val="28"/>
          <w:szCs w:val="28"/>
        </w:rPr>
        <w:t>5</w:t>
      </w:r>
      <w:r w:rsidR="00684499">
        <w:rPr>
          <w:rFonts w:ascii="Times New Roman" w:hAnsi="Times New Roman" w:cs="Times New Roman"/>
          <w:sz w:val="28"/>
          <w:szCs w:val="28"/>
        </w:rPr>
        <w:t>5086</w:t>
      </w:r>
      <w:r w:rsidR="00826E48" w:rsidRPr="009A0229">
        <w:rPr>
          <w:rFonts w:ascii="Times New Roman" w:hAnsi="Times New Roman" w:cs="Times New Roman"/>
          <w:sz w:val="28"/>
          <w:szCs w:val="28"/>
        </w:rPr>
        <w:t>,</w:t>
      </w:r>
      <w:r w:rsidR="00826E48">
        <w:rPr>
          <w:rFonts w:ascii="Times New Roman" w:hAnsi="Times New Roman" w:cs="Times New Roman"/>
          <w:sz w:val="28"/>
          <w:szCs w:val="28"/>
        </w:rPr>
        <w:t>2</w:t>
      </w:r>
      <w:r w:rsidR="00826E48" w:rsidRPr="009A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средств бюджета автономного округа – 4918,5 тыс. рублей, из них:</w:t>
      </w:r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год – 1</w:t>
      </w:r>
      <w:r w:rsidR="00826E48">
        <w:rPr>
          <w:rFonts w:ascii="Times New Roman" w:hAnsi="Times New Roman" w:cs="Times New Roman"/>
          <w:sz w:val="28"/>
          <w:szCs w:val="28"/>
        </w:rPr>
        <w:t>7</w:t>
      </w:r>
      <w:r w:rsidR="00684499">
        <w:rPr>
          <w:rFonts w:ascii="Times New Roman" w:hAnsi="Times New Roman" w:cs="Times New Roman"/>
          <w:sz w:val="28"/>
          <w:szCs w:val="28"/>
        </w:rPr>
        <w:t>2906</w:t>
      </w:r>
      <w:r w:rsidR="00826E48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средств бюджета города – </w:t>
      </w:r>
      <w:r w:rsidR="00826E48" w:rsidRPr="009A0229">
        <w:rPr>
          <w:rFonts w:ascii="Times New Roman" w:hAnsi="Times New Roman" w:cs="Times New Roman"/>
          <w:sz w:val="28"/>
          <w:szCs w:val="28"/>
        </w:rPr>
        <w:t>1</w:t>
      </w:r>
      <w:r w:rsidR="00826E48">
        <w:rPr>
          <w:rFonts w:ascii="Times New Roman" w:hAnsi="Times New Roman" w:cs="Times New Roman"/>
          <w:sz w:val="28"/>
          <w:szCs w:val="28"/>
        </w:rPr>
        <w:t>6</w:t>
      </w:r>
      <w:r w:rsidR="00684499">
        <w:rPr>
          <w:rFonts w:ascii="Times New Roman" w:hAnsi="Times New Roman" w:cs="Times New Roman"/>
          <w:sz w:val="28"/>
          <w:szCs w:val="28"/>
        </w:rPr>
        <w:t>7988</w:t>
      </w:r>
      <w:r w:rsidR="00826E48">
        <w:rPr>
          <w:rFonts w:ascii="Times New Roman" w:hAnsi="Times New Roman" w:cs="Times New Roman"/>
          <w:sz w:val="28"/>
          <w:szCs w:val="28"/>
        </w:rPr>
        <w:t>,2</w:t>
      </w:r>
      <w:r w:rsidR="00826E48" w:rsidRPr="009A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средств бюджета автономного округа – 4918,5 тыс. рублей;</w:t>
      </w:r>
      <w:proofErr w:type="gramEnd"/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год – 143510,5 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средств бюджета города – 143510,5 тыс. рублей;</w:t>
      </w:r>
      <w:proofErr w:type="gramEnd"/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2016 год – 143587,5 тыс.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средств бюджета города – 143587,5 тыс. рублей».</w:t>
      </w:r>
      <w:proofErr w:type="gramEnd"/>
    </w:p>
    <w:p w:rsidR="000B1D4D" w:rsidRDefault="000B1D4D" w:rsidP="000B1D4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муниципальной программе изложить в новой редакции согласно приложению к настоящему постановлению.</w:t>
      </w:r>
    </w:p>
    <w:p w:rsidR="000B1D4D" w:rsidRDefault="000B1D4D" w:rsidP="000B1D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851E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</w:t>
      </w:r>
      <w:r w:rsidR="00861DBF">
        <w:rPr>
          <w:rFonts w:ascii="Times New Roman" w:hAnsi="Times New Roman" w:cs="Times New Roman"/>
          <w:sz w:val="28"/>
          <w:szCs w:val="28"/>
        </w:rPr>
        <w:t>на правоотношения, возникшие с 30 июня 20</w:t>
      </w:r>
      <w:r w:rsidR="005851E3">
        <w:rPr>
          <w:rFonts w:ascii="Times New Roman" w:hAnsi="Times New Roman" w:cs="Times New Roman"/>
          <w:sz w:val="28"/>
          <w:szCs w:val="28"/>
        </w:rPr>
        <w:t>14</w:t>
      </w:r>
      <w:r w:rsidR="00861D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D4D" w:rsidRDefault="000B1D4D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795" w:rsidRDefault="001A3795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795" w:rsidRDefault="001A3795" w:rsidP="000B1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C3" w:rsidRDefault="00B967C3" w:rsidP="009A0229">
      <w:pPr>
        <w:spacing w:after="0" w:line="240" w:lineRule="auto"/>
      </w:pPr>
      <w:r>
        <w:separator/>
      </w:r>
    </w:p>
  </w:endnote>
  <w:endnote w:type="continuationSeparator" w:id="0">
    <w:p w:rsidR="00B967C3" w:rsidRDefault="00B967C3" w:rsidP="009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C3" w:rsidRDefault="00B967C3" w:rsidP="009A0229">
      <w:pPr>
        <w:spacing w:after="0" w:line="240" w:lineRule="auto"/>
      </w:pPr>
      <w:r>
        <w:separator/>
      </w:r>
    </w:p>
  </w:footnote>
  <w:footnote w:type="continuationSeparator" w:id="0">
    <w:p w:rsidR="00B967C3" w:rsidRDefault="00B967C3" w:rsidP="009A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E"/>
    <w:multiLevelType w:val="multilevel"/>
    <w:tmpl w:val="C416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2F668E"/>
    <w:multiLevelType w:val="multilevel"/>
    <w:tmpl w:val="C416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E95DFD"/>
    <w:multiLevelType w:val="multilevel"/>
    <w:tmpl w:val="C4163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5"/>
    <w:rsid w:val="00026379"/>
    <w:rsid w:val="000B1D4D"/>
    <w:rsid w:val="001A3795"/>
    <w:rsid w:val="001B6758"/>
    <w:rsid w:val="001C354E"/>
    <w:rsid w:val="00255920"/>
    <w:rsid w:val="0030094D"/>
    <w:rsid w:val="003868E9"/>
    <w:rsid w:val="00420EDD"/>
    <w:rsid w:val="00446A40"/>
    <w:rsid w:val="004821CA"/>
    <w:rsid w:val="004D66D5"/>
    <w:rsid w:val="004E4D1D"/>
    <w:rsid w:val="005327F8"/>
    <w:rsid w:val="005722AE"/>
    <w:rsid w:val="005851E3"/>
    <w:rsid w:val="005E6667"/>
    <w:rsid w:val="006636BD"/>
    <w:rsid w:val="00684499"/>
    <w:rsid w:val="00713823"/>
    <w:rsid w:val="00724626"/>
    <w:rsid w:val="00725E9E"/>
    <w:rsid w:val="007471A4"/>
    <w:rsid w:val="007D09FF"/>
    <w:rsid w:val="008209F9"/>
    <w:rsid w:val="00826E48"/>
    <w:rsid w:val="00861DBF"/>
    <w:rsid w:val="00927679"/>
    <w:rsid w:val="00977B60"/>
    <w:rsid w:val="009A0229"/>
    <w:rsid w:val="009D780F"/>
    <w:rsid w:val="009F5871"/>
    <w:rsid w:val="00B2028F"/>
    <w:rsid w:val="00B2197D"/>
    <w:rsid w:val="00B349BD"/>
    <w:rsid w:val="00B967C3"/>
    <w:rsid w:val="00BE0BE4"/>
    <w:rsid w:val="00C34DCB"/>
    <w:rsid w:val="00C77767"/>
    <w:rsid w:val="00CA2245"/>
    <w:rsid w:val="00D97E45"/>
    <w:rsid w:val="00DC6FDA"/>
    <w:rsid w:val="00E5753B"/>
    <w:rsid w:val="00E94123"/>
    <w:rsid w:val="00EB231D"/>
    <w:rsid w:val="00FD1F03"/>
    <w:rsid w:val="00FF4853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229"/>
  </w:style>
  <w:style w:type="paragraph" w:styleId="a6">
    <w:name w:val="footer"/>
    <w:basedOn w:val="a"/>
    <w:link w:val="a7"/>
    <w:uiPriority w:val="99"/>
    <w:unhideWhenUsed/>
    <w:rsid w:val="009A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229"/>
  </w:style>
  <w:style w:type="paragraph" w:styleId="a8">
    <w:name w:val="Balloon Text"/>
    <w:basedOn w:val="a"/>
    <w:link w:val="a9"/>
    <w:uiPriority w:val="99"/>
    <w:semiHidden/>
    <w:unhideWhenUsed/>
    <w:rsid w:val="005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229"/>
  </w:style>
  <w:style w:type="paragraph" w:styleId="a6">
    <w:name w:val="footer"/>
    <w:basedOn w:val="a"/>
    <w:link w:val="a7"/>
    <w:uiPriority w:val="99"/>
    <w:unhideWhenUsed/>
    <w:rsid w:val="009A0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229"/>
  </w:style>
  <w:style w:type="paragraph" w:styleId="a8">
    <w:name w:val="Balloon Text"/>
    <w:basedOn w:val="a"/>
    <w:link w:val="a9"/>
    <w:uiPriority w:val="99"/>
    <w:semiHidden/>
    <w:unhideWhenUsed/>
    <w:rsid w:val="005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Царахова Светлана Геннадиевна</dc:creator>
  <cp:keywords/>
  <dc:description/>
  <cp:lastModifiedBy>Царахова Светлана Геннадиевна</cp:lastModifiedBy>
  <cp:revision>36</cp:revision>
  <cp:lastPrinted>2014-06-18T05:39:00Z</cp:lastPrinted>
  <dcterms:created xsi:type="dcterms:W3CDTF">2014-02-19T08:01:00Z</dcterms:created>
  <dcterms:modified xsi:type="dcterms:W3CDTF">2014-09-23T10:44:00Z</dcterms:modified>
</cp:coreProperties>
</file>