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ХАНТЫ-МАНСИЙСКА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октября 2019 г. N 1224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СУБСИДИЙ НА ВОЗМЕЩЕНИЕ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ЗАТРАТ ПО СОДЕРЖАНИЮ И ЭКСПЛУАТАЦИИ ИНЖЕНЕРНЫХ СИСТЕМ,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КОНСТРУКТИВНЫХ ЭЛЕМЕНТОВ ЗДАНИЙ, НАХОДЯЩИХСЯ В </w:t>
      </w:r>
      <w:proofErr w:type="gramStart"/>
      <w:r>
        <w:rPr>
          <w:rFonts w:ascii="Calibri" w:hAnsi="Calibri" w:cs="Calibri"/>
          <w:b/>
          <w:bCs/>
        </w:rPr>
        <w:t>МУНИЦИПАЛЬНОЙ</w:t>
      </w:r>
      <w:proofErr w:type="gramEnd"/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СОБСТВЕННОСТИ, И ПРИЛЕГАЮЩИХ ТЕРРИТОРИЙ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616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статьей 623</w:t>
        </w:r>
      </w:hyperlink>
      <w:r>
        <w:rPr>
          <w:rFonts w:ascii="Calibri" w:hAnsi="Calibri" w:cs="Calibri"/>
        </w:rPr>
        <w:t xml:space="preserve"> Гражданского кодекса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статьей 78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9" w:history="1">
        <w:r>
          <w:rPr>
            <w:rFonts w:ascii="Calibri" w:hAnsi="Calibri" w:cs="Calibri"/>
            <w:color w:val="0000FF"/>
          </w:rPr>
          <w:t>пунктом 19</w:t>
        </w:r>
        <w:proofErr w:type="gramEnd"/>
        <w:r>
          <w:rPr>
            <w:rFonts w:ascii="Calibri" w:hAnsi="Calibri" w:cs="Calibri"/>
            <w:color w:val="0000FF"/>
          </w:rPr>
          <w:t xml:space="preserve"> статьи 19</w:t>
        </w:r>
      </w:hyperlink>
      <w:r>
        <w:rPr>
          <w:rFonts w:ascii="Calibri" w:hAnsi="Calibri" w:cs="Calibri"/>
        </w:rPr>
        <w:t xml:space="preserve"> Положения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N 255, руководствуясь </w:t>
      </w:r>
      <w:hyperlink r:id="rId10" w:history="1">
        <w:r>
          <w:rPr>
            <w:rFonts w:ascii="Calibri" w:hAnsi="Calibri" w:cs="Calibri"/>
            <w:color w:val="0000FF"/>
          </w:rPr>
          <w:t>статьей 71</w:t>
        </w:r>
      </w:hyperlink>
      <w:r>
        <w:rPr>
          <w:rFonts w:ascii="Calibri" w:hAnsi="Calibri" w:cs="Calibri"/>
        </w:rPr>
        <w:t xml:space="preserve"> Устава города Ханты-Мансийска: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 согласно приложению к настоящему постановлению.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после его официального опубликования.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Ханты-Мансийска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М.П.РЯШИН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Ханты-Мансийска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08.10.2019 N 1224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ПОРЯДОК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НА ВОЗМЕЩЕНИЕ ЗАТРАТ ПО СОДЕРЖАНИЮ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ЭКСПЛУАТАЦИИ ИНЖЕНЕРНЫХ СИСТЕМ, КОНСТРУКТИВНЫХ ЭЛЕМЕНТОВ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ЗДАНИЙ, НАХОДЯЩИХСЯ В МУНИЦИПАЛЬНОЙ СОБСТВЕННОСТИ,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ПРИЛЕГАЮЩИХ ТЕРРИТОРИЙ (ДАЛЕЕ - ПОРЯДОК)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целях создания условий для улучшения эксплуатационных показателей муниципального имущества (помещений, отдельно стоящих зданий, пристроенных помещений и так далее) арендаторы муниципального имущества могут осуществлять содержание и эксплуатацию </w:t>
      </w:r>
      <w:r>
        <w:rPr>
          <w:rFonts w:ascii="Calibri" w:hAnsi="Calibri" w:cs="Calibri"/>
        </w:rPr>
        <w:lastRenderedPageBreak/>
        <w:t>инженерных систем, конструктивных элементов зданий, находящихся в муниципальной собственности, и прилегающих территорий путем проведения капитального ремонта или иных неотделимых улучшений арендованного муниципального имущества, с последующим возмещением арендатору затрат по содержанию и эксплуатации инженерных</w:t>
      </w:r>
      <w:proofErr w:type="gramEnd"/>
      <w:r>
        <w:rPr>
          <w:rFonts w:ascii="Calibri" w:hAnsi="Calibri" w:cs="Calibri"/>
        </w:rPr>
        <w:t xml:space="preserve"> систем, конструктивных элементов зданий, находящихся в муниципальной собственности, и прилегающих территорий.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предоставления субсидии является возмещение арендатору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 осуществляется путем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субсидии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 (далее - Субсидия) составляет сумму фактически понесенных и документально подтвержденных арендатором расходов на содержание и эксплуатацию инженерных систем, конструктивных элементов зданий, находящихся в муниципальной собственности, и прилегающих территорий.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Арендатор осуществляет содержание и эксплуатацию инженерных систем, конструктивных элементов зданий, находящихся в муниципальной собственности, и прилегающих территорий путем проведения капитального ремонта или иных неотделимых улучшений арендованного муниципального имущества с письменного разрешения арендодателя, функции которого осуществляет Департамент муниципальной собственности Администрации города Ханты-Мансийска (далее - Департамент муниципальной собственности).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Под содержанием и эксплуатацией инженерных систем, конструктивных элементов зданий, находящихся в муниципальной собственности, и прилегающих территорий применительно к настоящему Порядку понимается выполнение арендатором за счет собственных либо привлеченных средств и с согласия арендодателя улучшений арендованного имущества, не отделимых без вреда для арендованного муниципального имущества (далее - капитальный ремонт или иные неотделимые улучшения арендованного муниципального имущества).</w:t>
      </w:r>
      <w:proofErr w:type="gramEnd"/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Возмещение арендатору затрат по проведению капитального ремонта или иных неотделимых улучшений арендованного муниципального имущества осуществляется Департаментом муниципальной собственности как органом Администрации города Ханты-Мансийска, до которого,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  <w:proofErr w:type="gramEnd"/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4. Получателями субсидии являются физические лица, юридические лица и граждане, занимающиеся предпринимательской деятельностью, без образования юридического лица (далее - индивидуальные предприниматели), соответствующие следующим требованиям: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получателем субсидии является арендатор по действующему договору аренды муниципального недвижимого имущества;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ascii="Calibri" w:hAnsi="Calibri" w:cs="Calibri"/>
        </w:rPr>
        <w:t>) в отношении таких юридических лиц, в совокупности превышает 50%;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получатели субсидий не должны получать средства из бюджета города Ханты-Мансийска, на основании иных муниципальных правовых актов города Ханты-Мансийска на цели, указанные в </w:t>
      </w:r>
      <w:hyperlink w:anchor="Par3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Затраты на капитальный ремонт или иные неотделимые улучшения арендованного муниципального имущества, произведенные арендатором без согласования с арендодателем и (или) после прекращения или расторжения договора аренды муниципального имущества, не подлежат возмещению арендатору.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6. Затраты по проведению капитального ремонта или иных неотделимых улучшений арендованного муниципального имущества определяются проектно-сметной и (или) исполнительной документацией.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Арендатор предоставляет оригиналы или надлежащим образом заверенные копии документов, указанных в </w:t>
      </w:r>
      <w:hyperlink w:anchor="Par48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которые должны соответствовать следующим требованиям: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предоставляются на русском языке;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заявления не допускается использование сокращений слов и аббревиатур;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и прилагаемых к нему документов не должен быть исполнен карандашом, должен быть написан разборчиво;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и прилагаемых к нему документов не должен содержать подчисток, приписок, зачеркнутых слов и иных неоговоренных исправлений, а также иметь повреждений, наличие которых не позволяет однозначно истолковать их содержание.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Уплата налога на добавленную стоимость на выполненный объем работ по проведению капитального ремонта или иных неотделимых улучшений арендованного муниципального имущества производится за счет средств арендатора.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Для определения необходимости проведения капитального ремонта или иных неотделимых улучшений арендованного муниципального имущества, а также возможности возмещения арендатору затрат по проведению капитального ремонта или иных неотделимых улучшений арендованного муниципального имущества арендодатель создает комиссию, в состав которой, в том числе, входят представители арендодателя, арендатора, Департамента градостроительства и архитектуры Администрации города Ханты-Мансийска, Департамента городского хозяйства Администрации города Ханты-Мансийска, Департамента управления финансами Администрации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города Ханты-Мансийска, управления экономического развития и инвестиций Администрации города Ханты-Мансийска, муниципального казенного учреждения "Управление капитального строительства города Ханты-Мансийска", управляющей организации (при нахождении муниципального имущества в составе многоквартирного жилого дома), а также </w:t>
      </w:r>
      <w:r>
        <w:rPr>
          <w:rFonts w:ascii="Calibri" w:hAnsi="Calibri" w:cs="Calibri"/>
        </w:rPr>
        <w:lastRenderedPageBreak/>
        <w:t>в случае необходимости - представители органов государственного надзора (контроля),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  <w:r>
        <w:rPr>
          <w:rFonts w:ascii="Calibri" w:hAnsi="Calibri" w:cs="Calibri"/>
        </w:rPr>
        <w:t xml:space="preserve"> Состав, полномочия и порядок деятельности комиссии утверждаются Департаментом муниципальной собственности.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Необходимость проведения капитального ремонта или иных неотделимых улучшений арендованного муниципального имущества, а также возможность возмещения арендатору затрат по проведению капитального ремонта или иных неотделимых улучшений арендованного муниципального имущества подтверждается актом комиссии, создаваемой арендодателем в соответствии с </w:t>
      </w:r>
      <w:hyperlink w:anchor="Par55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возмещения арендатору затрат по проведению капитального ремонта или иных неотделимых улучшений арендованного муниципального имущества определяется, исходя из доведенных бюджетных средств на данное мероприятие, на текущий финансовый год.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арендатором мероприятий, направленных на выполнение предписаний надзорных органов, </w:t>
      </w:r>
      <w:proofErr w:type="spellStart"/>
      <w:r>
        <w:rPr>
          <w:rFonts w:ascii="Calibri" w:hAnsi="Calibri" w:cs="Calibri"/>
        </w:rPr>
        <w:t>энергоснабжающих</w:t>
      </w:r>
      <w:proofErr w:type="spellEnd"/>
      <w:r>
        <w:rPr>
          <w:rFonts w:ascii="Calibri" w:hAnsi="Calibri" w:cs="Calibri"/>
        </w:rPr>
        <w:t xml:space="preserve"> организаций, подтверждение актом комиссии необходимости проведения капитального ремонта или иных неотделимых улучшений не требуется.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9. По окончании проведения капитального ремонта или иных неотделимых улучшений арендованного муниципального имущества, с целью рассмотрения вопроса о предоставлении субсидии, арендатор представляет арендодателю: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возмещении затрат по проведению капитального ремонта или иных неотделимых улучшений арендованного муниципального имущества (в произвольной форме);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фактически понесенные затраты на выполнение работ по капитальному ремонту или иных неотделимых улучшений арендованного имущества;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письменное разрешение арендодателя на проведение капитального ремонта или иного неотделимого улучшения арендованного муниципального имущества, а также акты комиссии, создаваемой арендодателем в соответствии с </w:t>
      </w:r>
      <w:hyperlink w:anchor="Par55" w:history="1">
        <w:r>
          <w:rPr>
            <w:rFonts w:ascii="Calibri" w:hAnsi="Calibri" w:cs="Calibri"/>
            <w:color w:val="0000FF"/>
          </w:rPr>
          <w:t>абзацем первым пункта 8</w:t>
        </w:r>
      </w:hyperlink>
      <w:r>
        <w:rPr>
          <w:rFonts w:ascii="Calibri" w:hAnsi="Calibri" w:cs="Calibri"/>
        </w:rPr>
        <w:t xml:space="preserve"> настоящего Порядка, подтверждающие необходимость проведения капитального ремонта или иных неотделимых улучшений арендованного муниципального имущества и возможность возмещения арендатору затрат по проведению капитального ремонта или иных неотделимых улучшений арендованного муниципального имущества;</w:t>
      </w:r>
      <w:proofErr w:type="gramEnd"/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необходимые для определения затрат по проведению капитального ремонта или иных неотделимых улучшений арендованного муниципального имущества, указанные в </w:t>
      </w:r>
      <w:hyperlink w:anchor="Par48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Арендодатель отказывает арендатору в возмещении стоимости произведенного капитального ремонта или иных неотделимых улучшений арендованного муниципального имущества в случаях, если: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капитальный ремонт или иные неотделимые улучшения арендованного муниципального имущества выполнены без согласования с арендодателем и (или) после прекращения или расторжения договора аренды муниципального имущества;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выполнения капитального ремонта или иных неотделимых улучшений арендованного муниципального имущества не связана с физическим износом конструктивных элементов, изменением функционального назначения или технических характеристик муниципального имущества;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комиссией, создаваемой арендодателем, в соответствии с </w:t>
      </w:r>
      <w:hyperlink w:anchor="Par55" w:history="1">
        <w:r>
          <w:rPr>
            <w:rFonts w:ascii="Calibri" w:hAnsi="Calibri" w:cs="Calibri"/>
            <w:color w:val="0000FF"/>
          </w:rPr>
          <w:t>первым абзацем пункта 8</w:t>
        </w:r>
      </w:hyperlink>
      <w:r>
        <w:rPr>
          <w:rFonts w:ascii="Calibri" w:hAnsi="Calibri" w:cs="Calibri"/>
        </w:rPr>
        <w:t xml:space="preserve"> настоящего Порядка, принято решение об отсутствии возможности возмещения арендатору затрат по проведению капитального ремонта или иных неотделимых улучшений;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арендатором не предоставлены в полном объеме документы, указанные в </w:t>
      </w:r>
      <w:hyperlink w:anchor="Par59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либо документы содержат противоречивые и (или) недостоверные сведения.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На первое число месяца, предшествующего месяцу, в котором планируется заключение соглашения, арендатор должен соответствовать требованиям, указанным в </w:t>
      </w:r>
      <w:hyperlink w:anchor="Par4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После предоставления арендатором документов,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арендодатель в течение 10 дней заключает с арендатором соглашение, в соответствии с типовой формой, утвержденной финансовым органом Администрации города Ханты-Мансийска, о предоставлении субсидии, с указанием сроков (периодичности) перечисления субсидии. Перечисление субсидии осуществляется на расчетный счет арендатора.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13. Субсидия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территорий, полученная в качестве возмещения стоимости произведенного капитального ремонта или иных неотделимых улучшений арендованного муниципального имущества, подлежит возврату в случаях: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арендатором недостоверных сведений в документах, представляемых им в соответствии с настоящим Порядком;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неисполнения или ненадлежащего исполнения обязательств по соглашению о предоставлении субсидии.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случаях, предусмотренных соглашением о предоставлении субсидии, возврату также подлежат остатки субсидии, не использованной в текущем календарном году.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 xml:space="preserve">15. Департамент муниципальной собственности в течение 10 рабочих дней со дня установления случаев, являющихся основанием для возврата субсидии, указанных в </w:t>
      </w:r>
      <w:hyperlink w:anchor="Par7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Порядка, направляет арендатору уведомление о возврате субсидии с указанием суммы, подлежащей возврату в бюджет города Ханты-Мансийска.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Арендатор в течение 10 рабочих дней с момента получения уведомления, указанного в </w:t>
      </w:r>
      <w:hyperlink w:anchor="Par75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настоящего Порядка, обязан перечислить указанную сумму в бюджет города Ханты-Мансийска.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невыполнения арендатором требования о возврате суммы субсидии в бюджет, ее взыскание осуществляется в судебном порядке в соответствии с законодательством Российской Федерации.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целях соблюдения условий, целей и порядка предоставления субсидии арендодатель и (или) орган финансового контроля Администрации города Ханты-Мансийска не реже одного раза в год осуществляет обязательную проверку арендаторов, направленную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соблюдения бюджетного законодательства Российской Федерации, субъекта Российской Федерации и иных правовых актов, регулирующих бюджетные правоотношения;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повышение экономности, результативности и эффективности </w:t>
      </w:r>
      <w:proofErr w:type="gramStart"/>
      <w:r>
        <w:rPr>
          <w:rFonts w:ascii="Calibri" w:hAnsi="Calibri" w:cs="Calibri"/>
        </w:rPr>
        <w:t>использования средств бюджета города Ханты-Мансийска</w:t>
      </w:r>
      <w:proofErr w:type="gramEnd"/>
      <w:r>
        <w:rPr>
          <w:rFonts w:ascii="Calibri" w:hAnsi="Calibri" w:cs="Calibri"/>
        </w:rPr>
        <w:t>;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соблюдение целей, условий 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территорий.</w:t>
      </w:r>
    </w:p>
    <w:p w:rsidR="00131B34" w:rsidRDefault="00131B34" w:rsidP="00131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В случае нарушения условий, целей и порядка предоставления субсидий, установленных в результате проверок, проведенных арендодателем и (или) органом финансового контроля Администрации города Ханты-Мансийска, Субсидия подлежит возврату в течение 30 рабочих дней со дня установления факта нарушения условий, целей и порядка предоставления субсидий, о чем арендодатель и (или) орган финансового контроля Администрации города Ханты-Мансийска сообщает арендатору в течение 10 рабочих дней</w:t>
      </w:r>
      <w:proofErr w:type="gramEnd"/>
      <w:r>
        <w:rPr>
          <w:rFonts w:ascii="Calibri" w:hAnsi="Calibri" w:cs="Calibri"/>
        </w:rPr>
        <w:t xml:space="preserve"> со дня установления такого факта.</w:t>
      </w: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1B34" w:rsidRDefault="00131B34" w:rsidP="00131B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4BF" w:rsidRDefault="009224BF">
      <w:bookmarkStart w:id="8" w:name="_GoBack"/>
      <w:bookmarkEnd w:id="8"/>
    </w:p>
    <w:sectPr w:rsidR="009224BF" w:rsidSect="00DF556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7"/>
    <w:rsid w:val="00131B34"/>
    <w:rsid w:val="0081479A"/>
    <w:rsid w:val="009224BF"/>
    <w:rsid w:val="00C2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669C70AF3D1B233089407D7ED3DD33681D8817C9D5DC7CB9614970A72A6B170C49D1A9EF97BC11D66A1BF1C683F30D15A382D00C2275EACy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5669C70AF3D1B233089407D7ED3DD33680D180789A5DC7CB9614970A72A6B170C49D1A9EFA7FC01E66A1BF1C683F30D15A382D00C2275EACyF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669C70AF3D1B233089407D7ED3DD33681D88074995DC7CB9614970A72A6B170C49D1A9EF97CC51E66A1BF1C683F30D15A382D00C2275EACy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5669C70AF3D1B233089407D7ED3DD33681D88074995DC7CB9614970A72A6B170C49D1A9EF97CC11C66A1BF1C683F30D15A382D00C2275EACyFK" TargetMode="External"/><Relationship Id="rId10" Type="http://schemas.openxmlformats.org/officeDocument/2006/relationships/hyperlink" Target="consultantplus://offline/ref=0B5669C70AF3D1B233088A0AC1816ADC338E87857C93539891C412C05522A0E430849B4FDDBD76C11E6CF6ED5C3666609C11352417DE2754D10F6B9AA4y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669C70AF3D1B233088A0AC1816ADC338E87857C9E519594C212C05522A0E430849B4FDDBD76C11E6DF6E85B3666609C11352417DE2754D10F6B9AA4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2020-08-19T10:49:00Z</dcterms:created>
  <dcterms:modified xsi:type="dcterms:W3CDTF">2020-08-19T12:13:00Z</dcterms:modified>
</cp:coreProperties>
</file>