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4" w:rsidRPr="00D058E4" w:rsidRDefault="00D058E4" w:rsidP="00D058E4">
      <w:pPr>
        <w:pStyle w:val="ConsPlusTitle"/>
        <w:jc w:val="center"/>
        <w:outlineLvl w:val="0"/>
      </w:pPr>
      <w:r w:rsidRPr="00D058E4">
        <w:t>АДМИНИСТРАЦИЯ ГОРОДА ХАНТЫ-МАНСИЙСКА</w:t>
      </w:r>
    </w:p>
    <w:p w:rsidR="00D058E4" w:rsidRPr="00D058E4" w:rsidRDefault="00D058E4" w:rsidP="00D058E4">
      <w:pPr>
        <w:pStyle w:val="ConsPlusTitle"/>
        <w:jc w:val="center"/>
      </w:pPr>
    </w:p>
    <w:p w:rsidR="00D058E4" w:rsidRPr="00D058E4" w:rsidRDefault="00D058E4" w:rsidP="00D058E4">
      <w:pPr>
        <w:pStyle w:val="ConsPlusTitle"/>
        <w:jc w:val="center"/>
      </w:pPr>
      <w:r w:rsidRPr="00D058E4">
        <w:t>ПОСТАНОВЛЕНИЕ</w:t>
      </w:r>
    </w:p>
    <w:p w:rsidR="00D058E4" w:rsidRPr="00D058E4" w:rsidRDefault="00D058E4" w:rsidP="00D058E4">
      <w:pPr>
        <w:pStyle w:val="ConsPlusTitle"/>
        <w:jc w:val="center"/>
      </w:pPr>
      <w:r w:rsidRPr="00D058E4">
        <w:t>от 17 октября 2014 г. N 1026</w:t>
      </w:r>
    </w:p>
    <w:p w:rsidR="00D058E4" w:rsidRPr="00D058E4" w:rsidRDefault="00D058E4" w:rsidP="00D058E4">
      <w:pPr>
        <w:pStyle w:val="ConsPlusTitle"/>
        <w:jc w:val="center"/>
      </w:pPr>
    </w:p>
    <w:p w:rsidR="00D058E4" w:rsidRPr="00D058E4" w:rsidRDefault="00D058E4" w:rsidP="00D058E4">
      <w:pPr>
        <w:pStyle w:val="ConsPlusTitle"/>
        <w:jc w:val="center"/>
      </w:pPr>
      <w:r w:rsidRPr="00D058E4">
        <w:t>О МУНИЦИПАЛЬНОЙ ПРОГРАММЕ "ЗАЩИТА НАСЕЛЕНИЯ И ТЕРРИТОРИИ</w:t>
      </w:r>
    </w:p>
    <w:p w:rsidR="00D058E4" w:rsidRPr="00D058E4" w:rsidRDefault="00D058E4" w:rsidP="00D058E4">
      <w:pPr>
        <w:pStyle w:val="ConsPlusTitle"/>
        <w:jc w:val="center"/>
      </w:pPr>
      <w:r w:rsidRPr="00D058E4">
        <w:t>ОТ ЧРЕЗВЫЧАЙНЫХ СИТУАЦИЙ, ОБЕСПЕЧЕНИЕ ПОЖАРНОЙ БЕЗОПАСНОСТИ</w:t>
      </w:r>
    </w:p>
    <w:p w:rsidR="00D058E4" w:rsidRPr="00D058E4" w:rsidRDefault="00D058E4" w:rsidP="00D058E4">
      <w:pPr>
        <w:pStyle w:val="ConsPlusTitle"/>
        <w:jc w:val="center"/>
      </w:pPr>
      <w:r w:rsidRPr="00D058E4">
        <w:t>ГОРОДА ХАНТЫ-МАНСИЙСКА"</w:t>
      </w: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  <w:proofErr w:type="gramStart"/>
      <w:r w:rsidRPr="00D058E4">
        <w:t>В соответствии со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D058E4">
        <w:t xml:space="preserve"> </w:t>
      </w:r>
      <w:proofErr w:type="gramStart"/>
      <w:r w:rsidRPr="00D058E4">
        <w:t>одобрен</w:t>
      </w:r>
      <w:proofErr w:type="gramEnd"/>
      <w:r w:rsidRPr="00D058E4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D058E4" w:rsidRPr="00D058E4" w:rsidRDefault="00D058E4" w:rsidP="00D058E4">
      <w:pPr>
        <w:pStyle w:val="ConsPlusNormal"/>
        <w:jc w:val="both"/>
      </w:pPr>
      <w:r w:rsidRPr="00D058E4">
        <w:t>(в ред. постановлений Администрации города Ханты-Мансийска от 18.03.2015 N 489, от 27.12.2019 N 1576)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1. Утвердить: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1.2. Направление мероприятий муниципальной программы согласно приложению 2 к настоящему постановлению.</w:t>
      </w:r>
    </w:p>
    <w:p w:rsidR="00D058E4" w:rsidRPr="00D058E4" w:rsidRDefault="00D058E4" w:rsidP="00D058E4">
      <w:pPr>
        <w:pStyle w:val="ConsPlusNormal"/>
        <w:jc w:val="both"/>
      </w:pPr>
      <w:r w:rsidRPr="00D058E4">
        <w:t>(п. 1 в ред. постановления Администрации города Ханты-Мансийска от 27.12.2019 N 1576)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2. Настоящее постановление вступает в силу с 01.01.2015, но не ранее дня его официального опубликования.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 xml:space="preserve">3. </w:t>
      </w:r>
      <w:proofErr w:type="gramStart"/>
      <w:r w:rsidRPr="00D058E4">
        <w:t>Контроль за</w:t>
      </w:r>
      <w:proofErr w:type="gramEnd"/>
      <w:r w:rsidRPr="00D058E4">
        <w:t xml:space="preserve"> выполнением постановления возложить на заместителя Главы города Ханты-Мансийска Кузнецова А.В.</w:t>
      </w:r>
    </w:p>
    <w:p w:rsidR="00D058E4" w:rsidRPr="00D058E4" w:rsidRDefault="00D058E4" w:rsidP="00D058E4">
      <w:pPr>
        <w:pStyle w:val="ConsPlusNormal"/>
        <w:jc w:val="both"/>
      </w:pPr>
      <w:r w:rsidRPr="00D058E4">
        <w:t>(в ред. постановлений Администрации города Ханты-Мансийска от 14.02.2017 N 82, от 27.12.2019 N 1576)</w:t>
      </w: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right"/>
      </w:pPr>
      <w:r w:rsidRPr="00D058E4">
        <w:t>Глава Администрации</w:t>
      </w:r>
    </w:p>
    <w:p w:rsidR="00D058E4" w:rsidRPr="00D058E4" w:rsidRDefault="00D058E4" w:rsidP="00D058E4">
      <w:pPr>
        <w:pStyle w:val="ConsPlusNormal"/>
        <w:jc w:val="right"/>
      </w:pPr>
      <w:r w:rsidRPr="00D058E4">
        <w:t>города Ханты-Мансийска</w:t>
      </w:r>
    </w:p>
    <w:p w:rsidR="00D058E4" w:rsidRPr="00D058E4" w:rsidRDefault="00D058E4" w:rsidP="00D058E4">
      <w:pPr>
        <w:pStyle w:val="ConsPlusNormal"/>
        <w:jc w:val="right"/>
      </w:pPr>
      <w:r w:rsidRPr="00D058E4">
        <w:t>М.П.РЯШИН</w:t>
      </w: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both"/>
      </w:pPr>
    </w:p>
    <w:p w:rsidR="00D058E4" w:rsidRPr="00D058E4" w:rsidRDefault="00D058E4" w:rsidP="00D058E4">
      <w:pPr>
        <w:pStyle w:val="ConsPlusNormal"/>
        <w:jc w:val="right"/>
        <w:outlineLvl w:val="0"/>
      </w:pPr>
      <w:r w:rsidRPr="00D058E4">
        <w:lastRenderedPageBreak/>
        <w:t>Приложение 1</w:t>
      </w:r>
    </w:p>
    <w:p w:rsidR="00D058E4" w:rsidRPr="00D058E4" w:rsidRDefault="00D058E4" w:rsidP="00D058E4">
      <w:pPr>
        <w:pStyle w:val="ConsPlusNormal"/>
        <w:jc w:val="right"/>
      </w:pPr>
      <w:r w:rsidRPr="00D058E4">
        <w:t>к постановлению Администрации</w:t>
      </w:r>
    </w:p>
    <w:p w:rsidR="00D058E4" w:rsidRPr="00D058E4" w:rsidRDefault="00D058E4" w:rsidP="00D058E4">
      <w:pPr>
        <w:pStyle w:val="ConsPlusNormal"/>
        <w:jc w:val="right"/>
      </w:pPr>
      <w:r w:rsidRPr="00D058E4">
        <w:t>города Ханты-Мансийска</w:t>
      </w:r>
    </w:p>
    <w:p w:rsidR="00D058E4" w:rsidRPr="00D058E4" w:rsidRDefault="00D058E4" w:rsidP="00D058E4">
      <w:pPr>
        <w:pStyle w:val="ConsPlusNormal"/>
        <w:jc w:val="right"/>
      </w:pPr>
      <w:r w:rsidRPr="00D058E4">
        <w:t>от 17.10.2014 N 1026</w:t>
      </w:r>
    </w:p>
    <w:p w:rsidR="00D058E4" w:rsidRPr="00D058E4" w:rsidRDefault="00D058E4" w:rsidP="00D058E4">
      <w:pPr>
        <w:spacing w:after="0" w:line="240" w:lineRule="auto"/>
        <w:jc w:val="right"/>
      </w:pPr>
      <w:r>
        <w:t>(Редакция от 08.06.2020 № 653)</w:t>
      </w:r>
    </w:p>
    <w:p w:rsidR="00D058E4" w:rsidRPr="00D058E4" w:rsidRDefault="00D058E4" w:rsidP="00D058E4">
      <w:pPr>
        <w:pStyle w:val="ConsPlusNormal"/>
        <w:jc w:val="center"/>
      </w:pPr>
    </w:p>
    <w:p w:rsidR="00D058E4" w:rsidRPr="00D058E4" w:rsidRDefault="00D058E4" w:rsidP="00D058E4">
      <w:pPr>
        <w:pStyle w:val="ConsPlusTitle"/>
        <w:jc w:val="center"/>
        <w:outlineLvl w:val="1"/>
      </w:pPr>
      <w:bookmarkStart w:id="0" w:name="P43"/>
      <w:bookmarkEnd w:id="0"/>
      <w:r w:rsidRPr="00D058E4">
        <w:t>Паспорт</w:t>
      </w:r>
    </w:p>
    <w:p w:rsidR="00D058E4" w:rsidRPr="00D058E4" w:rsidRDefault="00D058E4" w:rsidP="00D058E4">
      <w:pPr>
        <w:pStyle w:val="ConsPlusTitle"/>
        <w:jc w:val="center"/>
      </w:pPr>
      <w:r w:rsidRPr="00D058E4">
        <w:t>муниципальной программы "Защита населения и территории</w:t>
      </w:r>
    </w:p>
    <w:p w:rsidR="00D058E4" w:rsidRPr="00D058E4" w:rsidRDefault="00D058E4" w:rsidP="00D058E4">
      <w:pPr>
        <w:pStyle w:val="ConsPlusTitle"/>
        <w:jc w:val="center"/>
      </w:pPr>
      <w:r w:rsidRPr="00D058E4">
        <w:t>от чрезвычайных ситуаций, обеспечение пожарной безопасности</w:t>
      </w:r>
    </w:p>
    <w:p w:rsidR="00D058E4" w:rsidRPr="00D058E4" w:rsidRDefault="00D058E4" w:rsidP="00D058E4">
      <w:pPr>
        <w:pStyle w:val="ConsPlusTitle"/>
        <w:jc w:val="center"/>
      </w:pPr>
      <w:r w:rsidRPr="00D058E4">
        <w:t>города Ханты-Мансийска" (далее - муниципальная программа)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Наименование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Координатор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Исполнители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"УГЗН";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Департамент образования Администрации города Ханты-Мансийска (далее - Департамент образования);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Департамент городского хозяйства Администрации города Ханты-Мансийска (далее - ДГХ);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Департамент градостроительства и архитектуры Администрации города Ханты-Мансийска (далее - ДГА);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D058E4">
              <w:t>ЦРТДиЮ</w:t>
            </w:r>
            <w:proofErr w:type="spellEnd"/>
            <w:r w:rsidRPr="00D058E4">
              <w:t>");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муниципальное казенное учреждение "Управление логистики" (далее - МКУ "Управление логистики");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 xml:space="preserve">управление потребительского рынка и защиты </w:t>
            </w:r>
            <w:proofErr w:type="gramStart"/>
            <w:r w:rsidRPr="00D058E4">
              <w:t>прав потребителей Администрации города Ханты-Мансийска</w:t>
            </w:r>
            <w:proofErr w:type="gramEnd"/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Цели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1. Обеспечение и поддержание высокой готовности сил и сре</w:t>
            </w:r>
            <w:proofErr w:type="gramStart"/>
            <w:r w:rsidRPr="00D058E4">
              <w:t>дств гр</w:t>
            </w:r>
            <w:proofErr w:type="gramEnd"/>
            <w:r w:rsidRPr="00D058E4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2. Создание условий для осуществления эффективной деятельности МКУ "УГЗН"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Задачи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2. Обучение населения способам защиты и действиям в чрезвычайных ситуациях.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3. Создание и развитие "Системы 112".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4. Совершенствование системы мониторинга и прогнозирования чрезвычайных ситуаций.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6. Укрепление пожарной безопасности.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7. Обеспечение безопасности людей на водных объектах.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8. Создание резерва для ликвидации чрезвычайных ситуаций.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9. Создание и развитие "Системы 05".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10. Создание условий для выполнения функций и полномочий, возложенных на МКУ "УГЗН"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Подпрограммы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058E4">
              <w:t>направленных</w:t>
            </w:r>
            <w:proofErr w:type="gramEnd"/>
            <w:r w:rsidRPr="00D058E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D058E4" w:rsidRPr="00D058E4" w:rsidTr="00D058E4">
        <w:tc>
          <w:tcPr>
            <w:tcW w:w="1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7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2019 - 2025 годы и на период до 2030 года</w:t>
            </w:r>
          </w:p>
        </w:tc>
      </w:tr>
      <w:tr w:rsidR="00D058E4" w:rsidRPr="00D058E4" w:rsidTr="00D058E4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  <w:r w:rsidRPr="00D058E4">
              <w:t>Параметры финансового обеспечения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  <w:r w:rsidRPr="00D058E4"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1 561 442 819,31 рублей, в том числе по годам: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2019 год - 146 092 720,33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2020 год - 110 575 547,62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2021 год - 110 575 547,62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2022 год - 110 575 547,62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2023 год - 114 688 508,34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2024 год - 119 674 112,34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2025 год - 126 400 898,34 рублей;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2026 - 2030 годы - 722 859 937,10 рублей</w:t>
            </w:r>
          </w:p>
        </w:tc>
      </w:tr>
      <w:tr w:rsidR="00D058E4" w:rsidRPr="00D058E4" w:rsidTr="00D058E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D058E4" w:rsidRPr="00D058E4" w:rsidRDefault="00D058E4" w:rsidP="00D058E4">
            <w:pPr>
              <w:pStyle w:val="ConsPlusNormal"/>
              <w:jc w:val="both"/>
            </w:pPr>
            <w:r w:rsidRPr="00D058E4">
              <w:t>(в ред. постановления Администрации города Ханты-Мансийска от 19.03.2020 N 251)</w:t>
            </w:r>
          </w:p>
        </w:tc>
      </w:tr>
    </w:tbl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Title"/>
        <w:jc w:val="center"/>
        <w:outlineLvl w:val="1"/>
      </w:pPr>
      <w:r w:rsidRPr="00D058E4">
        <w:t xml:space="preserve">Раздел 1. О СТИМУЛИРОВАНИИ </w:t>
      </w:r>
      <w:proofErr w:type="gramStart"/>
      <w:r w:rsidRPr="00D058E4">
        <w:t>ИНВЕСТИЦИОННОЙ</w:t>
      </w:r>
      <w:proofErr w:type="gramEnd"/>
      <w:r w:rsidRPr="00D058E4">
        <w:t xml:space="preserve"> И ИННОВАЦИОННОЙ</w:t>
      </w:r>
    </w:p>
    <w:p w:rsidR="00D058E4" w:rsidRPr="00D058E4" w:rsidRDefault="00D058E4" w:rsidP="00D058E4">
      <w:pPr>
        <w:pStyle w:val="ConsPlusTitle"/>
        <w:jc w:val="center"/>
      </w:pPr>
      <w:r w:rsidRPr="00D058E4">
        <w:t xml:space="preserve">ДЕЯТЕЛЬНОСТИ, РАЗВИТИЕ КОНКУРЕНЦИИ И </w:t>
      </w:r>
      <w:proofErr w:type="gramStart"/>
      <w:r w:rsidRPr="00D058E4">
        <w:t>НЕГОСУДАРСТВЕННОГО</w:t>
      </w:r>
      <w:proofErr w:type="gramEnd"/>
    </w:p>
    <w:p w:rsidR="00D058E4" w:rsidRPr="00D058E4" w:rsidRDefault="00D058E4" w:rsidP="00D058E4">
      <w:pPr>
        <w:pStyle w:val="ConsPlusTitle"/>
        <w:jc w:val="center"/>
      </w:pPr>
      <w:r w:rsidRPr="00D058E4">
        <w:t>СЕКТОРА ЭКОНОМИКИ</w:t>
      </w:r>
    </w:p>
    <w:p w:rsidR="00D058E4" w:rsidRPr="00D058E4" w:rsidRDefault="00D058E4" w:rsidP="00D058E4">
      <w:pPr>
        <w:pStyle w:val="ConsPlusNormal"/>
        <w:jc w:val="center"/>
      </w:pP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Исходя из полномочий координатора и исполнителей программы, муниципальная программа не содержит мер, направленных на: формирование благоприятного инвестиционного климата; улучшение конкурентной среды за счет развития транспортной, информационной, финансовой, энергетической инфраструктуры и обеспечения ее доступности для участников рынка; реализацию стандарта развития конкуренции; регулирование отношений в сфере предпринимательской деятельности; развитие и применение инноваций.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Повышение производительности труда осуществляется путем: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оснащения единой дежурно-диспетчерской службы города Ханты-Мансийска (далее - ЕДДС) средствами информационно-телекоммуникационной инфраструктуры;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проведения мониторинга и прогнозирования чрезвычайных ситуаций;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повышения квалификации сотрудников учреждения.</w:t>
      </w:r>
    </w:p>
    <w:p w:rsidR="00D058E4" w:rsidRPr="00D058E4" w:rsidRDefault="00D058E4" w:rsidP="00D058E4">
      <w:pPr>
        <w:pStyle w:val="ConsPlusNormal"/>
        <w:ind w:firstLine="540"/>
        <w:jc w:val="both"/>
      </w:pPr>
      <w:proofErr w:type="gramStart"/>
      <w:r w:rsidRPr="00D058E4">
        <w:t>В целях улучшения конкурентной среды и развития конкуренции в городе Ханты-Мансийске МКУ "УГЗН"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и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D058E4">
        <w:t xml:space="preserve"> устанавливается требование о привлечении к исполнению договора субподрядчика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Title"/>
        <w:jc w:val="center"/>
        <w:outlineLvl w:val="1"/>
      </w:pPr>
      <w:r w:rsidRPr="00D058E4">
        <w:lastRenderedPageBreak/>
        <w:t>Раздел 2. МЕХАНИЗМ РЕАЛИЗАЦИИ МУНИЦИПАЛЬНОЙ ПРОГРАММЫ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Механизм реализации муниципальной программы включает в себя: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разработку и принятие муниципальных правовых актов, необходимых для выполнения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совершенствование организационной структуры управления муниципальной программой.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Реализацию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Координатор муниципальной программы: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готовит отчет о ходе реализации муниципальной программы и использовании финансовых средств;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осуществляет текущий мониторинг реализации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Исполнители муниципальной программы: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в соответствии с основными мероприятиями муниципальной программы направляют координатору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несут ответственность за целевое и эффективное использование выделенных им бюджетных сре</w:t>
      </w:r>
      <w:proofErr w:type="gramStart"/>
      <w:r w:rsidRPr="00D058E4">
        <w:t>дств в с</w:t>
      </w:r>
      <w:proofErr w:type="gramEnd"/>
      <w:r w:rsidRPr="00D058E4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 xml:space="preserve"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</w:t>
      </w:r>
      <w:r w:rsidRPr="00D058E4">
        <w:lastRenderedPageBreak/>
        <w:t>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t>Таблица 1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Title"/>
        <w:jc w:val="center"/>
      </w:pPr>
      <w:bookmarkStart w:id="1" w:name="P141"/>
      <w:bookmarkEnd w:id="1"/>
      <w:r w:rsidRPr="00D058E4">
        <w:t>Целевые показатели муниципальной программы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spacing w:after="0" w:line="240" w:lineRule="auto"/>
        <w:sectPr w:rsidR="00D058E4" w:rsidRPr="00D058E4" w:rsidSect="005C7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85"/>
        <w:gridCol w:w="1635"/>
        <w:gridCol w:w="1019"/>
        <w:gridCol w:w="1019"/>
        <w:gridCol w:w="1019"/>
        <w:gridCol w:w="1019"/>
        <w:gridCol w:w="1019"/>
        <w:gridCol w:w="1020"/>
        <w:gridCol w:w="952"/>
        <w:gridCol w:w="1635"/>
      </w:tblGrid>
      <w:tr w:rsidR="00D058E4" w:rsidRPr="00D058E4" w:rsidTr="00D058E4">
        <w:tc>
          <w:tcPr>
            <w:tcW w:w="300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lastRenderedPageBreak/>
              <w:t>N показателя</w:t>
            </w:r>
          </w:p>
        </w:tc>
        <w:tc>
          <w:tcPr>
            <w:tcW w:w="1129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целевых показателей</w:t>
            </w:r>
          </w:p>
        </w:tc>
        <w:tc>
          <w:tcPr>
            <w:tcW w:w="415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Базовый показатель на начало реализации муниципальной программы</w:t>
            </w:r>
          </w:p>
        </w:tc>
        <w:tc>
          <w:tcPr>
            <w:tcW w:w="2719" w:type="pct"/>
            <w:gridSpan w:val="7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Значения показателя по годам &lt;*&gt;</w:t>
            </w:r>
          </w:p>
        </w:tc>
        <w:tc>
          <w:tcPr>
            <w:tcW w:w="438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Целевое значение показателя на дату окончания реализации муниципальной программы</w:t>
            </w:r>
          </w:p>
        </w:tc>
      </w:tr>
      <w:tr w:rsidR="00D058E4" w:rsidRPr="00D058E4" w:rsidTr="00D058E4">
        <w:tc>
          <w:tcPr>
            <w:tcW w:w="300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112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2019 год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2020 год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2021 год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2022 год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2023 год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2024 год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2025 год</w:t>
            </w:r>
          </w:p>
        </w:tc>
        <w:tc>
          <w:tcPr>
            <w:tcW w:w="438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</w:tr>
      <w:tr w:rsidR="00D058E4" w:rsidRPr="00D058E4" w:rsidTr="00D058E4">
        <w:tc>
          <w:tcPr>
            <w:tcW w:w="30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112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41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5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6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7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8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9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10</w:t>
            </w:r>
          </w:p>
        </w:tc>
        <w:tc>
          <w:tcPr>
            <w:tcW w:w="43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11</w:t>
            </w:r>
          </w:p>
        </w:tc>
      </w:tr>
      <w:tr w:rsidR="00D058E4" w:rsidRPr="00D058E4" w:rsidTr="00D058E4">
        <w:tc>
          <w:tcPr>
            <w:tcW w:w="30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1.</w:t>
            </w:r>
          </w:p>
        </w:tc>
        <w:tc>
          <w:tcPr>
            <w:tcW w:w="112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&lt;1&gt; шт. в год</w:t>
            </w:r>
          </w:p>
        </w:tc>
        <w:tc>
          <w:tcPr>
            <w:tcW w:w="41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  <w:tc>
          <w:tcPr>
            <w:tcW w:w="438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20000</w:t>
            </w:r>
          </w:p>
        </w:tc>
      </w:tr>
      <w:tr w:rsidR="00D058E4" w:rsidRPr="00D058E4" w:rsidTr="00D058E4">
        <w:tc>
          <w:tcPr>
            <w:tcW w:w="30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2.</w:t>
            </w:r>
          </w:p>
        </w:tc>
        <w:tc>
          <w:tcPr>
            <w:tcW w:w="112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Оснащение спасательной станции - аварийно-спасательного формирования техникой, оборудованием и снаряжением, &lt;2&gt; %</w:t>
            </w:r>
          </w:p>
        </w:tc>
        <w:tc>
          <w:tcPr>
            <w:tcW w:w="41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83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87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89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93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95</w:t>
            </w:r>
          </w:p>
        </w:tc>
        <w:tc>
          <w:tcPr>
            <w:tcW w:w="438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95</w:t>
            </w:r>
          </w:p>
        </w:tc>
      </w:tr>
      <w:tr w:rsidR="00D058E4" w:rsidRPr="00D058E4" w:rsidTr="00D058E4">
        <w:tc>
          <w:tcPr>
            <w:tcW w:w="30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3.</w:t>
            </w:r>
          </w:p>
        </w:tc>
        <w:tc>
          <w:tcPr>
            <w:tcW w:w="112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&lt;3&gt; %</w:t>
            </w:r>
          </w:p>
        </w:tc>
        <w:tc>
          <w:tcPr>
            <w:tcW w:w="41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83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87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89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93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95</w:t>
            </w:r>
          </w:p>
        </w:tc>
        <w:tc>
          <w:tcPr>
            <w:tcW w:w="438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95</w:t>
            </w:r>
          </w:p>
        </w:tc>
      </w:tr>
      <w:tr w:rsidR="00D058E4" w:rsidRPr="00D058E4" w:rsidTr="00D058E4">
        <w:tc>
          <w:tcPr>
            <w:tcW w:w="30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4.</w:t>
            </w:r>
          </w:p>
        </w:tc>
        <w:tc>
          <w:tcPr>
            <w:tcW w:w="112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Охват населения местной </w:t>
            </w:r>
            <w:r w:rsidRPr="00D058E4">
              <w:lastRenderedPageBreak/>
              <w:t>системой оповещения в случае угрозы возникновения или возникновения чрезвычайных ситуаций, &lt;4&gt; %</w:t>
            </w:r>
          </w:p>
        </w:tc>
        <w:tc>
          <w:tcPr>
            <w:tcW w:w="41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92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369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  <w:tc>
          <w:tcPr>
            <w:tcW w:w="438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100</w:t>
            </w:r>
          </w:p>
        </w:tc>
      </w:tr>
    </w:tbl>
    <w:p w:rsidR="00D058E4" w:rsidRPr="00D058E4" w:rsidRDefault="00D058E4" w:rsidP="00D058E4">
      <w:pPr>
        <w:spacing w:after="0" w:line="240" w:lineRule="auto"/>
        <w:sectPr w:rsidR="00D058E4" w:rsidRPr="00D058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--------------------------------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&lt;1&gt; Показатель определяется ежеквартально по фактическому значению изготовленной и распространенной печатной продукции.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 xml:space="preserve">&lt;2&gt; Показатель является комплексным, определяется за полугодие и год, </w:t>
      </w:r>
      <w:proofErr w:type="gramStart"/>
      <w:r w:rsidRPr="00D058E4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D058E4">
        <w:t xml:space="preserve"> по формуле: О = Оф / Он x 100%,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где: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 - оснащенность спасательной станции аварийно-спасательного формирования техникой, оборудованием и снаряжением;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 xml:space="preserve">&lt;3&gt;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D058E4">
        <w:t>Нп</w:t>
      </w:r>
      <w:proofErr w:type="spellEnd"/>
      <w:r w:rsidRPr="00D058E4">
        <w:t xml:space="preserve"> / </w:t>
      </w:r>
      <w:proofErr w:type="spellStart"/>
      <w:r w:rsidRPr="00D058E4">
        <w:t>Нф</w:t>
      </w:r>
      <w:proofErr w:type="spellEnd"/>
      <w:r w:rsidRPr="00D058E4">
        <w:t xml:space="preserve"> x 100%,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где: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D058E4" w:rsidRPr="00D058E4" w:rsidRDefault="00D058E4" w:rsidP="00D058E4">
      <w:pPr>
        <w:pStyle w:val="ConsPlusNormal"/>
        <w:ind w:firstLine="540"/>
        <w:jc w:val="both"/>
      </w:pPr>
      <w:proofErr w:type="spellStart"/>
      <w:r w:rsidRPr="00D058E4">
        <w:t>Нп</w:t>
      </w:r>
      <w:proofErr w:type="spellEnd"/>
      <w:r w:rsidRPr="00D058E4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D058E4" w:rsidRPr="00D058E4" w:rsidRDefault="00D058E4" w:rsidP="00D058E4">
      <w:pPr>
        <w:pStyle w:val="ConsPlusNormal"/>
        <w:ind w:firstLine="540"/>
        <w:jc w:val="both"/>
      </w:pPr>
      <w:proofErr w:type="spellStart"/>
      <w:r w:rsidRPr="00D058E4">
        <w:t>Нф</w:t>
      </w:r>
      <w:proofErr w:type="spellEnd"/>
      <w:r w:rsidRPr="00D058E4">
        <w:t xml:space="preserve"> - общее количество населения, проживающего на территории города Ханты-Мансийска.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 xml:space="preserve">&lt;4&gt;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D058E4">
        <w:t>Нп</w:t>
      </w:r>
      <w:proofErr w:type="spellEnd"/>
      <w:r w:rsidRPr="00D058E4">
        <w:t xml:space="preserve"> / </w:t>
      </w:r>
      <w:proofErr w:type="spellStart"/>
      <w:r w:rsidRPr="00D058E4">
        <w:t>Нф</w:t>
      </w:r>
      <w:proofErr w:type="spellEnd"/>
      <w:r w:rsidRPr="00D058E4">
        <w:t xml:space="preserve"> x 100%,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где:</w:t>
      </w:r>
    </w:p>
    <w:p w:rsidR="00D058E4" w:rsidRPr="00D058E4" w:rsidRDefault="00D058E4" w:rsidP="00D058E4">
      <w:pPr>
        <w:pStyle w:val="ConsPlusNormal"/>
        <w:ind w:firstLine="540"/>
        <w:jc w:val="both"/>
      </w:pPr>
      <w:r w:rsidRPr="00D058E4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D058E4" w:rsidRPr="00D058E4" w:rsidRDefault="00D058E4" w:rsidP="00D058E4">
      <w:pPr>
        <w:pStyle w:val="ConsPlusNormal"/>
        <w:ind w:firstLine="540"/>
        <w:jc w:val="both"/>
      </w:pPr>
      <w:proofErr w:type="spellStart"/>
      <w:r w:rsidRPr="00D058E4">
        <w:t>Нп</w:t>
      </w:r>
      <w:proofErr w:type="spellEnd"/>
      <w:r w:rsidRPr="00D058E4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D058E4" w:rsidRPr="00D058E4" w:rsidRDefault="00D058E4" w:rsidP="00D058E4">
      <w:pPr>
        <w:pStyle w:val="ConsPlusNormal"/>
        <w:ind w:firstLine="540"/>
        <w:jc w:val="both"/>
      </w:pPr>
      <w:proofErr w:type="spellStart"/>
      <w:r w:rsidRPr="00D058E4">
        <w:t>Нф</w:t>
      </w:r>
      <w:proofErr w:type="spellEnd"/>
      <w:r w:rsidRPr="00D058E4">
        <w:t xml:space="preserve"> - общее количество населения, проживающего на территории города Ханты-Мансийска.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t>Таблица 2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Title"/>
        <w:jc w:val="center"/>
      </w:pPr>
      <w:bookmarkStart w:id="2" w:name="P231"/>
      <w:bookmarkEnd w:id="2"/>
      <w:r w:rsidRPr="00D058E4">
        <w:t>Распределение финансовых ресурсов муниципальной программы</w:t>
      </w:r>
    </w:p>
    <w:p w:rsidR="00D058E4" w:rsidRPr="00D058E4" w:rsidRDefault="00D058E4" w:rsidP="00D058E4">
      <w:pPr>
        <w:spacing w:after="0" w:line="240" w:lineRule="auto"/>
        <w:sectPr w:rsidR="00D058E4" w:rsidRPr="00D058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416"/>
        <w:gridCol w:w="1137"/>
        <w:gridCol w:w="964"/>
        <w:gridCol w:w="1202"/>
        <w:gridCol w:w="106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058E4" w:rsidRPr="00D058E4" w:rsidTr="00D058E4">
        <w:tc>
          <w:tcPr>
            <w:tcW w:w="144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lastRenderedPageBreak/>
              <w:t>N основного мероприятия</w:t>
            </w:r>
          </w:p>
        </w:tc>
        <w:tc>
          <w:tcPr>
            <w:tcW w:w="485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Главный распорядитель бюджетных средств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Исполнители программы</w:t>
            </w:r>
          </w:p>
        </w:tc>
        <w:tc>
          <w:tcPr>
            <w:tcW w:w="406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Источники финансирования</w:t>
            </w:r>
          </w:p>
        </w:tc>
        <w:tc>
          <w:tcPr>
            <w:tcW w:w="3154" w:type="pct"/>
            <w:gridSpan w:val="9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Финансовые затраты на реализацию (рублей)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75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Всего</w:t>
            </w:r>
          </w:p>
        </w:tc>
        <w:tc>
          <w:tcPr>
            <w:tcW w:w="2779" w:type="pct"/>
            <w:gridSpan w:val="8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в том числе: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2019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2020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2021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2022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2023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2024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2025 год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2026 - 2030 годы</w:t>
            </w:r>
          </w:p>
        </w:tc>
      </w:tr>
      <w:tr w:rsidR="00D058E4" w:rsidRPr="00D058E4" w:rsidTr="00D058E4">
        <w:tc>
          <w:tcPr>
            <w:tcW w:w="1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48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41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393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5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9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11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14</w:t>
            </w:r>
          </w:p>
        </w:tc>
      </w:tr>
      <w:tr w:rsidR="00D058E4" w:rsidRPr="00D058E4" w:rsidTr="00D058E4">
        <w:tc>
          <w:tcPr>
            <w:tcW w:w="5000" w:type="pct"/>
            <w:gridSpan w:val="14"/>
          </w:tcPr>
          <w:p w:rsidR="00D058E4" w:rsidRPr="00D058E4" w:rsidRDefault="00D058E4" w:rsidP="00D058E4">
            <w:pPr>
              <w:pStyle w:val="ConsPlusNormal"/>
              <w:jc w:val="center"/>
              <w:outlineLvl w:val="2"/>
            </w:pPr>
            <w:bookmarkStart w:id="3" w:name="P265"/>
            <w:bookmarkEnd w:id="3"/>
            <w:r w:rsidRPr="00D058E4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058E4" w:rsidRPr="00D058E4" w:rsidTr="00D058E4">
        <w:tc>
          <w:tcPr>
            <w:tcW w:w="144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1.1.</w:t>
            </w:r>
          </w:p>
        </w:tc>
        <w:tc>
          <w:tcPr>
            <w:tcW w:w="485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Совершенствование системы предупреждения и защиты населения от чрезвычайных ситуаций природного и техногенного характера (1, 2, 3)</w:t>
            </w: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"УГЗН"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55987004,24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2702793,00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5021668,12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4616790,12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4683569,12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23960819,00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55987004,24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2702793,00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5000454,96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5021668,12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4616790,12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4683569,12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23960819,00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Департамент образования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МБУ ДО "</w:t>
            </w:r>
            <w:proofErr w:type="spellStart"/>
            <w:r w:rsidRPr="00D058E4">
              <w:t>ЦРТДиЮ</w:t>
            </w:r>
            <w:proofErr w:type="spellEnd"/>
            <w:r w:rsidRPr="00D058E4">
              <w:t>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5232000,00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2500000,00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5232000,00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2500000,00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ДГХ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"СМЗ в ЖКХ"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13457009,44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851561,78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5750000,00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13457009,44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851561,78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5750000,00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ДГХ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ДГХ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2546939,79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223262,03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1035966,10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2546939,79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223262,03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1035966,10</w:t>
            </w:r>
          </w:p>
        </w:tc>
      </w:tr>
      <w:tr w:rsidR="00D058E4" w:rsidRPr="00D058E4" w:rsidTr="00D058E4">
        <w:tc>
          <w:tcPr>
            <w:tcW w:w="144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1.2.</w:t>
            </w:r>
          </w:p>
        </w:tc>
        <w:tc>
          <w:tcPr>
            <w:tcW w:w="485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Совершенствование системы мониторинга и прогнозирования чрезвычайных ситуаций (4)</w:t>
            </w: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"УГЗН"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151661399,97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9378250,77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10842129,00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11384235,00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12953447,00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69349867,00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151661399,97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9378250,77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12584490,40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10842129,00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11384235,00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12953447,00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69349867,00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ДГХ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"СМЗ в ЖКХ"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Итого по подпрограмме 1: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228884353,44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13463867,58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17720990,34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17858218,34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19494209,34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102596652,10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228884353,44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13463867,58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19250138,58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17720990,34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17858218,34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19494209,34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102596652,10</w:t>
            </w:r>
          </w:p>
        </w:tc>
      </w:tr>
      <w:tr w:rsidR="00D058E4" w:rsidRPr="00D058E4" w:rsidTr="00D058E4">
        <w:tc>
          <w:tcPr>
            <w:tcW w:w="4653" w:type="pct"/>
            <w:gridSpan w:val="13"/>
          </w:tcPr>
          <w:p w:rsidR="00D058E4" w:rsidRPr="00D058E4" w:rsidRDefault="00D058E4" w:rsidP="00D058E4">
            <w:pPr>
              <w:pStyle w:val="ConsPlusNormal"/>
              <w:jc w:val="center"/>
              <w:outlineLvl w:val="2"/>
            </w:pPr>
            <w:bookmarkStart w:id="4" w:name="P423"/>
            <w:bookmarkEnd w:id="4"/>
            <w:r w:rsidRPr="00D058E4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</w:p>
        </w:tc>
      </w:tr>
      <w:tr w:rsidR="00D058E4" w:rsidRPr="00D058E4" w:rsidTr="00D058E4">
        <w:tc>
          <w:tcPr>
            <w:tcW w:w="144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2.1.</w:t>
            </w:r>
          </w:p>
        </w:tc>
        <w:tc>
          <w:tcPr>
            <w:tcW w:w="485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Обеспечение условий для выполнения функций и полномочий, возложенных на МКУ "УГЗН" (1, 2, </w:t>
            </w:r>
            <w:r w:rsidRPr="00D058E4">
              <w:lastRenderedPageBreak/>
              <w:t>3, 4)</w:t>
            </w: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"УГЗН"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1303025056,87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103095443,75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96967518,00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101815894,00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106906689,00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620263285,00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1303025056,87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103095443,75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96967518,00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101815894,00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106906689,00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620263285,00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ДГА</w:t>
            </w:r>
          </w:p>
        </w:tc>
        <w:tc>
          <w:tcPr>
            <w:tcW w:w="393" w:type="pct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МКУ "УКС </w:t>
            </w:r>
            <w:r w:rsidRPr="00D058E4">
              <w:lastRenderedPageBreak/>
              <w:t>города Ханты-Мансийска"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Итого по подпрограмме 2: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1332558465,87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132628852,75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96967518,00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101815894,00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106906689,00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620263285,00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1332558465,87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132628852,75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91325409,04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96967518,00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101815894,00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106906689,00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620263285,00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 по муниципальной программе: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1561442819,31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146092720,33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114688508,34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119674112,34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126400898,34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722859937,10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1561442819,31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146092720,33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114688508,34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119674112,34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126400898,34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722859937,10</w:t>
            </w:r>
          </w:p>
        </w:tc>
      </w:tr>
      <w:tr w:rsidR="00D058E4" w:rsidRPr="00D058E4" w:rsidTr="00D058E4">
        <w:tc>
          <w:tcPr>
            <w:tcW w:w="1440" w:type="pct"/>
            <w:gridSpan w:val="4"/>
          </w:tcPr>
          <w:p w:rsidR="00D058E4" w:rsidRPr="00D058E4" w:rsidRDefault="00D058E4" w:rsidP="00D058E4">
            <w:pPr>
              <w:pStyle w:val="ConsPlusNormal"/>
            </w:pPr>
            <w:r w:rsidRPr="00D058E4">
              <w:t>в том числе: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</w:p>
        </w:tc>
        <w:tc>
          <w:tcPr>
            <w:tcW w:w="3154" w:type="pct"/>
            <w:gridSpan w:val="9"/>
          </w:tcPr>
          <w:p w:rsidR="00D058E4" w:rsidRPr="00D058E4" w:rsidRDefault="00D058E4" w:rsidP="00D058E4">
            <w:pPr>
              <w:pStyle w:val="ConsPlusNormal"/>
            </w:pP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инвестиции в объекты муниципальной собственности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Прочие расходы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1561442819,31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146092720,33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114688508,34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119674112,34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126400898,34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722859937,10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1561442819,31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146092720,33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110575547,62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114688508,34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119674112,34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126400898,34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722859937,10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"УГЗН"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1510673461,08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115176487,52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112831315,12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117816919,12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124543705,12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713573971,00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1510673461,08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115176487,52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108910354,40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112831315,12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117816919,12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124523705,12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713573971,00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МБУ ДО "</w:t>
            </w:r>
            <w:proofErr w:type="spellStart"/>
            <w:r w:rsidRPr="00D058E4">
              <w:t>ЦРТДиЮ</w:t>
            </w:r>
            <w:proofErr w:type="spellEnd"/>
            <w:r w:rsidRPr="00D058E4">
              <w:t>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5232000,00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2500000,00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5232000,00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308000,00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500000,00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2500000,00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"СМЗ в ЖКХ"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13457009,44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851561,78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5750000,00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13457009,44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851561,78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1135149,22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1150000,00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5750000,00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ДГХ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2546939,79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223262,03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1035966,10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2546939,79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223262,03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222044,00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207193,22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1035966,10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 w:val="restart"/>
          </w:tcPr>
          <w:p w:rsidR="00D058E4" w:rsidRPr="00D058E4" w:rsidRDefault="00D058E4" w:rsidP="00D058E4">
            <w:pPr>
              <w:pStyle w:val="ConsPlusNormal"/>
            </w:pPr>
            <w:r w:rsidRPr="00D058E4">
              <w:t>МКУ "УКС города Ханты-Мансийска"</w:t>
            </w: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Всего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  <w:tr w:rsidR="00D058E4" w:rsidRPr="00D058E4" w:rsidTr="00D058E4">
        <w:tc>
          <w:tcPr>
            <w:tcW w:w="1440" w:type="pct"/>
            <w:gridSpan w:val="4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Бюджет города</w:t>
            </w:r>
          </w:p>
        </w:tc>
        <w:tc>
          <w:tcPr>
            <w:tcW w:w="375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29533409,00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  <w:tc>
          <w:tcPr>
            <w:tcW w:w="34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0,00</w:t>
            </w:r>
          </w:p>
        </w:tc>
      </w:tr>
    </w:tbl>
    <w:p w:rsidR="00D058E4" w:rsidRPr="00D058E4" w:rsidRDefault="00D058E4" w:rsidP="00D058E4">
      <w:pPr>
        <w:spacing w:after="0" w:line="240" w:lineRule="auto"/>
        <w:sectPr w:rsidR="00D058E4" w:rsidRPr="00D058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t>Таблица 3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Title"/>
        <w:jc w:val="center"/>
      </w:pPr>
      <w:r w:rsidRPr="00D058E4">
        <w:t xml:space="preserve">Перечень объектов </w:t>
      </w:r>
      <w:proofErr w:type="gramStart"/>
      <w:r w:rsidRPr="00D058E4">
        <w:t>социально-культурного</w:t>
      </w:r>
      <w:proofErr w:type="gramEnd"/>
    </w:p>
    <w:p w:rsidR="00D058E4" w:rsidRPr="00D058E4" w:rsidRDefault="00D058E4" w:rsidP="00D058E4">
      <w:pPr>
        <w:pStyle w:val="ConsPlusTitle"/>
        <w:jc w:val="center"/>
      </w:pPr>
      <w:proofErr w:type="gramStart"/>
      <w:r w:rsidRPr="00D058E4">
        <w:t>и коммунально-бытового назначения, масштабные инвестиционные</w:t>
      </w:r>
      <w:proofErr w:type="gramEnd"/>
    </w:p>
    <w:p w:rsidR="00D058E4" w:rsidRPr="00D058E4" w:rsidRDefault="00D058E4" w:rsidP="00D058E4">
      <w:pPr>
        <w:pStyle w:val="ConsPlusTitle"/>
        <w:jc w:val="center"/>
      </w:pPr>
      <w:r w:rsidRPr="00D058E4">
        <w:t>проекты (далее - инвестиционные проекты)</w:t>
      </w:r>
    </w:p>
    <w:p w:rsidR="00D058E4" w:rsidRPr="00D058E4" w:rsidRDefault="00D058E4" w:rsidP="00D058E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6"/>
        <w:gridCol w:w="2015"/>
        <w:gridCol w:w="4204"/>
      </w:tblGrid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137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инвестиционного проекта</w:t>
            </w:r>
          </w:p>
        </w:tc>
        <w:tc>
          <w:tcPr>
            <w:tcW w:w="1063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Объем финансирования инвестиционного проекта</w:t>
            </w:r>
          </w:p>
        </w:tc>
        <w:tc>
          <w:tcPr>
            <w:tcW w:w="221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137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1063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221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Муниципальной программой не предусмотрена реализация инвестиционных проектов</w:t>
            </w:r>
          </w:p>
        </w:tc>
      </w:tr>
    </w:tbl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t>Таблица 4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Title"/>
        <w:jc w:val="center"/>
      </w:pPr>
      <w:r w:rsidRPr="00D058E4">
        <w:t>Мероприятия, реализуемые на принципах проектного управления,</w:t>
      </w:r>
    </w:p>
    <w:p w:rsidR="00D058E4" w:rsidRPr="00D058E4" w:rsidRDefault="00D058E4" w:rsidP="00D058E4">
      <w:pPr>
        <w:pStyle w:val="ConsPlusTitle"/>
        <w:jc w:val="center"/>
      </w:pPr>
      <w:proofErr w:type="gramStart"/>
      <w:r w:rsidRPr="00D058E4">
        <w:t>направленные</w:t>
      </w:r>
      <w:proofErr w:type="gramEnd"/>
      <w:r w:rsidRPr="00D058E4">
        <w:t xml:space="preserve"> в том числе на исполнение национальных</w:t>
      </w:r>
    </w:p>
    <w:p w:rsidR="00D058E4" w:rsidRPr="00D058E4" w:rsidRDefault="00D058E4" w:rsidP="00D058E4">
      <w:pPr>
        <w:pStyle w:val="ConsPlusTitle"/>
        <w:jc w:val="center"/>
      </w:pPr>
      <w:r w:rsidRPr="00D058E4">
        <w:t>и федеральных проектов (программ) Российской Федерации,</w:t>
      </w:r>
    </w:p>
    <w:p w:rsidR="00D058E4" w:rsidRPr="00D058E4" w:rsidRDefault="00D058E4" w:rsidP="00D058E4">
      <w:pPr>
        <w:pStyle w:val="ConsPlusTitle"/>
        <w:jc w:val="center"/>
      </w:pPr>
      <w:r w:rsidRPr="00D058E4">
        <w:t xml:space="preserve">портфелей проектов (программ) Ханты-Мансийского </w:t>
      </w:r>
      <w:proofErr w:type="gramStart"/>
      <w:r w:rsidRPr="00D058E4">
        <w:t>автономного</w:t>
      </w:r>
      <w:proofErr w:type="gramEnd"/>
    </w:p>
    <w:p w:rsidR="00D058E4" w:rsidRPr="00D058E4" w:rsidRDefault="00D058E4" w:rsidP="00D058E4">
      <w:pPr>
        <w:pStyle w:val="ConsPlusTitle"/>
        <w:jc w:val="center"/>
      </w:pPr>
      <w:r w:rsidRPr="00D058E4">
        <w:t>округа - Югры, муниципальных проектов города Ханты-Мансийска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spacing w:after="0" w:line="240" w:lineRule="auto"/>
        <w:sectPr w:rsidR="00D058E4" w:rsidRPr="00D058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94"/>
        <w:gridCol w:w="1376"/>
        <w:gridCol w:w="883"/>
        <w:gridCol w:w="1341"/>
        <w:gridCol w:w="1716"/>
        <w:gridCol w:w="945"/>
        <w:gridCol w:w="730"/>
        <w:gridCol w:w="731"/>
        <w:gridCol w:w="731"/>
        <w:gridCol w:w="731"/>
        <w:gridCol w:w="731"/>
        <w:gridCol w:w="731"/>
        <w:gridCol w:w="731"/>
        <w:gridCol w:w="943"/>
      </w:tblGrid>
      <w:tr w:rsidR="00D058E4" w:rsidRPr="00D058E4" w:rsidTr="00D058E4">
        <w:tc>
          <w:tcPr>
            <w:tcW w:w="207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lastRenderedPageBreak/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620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проекта или мероприятия</w:t>
            </w:r>
          </w:p>
        </w:tc>
        <w:tc>
          <w:tcPr>
            <w:tcW w:w="413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Номер мероприятия</w:t>
            </w:r>
          </w:p>
        </w:tc>
        <w:tc>
          <w:tcPr>
            <w:tcW w:w="310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Цели</w:t>
            </w:r>
          </w:p>
        </w:tc>
        <w:tc>
          <w:tcPr>
            <w:tcW w:w="466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Срок реализации</w:t>
            </w:r>
          </w:p>
        </w:tc>
        <w:tc>
          <w:tcPr>
            <w:tcW w:w="517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Источники финансирования</w:t>
            </w:r>
          </w:p>
        </w:tc>
        <w:tc>
          <w:tcPr>
            <w:tcW w:w="2468" w:type="pct"/>
            <w:gridSpan w:val="9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Параметры финансового обеспечения, рублей</w:t>
            </w:r>
          </w:p>
        </w:tc>
      </w:tr>
      <w:tr w:rsidR="00D058E4" w:rsidRPr="00D058E4" w:rsidTr="00D058E4">
        <w:tc>
          <w:tcPr>
            <w:tcW w:w="207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Всего</w:t>
            </w:r>
          </w:p>
        </w:tc>
        <w:tc>
          <w:tcPr>
            <w:tcW w:w="2137" w:type="pct"/>
            <w:gridSpan w:val="8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в том числе:</w:t>
            </w:r>
          </w:p>
        </w:tc>
      </w:tr>
      <w:tr w:rsidR="00D058E4" w:rsidRPr="00D058E4" w:rsidTr="00D058E4">
        <w:tc>
          <w:tcPr>
            <w:tcW w:w="207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D058E4" w:rsidRPr="00D058E4" w:rsidRDefault="00D058E4" w:rsidP="00D058E4">
            <w:pPr>
              <w:spacing w:after="0" w:line="240" w:lineRule="auto"/>
            </w:pP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2019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2020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2021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2022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2023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2024 год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2025 год</w:t>
            </w:r>
          </w:p>
        </w:tc>
        <w:tc>
          <w:tcPr>
            <w:tcW w:w="33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2026 - 2030 годы</w:t>
            </w:r>
          </w:p>
        </w:tc>
      </w:tr>
      <w:tr w:rsidR="00D058E4" w:rsidRPr="00D058E4" w:rsidTr="00D058E4">
        <w:tc>
          <w:tcPr>
            <w:tcW w:w="20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62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413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31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  <w:tc>
          <w:tcPr>
            <w:tcW w:w="46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5</w:t>
            </w:r>
          </w:p>
        </w:tc>
        <w:tc>
          <w:tcPr>
            <w:tcW w:w="51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6</w:t>
            </w:r>
          </w:p>
        </w:tc>
        <w:tc>
          <w:tcPr>
            <w:tcW w:w="33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7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8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9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10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11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12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13</w:t>
            </w:r>
          </w:p>
        </w:tc>
        <w:tc>
          <w:tcPr>
            <w:tcW w:w="25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14</w:t>
            </w:r>
          </w:p>
        </w:tc>
        <w:tc>
          <w:tcPr>
            <w:tcW w:w="33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15</w:t>
            </w:r>
          </w:p>
        </w:tc>
      </w:tr>
      <w:tr w:rsidR="00D058E4" w:rsidRPr="00D058E4" w:rsidTr="00D058E4">
        <w:tc>
          <w:tcPr>
            <w:tcW w:w="5000" w:type="pct"/>
            <w:gridSpan w:val="15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058E4">
              <w:t>направленных</w:t>
            </w:r>
            <w:proofErr w:type="gramEnd"/>
            <w:r w:rsidRPr="00D058E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058E4" w:rsidRPr="00D058E4" w:rsidRDefault="00D058E4" w:rsidP="00D058E4">
      <w:pPr>
        <w:spacing w:after="0" w:line="240" w:lineRule="auto"/>
        <w:sectPr w:rsidR="00D058E4" w:rsidRPr="00D058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lastRenderedPageBreak/>
        <w:t>Таблица 5</w:t>
      </w:r>
    </w:p>
    <w:p w:rsidR="00D058E4" w:rsidRPr="00D058E4" w:rsidRDefault="00D058E4" w:rsidP="00D058E4">
      <w:pPr>
        <w:pStyle w:val="ConsPlusNormal"/>
        <w:jc w:val="center"/>
      </w:pPr>
    </w:p>
    <w:p w:rsidR="00D058E4" w:rsidRPr="00D058E4" w:rsidRDefault="00D058E4" w:rsidP="00D058E4">
      <w:pPr>
        <w:pStyle w:val="ConsPlusTitle"/>
        <w:jc w:val="center"/>
      </w:pPr>
      <w:r w:rsidRPr="00D058E4">
        <w:t>Перечень возможных рисков при реализации муниципальной</w:t>
      </w:r>
    </w:p>
    <w:p w:rsidR="00D058E4" w:rsidRPr="00D058E4" w:rsidRDefault="00D058E4" w:rsidP="00D058E4">
      <w:pPr>
        <w:pStyle w:val="ConsPlusTitle"/>
        <w:jc w:val="center"/>
      </w:pPr>
      <w:r w:rsidRPr="00D058E4">
        <w:t>программы и мер по их преодолению</w:t>
      </w:r>
    </w:p>
    <w:p w:rsidR="00D058E4" w:rsidRPr="00D058E4" w:rsidRDefault="00D058E4" w:rsidP="00D058E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65"/>
        <w:gridCol w:w="4561"/>
      </w:tblGrid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Описание риска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Меры по преодолению рисков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1.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Правовые риски связаны с изменением федерального,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Ханты-Мансийского автономного округа - Югры.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На этапе согласования проекта муниципальной программы привлекать для рассмотрения и подготовки предложений, население, бизнес-сообщество, общественные организации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2.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3.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D058E4">
              <w:t>недостижением</w:t>
            </w:r>
            <w:proofErr w:type="spellEnd"/>
            <w:r w:rsidRPr="00D058E4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4.</w:t>
            </w:r>
          </w:p>
        </w:tc>
        <w:tc>
          <w:tcPr>
            <w:tcW w:w="2250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240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</w:tbl>
    <w:p w:rsidR="00D058E4" w:rsidRDefault="00D058E4" w:rsidP="00D058E4">
      <w:pPr>
        <w:pStyle w:val="ConsPlusNormal"/>
        <w:jc w:val="right"/>
      </w:pPr>
    </w:p>
    <w:p w:rsidR="00D058E4" w:rsidRDefault="00D058E4" w:rsidP="00D058E4">
      <w:pPr>
        <w:pStyle w:val="ConsPlusNormal"/>
        <w:jc w:val="right"/>
      </w:pPr>
    </w:p>
    <w:p w:rsidR="00D058E4" w:rsidRDefault="00D058E4" w:rsidP="00D058E4">
      <w:pPr>
        <w:pStyle w:val="ConsPlusNormal"/>
        <w:jc w:val="right"/>
      </w:pPr>
    </w:p>
    <w:p w:rsidR="00D058E4" w:rsidRDefault="00D058E4" w:rsidP="00D058E4">
      <w:pPr>
        <w:pStyle w:val="ConsPlusNormal"/>
        <w:jc w:val="right"/>
      </w:pPr>
    </w:p>
    <w:p w:rsidR="00D058E4" w:rsidRDefault="00D058E4" w:rsidP="00D058E4">
      <w:pPr>
        <w:pStyle w:val="ConsPlusNormal"/>
        <w:jc w:val="right"/>
      </w:pPr>
    </w:p>
    <w:p w:rsid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lastRenderedPageBreak/>
        <w:t>Таблица 6</w:t>
      </w:r>
    </w:p>
    <w:p w:rsidR="00D058E4" w:rsidRPr="00D058E4" w:rsidRDefault="00D058E4" w:rsidP="00D058E4">
      <w:pPr>
        <w:pStyle w:val="ConsPlusNormal"/>
        <w:jc w:val="center"/>
      </w:pPr>
    </w:p>
    <w:p w:rsidR="00D058E4" w:rsidRPr="00D058E4" w:rsidRDefault="00D058E4" w:rsidP="00D058E4">
      <w:pPr>
        <w:pStyle w:val="ConsPlusTitle"/>
        <w:jc w:val="center"/>
      </w:pPr>
      <w:r w:rsidRPr="00D058E4">
        <w:t>Перечень объектов капитального строительства</w:t>
      </w:r>
    </w:p>
    <w:p w:rsidR="00D058E4" w:rsidRPr="00D058E4" w:rsidRDefault="00D058E4" w:rsidP="00D058E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43"/>
        <w:gridCol w:w="1480"/>
        <w:gridCol w:w="2191"/>
        <w:gridCol w:w="2311"/>
      </w:tblGrid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150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объекта</w:t>
            </w:r>
          </w:p>
        </w:tc>
        <w:tc>
          <w:tcPr>
            <w:tcW w:w="78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Мощность</w:t>
            </w:r>
          </w:p>
        </w:tc>
        <w:tc>
          <w:tcPr>
            <w:tcW w:w="115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Срок строительства, проектирования</w:t>
            </w:r>
          </w:p>
        </w:tc>
        <w:tc>
          <w:tcPr>
            <w:tcW w:w="121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Источник финансирования</w:t>
            </w:r>
          </w:p>
        </w:tc>
      </w:tr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1500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78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115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  <w:tc>
          <w:tcPr>
            <w:tcW w:w="1219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5</w:t>
            </w:r>
          </w:p>
        </w:tc>
      </w:tr>
      <w:tr w:rsidR="00D058E4" w:rsidRPr="00D058E4" w:rsidTr="00D058E4">
        <w:tc>
          <w:tcPr>
            <w:tcW w:w="5000" w:type="pct"/>
            <w:gridSpan w:val="5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Normal"/>
        <w:jc w:val="right"/>
        <w:outlineLvl w:val="1"/>
      </w:pPr>
      <w:r w:rsidRPr="00D058E4">
        <w:t>Таблица 7</w:t>
      </w:r>
    </w:p>
    <w:p w:rsidR="00D058E4" w:rsidRPr="00D058E4" w:rsidRDefault="00D058E4" w:rsidP="00D058E4">
      <w:pPr>
        <w:pStyle w:val="ConsPlusNormal"/>
        <w:jc w:val="right"/>
      </w:pPr>
    </w:p>
    <w:p w:rsidR="00D058E4" w:rsidRPr="00D058E4" w:rsidRDefault="00D058E4" w:rsidP="00D058E4">
      <w:pPr>
        <w:pStyle w:val="ConsPlusTitle"/>
        <w:jc w:val="center"/>
      </w:pPr>
      <w:r w:rsidRPr="00D058E4">
        <w:t>Предложения граждан по реализации национальных проектов</w:t>
      </w:r>
    </w:p>
    <w:p w:rsidR="00D058E4" w:rsidRPr="00D058E4" w:rsidRDefault="00D058E4" w:rsidP="00D058E4">
      <w:pPr>
        <w:pStyle w:val="ConsPlusTitle"/>
        <w:jc w:val="center"/>
      </w:pPr>
      <w:proofErr w:type="gramStart"/>
      <w:r w:rsidRPr="00D058E4">
        <w:t>Российской Федерации в городе Ханты-Мансийске, учтенные</w:t>
      </w:r>
      <w:proofErr w:type="gramEnd"/>
    </w:p>
    <w:p w:rsidR="00D058E4" w:rsidRPr="00D058E4" w:rsidRDefault="00D058E4" w:rsidP="00D058E4">
      <w:pPr>
        <w:pStyle w:val="ConsPlusTitle"/>
        <w:jc w:val="center"/>
      </w:pPr>
      <w:r w:rsidRPr="00D058E4">
        <w:t>в муниципальной программе</w:t>
      </w:r>
    </w:p>
    <w:p w:rsidR="00D058E4" w:rsidRPr="00D058E4" w:rsidRDefault="00D058E4" w:rsidP="00D058E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35"/>
        <w:gridCol w:w="1778"/>
        <w:gridCol w:w="1659"/>
        <w:gridCol w:w="1600"/>
        <w:gridCol w:w="1954"/>
      </w:tblGrid>
      <w:tr w:rsidR="00D058E4" w:rsidRPr="00D058E4" w:rsidTr="00D058E4">
        <w:tc>
          <w:tcPr>
            <w:tcW w:w="3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96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Предложения</w:t>
            </w:r>
          </w:p>
        </w:tc>
        <w:tc>
          <w:tcPr>
            <w:tcW w:w="938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Номер, наименование мероприятия</w:t>
            </w:r>
          </w:p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(таблица 2)</w:t>
            </w:r>
          </w:p>
        </w:tc>
        <w:tc>
          <w:tcPr>
            <w:tcW w:w="875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целевого показателя (таблица 1)</w:t>
            </w:r>
          </w:p>
        </w:tc>
        <w:tc>
          <w:tcPr>
            <w:tcW w:w="844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Описание механизма реализации предложения</w:t>
            </w:r>
          </w:p>
        </w:tc>
        <w:tc>
          <w:tcPr>
            <w:tcW w:w="103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Ответственный исполнитель</w:t>
            </w:r>
          </w:p>
        </w:tc>
      </w:tr>
      <w:tr w:rsidR="00D058E4" w:rsidRPr="00D058E4" w:rsidTr="00D058E4">
        <w:tc>
          <w:tcPr>
            <w:tcW w:w="5000" w:type="pct"/>
            <w:gridSpan w:val="6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Normal"/>
        <w:jc w:val="right"/>
        <w:outlineLvl w:val="0"/>
      </w:pPr>
      <w:r w:rsidRPr="00D058E4">
        <w:lastRenderedPageBreak/>
        <w:t>Приложение 2</w:t>
      </w:r>
    </w:p>
    <w:p w:rsidR="00D058E4" w:rsidRPr="00D058E4" w:rsidRDefault="00D058E4" w:rsidP="00D058E4">
      <w:pPr>
        <w:pStyle w:val="ConsPlusNormal"/>
        <w:jc w:val="right"/>
      </w:pPr>
      <w:r w:rsidRPr="00D058E4">
        <w:t>к постановлению Администрации</w:t>
      </w:r>
    </w:p>
    <w:p w:rsidR="00D058E4" w:rsidRPr="00D058E4" w:rsidRDefault="00D058E4" w:rsidP="00D058E4">
      <w:pPr>
        <w:pStyle w:val="ConsPlusNormal"/>
        <w:jc w:val="right"/>
      </w:pPr>
      <w:r w:rsidRPr="00D058E4">
        <w:t>города Ханты-Мансийска</w:t>
      </w:r>
    </w:p>
    <w:p w:rsidR="00D058E4" w:rsidRPr="00D058E4" w:rsidRDefault="00D058E4" w:rsidP="00D058E4">
      <w:pPr>
        <w:pStyle w:val="ConsPlusNormal"/>
        <w:jc w:val="right"/>
      </w:pPr>
      <w:r w:rsidRPr="00D058E4">
        <w:t>от 17.10.2014 N 1026</w:t>
      </w:r>
    </w:p>
    <w:p w:rsidR="00D058E4" w:rsidRPr="00D058E4" w:rsidRDefault="00D058E4" w:rsidP="00D058E4">
      <w:pPr>
        <w:pStyle w:val="ConsPlusNormal"/>
        <w:ind w:firstLine="540"/>
        <w:jc w:val="both"/>
      </w:pPr>
    </w:p>
    <w:p w:rsidR="00D058E4" w:rsidRPr="00D058E4" w:rsidRDefault="00D058E4" w:rsidP="00D058E4">
      <w:pPr>
        <w:pStyle w:val="ConsPlusTitle"/>
        <w:jc w:val="center"/>
      </w:pPr>
      <w:bookmarkStart w:id="5" w:name="P787"/>
      <w:bookmarkEnd w:id="5"/>
      <w:r w:rsidRPr="00D058E4">
        <w:t>НАПРАВЛЕНИЯ</w:t>
      </w:r>
    </w:p>
    <w:p w:rsidR="00D058E4" w:rsidRPr="00D058E4" w:rsidRDefault="00D058E4" w:rsidP="00D058E4">
      <w:pPr>
        <w:pStyle w:val="ConsPlusTitle"/>
        <w:jc w:val="center"/>
      </w:pPr>
      <w:r w:rsidRPr="00D058E4">
        <w:t>МЕРОПРИЯТИЙ МУНИЦИПАЛЬНОЙ ПРОГРАММЫ</w:t>
      </w:r>
    </w:p>
    <w:p w:rsidR="00D058E4" w:rsidRPr="00D058E4" w:rsidRDefault="00D058E4" w:rsidP="00D058E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433"/>
        <w:gridCol w:w="3293"/>
        <w:gridCol w:w="2246"/>
      </w:tblGrid>
      <w:tr w:rsidR="00D058E4" w:rsidRPr="00D058E4" w:rsidTr="00D058E4">
        <w:tc>
          <w:tcPr>
            <w:tcW w:w="26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 xml:space="preserve">N </w:t>
            </w:r>
            <w:proofErr w:type="gramStart"/>
            <w:r w:rsidRPr="00D058E4">
              <w:t>п</w:t>
            </w:r>
            <w:proofErr w:type="gramEnd"/>
            <w:r w:rsidRPr="00D058E4">
              <w:t>/п</w:t>
            </w:r>
          </w:p>
        </w:tc>
        <w:tc>
          <w:tcPr>
            <w:tcW w:w="181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мероприятия</w:t>
            </w:r>
          </w:p>
        </w:tc>
        <w:tc>
          <w:tcPr>
            <w:tcW w:w="173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Направления расходов</w:t>
            </w:r>
          </w:p>
        </w:tc>
        <w:tc>
          <w:tcPr>
            <w:tcW w:w="118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Наименование порядка, номер приложения (при наличии)</w:t>
            </w:r>
          </w:p>
        </w:tc>
      </w:tr>
      <w:tr w:rsidR="00D058E4" w:rsidRPr="00D058E4" w:rsidTr="00D058E4">
        <w:tc>
          <w:tcPr>
            <w:tcW w:w="26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1</w:t>
            </w:r>
          </w:p>
        </w:tc>
        <w:tc>
          <w:tcPr>
            <w:tcW w:w="1811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2</w:t>
            </w:r>
          </w:p>
        </w:tc>
        <w:tc>
          <w:tcPr>
            <w:tcW w:w="1737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3</w:t>
            </w:r>
          </w:p>
        </w:tc>
        <w:tc>
          <w:tcPr>
            <w:tcW w:w="1186" w:type="pct"/>
          </w:tcPr>
          <w:p w:rsidR="00D058E4" w:rsidRPr="00D058E4" w:rsidRDefault="00D058E4" w:rsidP="00D058E4">
            <w:pPr>
              <w:pStyle w:val="ConsPlusNormal"/>
              <w:jc w:val="center"/>
            </w:pPr>
            <w:r w:rsidRPr="00D058E4">
              <w:t>4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</w:pPr>
            <w:r w:rsidRPr="00D058E4">
              <w:t>Цель 1: обеспечение и поддержание высокой готовности сил и сре</w:t>
            </w:r>
            <w:proofErr w:type="gramStart"/>
            <w:r w:rsidRPr="00D058E4">
              <w:t>дств гр</w:t>
            </w:r>
            <w:proofErr w:type="gramEnd"/>
            <w:r w:rsidRPr="00D058E4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</w:pPr>
            <w:r w:rsidRPr="00D058E4">
              <w:t>Задачи: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2. Обучение населения способам защиты и действиям в чрезвычайных ситуациях.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3. Создание и развитие "Системы 112".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4. Совершенствование системы мониторинга и прогнозирования чрезвычайных ситуаций.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6. Укрепление пожарной безопасности.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7. Обеспечение безопасности людей на водных объектах.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8. Создание резерва для ликвидации чрезвычайных ситуаций.</w:t>
            </w:r>
          </w:p>
          <w:p w:rsidR="00D058E4" w:rsidRPr="00D058E4" w:rsidRDefault="00D058E4" w:rsidP="00D058E4">
            <w:pPr>
              <w:pStyle w:val="ConsPlusNormal"/>
            </w:pPr>
            <w:r w:rsidRPr="00D058E4">
              <w:t>9. Создание и развитие "Системы 05"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  <w:outlineLvl w:val="1"/>
            </w:pPr>
            <w:r w:rsidRPr="00D058E4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058E4" w:rsidRPr="00D058E4" w:rsidTr="00D058E4">
        <w:tblPrEx>
          <w:tblBorders>
            <w:insideH w:val="nil"/>
          </w:tblBorders>
        </w:tblPrEx>
        <w:tc>
          <w:tcPr>
            <w:tcW w:w="267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  <w:r w:rsidRPr="00D058E4">
              <w:t>1.1.</w:t>
            </w:r>
          </w:p>
        </w:tc>
        <w:tc>
          <w:tcPr>
            <w:tcW w:w="1811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  <w:r w:rsidRPr="00D058E4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1737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</w:t>
            </w:r>
            <w:r w:rsidRPr="00D058E4">
              <w:lastRenderedPageBreak/>
              <w:t>индивидуальных рационов питания. Проведение 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</w:t>
            </w:r>
          </w:p>
        </w:tc>
        <w:tc>
          <w:tcPr>
            <w:tcW w:w="1186" w:type="pct"/>
            <w:tcBorders>
              <w:bottom w:val="nil"/>
            </w:tcBorders>
          </w:tcPr>
          <w:p w:rsidR="00D058E4" w:rsidRPr="00D058E4" w:rsidRDefault="00D058E4" w:rsidP="00D058E4">
            <w:pPr>
              <w:pStyle w:val="ConsPlusNormal"/>
            </w:pPr>
          </w:p>
        </w:tc>
      </w:tr>
      <w:tr w:rsidR="00D058E4" w:rsidRPr="00D058E4" w:rsidTr="00D058E4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D058E4" w:rsidRPr="00D058E4" w:rsidRDefault="00D058E4" w:rsidP="00D058E4">
            <w:pPr>
              <w:pStyle w:val="ConsPlusNormal"/>
              <w:jc w:val="both"/>
            </w:pPr>
            <w:r w:rsidRPr="00D058E4">
              <w:lastRenderedPageBreak/>
              <w:t>(п. 1.1 в ред. постановления Администрации города Ханты-Мансийска от 08.06.2020 N 653)</w:t>
            </w:r>
          </w:p>
        </w:tc>
      </w:tr>
      <w:tr w:rsidR="00D058E4" w:rsidRPr="00D058E4" w:rsidTr="00D058E4">
        <w:tc>
          <w:tcPr>
            <w:tcW w:w="26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1.2.</w:t>
            </w:r>
          </w:p>
        </w:tc>
        <w:tc>
          <w:tcPr>
            <w:tcW w:w="1811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173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 xml:space="preserve">Техническое обслуживание и поддержка работоспособности автоматизированных рабочих мест единой дежурно-диспетчерской службы. Техническое обслуживание и поддержка работоспособности "Системы 112". Содержание, модернизация и техническое обслуживание муниципальной системы оповещения населения. Содержание каналов связи и телекоммуникационных систем. Техническая поддержка специализированного программного обеспечения (СПО "Исток-СМ"). Приобретение, техническое сопровождение и </w:t>
            </w:r>
            <w:r w:rsidRPr="00D058E4">
              <w:lastRenderedPageBreak/>
              <w:t>модернизация программного продукта "Электронное моделирование аварийных ситуаций на объектах тепл</w:t>
            </w:r>
            <w:proofErr w:type="gramStart"/>
            <w:r w:rsidRPr="00D058E4">
              <w:t>о-</w:t>
            </w:r>
            <w:proofErr w:type="gramEnd"/>
            <w:r w:rsidRPr="00D058E4">
              <w:t>, водо-, газо-, электроснабжения". Организация, разработка, техническое обслуживание и поддержание работоспособности аппаратно-программного комплекса "Система 05"</w:t>
            </w:r>
          </w:p>
        </w:tc>
        <w:tc>
          <w:tcPr>
            <w:tcW w:w="1186" w:type="pct"/>
          </w:tcPr>
          <w:p w:rsidR="00D058E4" w:rsidRPr="00D058E4" w:rsidRDefault="00D058E4" w:rsidP="00D058E4">
            <w:pPr>
              <w:pStyle w:val="ConsPlusNormal"/>
            </w:pP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</w:pPr>
            <w:r w:rsidRPr="00D058E4">
              <w:lastRenderedPageBreak/>
              <w:t>Цель 2: создание условий для осуществления эффективной деятельности МКУ "УГЗН"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</w:pPr>
            <w:r w:rsidRPr="00D058E4">
              <w:t>Задача 10: создание условий для выполнения функций и полномочий, возложенных на МКУ "УГЗН"</w:t>
            </w:r>
          </w:p>
        </w:tc>
      </w:tr>
      <w:tr w:rsidR="00D058E4" w:rsidRPr="00D058E4" w:rsidTr="00D058E4">
        <w:tc>
          <w:tcPr>
            <w:tcW w:w="5000" w:type="pct"/>
            <w:gridSpan w:val="4"/>
          </w:tcPr>
          <w:p w:rsidR="00D058E4" w:rsidRPr="00D058E4" w:rsidRDefault="00D058E4" w:rsidP="00D058E4">
            <w:pPr>
              <w:pStyle w:val="ConsPlusNormal"/>
              <w:outlineLvl w:val="1"/>
            </w:pPr>
            <w:r w:rsidRPr="00D058E4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D058E4" w:rsidRPr="00D058E4" w:rsidTr="00D058E4">
        <w:tc>
          <w:tcPr>
            <w:tcW w:w="26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2.1.</w:t>
            </w:r>
          </w:p>
        </w:tc>
        <w:tc>
          <w:tcPr>
            <w:tcW w:w="1811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1737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186" w:type="pct"/>
          </w:tcPr>
          <w:p w:rsidR="00D058E4" w:rsidRPr="00D058E4" w:rsidRDefault="00D058E4" w:rsidP="00D058E4">
            <w:pPr>
              <w:pStyle w:val="ConsPlusNormal"/>
            </w:pPr>
            <w:r w:rsidRPr="00D058E4">
              <w:t>-</w:t>
            </w:r>
          </w:p>
        </w:tc>
      </w:tr>
    </w:tbl>
    <w:p w:rsidR="00D058E4" w:rsidRPr="00D058E4" w:rsidRDefault="00D058E4" w:rsidP="00D058E4">
      <w:pPr>
        <w:pStyle w:val="ConsPlusNormal"/>
        <w:jc w:val="both"/>
      </w:pPr>
    </w:p>
    <w:p w:rsidR="00DF09F7" w:rsidRPr="00D058E4" w:rsidRDefault="00DF09F7" w:rsidP="00D058E4">
      <w:pPr>
        <w:spacing w:after="0" w:line="240" w:lineRule="auto"/>
      </w:pPr>
      <w:bookmarkStart w:id="6" w:name="_GoBack"/>
      <w:bookmarkEnd w:id="6"/>
    </w:p>
    <w:sectPr w:rsidR="00DF09F7" w:rsidRPr="00D058E4" w:rsidSect="00DB41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4"/>
    <w:rsid w:val="00D058E4"/>
    <w:rsid w:val="00D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8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8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2020-06-22T05:56:00Z</dcterms:created>
  <dcterms:modified xsi:type="dcterms:W3CDTF">2020-06-22T06:00:00Z</dcterms:modified>
</cp:coreProperties>
</file>