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54" w:rsidRPr="00014354" w:rsidRDefault="00014354" w:rsidP="00014354">
      <w:pPr>
        <w:pStyle w:val="ConsPlusTitle"/>
        <w:jc w:val="center"/>
        <w:outlineLvl w:val="0"/>
      </w:pPr>
      <w:r w:rsidRPr="00014354">
        <w:t>АДМИНИСТРАЦИЯ ГОРОДА ХАНТЫ-МАНСИЙСКА</w:t>
      </w:r>
    </w:p>
    <w:p w:rsidR="00014354" w:rsidRPr="00014354" w:rsidRDefault="00014354" w:rsidP="00014354">
      <w:pPr>
        <w:pStyle w:val="ConsPlusTitle"/>
        <w:jc w:val="center"/>
      </w:pPr>
    </w:p>
    <w:p w:rsidR="00014354" w:rsidRPr="00014354" w:rsidRDefault="00014354" w:rsidP="00014354">
      <w:pPr>
        <w:pStyle w:val="ConsPlusTitle"/>
        <w:jc w:val="center"/>
      </w:pPr>
      <w:r w:rsidRPr="00014354">
        <w:t>ПОСТАНОВЛЕНИЕ</w:t>
      </w:r>
    </w:p>
    <w:p w:rsidR="00014354" w:rsidRPr="00014354" w:rsidRDefault="00014354" w:rsidP="00014354">
      <w:pPr>
        <w:pStyle w:val="ConsPlusTitle"/>
        <w:jc w:val="center"/>
      </w:pPr>
      <w:r w:rsidRPr="00014354">
        <w:t>от 19 ноября 2012 г. N 1307</w:t>
      </w:r>
    </w:p>
    <w:p w:rsidR="00014354" w:rsidRPr="00014354" w:rsidRDefault="00014354" w:rsidP="00014354">
      <w:pPr>
        <w:pStyle w:val="ConsPlusTitle"/>
        <w:jc w:val="center"/>
      </w:pPr>
    </w:p>
    <w:p w:rsidR="00014354" w:rsidRPr="00014354" w:rsidRDefault="00014354" w:rsidP="00014354">
      <w:pPr>
        <w:pStyle w:val="ConsPlusTitle"/>
        <w:jc w:val="center"/>
      </w:pPr>
      <w:r w:rsidRPr="00014354">
        <w:t>О МУНИЦИПАЛЬНОЙ ПРОГРАММЕ</w:t>
      </w:r>
    </w:p>
    <w:p w:rsidR="00014354" w:rsidRPr="00014354" w:rsidRDefault="00014354" w:rsidP="00014354">
      <w:pPr>
        <w:pStyle w:val="ConsPlusTitle"/>
        <w:jc w:val="center"/>
      </w:pPr>
      <w:r w:rsidRPr="00014354">
        <w:t>"ПРОЕКТИРОВАНИЕ И СТРОИТЕЛЬСТВО ИНЖЕНЕРНЫХ СЕТЕЙ</w:t>
      </w:r>
    </w:p>
    <w:p w:rsidR="00014354" w:rsidRPr="00014354" w:rsidRDefault="00014354" w:rsidP="00014354">
      <w:pPr>
        <w:pStyle w:val="ConsPlusTitle"/>
        <w:jc w:val="center"/>
      </w:pPr>
      <w:r w:rsidRPr="00014354">
        <w:t>НА ТЕРРИТОРИИ ГОРОДА ХАНТЫ-МАНСИЙСКА"</w:t>
      </w:r>
    </w:p>
    <w:p w:rsidR="00014354" w:rsidRPr="00014354" w:rsidRDefault="00014354" w:rsidP="00014354">
      <w:pPr>
        <w:spacing w:after="0" w:line="240" w:lineRule="auto"/>
      </w:pP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Ханты-Мансийска":</w:t>
      </w:r>
    </w:p>
    <w:p w:rsidR="00014354" w:rsidRPr="00014354" w:rsidRDefault="00014354" w:rsidP="00014354">
      <w:pPr>
        <w:pStyle w:val="ConsPlusNormal"/>
        <w:jc w:val="both"/>
      </w:pPr>
      <w:r w:rsidRPr="00014354">
        <w:t>(в ред. постановлений Администрации города Ханты-Мансийска от 13.11.2013 N 1463, от 25.11.2014 N 1135, от 09.04.2015 N 537, от 23.11.2018 N 1271)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1. Утвердить муниципальную программу "Проектирование и строительство инженерных сетей на территории города Ханты-Мансийска" согласно приложению к настоящему постановлению.</w:t>
      </w:r>
    </w:p>
    <w:p w:rsidR="00014354" w:rsidRPr="00014354" w:rsidRDefault="00014354" w:rsidP="00014354">
      <w:pPr>
        <w:pStyle w:val="ConsPlusNormal"/>
        <w:jc w:val="both"/>
      </w:pPr>
      <w:r w:rsidRPr="00014354">
        <w:t>(п. 1 в ред. постановления Администрации города Ханты-Мансийска от 23.11.2018 N 1271)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2. Настоящее постановление вступает в силу с 01.01.2013, но не ранее его официального опубликования.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 xml:space="preserve">3. </w:t>
      </w:r>
      <w:proofErr w:type="gramStart"/>
      <w:r w:rsidRPr="00014354">
        <w:t>Контроль за</w:t>
      </w:r>
      <w:proofErr w:type="gramEnd"/>
      <w:r w:rsidRPr="00014354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014354" w:rsidRPr="00014354" w:rsidRDefault="00014354" w:rsidP="00014354">
      <w:pPr>
        <w:pStyle w:val="ConsPlusNormal"/>
        <w:jc w:val="both"/>
      </w:pPr>
      <w:r w:rsidRPr="00014354">
        <w:t>(п. 3 в ред. постановления Администрации города Ханты-Мансийска от 23.11.2018 N 1271)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right"/>
      </w:pPr>
      <w:proofErr w:type="gramStart"/>
      <w:r w:rsidRPr="00014354">
        <w:t>Исполняющий</w:t>
      </w:r>
      <w:proofErr w:type="gramEnd"/>
      <w:r w:rsidRPr="00014354">
        <w:t xml:space="preserve"> полномочия</w:t>
      </w:r>
    </w:p>
    <w:p w:rsidR="00014354" w:rsidRPr="00014354" w:rsidRDefault="00014354" w:rsidP="00014354">
      <w:pPr>
        <w:pStyle w:val="ConsPlusNormal"/>
        <w:jc w:val="right"/>
      </w:pPr>
      <w:r w:rsidRPr="00014354">
        <w:t>Главы Администрации</w:t>
      </w:r>
    </w:p>
    <w:p w:rsidR="00014354" w:rsidRPr="00014354" w:rsidRDefault="00014354" w:rsidP="00014354">
      <w:pPr>
        <w:pStyle w:val="ConsPlusNormal"/>
        <w:jc w:val="right"/>
      </w:pPr>
      <w:r w:rsidRPr="00014354">
        <w:t>города Ханты-Мансийска</w:t>
      </w:r>
    </w:p>
    <w:p w:rsidR="00014354" w:rsidRPr="00014354" w:rsidRDefault="00014354" w:rsidP="00014354">
      <w:pPr>
        <w:pStyle w:val="ConsPlusNormal"/>
        <w:jc w:val="right"/>
      </w:pPr>
      <w:r w:rsidRPr="00014354">
        <w:t>Н.А.ДУНАЕВСКАЯ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right"/>
        <w:outlineLvl w:val="0"/>
      </w:pPr>
      <w:r w:rsidRPr="00014354">
        <w:lastRenderedPageBreak/>
        <w:t>Приложение</w:t>
      </w:r>
    </w:p>
    <w:p w:rsidR="00014354" w:rsidRPr="00014354" w:rsidRDefault="00014354" w:rsidP="00014354">
      <w:pPr>
        <w:pStyle w:val="ConsPlusNormal"/>
        <w:jc w:val="right"/>
      </w:pPr>
      <w:r w:rsidRPr="00014354">
        <w:t>к постановлению Администрации</w:t>
      </w:r>
    </w:p>
    <w:p w:rsidR="00014354" w:rsidRPr="00014354" w:rsidRDefault="00014354" w:rsidP="00014354">
      <w:pPr>
        <w:pStyle w:val="ConsPlusNormal"/>
        <w:jc w:val="right"/>
      </w:pPr>
      <w:r w:rsidRPr="00014354">
        <w:t>города Ханты-Мансийска</w:t>
      </w:r>
    </w:p>
    <w:p w:rsidR="00014354" w:rsidRPr="00014354" w:rsidRDefault="00014354" w:rsidP="00014354">
      <w:pPr>
        <w:pStyle w:val="ConsPlusNormal"/>
        <w:jc w:val="right"/>
      </w:pPr>
      <w:r w:rsidRPr="00014354">
        <w:t>от 19.11.2012 N 1307</w:t>
      </w:r>
    </w:p>
    <w:p w:rsidR="00014354" w:rsidRPr="00014354" w:rsidRDefault="00014354" w:rsidP="00014354">
      <w:pPr>
        <w:spacing w:after="0" w:line="240" w:lineRule="auto"/>
        <w:jc w:val="right"/>
      </w:pPr>
      <w:r>
        <w:t>(Редакция от 29.03.2019 № 301)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  <w:outlineLvl w:val="1"/>
      </w:pPr>
      <w:bookmarkStart w:id="0" w:name="P41"/>
      <w:bookmarkEnd w:id="0"/>
      <w:r w:rsidRPr="00014354">
        <w:t>Паспорт муниципальной программы</w:t>
      </w:r>
    </w:p>
    <w:p w:rsidR="00014354" w:rsidRPr="00014354" w:rsidRDefault="00014354" w:rsidP="00014354">
      <w:pPr>
        <w:pStyle w:val="ConsPlusTitle"/>
        <w:jc w:val="center"/>
      </w:pPr>
      <w:r w:rsidRPr="00014354">
        <w:t>"Проектирование и строительство инженерных сетей</w:t>
      </w:r>
    </w:p>
    <w:p w:rsidR="00014354" w:rsidRPr="00014354" w:rsidRDefault="00014354" w:rsidP="00014354">
      <w:pPr>
        <w:pStyle w:val="ConsPlusTitle"/>
        <w:jc w:val="center"/>
      </w:pPr>
      <w:r w:rsidRPr="00014354">
        <w:t>на территории города Ханты-Мансийска"</w:t>
      </w:r>
    </w:p>
    <w:p w:rsidR="00014354" w:rsidRPr="00014354" w:rsidRDefault="00014354" w:rsidP="00014354">
      <w:pPr>
        <w:pStyle w:val="ConsPlusTitle"/>
        <w:jc w:val="center"/>
      </w:pPr>
      <w:r w:rsidRPr="00014354">
        <w:t>(далее - муниципальная программа)</w:t>
      </w:r>
    </w:p>
    <w:p w:rsidR="00014354" w:rsidRPr="00014354" w:rsidRDefault="00014354" w:rsidP="0001435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14"/>
      </w:tblGrid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Наименование муниципальной программы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Проектирование и строительство инженерных сетей на территории города Ханты-Мансийска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Координатор муниципальной программы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Исполнители муниципальной программы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Цели муниципальной программы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Создание условий для увеличения объемов жилищного строительства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Задачи муниципальной программы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Подпрограммы или основные мероприятия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Основное мероприятие 1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основное мероприятие 2 "Стимулирование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отношений"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 xml:space="preserve">Наименование проекта (мероприятия), </w:t>
            </w:r>
            <w:proofErr w:type="gramStart"/>
            <w:r w:rsidRPr="00014354">
              <w:t>направленного</w:t>
            </w:r>
            <w:proofErr w:type="gramEnd"/>
            <w:r w:rsidRPr="00014354">
              <w:t xml:space="preserve"> в том числе на реализацию национальных проектов (программ) Российской Федерации, портфелей </w:t>
            </w:r>
            <w:r w:rsidRPr="00014354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proofErr w:type="gramStart"/>
            <w:r w:rsidRPr="00014354">
              <w:lastRenderedPageBreak/>
              <w:t>Муниципальная программа не содержит проектов (мероприятий),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</w:t>
            </w:r>
            <w:r w:rsidRPr="00014354">
              <w:lastRenderedPageBreak/>
              <w:t>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lastRenderedPageBreak/>
              <w:t>Целевые показатели муниципальной программы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1. Увеличение протяженности инженерных сетей с 15,23 до 30 км.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2. Увеличение объема ввода жилья с 63 до 100 тыс. кв. м в год.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4. Увеличение общей площади жилых помещений, приходящейся в среднем на одного жителя, с 25,2 до 25,3 кв. м, в том числе </w:t>
            </w:r>
            <w:proofErr w:type="gramStart"/>
            <w:r w:rsidRPr="00014354">
              <w:t>введенная</w:t>
            </w:r>
            <w:proofErr w:type="gramEnd"/>
            <w:r w:rsidRPr="00014354">
              <w:t xml:space="preserve"> в действие за один год, составит от 0,63 до 1,0 кв. м.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5. Увеличение площади земельных участков, предоставленных для строительства, в расчете на 10 тыс. человек населения с 18,6 до 19,3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3,85 га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Сроки реализации муниципальной программы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2019 - 2025 годы и на период до 2030 года</w:t>
            </w:r>
          </w:p>
        </w:tc>
      </w:tr>
      <w:tr w:rsidR="00014354" w:rsidRPr="00014354" w:rsidTr="00014354">
        <w:tblPrEx>
          <w:tblBorders>
            <w:insideH w:val="nil"/>
          </w:tblBorders>
        </w:tblPrEx>
        <w:tc>
          <w:tcPr>
            <w:tcW w:w="1406" w:type="pct"/>
            <w:tcBorders>
              <w:bottom w:val="nil"/>
            </w:tcBorders>
          </w:tcPr>
          <w:p w:rsidR="00014354" w:rsidRPr="00014354" w:rsidRDefault="00014354" w:rsidP="00014354">
            <w:pPr>
              <w:pStyle w:val="ConsPlusNormal"/>
            </w:pPr>
            <w:r w:rsidRPr="00014354">
              <w:t>Объемы и источники финансового обеспечения муниципальной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283 665 278,33 рублей, в том числе по годам: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2019 год - 30 000 000,00 рублей;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2020 год - 28 308 278,33 рублей;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2021 год - 22 535 700,00 рублей;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2022 год - 22 535 700,00 рублей;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2023 год - 22 535 700,00 рублей;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2024 год - 22 535 700,00 рублей;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2025 год - 22 535 700,00 рублей;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2026 - 2030 годы - 122 678 500,00 рублей</w:t>
            </w:r>
          </w:p>
        </w:tc>
      </w:tr>
      <w:tr w:rsidR="00014354" w:rsidRPr="00014354" w:rsidTr="00014354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(в ред. постановления Администрации города Ханты-Мансийска от 29.03.2019 N 301)</w:t>
            </w:r>
          </w:p>
        </w:tc>
      </w:tr>
      <w:tr w:rsidR="00014354" w:rsidRPr="00014354" w:rsidTr="00014354">
        <w:tc>
          <w:tcPr>
            <w:tcW w:w="1406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 xml:space="preserve">Объемы и источники финансового обеспечения проектов (мероприятий), </w:t>
            </w:r>
            <w:proofErr w:type="gramStart"/>
            <w:r w:rsidRPr="00014354">
              <w:t>направленных</w:t>
            </w:r>
            <w:proofErr w:type="gramEnd"/>
            <w:r w:rsidRPr="00014354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594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014354">
              <w:t>направленных</w:t>
            </w:r>
            <w:proofErr w:type="gramEnd"/>
            <w:r w:rsidRPr="00014354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  <w:outlineLvl w:val="1"/>
      </w:pPr>
      <w:r w:rsidRPr="00014354">
        <w:t xml:space="preserve">Раздел 1. О СТИМУЛИРОВАНИИ </w:t>
      </w:r>
      <w:proofErr w:type="gramStart"/>
      <w:r w:rsidRPr="00014354">
        <w:t>ИНВЕСТИЦИОННОЙ</w:t>
      </w:r>
      <w:proofErr w:type="gramEnd"/>
      <w:r w:rsidRPr="00014354">
        <w:t xml:space="preserve"> И ИННОВАЦИОННОЙ</w:t>
      </w:r>
    </w:p>
    <w:p w:rsidR="00014354" w:rsidRPr="00014354" w:rsidRDefault="00014354" w:rsidP="00014354">
      <w:pPr>
        <w:pStyle w:val="ConsPlusTitle"/>
        <w:jc w:val="center"/>
      </w:pPr>
      <w:r w:rsidRPr="00014354">
        <w:lastRenderedPageBreak/>
        <w:t xml:space="preserve">ДЕЯТЕЛЬНОСТИ, РАЗВИТИЕ КОНКУРЕНЦИИ И </w:t>
      </w:r>
      <w:proofErr w:type="gramStart"/>
      <w:r w:rsidRPr="00014354">
        <w:t>НЕГОСУДАРСТВЕННОГО</w:t>
      </w:r>
      <w:proofErr w:type="gramEnd"/>
    </w:p>
    <w:p w:rsidR="00014354" w:rsidRPr="00014354" w:rsidRDefault="00014354" w:rsidP="00014354">
      <w:pPr>
        <w:pStyle w:val="ConsPlusTitle"/>
        <w:jc w:val="center"/>
      </w:pPr>
      <w:r w:rsidRPr="00014354">
        <w:t>СЕКТОРА ЭКОНОМИКИ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 (далее - город). Усложняет ситуацию необходимость решения данной проблемы одновременно на всех обозначенных для развития территориях города и высокие затраты на инженерную подготовку свободных территорий под жилищное строительство.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муниципальной программы "Проектирование и строительство инженерных сетей на территории города Ханты-Мансийска".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  <w:outlineLvl w:val="2"/>
      </w:pPr>
      <w:r w:rsidRPr="00014354">
        <w:t>1.1. Формирование благоприятной деловой среды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Целесообразность использования программно-целевого метода для решения вышеуказанных проблем определяет и тот факт, что данные проблемы: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входят в число приоритетов социально-экономического развития города;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 xml:space="preserve">не могут быть </w:t>
      </w:r>
      <w:proofErr w:type="gramStart"/>
      <w:r w:rsidRPr="00014354">
        <w:t>решены</w:t>
      </w:r>
      <w:proofErr w:type="gramEnd"/>
      <w:r w:rsidRPr="00014354">
        <w:t xml:space="preserve"> в пределах одного года и требуют значительных бюджетных расходов;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Таким образом, данная программа направлена на решение проблем своевременного и планового развития территорий города, в том числе в целях формирования благоприятных условий для развития деловой среды.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  <w:outlineLvl w:val="2"/>
      </w:pPr>
      <w:r w:rsidRPr="00014354">
        <w:t>1.2. Инвестиционные проекты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Муниципальная программа не содержит инвестиционных проектов, реализуемых и (или) планируемых к реализации.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  <w:outlineLvl w:val="2"/>
      </w:pPr>
      <w:r w:rsidRPr="00014354">
        <w:t>1.3. Развитие конкуренции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014354">
        <w:t>импортозамещению</w:t>
      </w:r>
      <w:proofErr w:type="spellEnd"/>
      <w:r w:rsidRPr="00014354">
        <w:t>, реализации стандарта развития конкуренции.</w:t>
      </w:r>
    </w:p>
    <w:p w:rsidR="00014354" w:rsidRPr="00014354" w:rsidRDefault="00014354" w:rsidP="00014354">
      <w:pPr>
        <w:pStyle w:val="ConsPlusNormal"/>
        <w:ind w:firstLine="540"/>
        <w:jc w:val="both"/>
      </w:pPr>
      <w:proofErr w:type="gramStart"/>
      <w:r w:rsidRPr="00014354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014354">
        <w:t xml:space="preserve"> </w:t>
      </w:r>
      <w:proofErr w:type="gramStart"/>
      <w:r w:rsidRPr="00014354">
        <w:t xml:space="preserve"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</w:t>
      </w:r>
      <w:r w:rsidRPr="00014354">
        <w:lastRenderedPageBreak/>
        <w:t>осуществляемые в соответствии с Федеральным законом от 05.04.2013 N</w:t>
      </w:r>
      <w:proofErr w:type="gramEnd"/>
      <w:r w:rsidRPr="00014354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  <w:outlineLvl w:val="1"/>
      </w:pPr>
      <w:r w:rsidRPr="00014354">
        <w:t>Раздел 2. МЕХАНИЗМ РЕАЛИЗАЦИИ МУНИЦИПАЛЬНОЙ ПРОГРАММЫ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Координатором программы является Департамент градостроительства и архитектуры.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Координатор муниципальной программы: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контролирует выполнение основных мероприятий муниципальной программы;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осуществляет текущий мониторинг реализации муниципальной программы.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Исполнители муниципальной программы: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14354" w:rsidRPr="00014354" w:rsidRDefault="00014354" w:rsidP="00014354">
      <w:pPr>
        <w:pStyle w:val="ConsPlusNormal"/>
        <w:ind w:firstLine="540"/>
        <w:jc w:val="both"/>
      </w:pPr>
      <w:r w:rsidRPr="00014354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right"/>
        <w:outlineLvl w:val="1"/>
      </w:pPr>
      <w:r w:rsidRPr="00014354">
        <w:t>Таблица 1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</w:pPr>
      <w:bookmarkStart w:id="1" w:name="P128"/>
      <w:bookmarkEnd w:id="1"/>
      <w:r w:rsidRPr="00014354">
        <w:t>Целевые показатели муниципальной программы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spacing w:after="0" w:line="240" w:lineRule="auto"/>
        <w:sectPr w:rsidR="00014354" w:rsidRPr="00014354" w:rsidSect="00A81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4905"/>
        <w:gridCol w:w="1241"/>
        <w:gridCol w:w="879"/>
        <w:gridCol w:w="879"/>
        <w:gridCol w:w="879"/>
        <w:gridCol w:w="879"/>
        <w:gridCol w:w="879"/>
        <w:gridCol w:w="879"/>
        <w:gridCol w:w="888"/>
        <w:gridCol w:w="1635"/>
      </w:tblGrid>
      <w:tr w:rsidR="00014354" w:rsidRPr="00014354" w:rsidTr="00014354">
        <w:tc>
          <w:tcPr>
            <w:tcW w:w="256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 xml:space="preserve">N </w:t>
            </w:r>
            <w:proofErr w:type="gramStart"/>
            <w:r w:rsidRPr="00014354">
              <w:t>п</w:t>
            </w:r>
            <w:proofErr w:type="gramEnd"/>
            <w:r w:rsidRPr="00014354">
              <w:t>/п</w:t>
            </w:r>
          </w:p>
        </w:tc>
        <w:tc>
          <w:tcPr>
            <w:tcW w:w="1669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Наименование целевых показателей</w:t>
            </w:r>
          </w:p>
        </w:tc>
        <w:tc>
          <w:tcPr>
            <w:tcW w:w="422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Базовый показатель на начало реализации программы</w:t>
            </w:r>
          </w:p>
        </w:tc>
        <w:tc>
          <w:tcPr>
            <w:tcW w:w="2096" w:type="pct"/>
            <w:gridSpan w:val="7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Значения показателя по годам</w:t>
            </w:r>
          </w:p>
        </w:tc>
        <w:tc>
          <w:tcPr>
            <w:tcW w:w="556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Целевое значение показателя на дату окончания реализации муниципальной программы</w:t>
            </w:r>
          </w:p>
        </w:tc>
      </w:tr>
      <w:tr w:rsidR="00014354" w:rsidRPr="00014354" w:rsidTr="00014354">
        <w:tc>
          <w:tcPr>
            <w:tcW w:w="256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1669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2019 год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2020 год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2021 год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2022 год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2023 год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2024 год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2025 год</w:t>
            </w:r>
          </w:p>
        </w:tc>
        <w:tc>
          <w:tcPr>
            <w:tcW w:w="556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</w:tr>
      <w:tr w:rsidR="00014354" w:rsidRPr="00014354" w:rsidTr="00014354">
        <w:tblPrEx>
          <w:tblBorders>
            <w:insideH w:val="nil"/>
          </w:tblBorders>
        </w:tblPrEx>
        <w:tc>
          <w:tcPr>
            <w:tcW w:w="256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</w:t>
            </w:r>
          </w:p>
        </w:tc>
        <w:tc>
          <w:tcPr>
            <w:tcW w:w="166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</w:t>
            </w:r>
          </w:p>
        </w:tc>
        <w:tc>
          <w:tcPr>
            <w:tcW w:w="422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4</w:t>
            </w:r>
          </w:p>
        </w:tc>
        <w:tc>
          <w:tcPr>
            <w:tcW w:w="29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5</w:t>
            </w:r>
          </w:p>
        </w:tc>
        <w:tc>
          <w:tcPr>
            <w:tcW w:w="29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6</w:t>
            </w:r>
          </w:p>
        </w:tc>
        <w:tc>
          <w:tcPr>
            <w:tcW w:w="29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7</w:t>
            </w:r>
          </w:p>
        </w:tc>
        <w:tc>
          <w:tcPr>
            <w:tcW w:w="29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8</w:t>
            </w:r>
          </w:p>
        </w:tc>
        <w:tc>
          <w:tcPr>
            <w:tcW w:w="29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9</w:t>
            </w:r>
          </w:p>
        </w:tc>
        <w:tc>
          <w:tcPr>
            <w:tcW w:w="29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</w:t>
            </w:r>
          </w:p>
        </w:tc>
        <w:tc>
          <w:tcPr>
            <w:tcW w:w="299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</w:t>
            </w:r>
          </w:p>
        </w:tc>
        <w:tc>
          <w:tcPr>
            <w:tcW w:w="556" w:type="pct"/>
            <w:tcBorders>
              <w:top w:val="nil"/>
            </w:tcBorders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12</w:t>
            </w:r>
          </w:p>
        </w:tc>
      </w:tr>
      <w:tr w:rsidR="00014354" w:rsidRPr="00014354" w:rsidTr="00014354">
        <w:tc>
          <w:tcPr>
            <w:tcW w:w="2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1.</w:t>
            </w:r>
          </w:p>
        </w:tc>
        <w:tc>
          <w:tcPr>
            <w:tcW w:w="1669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Протяженность построенных инженерных сетей (</w:t>
            </w:r>
            <w:proofErr w:type="gramStart"/>
            <w:r w:rsidRPr="00014354">
              <w:t>км</w:t>
            </w:r>
            <w:proofErr w:type="gramEnd"/>
            <w:r w:rsidRPr="00014354">
              <w:t>)</w:t>
            </w:r>
          </w:p>
        </w:tc>
        <w:tc>
          <w:tcPr>
            <w:tcW w:w="4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15,23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24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26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27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</w:t>
            </w:r>
          </w:p>
        </w:tc>
        <w:tc>
          <w:tcPr>
            <w:tcW w:w="5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30</w:t>
            </w:r>
          </w:p>
        </w:tc>
      </w:tr>
      <w:tr w:rsidR="00014354" w:rsidRPr="00014354" w:rsidTr="00014354">
        <w:tc>
          <w:tcPr>
            <w:tcW w:w="2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2.</w:t>
            </w:r>
          </w:p>
        </w:tc>
        <w:tc>
          <w:tcPr>
            <w:tcW w:w="1669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Объем ввода жилья (тыс. кв. м в год)</w:t>
            </w:r>
          </w:p>
        </w:tc>
        <w:tc>
          <w:tcPr>
            <w:tcW w:w="4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63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90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5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</w:tr>
      <w:tr w:rsidR="00014354" w:rsidRPr="00014354" w:rsidTr="00014354">
        <w:tc>
          <w:tcPr>
            <w:tcW w:w="2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3.</w:t>
            </w:r>
          </w:p>
        </w:tc>
        <w:tc>
          <w:tcPr>
            <w:tcW w:w="1669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014354">
              <w:t xml:space="preserve"> (%)</w:t>
            </w:r>
            <w:proofErr w:type="gramEnd"/>
          </w:p>
        </w:tc>
        <w:tc>
          <w:tcPr>
            <w:tcW w:w="4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  <w:tc>
          <w:tcPr>
            <w:tcW w:w="5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100</w:t>
            </w:r>
          </w:p>
        </w:tc>
      </w:tr>
      <w:tr w:rsidR="00014354" w:rsidRPr="00014354" w:rsidTr="00014354">
        <w:tc>
          <w:tcPr>
            <w:tcW w:w="2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4.</w:t>
            </w:r>
          </w:p>
        </w:tc>
        <w:tc>
          <w:tcPr>
            <w:tcW w:w="1669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Общая площадь жилых помещений, приходящаяся в среднем на одного жителя, всего (кв. м),</w:t>
            </w:r>
          </w:p>
        </w:tc>
        <w:tc>
          <w:tcPr>
            <w:tcW w:w="4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25,2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25,2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25,3</w:t>
            </w:r>
          </w:p>
        </w:tc>
        <w:tc>
          <w:tcPr>
            <w:tcW w:w="5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25,3</w:t>
            </w:r>
          </w:p>
        </w:tc>
      </w:tr>
      <w:tr w:rsidR="00014354" w:rsidRPr="00014354" w:rsidTr="00014354">
        <w:tc>
          <w:tcPr>
            <w:tcW w:w="2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4.1.</w:t>
            </w:r>
          </w:p>
        </w:tc>
        <w:tc>
          <w:tcPr>
            <w:tcW w:w="1669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в том числе </w:t>
            </w:r>
            <w:proofErr w:type="gramStart"/>
            <w:r w:rsidRPr="00014354">
              <w:t>введенная</w:t>
            </w:r>
            <w:proofErr w:type="gramEnd"/>
            <w:r w:rsidRPr="00014354">
              <w:t xml:space="preserve"> в действие за один год (кв. м)</w:t>
            </w:r>
          </w:p>
        </w:tc>
        <w:tc>
          <w:tcPr>
            <w:tcW w:w="4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0,63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0,90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1,0</w:t>
            </w:r>
          </w:p>
        </w:tc>
        <w:tc>
          <w:tcPr>
            <w:tcW w:w="5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1,0</w:t>
            </w:r>
          </w:p>
        </w:tc>
      </w:tr>
      <w:tr w:rsidR="00014354" w:rsidRPr="00014354" w:rsidTr="00014354">
        <w:tc>
          <w:tcPr>
            <w:tcW w:w="2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5.</w:t>
            </w:r>
          </w:p>
        </w:tc>
        <w:tc>
          <w:tcPr>
            <w:tcW w:w="1669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014354">
              <w:t>га</w:t>
            </w:r>
            <w:proofErr w:type="gramEnd"/>
            <w:r w:rsidRPr="00014354">
              <w:t>),</w:t>
            </w:r>
          </w:p>
        </w:tc>
        <w:tc>
          <w:tcPr>
            <w:tcW w:w="4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18,6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18,7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18,8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18,9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19,0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19,1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19,2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19,3</w:t>
            </w:r>
          </w:p>
        </w:tc>
        <w:tc>
          <w:tcPr>
            <w:tcW w:w="5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19,3</w:t>
            </w:r>
          </w:p>
        </w:tc>
      </w:tr>
      <w:tr w:rsidR="00014354" w:rsidRPr="00014354" w:rsidTr="00014354">
        <w:tc>
          <w:tcPr>
            <w:tcW w:w="2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5.1.</w:t>
            </w:r>
          </w:p>
        </w:tc>
        <w:tc>
          <w:tcPr>
            <w:tcW w:w="1669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014354">
              <w:t>га</w:t>
            </w:r>
            <w:proofErr w:type="gramEnd"/>
            <w:r w:rsidRPr="00014354">
              <w:t>)</w:t>
            </w:r>
          </w:p>
        </w:tc>
        <w:tc>
          <w:tcPr>
            <w:tcW w:w="4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3,50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3,55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3,60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3,65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3,70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3,75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3,80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3,85</w:t>
            </w:r>
          </w:p>
        </w:tc>
        <w:tc>
          <w:tcPr>
            <w:tcW w:w="5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3,85</w:t>
            </w:r>
          </w:p>
        </w:tc>
      </w:tr>
    </w:tbl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right"/>
        <w:outlineLvl w:val="1"/>
      </w:pPr>
      <w:r w:rsidRPr="00014354">
        <w:lastRenderedPageBreak/>
        <w:t>Таблица 2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</w:pPr>
      <w:bookmarkStart w:id="2" w:name="P235"/>
      <w:bookmarkEnd w:id="2"/>
      <w:r w:rsidRPr="00014354">
        <w:t>Перечень</w:t>
      </w:r>
    </w:p>
    <w:p w:rsidR="00014354" w:rsidRPr="00014354" w:rsidRDefault="00014354" w:rsidP="00014354">
      <w:pPr>
        <w:pStyle w:val="ConsPlusTitle"/>
        <w:jc w:val="center"/>
      </w:pPr>
      <w:r w:rsidRPr="00014354">
        <w:t>основных мероприятий муниципальной программы</w:t>
      </w:r>
    </w:p>
    <w:p w:rsidR="00014354" w:rsidRPr="00014354" w:rsidRDefault="00014354" w:rsidP="00014354">
      <w:pPr>
        <w:pStyle w:val="ConsPlusNormal"/>
        <w:jc w:val="center"/>
      </w:pPr>
      <w:proofErr w:type="gramStart"/>
      <w:r w:rsidRPr="00014354">
        <w:t>(в ред. постановления Администрации города Ханты-Мансийска</w:t>
      </w:r>
      <w:proofErr w:type="gramEnd"/>
    </w:p>
    <w:p w:rsidR="00014354" w:rsidRPr="00014354" w:rsidRDefault="00014354" w:rsidP="00014354">
      <w:pPr>
        <w:pStyle w:val="ConsPlusNormal"/>
        <w:jc w:val="center"/>
      </w:pPr>
      <w:r w:rsidRPr="00014354">
        <w:t>от 29.03.2019 N 301)</w:t>
      </w:r>
    </w:p>
    <w:p w:rsidR="00014354" w:rsidRPr="00014354" w:rsidRDefault="00014354" w:rsidP="0001435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"/>
        <w:gridCol w:w="1470"/>
        <w:gridCol w:w="1497"/>
        <w:gridCol w:w="1037"/>
        <w:gridCol w:w="1297"/>
        <w:gridCol w:w="1068"/>
        <w:gridCol w:w="986"/>
        <w:gridCol w:w="986"/>
        <w:gridCol w:w="986"/>
        <w:gridCol w:w="986"/>
        <w:gridCol w:w="986"/>
        <w:gridCol w:w="986"/>
        <w:gridCol w:w="986"/>
        <w:gridCol w:w="1068"/>
      </w:tblGrid>
      <w:tr w:rsidR="00014354" w:rsidRPr="00014354" w:rsidTr="00014354">
        <w:tc>
          <w:tcPr>
            <w:tcW w:w="164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 xml:space="preserve">N </w:t>
            </w:r>
            <w:proofErr w:type="gramStart"/>
            <w:r w:rsidRPr="00014354">
              <w:t>п</w:t>
            </w:r>
            <w:proofErr w:type="gramEnd"/>
            <w:r w:rsidRPr="00014354">
              <w:t>/п</w:t>
            </w:r>
          </w:p>
        </w:tc>
        <w:tc>
          <w:tcPr>
            <w:tcW w:w="47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Основные мероприятия муниципальной программы</w:t>
            </w:r>
          </w:p>
          <w:p w:rsidR="00014354" w:rsidRPr="00014354" w:rsidRDefault="00014354" w:rsidP="00014354">
            <w:pPr>
              <w:pStyle w:val="ConsPlusNormal"/>
              <w:jc w:val="center"/>
            </w:pPr>
            <w:proofErr w:type="gramStart"/>
            <w:r w:rsidRPr="00014354">
              <w:t>(их связь</w:t>
            </w:r>
            <w:proofErr w:type="gramEnd"/>
          </w:p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с целевыми показателями муниципальной программы)</w:t>
            </w:r>
          </w:p>
        </w:tc>
        <w:tc>
          <w:tcPr>
            <w:tcW w:w="41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Главный распорядитель бюджетных средств</w:t>
            </w:r>
          </w:p>
        </w:tc>
        <w:tc>
          <w:tcPr>
            <w:tcW w:w="29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Исполнители программы</w:t>
            </w:r>
          </w:p>
        </w:tc>
        <w:tc>
          <w:tcPr>
            <w:tcW w:w="299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Источники финансирования</w:t>
            </w:r>
          </w:p>
        </w:tc>
        <w:tc>
          <w:tcPr>
            <w:tcW w:w="3344" w:type="pct"/>
            <w:gridSpan w:val="9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Финансовые затраты на реализацию (рублей)</w:t>
            </w:r>
          </w:p>
        </w:tc>
      </w:tr>
      <w:tr w:rsidR="00014354" w:rsidRPr="00014354" w:rsidTr="00014354">
        <w:tc>
          <w:tcPr>
            <w:tcW w:w="164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Всего</w:t>
            </w:r>
          </w:p>
        </w:tc>
        <w:tc>
          <w:tcPr>
            <w:tcW w:w="2948" w:type="pct"/>
            <w:gridSpan w:val="8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в том числе:</w:t>
            </w:r>
          </w:p>
        </w:tc>
      </w:tr>
      <w:tr w:rsidR="00014354" w:rsidRPr="00014354" w:rsidTr="00014354">
        <w:tc>
          <w:tcPr>
            <w:tcW w:w="164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2019 год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2020 год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2021 год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2022 год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2023 год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2024 год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2025 год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2026 - 2030 годы</w:t>
            </w:r>
          </w:p>
        </w:tc>
      </w:tr>
      <w:tr w:rsidR="00014354" w:rsidRPr="00014354" w:rsidTr="00014354">
        <w:tc>
          <w:tcPr>
            <w:tcW w:w="1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</w:t>
            </w:r>
          </w:p>
        </w:tc>
        <w:tc>
          <w:tcPr>
            <w:tcW w:w="478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</w:t>
            </w:r>
          </w:p>
        </w:tc>
        <w:tc>
          <w:tcPr>
            <w:tcW w:w="418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</w:t>
            </w:r>
          </w:p>
        </w:tc>
        <w:tc>
          <w:tcPr>
            <w:tcW w:w="298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4</w:t>
            </w: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5</w:t>
            </w:r>
          </w:p>
        </w:tc>
        <w:tc>
          <w:tcPr>
            <w:tcW w:w="396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6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7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8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9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12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13</w:t>
            </w:r>
          </w:p>
        </w:tc>
        <w:tc>
          <w:tcPr>
            <w:tcW w:w="396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14</w:t>
            </w:r>
          </w:p>
        </w:tc>
      </w:tr>
      <w:tr w:rsidR="00014354" w:rsidRPr="00014354" w:rsidTr="00014354">
        <w:tc>
          <w:tcPr>
            <w:tcW w:w="164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1.</w:t>
            </w:r>
          </w:p>
        </w:tc>
        <w:tc>
          <w:tcPr>
            <w:tcW w:w="478" w:type="pct"/>
            <w:vMerge w:val="restar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Проектирование и строительство систем инженерной инфраструктуры в целях обеспечения инженерной подготовки земельных участков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 xml:space="preserve">для </w:t>
            </w:r>
            <w:r w:rsidRPr="00014354">
              <w:lastRenderedPageBreak/>
              <w:t>жилищного строительства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(1, 2, 3, 4, 5)</w:t>
            </w:r>
          </w:p>
        </w:tc>
        <w:tc>
          <w:tcPr>
            <w:tcW w:w="41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Департамент градостроительства</w:t>
            </w:r>
          </w:p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и архитектуры</w:t>
            </w:r>
          </w:p>
        </w:tc>
        <w:tc>
          <w:tcPr>
            <w:tcW w:w="29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МКУ "УКС"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всего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283665278,33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30000000,00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28308278,33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112678500,00</w:t>
            </w:r>
          </w:p>
        </w:tc>
      </w:tr>
      <w:tr w:rsidR="00014354" w:rsidRPr="00014354" w:rsidTr="00014354">
        <w:tc>
          <w:tcPr>
            <w:tcW w:w="164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автономного округа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64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города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268665278,33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28308278,33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112678500,00</w:t>
            </w:r>
          </w:p>
        </w:tc>
      </w:tr>
      <w:tr w:rsidR="00014354" w:rsidRPr="00014354" w:rsidTr="00014354">
        <w:tc>
          <w:tcPr>
            <w:tcW w:w="164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2.</w:t>
            </w:r>
          </w:p>
        </w:tc>
        <w:tc>
          <w:tcPr>
            <w:tcW w:w="478" w:type="pct"/>
            <w:vMerge w:val="restar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Стимулирование застройщиков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(2, 3, 4)</w:t>
            </w:r>
          </w:p>
        </w:tc>
        <w:tc>
          <w:tcPr>
            <w:tcW w:w="41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Департамент градостроительства</w:t>
            </w:r>
          </w:p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и архитектуры</w:t>
            </w:r>
          </w:p>
        </w:tc>
        <w:tc>
          <w:tcPr>
            <w:tcW w:w="29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МКУ "УКС"</w:t>
            </w: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всего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64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автономного округа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64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города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 w:val="restart"/>
          </w:tcPr>
          <w:p w:rsidR="00014354" w:rsidRPr="00014354" w:rsidRDefault="00014354" w:rsidP="00014354">
            <w:pPr>
              <w:pStyle w:val="ConsPlusNormal"/>
            </w:pPr>
            <w:r w:rsidRPr="00014354">
              <w:t>Всего по муниципальной программе:</w:t>
            </w: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всего</w:t>
            </w:r>
          </w:p>
        </w:tc>
        <w:tc>
          <w:tcPr>
            <w:tcW w:w="396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283665278,33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30000000,00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28308278,33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96" w:type="pct"/>
            <w:vAlign w:val="center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112678500,00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автономного округа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 xml:space="preserve">бюджет </w:t>
            </w:r>
            <w:r w:rsidRPr="00014354">
              <w:lastRenderedPageBreak/>
              <w:t>города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26866527</w:t>
            </w:r>
            <w:r w:rsidRPr="00014354">
              <w:lastRenderedPageBreak/>
              <w:t>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1500000</w:t>
            </w:r>
            <w:r w:rsidRPr="00014354">
              <w:lastRenderedPageBreak/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2830827</w:t>
            </w:r>
            <w:r w:rsidRPr="00014354">
              <w:lastRenderedPageBreak/>
              <w:t>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2253570</w:t>
            </w:r>
            <w:r w:rsidRPr="00014354">
              <w:lastRenderedPageBreak/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2253570</w:t>
            </w:r>
            <w:r w:rsidRPr="00014354">
              <w:lastRenderedPageBreak/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2253570</w:t>
            </w:r>
            <w:r w:rsidRPr="00014354">
              <w:lastRenderedPageBreak/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2253570</w:t>
            </w:r>
            <w:r w:rsidRPr="00014354">
              <w:lastRenderedPageBreak/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2253570</w:t>
            </w:r>
            <w:r w:rsidRPr="00014354">
              <w:lastRenderedPageBreak/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11267850</w:t>
            </w:r>
            <w:r w:rsidRPr="00014354">
              <w:lastRenderedPageBreak/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 w:val="restart"/>
          </w:tcPr>
          <w:p w:rsidR="00014354" w:rsidRPr="00014354" w:rsidRDefault="00014354" w:rsidP="00014354">
            <w:pPr>
              <w:pStyle w:val="ConsPlusNormal"/>
            </w:pPr>
            <w:r w:rsidRPr="00014354">
              <w:lastRenderedPageBreak/>
              <w:t>Инвестиции в объекты муниципальной собственности</w:t>
            </w: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всего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283665278,33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30000000,00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28308278,33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112678500,00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автономного округа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города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268665278,33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28308278,33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112678500,00</w:t>
            </w:r>
          </w:p>
        </w:tc>
      </w:tr>
      <w:tr w:rsidR="00014354" w:rsidRPr="00014354" w:rsidTr="00014354">
        <w:tc>
          <w:tcPr>
            <w:tcW w:w="1358" w:type="pct"/>
            <w:gridSpan w:val="4"/>
          </w:tcPr>
          <w:p w:rsidR="00014354" w:rsidRPr="00014354" w:rsidRDefault="00014354" w:rsidP="00014354">
            <w:pPr>
              <w:pStyle w:val="ConsPlusNormal"/>
            </w:pPr>
            <w:r w:rsidRPr="00014354">
              <w:t>в том числе:</w:t>
            </w: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</w:pPr>
          </w:p>
        </w:tc>
      </w:tr>
      <w:tr w:rsidR="00014354" w:rsidRPr="00014354" w:rsidTr="00014354">
        <w:tc>
          <w:tcPr>
            <w:tcW w:w="1358" w:type="pct"/>
            <w:gridSpan w:val="4"/>
            <w:vMerge w:val="restart"/>
          </w:tcPr>
          <w:p w:rsidR="00014354" w:rsidRPr="00014354" w:rsidRDefault="00014354" w:rsidP="00014354">
            <w:pPr>
              <w:pStyle w:val="ConsPlusNormal"/>
            </w:pPr>
            <w:r w:rsidRPr="00014354">
              <w:t xml:space="preserve">Проекты (мероприятия), </w:t>
            </w:r>
            <w:proofErr w:type="gramStart"/>
            <w:r w:rsidRPr="00014354">
              <w:t>направленные</w:t>
            </w:r>
            <w:proofErr w:type="gramEnd"/>
            <w:r w:rsidRPr="00014354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всего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автономного округа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города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 w:val="restart"/>
          </w:tcPr>
          <w:p w:rsidR="00014354" w:rsidRPr="00014354" w:rsidRDefault="00014354" w:rsidP="00014354">
            <w:pPr>
              <w:pStyle w:val="ConsPlusNormal"/>
            </w:pPr>
            <w:r w:rsidRPr="00014354">
              <w:t>в том числе инвестиции в объекты муниципальной собственности</w:t>
            </w: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всего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автономного округа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города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 w:val="restart"/>
          </w:tcPr>
          <w:p w:rsidR="00014354" w:rsidRPr="00014354" w:rsidRDefault="00014354" w:rsidP="00014354">
            <w:pPr>
              <w:pStyle w:val="ConsPlusNormal"/>
            </w:pPr>
            <w:proofErr w:type="gramStart"/>
            <w:r w:rsidRPr="00014354">
              <w:t xml:space="preserve">Инвестиции в объекты муниципальной собственности (за исключением инвестиций в объекты муниципальной собственности по </w:t>
            </w:r>
            <w:r w:rsidRPr="00014354">
              <w:lastRenderedPageBreak/>
              <w:t>проектам (мероприятиям)</w:t>
            </w:r>
            <w:proofErr w:type="gramEnd"/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lastRenderedPageBreak/>
              <w:t>всего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283665278,33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30000000,00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28308278,33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112678500,00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 xml:space="preserve">бюджет </w:t>
            </w:r>
            <w:r w:rsidRPr="00014354">
              <w:lastRenderedPageBreak/>
              <w:t>автономного округа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15000000</w:t>
            </w:r>
            <w:r w:rsidRPr="00014354">
              <w:lastRenderedPageBreak/>
              <w:t>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1500000</w:t>
            </w:r>
            <w:r w:rsidRPr="00014354">
              <w:lastRenderedPageBreak/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0,00</w:t>
            </w:r>
          </w:p>
        </w:tc>
      </w:tr>
      <w:tr w:rsidR="00014354" w:rsidRPr="00014354" w:rsidTr="00014354">
        <w:tc>
          <w:tcPr>
            <w:tcW w:w="1358" w:type="pct"/>
            <w:gridSpan w:val="4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014354" w:rsidRPr="00014354" w:rsidRDefault="00014354" w:rsidP="00014354">
            <w:pPr>
              <w:pStyle w:val="ConsPlusNormal"/>
            </w:pPr>
            <w:r w:rsidRPr="00014354">
              <w:t>бюджет города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268665278,33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15000000,00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28308278,33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6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22535700,00</w:t>
            </w:r>
          </w:p>
        </w:tc>
        <w:tc>
          <w:tcPr>
            <w:tcW w:w="39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112678500,00</w:t>
            </w:r>
          </w:p>
        </w:tc>
      </w:tr>
    </w:tbl>
    <w:p w:rsidR="00014354" w:rsidRDefault="00014354" w:rsidP="00014354">
      <w:pPr>
        <w:pStyle w:val="ConsPlusNormal"/>
        <w:jc w:val="right"/>
        <w:outlineLvl w:val="1"/>
      </w:pPr>
    </w:p>
    <w:p w:rsidR="00014354" w:rsidRPr="00014354" w:rsidRDefault="00014354" w:rsidP="00014354">
      <w:pPr>
        <w:pStyle w:val="ConsPlusNormal"/>
        <w:jc w:val="right"/>
        <w:outlineLvl w:val="1"/>
      </w:pPr>
      <w:r w:rsidRPr="00014354">
        <w:t>Таблица 3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</w:pPr>
      <w:r w:rsidRPr="00014354">
        <w:t>Проекты (мероприятия), направленные в том числе</w:t>
      </w:r>
    </w:p>
    <w:p w:rsidR="00014354" w:rsidRPr="00014354" w:rsidRDefault="00014354" w:rsidP="00014354">
      <w:pPr>
        <w:pStyle w:val="ConsPlusTitle"/>
        <w:jc w:val="center"/>
      </w:pPr>
      <w:r w:rsidRPr="00014354">
        <w:t xml:space="preserve">на реализацию национальных и федеральных проектов </w:t>
      </w:r>
      <w:proofErr w:type="gramStart"/>
      <w:r w:rsidRPr="00014354">
        <w:t>Российской</w:t>
      </w:r>
      <w:proofErr w:type="gramEnd"/>
    </w:p>
    <w:p w:rsidR="00014354" w:rsidRPr="00014354" w:rsidRDefault="00014354" w:rsidP="00014354">
      <w:pPr>
        <w:pStyle w:val="ConsPlusTitle"/>
        <w:jc w:val="center"/>
      </w:pPr>
      <w:r w:rsidRPr="00014354">
        <w:t xml:space="preserve">Федерации, портфелей проектов Ханты-Мансийского </w:t>
      </w:r>
      <w:proofErr w:type="gramStart"/>
      <w:r w:rsidRPr="00014354">
        <w:t>автономного</w:t>
      </w:r>
      <w:proofErr w:type="gramEnd"/>
    </w:p>
    <w:p w:rsidR="00014354" w:rsidRPr="00014354" w:rsidRDefault="00014354" w:rsidP="00014354">
      <w:pPr>
        <w:pStyle w:val="ConsPlusTitle"/>
        <w:jc w:val="center"/>
      </w:pPr>
      <w:r w:rsidRPr="00014354">
        <w:t>округа - Югры, муниципальных проектов города Ханты-Мансийска</w:t>
      </w:r>
    </w:p>
    <w:p w:rsidR="00014354" w:rsidRPr="00014354" w:rsidRDefault="00014354" w:rsidP="0001435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33"/>
        <w:gridCol w:w="1376"/>
        <w:gridCol w:w="898"/>
        <w:gridCol w:w="1241"/>
        <w:gridCol w:w="1716"/>
        <w:gridCol w:w="860"/>
        <w:gridCol w:w="787"/>
        <w:gridCol w:w="731"/>
        <w:gridCol w:w="732"/>
        <w:gridCol w:w="788"/>
        <w:gridCol w:w="788"/>
        <w:gridCol w:w="788"/>
        <w:gridCol w:w="788"/>
        <w:gridCol w:w="905"/>
      </w:tblGrid>
      <w:tr w:rsidR="00014354" w:rsidRPr="00014354" w:rsidTr="00014354">
        <w:tc>
          <w:tcPr>
            <w:tcW w:w="208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 xml:space="preserve">N </w:t>
            </w:r>
            <w:proofErr w:type="gramStart"/>
            <w:r w:rsidRPr="00014354">
              <w:t>п</w:t>
            </w:r>
            <w:proofErr w:type="gramEnd"/>
            <w:r w:rsidRPr="00014354">
              <w:t>/п</w:t>
            </w:r>
          </w:p>
        </w:tc>
        <w:tc>
          <w:tcPr>
            <w:tcW w:w="606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Наименование проекта или мероприятия</w:t>
            </w:r>
          </w:p>
        </w:tc>
        <w:tc>
          <w:tcPr>
            <w:tcW w:w="426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Номер основного мероприятия</w:t>
            </w:r>
          </w:p>
        </w:tc>
        <w:tc>
          <w:tcPr>
            <w:tcW w:w="322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Цели</w:t>
            </w:r>
          </w:p>
        </w:tc>
        <w:tc>
          <w:tcPr>
            <w:tcW w:w="382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Срок реализации</w:t>
            </w:r>
          </w:p>
        </w:tc>
        <w:tc>
          <w:tcPr>
            <w:tcW w:w="473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Источники финансирования</w:t>
            </w:r>
          </w:p>
        </w:tc>
        <w:tc>
          <w:tcPr>
            <w:tcW w:w="2582" w:type="pct"/>
            <w:gridSpan w:val="9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Параметры финансового обеспечения, рублей</w:t>
            </w:r>
          </w:p>
        </w:tc>
      </w:tr>
      <w:tr w:rsidR="00014354" w:rsidRPr="00014354" w:rsidTr="00014354">
        <w:tc>
          <w:tcPr>
            <w:tcW w:w="208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30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Всего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2019 год</w:t>
            </w:r>
          </w:p>
        </w:tc>
        <w:tc>
          <w:tcPr>
            <w:tcW w:w="26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2020 год</w:t>
            </w:r>
          </w:p>
        </w:tc>
        <w:tc>
          <w:tcPr>
            <w:tcW w:w="26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2021 год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2022 год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2023 год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2024 год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2025 год</w:t>
            </w:r>
          </w:p>
        </w:tc>
        <w:tc>
          <w:tcPr>
            <w:tcW w:w="3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2026 - 2030 годы</w:t>
            </w:r>
          </w:p>
        </w:tc>
      </w:tr>
      <w:tr w:rsidR="00014354" w:rsidRPr="00014354" w:rsidTr="00014354">
        <w:tc>
          <w:tcPr>
            <w:tcW w:w="208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</w:t>
            </w:r>
          </w:p>
        </w:tc>
        <w:tc>
          <w:tcPr>
            <w:tcW w:w="60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</w:t>
            </w:r>
          </w:p>
        </w:tc>
        <w:tc>
          <w:tcPr>
            <w:tcW w:w="42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</w:t>
            </w:r>
          </w:p>
        </w:tc>
        <w:tc>
          <w:tcPr>
            <w:tcW w:w="3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4</w:t>
            </w:r>
          </w:p>
        </w:tc>
        <w:tc>
          <w:tcPr>
            <w:tcW w:w="38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5</w:t>
            </w:r>
          </w:p>
        </w:tc>
        <w:tc>
          <w:tcPr>
            <w:tcW w:w="473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6</w:t>
            </w:r>
          </w:p>
        </w:tc>
        <w:tc>
          <w:tcPr>
            <w:tcW w:w="309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7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8</w:t>
            </w:r>
          </w:p>
        </w:tc>
        <w:tc>
          <w:tcPr>
            <w:tcW w:w="26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9</w:t>
            </w:r>
          </w:p>
        </w:tc>
        <w:tc>
          <w:tcPr>
            <w:tcW w:w="26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10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11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12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13</w:t>
            </w:r>
          </w:p>
        </w:tc>
        <w:tc>
          <w:tcPr>
            <w:tcW w:w="2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14</w:t>
            </w:r>
          </w:p>
        </w:tc>
        <w:tc>
          <w:tcPr>
            <w:tcW w:w="32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</w:t>
            </w:r>
          </w:p>
        </w:tc>
      </w:tr>
      <w:tr w:rsidR="00014354" w:rsidRPr="00014354" w:rsidTr="00014354">
        <w:tc>
          <w:tcPr>
            <w:tcW w:w="5000" w:type="pct"/>
            <w:gridSpan w:val="15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Реализация проектов (мероприятий), </w:t>
            </w:r>
            <w:proofErr w:type="gramStart"/>
            <w:r w:rsidRPr="00014354">
              <w:t>направленных</w:t>
            </w:r>
            <w:proofErr w:type="gramEnd"/>
            <w:r w:rsidRPr="00014354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right"/>
        <w:outlineLvl w:val="1"/>
      </w:pPr>
      <w:r w:rsidRPr="00014354">
        <w:t>Таблица 4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</w:pPr>
      <w:r w:rsidRPr="00014354">
        <w:t>Характеристика основных мероприятий муниципальной программы,</w:t>
      </w:r>
    </w:p>
    <w:p w:rsidR="00014354" w:rsidRPr="00014354" w:rsidRDefault="00014354" w:rsidP="00014354">
      <w:pPr>
        <w:pStyle w:val="ConsPlusTitle"/>
        <w:jc w:val="center"/>
      </w:pPr>
      <w:r w:rsidRPr="00014354">
        <w:t>их связь с целевыми показателями</w:t>
      </w:r>
    </w:p>
    <w:p w:rsidR="00014354" w:rsidRPr="00014354" w:rsidRDefault="00014354" w:rsidP="0001435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98"/>
        <w:gridCol w:w="2325"/>
        <w:gridCol w:w="2439"/>
        <w:gridCol w:w="6736"/>
      </w:tblGrid>
      <w:tr w:rsidR="00014354" w:rsidRPr="00014354" w:rsidTr="00014354">
        <w:tc>
          <w:tcPr>
            <w:tcW w:w="237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 xml:space="preserve">N </w:t>
            </w:r>
            <w:proofErr w:type="gramStart"/>
            <w:r w:rsidRPr="00014354">
              <w:t>п</w:t>
            </w:r>
            <w:proofErr w:type="gramEnd"/>
            <w:r w:rsidRPr="00014354">
              <w:t>/п</w:t>
            </w:r>
          </w:p>
        </w:tc>
        <w:tc>
          <w:tcPr>
            <w:tcW w:w="2471" w:type="pct"/>
            <w:gridSpan w:val="3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Основные мероприятия</w:t>
            </w:r>
          </w:p>
        </w:tc>
        <w:tc>
          <w:tcPr>
            <w:tcW w:w="2292" w:type="pct"/>
            <w:vMerge w:val="restar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Наименование целевого показателя</w:t>
            </w:r>
          </w:p>
        </w:tc>
      </w:tr>
      <w:tr w:rsidR="00014354" w:rsidRPr="00014354" w:rsidTr="00014354">
        <w:tc>
          <w:tcPr>
            <w:tcW w:w="237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  <w:tc>
          <w:tcPr>
            <w:tcW w:w="850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Наименование</w:t>
            </w:r>
          </w:p>
        </w:tc>
        <w:tc>
          <w:tcPr>
            <w:tcW w:w="791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 xml:space="preserve">Содержание </w:t>
            </w:r>
            <w:r w:rsidRPr="00014354">
              <w:lastRenderedPageBreak/>
              <w:t>(направления расходов)</w:t>
            </w:r>
          </w:p>
        </w:tc>
        <w:tc>
          <w:tcPr>
            <w:tcW w:w="830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 xml:space="preserve">Номер приложения к </w:t>
            </w:r>
            <w:r w:rsidRPr="00014354">
              <w:lastRenderedPageBreak/>
              <w:t>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292" w:type="pct"/>
            <w:vMerge/>
          </w:tcPr>
          <w:p w:rsidR="00014354" w:rsidRPr="00014354" w:rsidRDefault="00014354" w:rsidP="00014354">
            <w:pPr>
              <w:spacing w:after="0" w:line="240" w:lineRule="auto"/>
            </w:pPr>
          </w:p>
        </w:tc>
      </w:tr>
      <w:tr w:rsidR="00014354" w:rsidRPr="00014354" w:rsidTr="00014354">
        <w:tc>
          <w:tcPr>
            <w:tcW w:w="23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1</w:t>
            </w:r>
          </w:p>
        </w:tc>
        <w:tc>
          <w:tcPr>
            <w:tcW w:w="850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</w:t>
            </w:r>
          </w:p>
        </w:tc>
        <w:tc>
          <w:tcPr>
            <w:tcW w:w="791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</w:t>
            </w:r>
          </w:p>
        </w:tc>
        <w:tc>
          <w:tcPr>
            <w:tcW w:w="830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4</w:t>
            </w:r>
          </w:p>
        </w:tc>
        <w:tc>
          <w:tcPr>
            <w:tcW w:w="2292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5</w:t>
            </w:r>
          </w:p>
        </w:tc>
      </w:tr>
      <w:tr w:rsidR="00014354" w:rsidRPr="00014354" w:rsidTr="00014354">
        <w:tc>
          <w:tcPr>
            <w:tcW w:w="5000" w:type="pct"/>
            <w:gridSpan w:val="5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Цель: создание условий для увеличения объемов жилищного строительства</w:t>
            </w:r>
          </w:p>
        </w:tc>
      </w:tr>
      <w:tr w:rsidR="00014354" w:rsidRPr="00014354" w:rsidTr="00014354">
        <w:tc>
          <w:tcPr>
            <w:tcW w:w="5000" w:type="pct"/>
            <w:gridSpan w:val="5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014354" w:rsidRPr="00014354" w:rsidTr="00014354">
        <w:tc>
          <w:tcPr>
            <w:tcW w:w="23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1.</w:t>
            </w:r>
          </w:p>
        </w:tc>
        <w:tc>
          <w:tcPr>
            <w:tcW w:w="850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91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>Проектирование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и строительство: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1.1. Сетей водопровода.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1.2. Сетей канализации.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1.3. Сетей ливневой канализации.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1.4. Сетей теплоснабжения.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1.5. Сетей электроснабжения.</w:t>
            </w:r>
          </w:p>
          <w:p w:rsidR="00014354" w:rsidRPr="00014354" w:rsidRDefault="00014354" w:rsidP="00014354">
            <w:pPr>
              <w:pStyle w:val="ConsPlusNormal"/>
            </w:pPr>
            <w:r w:rsidRPr="00014354">
              <w:t>1.6. Сетей газоснабжения</w:t>
            </w:r>
          </w:p>
        </w:tc>
        <w:tc>
          <w:tcPr>
            <w:tcW w:w="830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Постановление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</w:t>
            </w:r>
          </w:p>
        </w:tc>
        <w:tc>
          <w:tcPr>
            <w:tcW w:w="2292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1. Протяженность построенных инженерных сетей (</w:t>
            </w:r>
            <w:proofErr w:type="gramStart"/>
            <w:r w:rsidRPr="00014354">
              <w:t>км</w:t>
            </w:r>
            <w:proofErr w:type="gramEnd"/>
            <w:r w:rsidRPr="00014354">
              <w:t>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определяется нарастающим итогом с начала года, на основании данных актов ввода объектов в эксплуатацию.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2. Объем ввода жилья (тыс. кв. м в год).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определяется нарастающим итогом с начала года на основании данных актов ввода объектов в эксплуатацию.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3. 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014354">
              <w:t xml:space="preserve"> (%).</w:t>
            </w:r>
            <w:proofErr w:type="gramEnd"/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определяется по форме статистического наблюдения N 1-Стандарт "Сведения о вводе в эксплуатацию стандартного жилья", утвержденной приказом Федеральной службы государственной статистики от 25.06.2018 N 393, отношением объема ввода в эксплуатацию стандартного жилья к общему объему введенного в эксплуатацию жилья.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4. Общая площадь жилых помещений, приходящаяся в среднем на одного жителя, всего (кв. м).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Показатель определяется отношением общей площади жилых помещений по форме статистического наблюдения N 1-жилфонд "Сведения о жилищном фонде", утвержденной приказом Федеральной службы государственной статистики от 27.07.2018 N </w:t>
            </w:r>
            <w:r w:rsidRPr="00014354">
              <w:lastRenderedPageBreak/>
              <w:t>462, к численности населения города Ханты-Мансийска (по данным Росстата).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Показатель 4.1. В том числе </w:t>
            </w:r>
            <w:proofErr w:type="gramStart"/>
            <w:r w:rsidRPr="00014354">
              <w:t>введенная</w:t>
            </w:r>
            <w:proofErr w:type="gramEnd"/>
            <w:r w:rsidRPr="00014354">
              <w:t xml:space="preserve"> в действие за один год (кв. м).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Показатель определяется отношением введенной </w:t>
            </w:r>
            <w:proofErr w:type="gramStart"/>
            <w:r w:rsidRPr="00014354">
              <w:t>в действие жилой площади за один год на основании данных актов ввода объектов в эксплуатацию к численности</w:t>
            </w:r>
            <w:proofErr w:type="gramEnd"/>
            <w:r w:rsidRPr="00014354">
              <w:t xml:space="preserve"> населения города Ханты-Мансийска (по данным Росстата).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5. Площадь земельных участков, предоставленных для строительства в расчете на 10 тыс. человек населения, всего (</w:t>
            </w:r>
            <w:proofErr w:type="gramStart"/>
            <w:r w:rsidRPr="00014354">
              <w:t>га</w:t>
            </w:r>
            <w:proofErr w:type="gramEnd"/>
            <w:r w:rsidRPr="00014354">
              <w:t>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proofErr w:type="gramStart"/>
            <w:r w:rsidRPr="00014354">
              <w:t>Показатель определяется нарастающим итогом с начала года отношением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 к численности населения города Ханты-Мансийска (по данным Росстата).</w:t>
            </w:r>
            <w:proofErr w:type="gramEnd"/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014354">
              <w:t>га</w:t>
            </w:r>
            <w:proofErr w:type="gramEnd"/>
            <w:r w:rsidRPr="00014354">
              <w:t>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определяется нарастающим итогом с начала года на основании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</w:t>
            </w:r>
          </w:p>
        </w:tc>
      </w:tr>
      <w:tr w:rsidR="00014354" w:rsidRPr="00014354" w:rsidTr="00014354">
        <w:tc>
          <w:tcPr>
            <w:tcW w:w="23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2.</w:t>
            </w:r>
          </w:p>
        </w:tc>
        <w:tc>
          <w:tcPr>
            <w:tcW w:w="850" w:type="pct"/>
          </w:tcPr>
          <w:p w:rsidR="00014354" w:rsidRPr="00014354" w:rsidRDefault="00014354" w:rsidP="00014354">
            <w:pPr>
              <w:pStyle w:val="ConsPlusNormal"/>
            </w:pPr>
            <w:r w:rsidRPr="00014354">
              <w:t xml:space="preserve">Стимулирование застройщиков на реализацию проектов жилищного строительства и осуществление единой </w:t>
            </w:r>
            <w:r w:rsidRPr="00014354">
              <w:lastRenderedPageBreak/>
              <w:t>политики в сфере строительства, градостроительной деятельности и жилищных отношений</w:t>
            </w:r>
          </w:p>
        </w:tc>
        <w:tc>
          <w:tcPr>
            <w:tcW w:w="791" w:type="pct"/>
          </w:tcPr>
          <w:p w:rsidR="00014354" w:rsidRPr="00014354" w:rsidRDefault="00014354" w:rsidP="00014354">
            <w:pPr>
              <w:pStyle w:val="ConsPlusNormal"/>
            </w:pPr>
          </w:p>
        </w:tc>
        <w:tc>
          <w:tcPr>
            <w:tcW w:w="830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Градостроительный кодекс Российской Федерации от 29.12.2004 N 190-ФЗ</w:t>
            </w:r>
          </w:p>
        </w:tc>
        <w:tc>
          <w:tcPr>
            <w:tcW w:w="2292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2. Объем ввода жилья (тыс. кв. м в год).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определяется нарастающим итогом с начала года, на основании данных актов ввода объектов в эксплуатацию.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3. 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014354">
              <w:t xml:space="preserve"> (%).</w:t>
            </w:r>
            <w:proofErr w:type="gramEnd"/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определяется по форме статистического наблюдения N 1-</w:t>
            </w:r>
            <w:r w:rsidRPr="00014354">
              <w:lastRenderedPageBreak/>
              <w:t>Стандарт "Сведения о вводе в эксплуатацию стандартного жилья", утвержденной приказом Федеральной службы государственной статистики от 25.06.2018 N 393, отношением объема ввода в эксплуатацию стандартного жилья к общему объему введенного в эксплуатацию жилья.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4. Общая площадь жилых помещений, приходящаяся в среднем на одного жителя, всего (кв. м).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Показатель определяется отношением общей площади жилых помещений по форме статистического наблюдения N 1-жилфонд "Сведения о жилищном фонде", утвержденной приказом Федеральной службы государственной статистики от 27.07.2018 N 462, к численности населения города Ханты-Мансийска (по данным Росстата).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Показатель 4.1. В том числе </w:t>
            </w:r>
            <w:proofErr w:type="gramStart"/>
            <w:r w:rsidRPr="00014354">
              <w:t>введенная</w:t>
            </w:r>
            <w:proofErr w:type="gramEnd"/>
            <w:r w:rsidRPr="00014354">
              <w:t xml:space="preserve"> в действие за один год (кв. м).</w:t>
            </w:r>
          </w:p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 xml:space="preserve">Показатель определяется отношением введенной </w:t>
            </w:r>
            <w:proofErr w:type="gramStart"/>
            <w:r w:rsidRPr="00014354">
              <w:t>в действие жилой площади за один год на основании данных актов ввода объектов в эксплуатацию к численности</w:t>
            </w:r>
            <w:proofErr w:type="gramEnd"/>
            <w:r w:rsidRPr="00014354">
              <w:t xml:space="preserve"> населения города Ханты-Мансийска (по данным Росстата)</w:t>
            </w:r>
          </w:p>
        </w:tc>
      </w:tr>
    </w:tbl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Normal"/>
        <w:jc w:val="right"/>
        <w:outlineLvl w:val="1"/>
      </w:pPr>
      <w:r w:rsidRPr="00014354">
        <w:t>Таблица 5</w:t>
      </w:r>
    </w:p>
    <w:p w:rsidR="00014354" w:rsidRPr="00014354" w:rsidRDefault="00014354" w:rsidP="00014354">
      <w:pPr>
        <w:pStyle w:val="ConsPlusNormal"/>
        <w:jc w:val="both"/>
      </w:pPr>
    </w:p>
    <w:p w:rsidR="00014354" w:rsidRPr="00014354" w:rsidRDefault="00014354" w:rsidP="00014354">
      <w:pPr>
        <w:pStyle w:val="ConsPlusTitle"/>
        <w:jc w:val="center"/>
      </w:pPr>
      <w:r w:rsidRPr="00014354">
        <w:t>Перечень объектов капитального строительства</w:t>
      </w:r>
    </w:p>
    <w:p w:rsidR="00014354" w:rsidRPr="00014354" w:rsidRDefault="00014354" w:rsidP="0001435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6042"/>
        <w:gridCol w:w="1716"/>
        <w:gridCol w:w="2815"/>
        <w:gridCol w:w="3365"/>
      </w:tblGrid>
      <w:tr w:rsidR="00014354" w:rsidRPr="00014354" w:rsidTr="00014354">
        <w:tc>
          <w:tcPr>
            <w:tcW w:w="25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 xml:space="preserve">N </w:t>
            </w:r>
            <w:proofErr w:type="gramStart"/>
            <w:r w:rsidRPr="00014354">
              <w:t>п</w:t>
            </w:r>
            <w:proofErr w:type="gramEnd"/>
            <w:r w:rsidRPr="00014354">
              <w:t>/п</w:t>
            </w:r>
          </w:p>
        </w:tc>
        <w:tc>
          <w:tcPr>
            <w:tcW w:w="20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Наименование объекта</w:t>
            </w:r>
          </w:p>
        </w:tc>
        <w:tc>
          <w:tcPr>
            <w:tcW w:w="5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Мощность</w:t>
            </w:r>
          </w:p>
        </w:tc>
        <w:tc>
          <w:tcPr>
            <w:tcW w:w="958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Срок строительства, проектирования</w:t>
            </w:r>
          </w:p>
        </w:tc>
        <w:tc>
          <w:tcPr>
            <w:tcW w:w="114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Источник финансирования</w:t>
            </w:r>
          </w:p>
        </w:tc>
      </w:tr>
      <w:tr w:rsidR="00014354" w:rsidRPr="00014354" w:rsidTr="00014354">
        <w:tc>
          <w:tcPr>
            <w:tcW w:w="25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</w:t>
            </w:r>
          </w:p>
        </w:tc>
        <w:tc>
          <w:tcPr>
            <w:tcW w:w="2056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</w:t>
            </w:r>
          </w:p>
        </w:tc>
        <w:tc>
          <w:tcPr>
            <w:tcW w:w="5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3</w:t>
            </w:r>
          </w:p>
        </w:tc>
        <w:tc>
          <w:tcPr>
            <w:tcW w:w="958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4</w:t>
            </w:r>
          </w:p>
        </w:tc>
        <w:tc>
          <w:tcPr>
            <w:tcW w:w="114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5</w:t>
            </w:r>
          </w:p>
        </w:tc>
      </w:tr>
      <w:tr w:rsidR="00014354" w:rsidRPr="00014354" w:rsidTr="00014354">
        <w:tc>
          <w:tcPr>
            <w:tcW w:w="25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1.</w:t>
            </w:r>
          </w:p>
        </w:tc>
        <w:tc>
          <w:tcPr>
            <w:tcW w:w="2056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Инженерные сети микрорайона "Восточный". Сети водоснабжения. 1 этап</w:t>
            </w:r>
          </w:p>
        </w:tc>
        <w:tc>
          <w:tcPr>
            <w:tcW w:w="5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15,230 км</w:t>
            </w:r>
          </w:p>
        </w:tc>
        <w:tc>
          <w:tcPr>
            <w:tcW w:w="958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Строительство, 2016 - 2019 годы</w:t>
            </w:r>
          </w:p>
        </w:tc>
        <w:tc>
          <w:tcPr>
            <w:tcW w:w="114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Бюджет автономного округа, бюджет города</w:t>
            </w:r>
          </w:p>
        </w:tc>
      </w:tr>
      <w:tr w:rsidR="00014354" w:rsidRPr="00014354" w:rsidTr="00014354">
        <w:tc>
          <w:tcPr>
            <w:tcW w:w="25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2.</w:t>
            </w:r>
          </w:p>
        </w:tc>
        <w:tc>
          <w:tcPr>
            <w:tcW w:w="2056" w:type="pct"/>
          </w:tcPr>
          <w:p w:rsidR="00014354" w:rsidRPr="00014354" w:rsidRDefault="00014354" w:rsidP="00014354">
            <w:pPr>
              <w:pStyle w:val="ConsPlusNormal"/>
              <w:jc w:val="both"/>
            </w:pPr>
            <w:r w:rsidRPr="00014354">
              <w:t>Инженерные сети микрорайона "Береговая зона". Корректировка проекта</w:t>
            </w:r>
          </w:p>
        </w:tc>
        <w:tc>
          <w:tcPr>
            <w:tcW w:w="5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-</w:t>
            </w:r>
          </w:p>
        </w:tc>
        <w:tc>
          <w:tcPr>
            <w:tcW w:w="958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Корректировка проекта, 2019 год</w:t>
            </w:r>
          </w:p>
        </w:tc>
        <w:tc>
          <w:tcPr>
            <w:tcW w:w="114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Бюджет города</w:t>
            </w:r>
          </w:p>
        </w:tc>
      </w:tr>
      <w:tr w:rsidR="00014354" w:rsidRPr="00014354" w:rsidTr="00014354">
        <w:tc>
          <w:tcPr>
            <w:tcW w:w="257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lastRenderedPageBreak/>
              <w:t>3.</w:t>
            </w:r>
          </w:p>
        </w:tc>
        <w:tc>
          <w:tcPr>
            <w:tcW w:w="2056" w:type="pct"/>
          </w:tcPr>
          <w:p w:rsidR="00014354" w:rsidRPr="00014354" w:rsidRDefault="00014354" w:rsidP="00014354">
            <w:pPr>
              <w:pStyle w:val="ConsPlusNormal"/>
              <w:jc w:val="both"/>
            </w:pPr>
            <w:proofErr w:type="gramStart"/>
            <w:r w:rsidRPr="00014354">
              <w:t xml:space="preserve">Ливневая канализация по ул. </w:t>
            </w:r>
            <w:proofErr w:type="spellStart"/>
            <w:r w:rsidRPr="00014354">
              <w:t>Б.Лосева</w:t>
            </w:r>
            <w:proofErr w:type="spellEnd"/>
            <w:r w:rsidRPr="00014354">
              <w:t>, ул. Никифорова, ул. Зырянова, ул. Иртышская, ул. Ермака</w:t>
            </w:r>
            <w:proofErr w:type="gramEnd"/>
          </w:p>
        </w:tc>
        <w:tc>
          <w:tcPr>
            <w:tcW w:w="584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1,965 км</w:t>
            </w:r>
          </w:p>
        </w:tc>
        <w:tc>
          <w:tcPr>
            <w:tcW w:w="958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Строительство, 2019 год</w:t>
            </w:r>
          </w:p>
        </w:tc>
        <w:tc>
          <w:tcPr>
            <w:tcW w:w="1145" w:type="pct"/>
          </w:tcPr>
          <w:p w:rsidR="00014354" w:rsidRPr="00014354" w:rsidRDefault="00014354" w:rsidP="00014354">
            <w:pPr>
              <w:pStyle w:val="ConsPlusNormal"/>
              <w:jc w:val="center"/>
            </w:pPr>
            <w:r w:rsidRPr="00014354">
              <w:t>Бюджет города</w:t>
            </w:r>
          </w:p>
        </w:tc>
      </w:tr>
    </w:tbl>
    <w:p w:rsidR="00014354" w:rsidRPr="00014354" w:rsidRDefault="00014354" w:rsidP="00014354">
      <w:pPr>
        <w:pStyle w:val="ConsPlusNormal"/>
        <w:jc w:val="both"/>
      </w:pPr>
    </w:p>
    <w:p w:rsidR="00E632C3" w:rsidRPr="00014354" w:rsidRDefault="00E632C3" w:rsidP="00014354">
      <w:pPr>
        <w:spacing w:after="0" w:line="240" w:lineRule="auto"/>
      </w:pPr>
      <w:bookmarkStart w:id="3" w:name="_GoBack"/>
      <w:bookmarkEnd w:id="3"/>
    </w:p>
    <w:sectPr w:rsidR="00E632C3" w:rsidRPr="00014354" w:rsidSect="00A059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54"/>
    <w:rsid w:val="00014354"/>
    <w:rsid w:val="00E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3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3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2019-04-24T03:49:00Z</dcterms:created>
  <dcterms:modified xsi:type="dcterms:W3CDTF">2019-04-24T03:52:00Z</dcterms:modified>
</cp:coreProperties>
</file>