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BB" w:rsidRPr="00D177BB" w:rsidRDefault="00D177BB" w:rsidP="00D177BB">
      <w:pPr>
        <w:pStyle w:val="ConsPlusTitle"/>
        <w:jc w:val="center"/>
        <w:outlineLvl w:val="0"/>
      </w:pPr>
      <w:r w:rsidRPr="00D177BB">
        <w:t>АДМИНИСТРАЦИЯ ГОРОДА ХАНТЫ-МАНСИЙСКА</w:t>
      </w:r>
    </w:p>
    <w:p w:rsidR="00D177BB" w:rsidRPr="00D177BB" w:rsidRDefault="00D177BB" w:rsidP="00D177BB">
      <w:pPr>
        <w:pStyle w:val="ConsPlusTitle"/>
        <w:jc w:val="center"/>
      </w:pPr>
    </w:p>
    <w:p w:rsidR="00D177BB" w:rsidRPr="00D177BB" w:rsidRDefault="00D177BB" w:rsidP="00D177BB">
      <w:pPr>
        <w:pStyle w:val="ConsPlusTitle"/>
        <w:jc w:val="center"/>
      </w:pPr>
      <w:r w:rsidRPr="00D177BB">
        <w:t>ПОСТАНОВЛЕНИЕ</w:t>
      </w:r>
    </w:p>
    <w:p w:rsidR="00D177BB" w:rsidRPr="00D177BB" w:rsidRDefault="00D177BB" w:rsidP="00D177BB">
      <w:pPr>
        <w:pStyle w:val="ConsPlusTitle"/>
        <w:jc w:val="center"/>
      </w:pPr>
      <w:r w:rsidRPr="00D177BB">
        <w:t>от 8 ноября 2013 г. N 1450</w:t>
      </w:r>
    </w:p>
    <w:p w:rsidR="00D177BB" w:rsidRPr="00D177BB" w:rsidRDefault="00D177BB" w:rsidP="00D177BB">
      <w:pPr>
        <w:pStyle w:val="ConsPlusTitle"/>
        <w:jc w:val="center"/>
      </w:pPr>
    </w:p>
    <w:p w:rsidR="00D177BB" w:rsidRPr="00D177BB" w:rsidRDefault="00D177BB" w:rsidP="00D177BB">
      <w:pPr>
        <w:pStyle w:val="ConsPlusTitle"/>
        <w:jc w:val="center"/>
      </w:pPr>
      <w:r w:rsidRPr="00D177BB">
        <w:t>ОБ УТВЕРЖДЕНИИ МУНИЦИПАЛЬНОЙ ПРОГРАММЫ "ОСНОВНЫЕ НАПРАВЛЕНИЯ</w:t>
      </w:r>
    </w:p>
    <w:p w:rsidR="00D177BB" w:rsidRPr="00D177BB" w:rsidRDefault="00D177BB" w:rsidP="00D177BB">
      <w:pPr>
        <w:pStyle w:val="ConsPlusTitle"/>
        <w:jc w:val="center"/>
      </w:pPr>
      <w:r w:rsidRPr="00D177BB">
        <w:t>РАЗВИТИЯ В ОБЛАСТИ УПРАВЛЕНИЯ И РАСПОРЯЖЕНИЯ МУНИЦИПАЛЬНОЙ</w:t>
      </w:r>
    </w:p>
    <w:p w:rsidR="00D177BB" w:rsidRPr="00D177BB" w:rsidRDefault="00D177BB" w:rsidP="00D177BB">
      <w:pPr>
        <w:pStyle w:val="ConsPlusTitle"/>
        <w:jc w:val="center"/>
      </w:pPr>
      <w:r w:rsidRPr="00D177BB">
        <w:t>СОБСТВЕННОСТЬЮ ГОРОДА ХАНТЫ-МАНСИЙСКА"</w:t>
      </w:r>
    </w:p>
    <w:p w:rsidR="00D177BB" w:rsidRPr="00D177BB" w:rsidRDefault="00D177BB" w:rsidP="00D177BB">
      <w:pPr>
        <w:pStyle w:val="ConsPlusNormal"/>
        <w:jc w:val="center"/>
      </w:pPr>
    </w:p>
    <w:p w:rsidR="00D177BB" w:rsidRPr="00D177BB" w:rsidRDefault="00D177BB" w:rsidP="00D177BB">
      <w:pPr>
        <w:pStyle w:val="ConsPlusNormal"/>
        <w:ind w:firstLine="540"/>
        <w:jc w:val="both"/>
      </w:pPr>
      <w:proofErr w:type="gramStart"/>
      <w:r w:rsidRPr="00D177BB">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D177BB">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D177BB">
        <w:t>Положении</w:t>
      </w:r>
      <w:proofErr w:type="gramEnd"/>
      <w:r w:rsidRPr="00D177BB">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D177BB">
        <w:t>земельными участками, находящимися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w:t>
      </w:r>
      <w:proofErr w:type="gramEnd"/>
      <w:r w:rsidRPr="00D177BB">
        <w:t xml:space="preserve">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D177BB" w:rsidRPr="00D177BB" w:rsidRDefault="00D177BB" w:rsidP="00D177BB">
      <w:pPr>
        <w:pStyle w:val="ConsPlusNormal"/>
        <w:jc w:val="both"/>
      </w:pPr>
      <w:r w:rsidRPr="00D177BB">
        <w:t>(в ред. постановлений Администрации города Ханты-Мансийска от 26.12.2015 N 1478, от 04.12.2018 N 1301, от 08.06.2020 N 652)</w:t>
      </w:r>
    </w:p>
    <w:p w:rsidR="00D177BB" w:rsidRPr="00D177BB" w:rsidRDefault="00D177BB" w:rsidP="00D177BB">
      <w:pPr>
        <w:pStyle w:val="ConsPlusNormal"/>
        <w:ind w:firstLine="540"/>
        <w:jc w:val="both"/>
      </w:pPr>
      <w:r w:rsidRPr="00D177BB">
        <w:t>1. Утвердить:</w:t>
      </w:r>
    </w:p>
    <w:p w:rsidR="00D177BB" w:rsidRPr="00D177BB" w:rsidRDefault="00D177BB" w:rsidP="00D177BB">
      <w:pPr>
        <w:pStyle w:val="ConsPlusNormal"/>
        <w:ind w:firstLine="540"/>
        <w:jc w:val="both"/>
      </w:pPr>
      <w:r w:rsidRPr="00D177BB">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D177BB" w:rsidRPr="00D177BB" w:rsidRDefault="00D177BB" w:rsidP="00D177BB">
      <w:pPr>
        <w:pStyle w:val="ConsPlusNormal"/>
        <w:ind w:firstLine="540"/>
        <w:jc w:val="both"/>
      </w:pPr>
      <w:r w:rsidRPr="00D177BB">
        <w:t>1.2. Направления мероприятий муниципальной программы согласно приложению 2 к настоящему постановлению.</w:t>
      </w:r>
    </w:p>
    <w:p w:rsidR="00D177BB" w:rsidRPr="00D177BB" w:rsidRDefault="00D177BB" w:rsidP="00D177BB">
      <w:pPr>
        <w:pStyle w:val="ConsPlusNormal"/>
        <w:ind w:firstLine="540"/>
        <w:jc w:val="both"/>
      </w:pPr>
      <w:r w:rsidRPr="00D177BB">
        <w:t>1.3. 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согласно приложению 3 к настоящему постановлению.</w:t>
      </w:r>
    </w:p>
    <w:p w:rsidR="00D177BB" w:rsidRPr="00D177BB" w:rsidRDefault="00D177BB" w:rsidP="00D177BB">
      <w:pPr>
        <w:pStyle w:val="ConsPlusNormal"/>
        <w:jc w:val="both"/>
      </w:pPr>
      <w:r w:rsidRPr="00D177BB">
        <w:t>(п. 1 в ред. постановления Администрации города Ханты-Мансийска от 08.06.2020 N 652)</w:t>
      </w:r>
    </w:p>
    <w:p w:rsidR="00D177BB" w:rsidRPr="00D177BB" w:rsidRDefault="00D177BB" w:rsidP="00D177BB">
      <w:pPr>
        <w:pStyle w:val="ConsPlusNormal"/>
        <w:ind w:firstLine="540"/>
        <w:jc w:val="both"/>
      </w:pPr>
      <w:r w:rsidRPr="00D177BB">
        <w:t>2. Исключен. - Постановление Администрации города Ханты-Мансийска от 15.04.2015 N 544.</w:t>
      </w:r>
    </w:p>
    <w:p w:rsidR="00D177BB" w:rsidRPr="00D177BB" w:rsidRDefault="00D177BB" w:rsidP="00D177BB">
      <w:pPr>
        <w:pStyle w:val="ConsPlusNormal"/>
        <w:ind w:firstLine="540"/>
        <w:jc w:val="both"/>
      </w:pPr>
      <w:r w:rsidRPr="00D177BB">
        <w:t>3. Настоящее постановление вступает в силу с 01.01.2014, но не ранее чем после дня официального опубликования.</w:t>
      </w:r>
    </w:p>
    <w:p w:rsidR="00D177BB" w:rsidRPr="00D177BB" w:rsidRDefault="00D177BB" w:rsidP="00D177BB">
      <w:pPr>
        <w:pStyle w:val="ConsPlusNormal"/>
        <w:ind w:firstLine="540"/>
        <w:jc w:val="both"/>
      </w:pPr>
      <w:r w:rsidRPr="00D177BB">
        <w:t xml:space="preserve">4. </w:t>
      </w:r>
      <w:proofErr w:type="gramStart"/>
      <w:r w:rsidRPr="00D177BB">
        <w:t>Контроль за</w:t>
      </w:r>
      <w:proofErr w:type="gramEnd"/>
      <w:r w:rsidRPr="00D177BB">
        <w:t xml:space="preserve"> выполнением постановления возложить на первого заместителя Главы города Ханты-Мансийска Дунаевскую Н.А.</w:t>
      </w:r>
    </w:p>
    <w:p w:rsidR="00D177BB" w:rsidRPr="00D177BB" w:rsidRDefault="00D177BB" w:rsidP="00D177BB">
      <w:pPr>
        <w:pStyle w:val="ConsPlusNormal"/>
        <w:jc w:val="both"/>
      </w:pPr>
      <w:r w:rsidRPr="00D177BB">
        <w:t>(в ред. постановлений Администрации города Ханты-Мансийска от 15.04.2015 N 544, от 30.03.2018 N 192)</w:t>
      </w:r>
    </w:p>
    <w:p w:rsidR="00D177BB" w:rsidRPr="00D177BB" w:rsidRDefault="00D177BB" w:rsidP="00D177BB">
      <w:pPr>
        <w:pStyle w:val="ConsPlusNormal"/>
        <w:jc w:val="both"/>
      </w:pPr>
    </w:p>
    <w:p w:rsidR="00D177BB" w:rsidRPr="00D177BB" w:rsidRDefault="00D177BB" w:rsidP="00D177BB">
      <w:pPr>
        <w:pStyle w:val="ConsPlusNormal"/>
        <w:jc w:val="right"/>
      </w:pPr>
      <w:proofErr w:type="gramStart"/>
      <w:r w:rsidRPr="00D177BB">
        <w:t>Исполняющий</w:t>
      </w:r>
      <w:proofErr w:type="gramEnd"/>
      <w:r w:rsidRPr="00D177BB">
        <w:t xml:space="preserve"> полномочия</w:t>
      </w:r>
    </w:p>
    <w:p w:rsidR="00D177BB" w:rsidRPr="00D177BB" w:rsidRDefault="00D177BB" w:rsidP="00D177BB">
      <w:pPr>
        <w:pStyle w:val="ConsPlusNormal"/>
        <w:jc w:val="right"/>
      </w:pPr>
      <w:r w:rsidRPr="00D177BB">
        <w:t>Главы Администрации</w:t>
      </w:r>
    </w:p>
    <w:p w:rsidR="00D177BB" w:rsidRPr="00D177BB" w:rsidRDefault="00D177BB" w:rsidP="00D177BB">
      <w:pPr>
        <w:pStyle w:val="ConsPlusNormal"/>
        <w:jc w:val="right"/>
      </w:pPr>
      <w:r w:rsidRPr="00D177BB">
        <w:t>города Ханты-Мансийска</w:t>
      </w:r>
    </w:p>
    <w:p w:rsidR="00D177BB" w:rsidRPr="00D177BB" w:rsidRDefault="00D177BB" w:rsidP="00D177BB">
      <w:pPr>
        <w:pStyle w:val="ConsPlusNormal"/>
        <w:jc w:val="right"/>
      </w:pPr>
      <w:r w:rsidRPr="00D177BB">
        <w:t>В.В.ЖУРАВЛЕВ</w:t>
      </w:r>
    </w:p>
    <w:p w:rsidR="00D177BB" w:rsidRPr="00D177BB" w:rsidRDefault="00D177BB" w:rsidP="00D177BB">
      <w:pPr>
        <w:pStyle w:val="ConsPlusNormal"/>
        <w:jc w:val="right"/>
        <w:outlineLvl w:val="0"/>
      </w:pPr>
      <w:bookmarkStart w:id="0" w:name="P38"/>
      <w:bookmarkEnd w:id="0"/>
      <w:r w:rsidRPr="00D177BB">
        <w:lastRenderedPageBreak/>
        <w:t>Приложение 1</w:t>
      </w:r>
    </w:p>
    <w:p w:rsidR="00D177BB" w:rsidRPr="00D177BB" w:rsidRDefault="00D177BB" w:rsidP="00D177BB">
      <w:pPr>
        <w:pStyle w:val="ConsPlusNormal"/>
        <w:jc w:val="right"/>
      </w:pPr>
      <w:r w:rsidRPr="00D177BB">
        <w:t>к постановлению Администрации</w:t>
      </w:r>
    </w:p>
    <w:p w:rsidR="00D177BB" w:rsidRPr="00D177BB" w:rsidRDefault="00D177BB" w:rsidP="00D177BB">
      <w:pPr>
        <w:pStyle w:val="ConsPlusNormal"/>
        <w:jc w:val="right"/>
      </w:pPr>
      <w:r w:rsidRPr="00D177BB">
        <w:t>города Ханты-Мансийска</w:t>
      </w:r>
    </w:p>
    <w:p w:rsidR="00D177BB" w:rsidRPr="00D177BB" w:rsidRDefault="00D177BB" w:rsidP="00D177BB">
      <w:pPr>
        <w:pStyle w:val="ConsPlusNormal"/>
        <w:jc w:val="right"/>
      </w:pPr>
      <w:r w:rsidRPr="00D177BB">
        <w:t>от 08.11.2013 N 1450</w:t>
      </w:r>
    </w:p>
    <w:p w:rsidR="00D177BB" w:rsidRPr="00D177BB" w:rsidRDefault="00D177BB" w:rsidP="00D177BB">
      <w:pPr>
        <w:spacing w:after="0" w:line="240" w:lineRule="auto"/>
        <w:jc w:val="right"/>
      </w:pPr>
      <w:r>
        <w:t>(Редакция от 08.06.2020 № 652)</w:t>
      </w:r>
    </w:p>
    <w:p w:rsidR="00D177BB" w:rsidRPr="00D177BB" w:rsidRDefault="00D177BB" w:rsidP="00D177BB">
      <w:pPr>
        <w:pStyle w:val="ConsPlusNormal"/>
        <w:jc w:val="center"/>
      </w:pPr>
    </w:p>
    <w:p w:rsidR="00D177BB" w:rsidRPr="00D177BB" w:rsidRDefault="00D177BB" w:rsidP="00D177BB">
      <w:pPr>
        <w:pStyle w:val="ConsPlusTitle"/>
        <w:jc w:val="center"/>
        <w:outlineLvl w:val="1"/>
      </w:pPr>
      <w:r w:rsidRPr="00D177BB">
        <w:t>Паспорт</w:t>
      </w:r>
    </w:p>
    <w:p w:rsidR="00D177BB" w:rsidRPr="00D177BB" w:rsidRDefault="00D177BB" w:rsidP="00D177BB">
      <w:pPr>
        <w:pStyle w:val="ConsPlusTitle"/>
        <w:jc w:val="center"/>
      </w:pPr>
      <w:r w:rsidRPr="00D177BB">
        <w:t>муниципальной программы "основные направления развития</w:t>
      </w:r>
    </w:p>
    <w:p w:rsidR="00D177BB" w:rsidRPr="00D177BB" w:rsidRDefault="00D177BB" w:rsidP="00D177BB">
      <w:pPr>
        <w:pStyle w:val="ConsPlusTitle"/>
        <w:jc w:val="center"/>
      </w:pPr>
      <w:r w:rsidRPr="00D177BB">
        <w:t>в области управления и распоряжения муниципальной</w:t>
      </w:r>
    </w:p>
    <w:p w:rsidR="00D177BB" w:rsidRPr="00D177BB" w:rsidRDefault="00D177BB" w:rsidP="00D177BB">
      <w:pPr>
        <w:pStyle w:val="ConsPlusTitle"/>
        <w:jc w:val="center"/>
      </w:pPr>
      <w:r w:rsidRPr="00D177BB">
        <w:t>собственностью города Ханты-Мансийска"</w:t>
      </w:r>
    </w:p>
    <w:p w:rsidR="00D177BB" w:rsidRPr="00D177BB" w:rsidRDefault="00D177BB" w:rsidP="00D177BB">
      <w:pPr>
        <w:pStyle w:val="ConsPlusTitle"/>
        <w:jc w:val="center"/>
      </w:pPr>
      <w:r w:rsidRPr="00D177BB">
        <w:t>(далее - муниципальная программа)</w:t>
      </w:r>
    </w:p>
    <w:p w:rsidR="00D177BB" w:rsidRPr="00D177BB" w:rsidRDefault="00D177BB" w:rsidP="00D177B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5"/>
        <w:gridCol w:w="5164"/>
      </w:tblGrid>
      <w:tr w:rsidR="00D177BB" w:rsidRPr="00D177BB" w:rsidTr="00D177BB">
        <w:tc>
          <w:tcPr>
            <w:tcW w:w="2276" w:type="pct"/>
          </w:tcPr>
          <w:p w:rsidR="00D177BB" w:rsidRPr="00D177BB" w:rsidRDefault="00D177BB" w:rsidP="00D177BB">
            <w:pPr>
              <w:pStyle w:val="ConsPlusNormal"/>
              <w:jc w:val="center"/>
            </w:pPr>
            <w:r w:rsidRPr="00D177BB">
              <w:t>Наименование муниципальной программы</w:t>
            </w:r>
          </w:p>
        </w:tc>
        <w:tc>
          <w:tcPr>
            <w:tcW w:w="2724" w:type="pct"/>
          </w:tcPr>
          <w:p w:rsidR="00D177BB" w:rsidRPr="00D177BB" w:rsidRDefault="00D177BB" w:rsidP="00D177BB">
            <w:pPr>
              <w:pStyle w:val="ConsPlusNormal"/>
              <w:jc w:val="center"/>
            </w:pPr>
            <w:r w:rsidRPr="00D177BB">
              <w:t>Основные направления развития в области управления и распоряжения муниципальной собственностью города Ханты-Мансийска</w:t>
            </w:r>
          </w:p>
        </w:tc>
      </w:tr>
      <w:tr w:rsidR="00D177BB" w:rsidRPr="00D177BB" w:rsidTr="00D177BB">
        <w:tc>
          <w:tcPr>
            <w:tcW w:w="2276" w:type="pct"/>
          </w:tcPr>
          <w:p w:rsidR="00D177BB" w:rsidRPr="00D177BB" w:rsidRDefault="00D177BB" w:rsidP="00D177BB">
            <w:pPr>
              <w:pStyle w:val="ConsPlusNormal"/>
            </w:pPr>
            <w:r w:rsidRPr="00D177BB">
              <w:t>Дата утверждения муниципальной программы (наименование и номер соответствующего нормативного правового акта)</w:t>
            </w:r>
          </w:p>
        </w:tc>
        <w:tc>
          <w:tcPr>
            <w:tcW w:w="2724" w:type="pct"/>
          </w:tcPr>
          <w:p w:rsidR="00D177BB" w:rsidRPr="00D177BB" w:rsidRDefault="00D177BB" w:rsidP="00D177BB">
            <w:pPr>
              <w:pStyle w:val="ConsPlusNormal"/>
            </w:pPr>
            <w:r w:rsidRPr="00D177BB">
              <w:t>Постановление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D177BB" w:rsidRPr="00D177BB" w:rsidTr="00D177BB">
        <w:tc>
          <w:tcPr>
            <w:tcW w:w="2276" w:type="pct"/>
          </w:tcPr>
          <w:p w:rsidR="00D177BB" w:rsidRPr="00D177BB" w:rsidRDefault="00D177BB" w:rsidP="00D177BB">
            <w:pPr>
              <w:pStyle w:val="ConsPlusNormal"/>
            </w:pPr>
            <w:r w:rsidRPr="00D177BB">
              <w:t>Координатор муниципальной программы</w:t>
            </w:r>
          </w:p>
        </w:tc>
        <w:tc>
          <w:tcPr>
            <w:tcW w:w="2724" w:type="pct"/>
          </w:tcPr>
          <w:p w:rsidR="00D177BB" w:rsidRPr="00D177BB" w:rsidRDefault="00D177BB" w:rsidP="00D177BB">
            <w:pPr>
              <w:pStyle w:val="ConsPlusNormal"/>
            </w:pPr>
            <w:r w:rsidRPr="00D177BB">
              <w:t>Департамент муниципальной собственности Администрации города Ханты-Мансийска (далее - Департамент муниципальной собственности)</w:t>
            </w:r>
          </w:p>
        </w:tc>
      </w:tr>
      <w:tr w:rsidR="00D177BB" w:rsidRPr="00D177BB" w:rsidTr="00D177BB">
        <w:tc>
          <w:tcPr>
            <w:tcW w:w="2276" w:type="pct"/>
          </w:tcPr>
          <w:p w:rsidR="00D177BB" w:rsidRPr="00D177BB" w:rsidRDefault="00D177BB" w:rsidP="00D177BB">
            <w:pPr>
              <w:pStyle w:val="ConsPlusNormal"/>
            </w:pPr>
            <w:r w:rsidRPr="00D177BB">
              <w:t>Исполнители муниципальной программы</w:t>
            </w:r>
          </w:p>
        </w:tc>
        <w:tc>
          <w:tcPr>
            <w:tcW w:w="2724" w:type="pct"/>
          </w:tcPr>
          <w:p w:rsidR="00D177BB" w:rsidRPr="00D177BB" w:rsidRDefault="00D177BB" w:rsidP="00D177BB">
            <w:pPr>
              <w:pStyle w:val="ConsPlusNormal"/>
            </w:pPr>
            <w:r w:rsidRPr="00D177BB">
              <w:t>Департамент муниципальной собственности; Департамент градостроительства и архитектуры Администрации города Ханты-Мансийска (далее - Департамент градостроительства и архитектуры);</w:t>
            </w:r>
          </w:p>
          <w:p w:rsidR="00D177BB" w:rsidRPr="00D177BB" w:rsidRDefault="00D177BB" w:rsidP="00D177BB">
            <w:pPr>
              <w:pStyle w:val="ConsPlusNormal"/>
            </w:pPr>
            <w:r w:rsidRPr="00D177BB">
              <w:t>муниципальное казенное учреждение "Дирекция по содержанию имущества казны" (далее - МКУ "Дирекция по содержанию имущества казны");</w:t>
            </w:r>
          </w:p>
          <w:p w:rsidR="00D177BB" w:rsidRPr="00D177BB" w:rsidRDefault="00D177BB" w:rsidP="00D177BB">
            <w:pPr>
              <w:pStyle w:val="ConsPlusNormal"/>
            </w:pPr>
            <w:r w:rsidRPr="00D177BB">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D177BB" w:rsidRPr="00D177BB" w:rsidTr="00D177BB">
        <w:tc>
          <w:tcPr>
            <w:tcW w:w="2276" w:type="pct"/>
          </w:tcPr>
          <w:p w:rsidR="00D177BB" w:rsidRPr="00D177BB" w:rsidRDefault="00D177BB" w:rsidP="00D177BB">
            <w:pPr>
              <w:pStyle w:val="ConsPlusNormal"/>
            </w:pPr>
            <w:r w:rsidRPr="00D177BB">
              <w:t>Цели муниципальной программы</w:t>
            </w:r>
          </w:p>
        </w:tc>
        <w:tc>
          <w:tcPr>
            <w:tcW w:w="2724" w:type="pct"/>
          </w:tcPr>
          <w:p w:rsidR="00D177BB" w:rsidRPr="00D177BB" w:rsidRDefault="00D177BB" w:rsidP="00D177BB">
            <w:pPr>
              <w:pStyle w:val="ConsPlusNormal"/>
            </w:pPr>
            <w:r w:rsidRPr="00D177BB">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D177BB" w:rsidRPr="00D177BB" w:rsidTr="00D177BB">
        <w:tc>
          <w:tcPr>
            <w:tcW w:w="2276" w:type="pct"/>
          </w:tcPr>
          <w:p w:rsidR="00D177BB" w:rsidRPr="00D177BB" w:rsidRDefault="00D177BB" w:rsidP="00D177BB">
            <w:pPr>
              <w:pStyle w:val="ConsPlusNormal"/>
            </w:pPr>
            <w:r w:rsidRPr="00D177BB">
              <w:t>Задачи муниципальной программы</w:t>
            </w:r>
          </w:p>
        </w:tc>
        <w:tc>
          <w:tcPr>
            <w:tcW w:w="2724" w:type="pct"/>
          </w:tcPr>
          <w:p w:rsidR="00D177BB" w:rsidRPr="00D177BB" w:rsidRDefault="00D177BB" w:rsidP="00D177BB">
            <w:pPr>
              <w:pStyle w:val="ConsPlusNormal"/>
            </w:pPr>
            <w:r w:rsidRPr="00D177BB">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D177BB" w:rsidRPr="00D177BB" w:rsidRDefault="00D177BB" w:rsidP="00D177BB">
            <w:pPr>
              <w:pStyle w:val="ConsPlusNormal"/>
            </w:pPr>
            <w:r w:rsidRPr="00D177BB">
              <w:t xml:space="preserve">2. Обеспечение условий для выполнения полномочий и функций в области управления и распоряжения имуществом, находящимся в </w:t>
            </w:r>
            <w:r w:rsidRPr="00D177BB">
              <w:lastRenderedPageBreak/>
              <w:t>муниципальной собственности города Ханты-Мансийска</w:t>
            </w:r>
          </w:p>
        </w:tc>
      </w:tr>
      <w:tr w:rsidR="00D177BB" w:rsidRPr="00D177BB" w:rsidTr="00D177BB">
        <w:tc>
          <w:tcPr>
            <w:tcW w:w="2276" w:type="pct"/>
          </w:tcPr>
          <w:p w:rsidR="00D177BB" w:rsidRPr="00D177BB" w:rsidRDefault="00D177BB" w:rsidP="00D177BB">
            <w:pPr>
              <w:pStyle w:val="ConsPlusNormal"/>
            </w:pPr>
            <w:r w:rsidRPr="00D177BB">
              <w:lastRenderedPageBreak/>
              <w:t>Подпрограммы</w:t>
            </w:r>
          </w:p>
        </w:tc>
        <w:tc>
          <w:tcPr>
            <w:tcW w:w="2724" w:type="pct"/>
          </w:tcPr>
          <w:p w:rsidR="00D177BB" w:rsidRPr="00D177BB" w:rsidRDefault="00D177BB" w:rsidP="00D177BB">
            <w:pPr>
              <w:pStyle w:val="ConsPlusNormal"/>
            </w:pPr>
            <w:r w:rsidRPr="00D177BB">
              <w:t>Муниципальной программой не предусмотрены подпрограммы</w:t>
            </w:r>
          </w:p>
        </w:tc>
      </w:tr>
      <w:tr w:rsidR="00D177BB" w:rsidRPr="00D177BB" w:rsidTr="00D177BB">
        <w:tc>
          <w:tcPr>
            <w:tcW w:w="2276" w:type="pct"/>
          </w:tcPr>
          <w:p w:rsidR="00D177BB" w:rsidRPr="00D177BB" w:rsidRDefault="00D177BB" w:rsidP="00D177BB">
            <w:pPr>
              <w:pStyle w:val="ConsPlusNormal"/>
            </w:pPr>
            <w:r w:rsidRPr="00D177BB">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24" w:type="pct"/>
          </w:tcPr>
          <w:p w:rsidR="00D177BB" w:rsidRPr="00D177BB" w:rsidRDefault="00D177BB" w:rsidP="00D177BB">
            <w:pPr>
              <w:pStyle w:val="ConsPlusNormal"/>
            </w:pPr>
            <w:r w:rsidRPr="00D177BB">
              <w:t xml:space="preserve">Муниципальной программой не предусмотрена реализация проектов (мероприятий), </w:t>
            </w:r>
            <w:proofErr w:type="gramStart"/>
            <w:r w:rsidRPr="00D177BB">
              <w:t>направленных</w:t>
            </w:r>
            <w:proofErr w:type="gramEnd"/>
            <w:r w:rsidRPr="00D177BB">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D177BB" w:rsidRPr="00D177BB" w:rsidTr="00D177BB">
        <w:tc>
          <w:tcPr>
            <w:tcW w:w="2276" w:type="pct"/>
          </w:tcPr>
          <w:p w:rsidR="00D177BB" w:rsidRPr="00D177BB" w:rsidRDefault="00D177BB" w:rsidP="00D177BB">
            <w:pPr>
              <w:pStyle w:val="ConsPlusNormal"/>
            </w:pPr>
            <w:r w:rsidRPr="00D177BB">
              <w:t>Целевые показатели муниципальной программы</w:t>
            </w:r>
          </w:p>
        </w:tc>
        <w:tc>
          <w:tcPr>
            <w:tcW w:w="2724" w:type="pct"/>
          </w:tcPr>
          <w:p w:rsidR="00D177BB" w:rsidRPr="00D177BB" w:rsidRDefault="00D177BB" w:rsidP="00D177BB">
            <w:pPr>
              <w:pStyle w:val="ConsPlusNormal"/>
            </w:pPr>
            <w:r w:rsidRPr="00D177BB">
              <w:t>1.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D177BB" w:rsidRPr="00D177BB" w:rsidRDefault="00D177BB" w:rsidP="00D177BB">
            <w:pPr>
              <w:pStyle w:val="ConsPlusNormal"/>
            </w:pPr>
            <w:r w:rsidRPr="00D177BB">
              <w:t>2.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D177BB" w:rsidRPr="00D177BB" w:rsidRDefault="00D177BB" w:rsidP="00D177BB">
            <w:pPr>
              <w:pStyle w:val="ConsPlusNormal"/>
            </w:pPr>
            <w:r w:rsidRPr="00D177BB">
              <w:t>3. 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ежегодно 100%.</w:t>
            </w:r>
          </w:p>
          <w:p w:rsidR="00D177BB" w:rsidRPr="00D177BB" w:rsidRDefault="00D177BB" w:rsidP="00D177BB">
            <w:pPr>
              <w:pStyle w:val="ConsPlusNormal"/>
            </w:pPr>
            <w:r w:rsidRPr="00D177BB">
              <w:t>4. Увеличение количества сформированных земельных участков и земельных участков, в отношении которых выполнены кадастровые работы, с 1231 до 2084 единиц.</w:t>
            </w:r>
          </w:p>
          <w:p w:rsidR="00D177BB" w:rsidRPr="00D177BB" w:rsidRDefault="00D177BB" w:rsidP="00D177BB">
            <w:pPr>
              <w:pStyle w:val="ConsPlusNormal"/>
            </w:pPr>
            <w:r w:rsidRPr="00D177BB">
              <w:t>5.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с 445 до 578 га</w:t>
            </w:r>
          </w:p>
        </w:tc>
      </w:tr>
      <w:tr w:rsidR="00D177BB" w:rsidRPr="00D177BB" w:rsidTr="00D177BB">
        <w:tc>
          <w:tcPr>
            <w:tcW w:w="2276" w:type="pct"/>
          </w:tcPr>
          <w:p w:rsidR="00D177BB" w:rsidRPr="00D177BB" w:rsidRDefault="00D177BB" w:rsidP="00D177BB">
            <w:pPr>
              <w:pStyle w:val="ConsPlusNormal"/>
            </w:pPr>
            <w:r w:rsidRPr="00D177BB">
              <w:t>Сроки реализации муниципальной программы</w:t>
            </w:r>
          </w:p>
        </w:tc>
        <w:tc>
          <w:tcPr>
            <w:tcW w:w="2724" w:type="pct"/>
          </w:tcPr>
          <w:p w:rsidR="00D177BB" w:rsidRPr="00D177BB" w:rsidRDefault="00D177BB" w:rsidP="00D177BB">
            <w:pPr>
              <w:pStyle w:val="ConsPlusNormal"/>
            </w:pPr>
            <w:r w:rsidRPr="00D177BB">
              <w:t>2019 - 2025 годы и на период до 2030 года</w:t>
            </w:r>
          </w:p>
        </w:tc>
      </w:tr>
      <w:tr w:rsidR="00D177BB" w:rsidRPr="00D177BB" w:rsidTr="00D177BB">
        <w:tc>
          <w:tcPr>
            <w:tcW w:w="2276" w:type="pct"/>
          </w:tcPr>
          <w:p w:rsidR="00D177BB" w:rsidRPr="00D177BB" w:rsidRDefault="00D177BB" w:rsidP="00D177BB">
            <w:pPr>
              <w:pStyle w:val="ConsPlusNormal"/>
            </w:pPr>
            <w:r w:rsidRPr="00D177BB">
              <w:t>Параметры финансового обеспечения муниципальной программы</w:t>
            </w:r>
          </w:p>
        </w:tc>
        <w:tc>
          <w:tcPr>
            <w:tcW w:w="2724" w:type="pct"/>
          </w:tcPr>
          <w:p w:rsidR="00D177BB" w:rsidRPr="00D177BB" w:rsidRDefault="00D177BB" w:rsidP="00D177BB">
            <w:pPr>
              <w:pStyle w:val="ConsPlusNormal"/>
            </w:pPr>
            <w:r w:rsidRPr="00D177BB">
              <w:t>Финансирование муниципальной программы осуществляется за счет средств бюджета города Ханты-Мансийска. Общий объем финансового обеспечения муниципальной программы на 2019 - 2025 годы и на период до 2030 года составляет 2 128 449 526,24 рублей,</w:t>
            </w:r>
          </w:p>
          <w:p w:rsidR="00D177BB" w:rsidRPr="00D177BB" w:rsidRDefault="00D177BB" w:rsidP="00D177BB">
            <w:pPr>
              <w:pStyle w:val="ConsPlusNormal"/>
            </w:pPr>
            <w:r w:rsidRPr="00D177BB">
              <w:t>в том числе по годам:</w:t>
            </w:r>
          </w:p>
          <w:p w:rsidR="00D177BB" w:rsidRPr="00D177BB" w:rsidRDefault="00D177BB" w:rsidP="00D177BB">
            <w:pPr>
              <w:pStyle w:val="ConsPlusNormal"/>
            </w:pPr>
            <w:r w:rsidRPr="00D177BB">
              <w:t>2019 год - 199 976 788,48 рублей;</w:t>
            </w:r>
          </w:p>
          <w:p w:rsidR="00D177BB" w:rsidRPr="00D177BB" w:rsidRDefault="00D177BB" w:rsidP="00D177BB">
            <w:pPr>
              <w:pStyle w:val="ConsPlusNormal"/>
            </w:pPr>
            <w:r w:rsidRPr="00D177BB">
              <w:t>2020 год - 171 042 976,16 рублей;</w:t>
            </w:r>
          </w:p>
          <w:p w:rsidR="00D177BB" w:rsidRPr="00D177BB" w:rsidRDefault="00D177BB" w:rsidP="00D177BB">
            <w:pPr>
              <w:pStyle w:val="ConsPlusNormal"/>
            </w:pPr>
            <w:r w:rsidRPr="00D177BB">
              <w:t>2021 год - 175 742 976,16 рублей;</w:t>
            </w:r>
          </w:p>
          <w:p w:rsidR="00D177BB" w:rsidRPr="00D177BB" w:rsidRDefault="00D177BB" w:rsidP="00D177BB">
            <w:pPr>
              <w:pStyle w:val="ConsPlusNormal"/>
            </w:pPr>
            <w:r w:rsidRPr="00D177BB">
              <w:t>2022 год - 175 742 976,16 рублей;</w:t>
            </w:r>
          </w:p>
          <w:p w:rsidR="00D177BB" w:rsidRPr="00D177BB" w:rsidRDefault="00D177BB" w:rsidP="00D177BB">
            <w:pPr>
              <w:pStyle w:val="ConsPlusNormal"/>
            </w:pPr>
            <w:r w:rsidRPr="00D177BB">
              <w:t>2023 год - 175 742 976,16 рублей;</w:t>
            </w:r>
          </w:p>
          <w:p w:rsidR="00D177BB" w:rsidRPr="00D177BB" w:rsidRDefault="00D177BB" w:rsidP="00D177BB">
            <w:pPr>
              <w:pStyle w:val="ConsPlusNormal"/>
            </w:pPr>
            <w:r w:rsidRPr="00D177BB">
              <w:lastRenderedPageBreak/>
              <w:t>2024 год - 175 742 976,16 рублей;</w:t>
            </w:r>
          </w:p>
          <w:p w:rsidR="00D177BB" w:rsidRPr="00D177BB" w:rsidRDefault="00D177BB" w:rsidP="00D177BB">
            <w:pPr>
              <w:pStyle w:val="ConsPlusNormal"/>
            </w:pPr>
            <w:r w:rsidRPr="00D177BB">
              <w:t>2025 год - 175 742 976,16 рублей;</w:t>
            </w:r>
          </w:p>
          <w:p w:rsidR="00D177BB" w:rsidRPr="00D177BB" w:rsidRDefault="00D177BB" w:rsidP="00D177BB">
            <w:pPr>
              <w:pStyle w:val="ConsPlusNormal"/>
            </w:pPr>
            <w:r w:rsidRPr="00D177BB">
              <w:t>2026 - 2030 годы - 878 714 880,80 рублей</w:t>
            </w:r>
          </w:p>
        </w:tc>
      </w:tr>
    </w:tbl>
    <w:p w:rsidR="00D177BB" w:rsidRPr="00D177BB" w:rsidRDefault="00D177BB" w:rsidP="00D177BB">
      <w:pPr>
        <w:pStyle w:val="ConsPlusNormal"/>
        <w:jc w:val="both"/>
      </w:pPr>
    </w:p>
    <w:p w:rsidR="00D177BB" w:rsidRPr="00D177BB" w:rsidRDefault="00D177BB" w:rsidP="00D177BB">
      <w:pPr>
        <w:pStyle w:val="ConsPlusTitle"/>
        <w:jc w:val="center"/>
        <w:outlineLvl w:val="1"/>
      </w:pPr>
      <w:r w:rsidRPr="00D177BB">
        <w:t xml:space="preserve">Раздел 1. О СТИМУЛИРОВАНИИ </w:t>
      </w:r>
      <w:proofErr w:type="gramStart"/>
      <w:r w:rsidRPr="00D177BB">
        <w:t>ИНВЕСТИЦИОННОЙ</w:t>
      </w:r>
      <w:proofErr w:type="gramEnd"/>
      <w:r w:rsidRPr="00D177BB">
        <w:t xml:space="preserve"> И ИННОВАЦИОННОЙ</w:t>
      </w:r>
    </w:p>
    <w:p w:rsidR="00D177BB" w:rsidRPr="00D177BB" w:rsidRDefault="00D177BB" w:rsidP="00D177BB">
      <w:pPr>
        <w:pStyle w:val="ConsPlusTitle"/>
        <w:jc w:val="center"/>
      </w:pPr>
      <w:r w:rsidRPr="00D177BB">
        <w:t xml:space="preserve">ДЕЯТЕЛЬНОСТИ, РАЗВИТИИ КОНКУРЕНЦИИ И </w:t>
      </w:r>
      <w:proofErr w:type="gramStart"/>
      <w:r w:rsidRPr="00D177BB">
        <w:t>НЕГОСУДАРСТВЕННОГО</w:t>
      </w:r>
      <w:proofErr w:type="gramEnd"/>
    </w:p>
    <w:p w:rsidR="00D177BB" w:rsidRPr="00D177BB" w:rsidRDefault="00D177BB" w:rsidP="00D177BB">
      <w:pPr>
        <w:pStyle w:val="ConsPlusTitle"/>
        <w:jc w:val="center"/>
      </w:pPr>
      <w:r w:rsidRPr="00D177BB">
        <w:t>СЕКТОРА ЭКОНОМИКИ</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 xml:space="preserve">Исходя из полномочий координатора и исполнителей муниципальная программа содержит меры, направленные </w:t>
      </w:r>
      <w:proofErr w:type="gramStart"/>
      <w:r w:rsidRPr="00D177BB">
        <w:t>на</w:t>
      </w:r>
      <w:proofErr w:type="gramEnd"/>
      <w:r w:rsidRPr="00D177BB">
        <w:t>:</w:t>
      </w:r>
    </w:p>
    <w:p w:rsidR="00D177BB" w:rsidRPr="00D177BB" w:rsidRDefault="00D177BB" w:rsidP="00D177BB">
      <w:pPr>
        <w:pStyle w:val="ConsPlusNormal"/>
        <w:ind w:firstLine="540"/>
        <w:jc w:val="both"/>
      </w:pPr>
      <w:r w:rsidRPr="00D177BB">
        <w:t xml:space="preserve">1.1. </w:t>
      </w:r>
      <w:proofErr w:type="gramStart"/>
      <w:r w:rsidRPr="00D177BB">
        <w:t>Улучшение конкурентной среды за счет комплекса мероприятий, направленных 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обществами с ограниченной ответственностью 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городского округа Ханты-Мансийска в которых составляет 50 и более процентов.</w:t>
      </w:r>
      <w:proofErr w:type="gramEnd"/>
    </w:p>
    <w:p w:rsidR="00D177BB" w:rsidRPr="00D177BB" w:rsidRDefault="00D177BB" w:rsidP="00D177BB">
      <w:pPr>
        <w:pStyle w:val="ConsPlusNormal"/>
        <w:ind w:firstLine="540"/>
        <w:jc w:val="both"/>
      </w:pPr>
      <w:proofErr w:type="gramStart"/>
      <w:r w:rsidRPr="00D177BB">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N 135-ФЗ "О защите конкуренции".</w:t>
      </w:r>
      <w:proofErr w:type="gramEnd"/>
    </w:p>
    <w:p w:rsidR="00D177BB" w:rsidRPr="00D177BB" w:rsidRDefault="00D177BB" w:rsidP="00D177BB">
      <w:pPr>
        <w:pStyle w:val="ConsPlusNormal"/>
        <w:ind w:firstLine="540"/>
        <w:jc w:val="both"/>
      </w:pPr>
      <w:proofErr w:type="gramStart"/>
      <w:r w:rsidRPr="00D177BB">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D177BB">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177BB" w:rsidRPr="00D177BB" w:rsidRDefault="00D177BB" w:rsidP="00D177BB">
      <w:pPr>
        <w:pStyle w:val="ConsPlusNormal"/>
        <w:ind w:firstLine="540"/>
        <w:jc w:val="both"/>
      </w:pPr>
      <w:r w:rsidRPr="00D177BB">
        <w:t>1.2. Формирование благоприятной деловой среды</w:t>
      </w:r>
    </w:p>
    <w:p w:rsidR="00D177BB" w:rsidRPr="00D177BB" w:rsidRDefault="00D177BB" w:rsidP="00D177BB">
      <w:pPr>
        <w:pStyle w:val="ConsPlusNormal"/>
        <w:ind w:firstLine="540"/>
        <w:jc w:val="both"/>
      </w:pPr>
      <w:r w:rsidRPr="00D177BB">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D177BB" w:rsidRPr="00D177BB" w:rsidRDefault="00D177BB" w:rsidP="00D177BB">
      <w:pPr>
        <w:pStyle w:val="ConsPlusNormal"/>
        <w:ind w:firstLine="540"/>
        <w:jc w:val="both"/>
      </w:pPr>
      <w:r w:rsidRPr="00D177BB">
        <w:t>1.3. Повышение производительности труда за счет:</w:t>
      </w:r>
    </w:p>
    <w:p w:rsidR="00D177BB" w:rsidRPr="00D177BB" w:rsidRDefault="00D177BB" w:rsidP="00D177BB">
      <w:pPr>
        <w:pStyle w:val="ConsPlusNormal"/>
        <w:ind w:firstLine="540"/>
        <w:jc w:val="both"/>
      </w:pPr>
      <w:r w:rsidRPr="00D177BB">
        <w:t>повышения квалификации сотрудников и применения технологий бережливого производства в сфере управления муниципальным имуществом города Ханты-Мансийска;</w:t>
      </w:r>
    </w:p>
    <w:p w:rsidR="00D177BB" w:rsidRPr="00D177BB" w:rsidRDefault="00D177BB" w:rsidP="00D177BB">
      <w:pPr>
        <w:pStyle w:val="ConsPlusNormal"/>
        <w:ind w:firstLine="540"/>
        <w:jc w:val="both"/>
      </w:pPr>
      <w:r w:rsidRPr="00D177BB">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D177BB" w:rsidRPr="00D177BB" w:rsidRDefault="00D177BB" w:rsidP="00D177BB">
      <w:pPr>
        <w:pStyle w:val="ConsPlusNormal"/>
        <w:ind w:firstLine="540"/>
        <w:jc w:val="both"/>
      </w:pPr>
      <w:r w:rsidRPr="00D177BB">
        <w:t>проведения мониторинга и регулярного контроля качества муниципальных услуг в сфере управления муниципальным имуществом города Ханты-Мансийска;</w:t>
      </w:r>
    </w:p>
    <w:p w:rsidR="00D177BB" w:rsidRPr="00D177BB" w:rsidRDefault="00D177BB" w:rsidP="00D177BB">
      <w:pPr>
        <w:pStyle w:val="ConsPlusNormal"/>
        <w:ind w:firstLine="540"/>
        <w:jc w:val="both"/>
      </w:pPr>
      <w:r w:rsidRPr="00D177BB">
        <w:t>снижения административных барьеров.</w:t>
      </w:r>
    </w:p>
    <w:p w:rsidR="00D177BB" w:rsidRPr="00D177BB" w:rsidRDefault="00D177BB" w:rsidP="00D177BB">
      <w:pPr>
        <w:pStyle w:val="ConsPlusNormal"/>
        <w:jc w:val="both"/>
      </w:pPr>
    </w:p>
    <w:p w:rsidR="00D177BB" w:rsidRPr="00D177BB" w:rsidRDefault="00D177BB" w:rsidP="00D177BB">
      <w:pPr>
        <w:pStyle w:val="ConsPlusTitle"/>
        <w:jc w:val="center"/>
        <w:outlineLvl w:val="1"/>
      </w:pPr>
      <w:r w:rsidRPr="00D177BB">
        <w:t>Раздел 2. МЕХАНИЗМ РЕАЛИЗАЦИИ МУНИЦИПАЛЬНОЙ ПРОГРАММЫ</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Механизм реализации муниципальной программы включает:</w:t>
      </w:r>
    </w:p>
    <w:p w:rsidR="00D177BB" w:rsidRPr="00D177BB" w:rsidRDefault="00D177BB" w:rsidP="00D177BB">
      <w:pPr>
        <w:pStyle w:val="ConsPlusNormal"/>
        <w:ind w:firstLine="540"/>
        <w:jc w:val="both"/>
      </w:pPr>
      <w:r w:rsidRPr="00D177BB">
        <w:t xml:space="preserve">разработку и принятие муниципальных правовых актов, необходимых для реализации </w:t>
      </w:r>
      <w:r w:rsidRPr="00D177BB">
        <w:lastRenderedPageBreak/>
        <w:t>муниципальной программы;</w:t>
      </w:r>
    </w:p>
    <w:p w:rsidR="00D177BB" w:rsidRPr="00D177BB" w:rsidRDefault="00D177BB" w:rsidP="00D177BB">
      <w:pPr>
        <w:pStyle w:val="ConsPlusNormal"/>
        <w:ind w:firstLine="540"/>
        <w:jc w:val="both"/>
      </w:pPr>
      <w:r w:rsidRPr="00D177BB">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D177BB" w:rsidRPr="00D177BB" w:rsidRDefault="00D177BB" w:rsidP="00D177BB">
      <w:pPr>
        <w:pStyle w:val="ConsPlusNormal"/>
        <w:ind w:firstLine="540"/>
        <w:jc w:val="both"/>
      </w:pPr>
      <w:r w:rsidRPr="00D177BB">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D177BB" w:rsidRPr="00D177BB" w:rsidRDefault="00D177BB" w:rsidP="00D177BB">
      <w:pPr>
        <w:pStyle w:val="ConsPlusNormal"/>
        <w:ind w:firstLine="540"/>
        <w:jc w:val="both"/>
      </w:pPr>
      <w:r w:rsidRPr="00D177BB">
        <w:t>совершенствование организационной структуры управления муниципальной программой.</w:t>
      </w:r>
    </w:p>
    <w:p w:rsidR="00D177BB" w:rsidRPr="00D177BB" w:rsidRDefault="00D177BB" w:rsidP="00D177BB">
      <w:pPr>
        <w:pStyle w:val="ConsPlusNormal"/>
        <w:ind w:firstLine="540"/>
        <w:jc w:val="both"/>
      </w:pPr>
      <w:r w:rsidRPr="00D177BB">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D177BB" w:rsidRPr="00D177BB" w:rsidRDefault="00D177BB" w:rsidP="00D177BB">
      <w:pPr>
        <w:pStyle w:val="ConsPlusNormal"/>
        <w:ind w:firstLine="540"/>
        <w:jc w:val="both"/>
      </w:pPr>
      <w:r w:rsidRPr="00D177BB">
        <w:t>Координатор муниципальной программы:</w:t>
      </w:r>
    </w:p>
    <w:p w:rsidR="00D177BB" w:rsidRPr="00D177BB" w:rsidRDefault="00D177BB" w:rsidP="00D177BB">
      <w:pPr>
        <w:pStyle w:val="ConsPlusNormal"/>
        <w:ind w:firstLine="540"/>
        <w:jc w:val="both"/>
      </w:pPr>
      <w:r w:rsidRPr="00D177BB">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D177BB" w:rsidRPr="00D177BB" w:rsidRDefault="00D177BB" w:rsidP="00D177BB">
      <w:pPr>
        <w:pStyle w:val="ConsPlusNormal"/>
        <w:ind w:firstLine="540"/>
        <w:jc w:val="both"/>
      </w:pPr>
      <w:r w:rsidRPr="00D177BB">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D177BB" w:rsidRPr="00D177BB" w:rsidRDefault="00D177BB" w:rsidP="00D177BB">
      <w:pPr>
        <w:pStyle w:val="ConsPlusNormal"/>
        <w:ind w:firstLine="540"/>
        <w:jc w:val="both"/>
      </w:pPr>
      <w:r w:rsidRPr="00D177BB">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D177BB" w:rsidRPr="00D177BB" w:rsidRDefault="00D177BB" w:rsidP="00D177BB">
      <w:pPr>
        <w:pStyle w:val="ConsPlusNormal"/>
        <w:ind w:firstLine="540"/>
        <w:jc w:val="both"/>
      </w:pPr>
      <w:r w:rsidRPr="00D177BB">
        <w:t>контролирует выполнение основных мероприятий муниципальной программы;</w:t>
      </w:r>
    </w:p>
    <w:p w:rsidR="00D177BB" w:rsidRPr="00D177BB" w:rsidRDefault="00D177BB" w:rsidP="00D177BB">
      <w:pPr>
        <w:pStyle w:val="ConsPlusNormal"/>
        <w:ind w:firstLine="540"/>
        <w:jc w:val="both"/>
      </w:pPr>
      <w:r w:rsidRPr="00D177BB">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D177BB" w:rsidRPr="00D177BB" w:rsidRDefault="00D177BB" w:rsidP="00D177BB">
      <w:pPr>
        <w:pStyle w:val="ConsPlusNormal"/>
        <w:ind w:firstLine="540"/>
        <w:jc w:val="both"/>
      </w:pPr>
      <w:r w:rsidRPr="00D177BB">
        <w:t>осуществляет текущий мониторинг реализации муниципальной программы.</w:t>
      </w:r>
    </w:p>
    <w:p w:rsidR="00D177BB" w:rsidRPr="00D177BB" w:rsidRDefault="00D177BB" w:rsidP="00D177BB">
      <w:pPr>
        <w:pStyle w:val="ConsPlusNormal"/>
        <w:ind w:firstLine="540"/>
        <w:jc w:val="both"/>
      </w:pPr>
      <w:r w:rsidRPr="00D177BB">
        <w:t>Исполнители муниципальной программы:</w:t>
      </w:r>
    </w:p>
    <w:p w:rsidR="00D177BB" w:rsidRPr="00D177BB" w:rsidRDefault="00D177BB" w:rsidP="00D177BB">
      <w:pPr>
        <w:pStyle w:val="ConsPlusNormal"/>
        <w:ind w:firstLine="540"/>
        <w:jc w:val="both"/>
      </w:pPr>
      <w:r w:rsidRPr="00D177BB">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D177BB" w:rsidRPr="00D177BB" w:rsidRDefault="00D177BB" w:rsidP="00D177BB">
      <w:pPr>
        <w:pStyle w:val="ConsPlusNormal"/>
        <w:ind w:firstLine="540"/>
        <w:jc w:val="both"/>
      </w:pPr>
      <w:r w:rsidRPr="00D177BB">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D177BB" w:rsidRPr="00D177BB" w:rsidRDefault="00D177BB" w:rsidP="00D177BB">
      <w:pPr>
        <w:pStyle w:val="ConsPlusNormal"/>
        <w:ind w:firstLine="540"/>
        <w:jc w:val="both"/>
      </w:pPr>
      <w:r w:rsidRPr="00D177BB">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D177BB" w:rsidRPr="00D177BB" w:rsidRDefault="00D177BB" w:rsidP="00D177BB">
      <w:pPr>
        <w:pStyle w:val="ConsPlusNormal"/>
        <w:ind w:firstLine="540"/>
        <w:jc w:val="both"/>
      </w:pPr>
      <w:r w:rsidRPr="00D177BB">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D177BB" w:rsidRPr="00D177BB" w:rsidRDefault="00D177BB" w:rsidP="00D177BB">
      <w:pPr>
        <w:pStyle w:val="ConsPlusNormal"/>
        <w:ind w:firstLine="540"/>
        <w:jc w:val="both"/>
      </w:pPr>
      <w:r w:rsidRPr="00D177BB">
        <w:t>несут ответственность за целевое и эффективное использование выделенных им бюджетных сре</w:t>
      </w:r>
      <w:proofErr w:type="gramStart"/>
      <w:r w:rsidRPr="00D177BB">
        <w:t>дств в с</w:t>
      </w:r>
      <w:proofErr w:type="gramEnd"/>
      <w:r w:rsidRPr="00D177BB">
        <w:t>оответствии с действующим законодательством.</w:t>
      </w:r>
    </w:p>
    <w:p w:rsidR="00D177BB" w:rsidRPr="00D177BB" w:rsidRDefault="00D177BB" w:rsidP="00D177BB">
      <w:pPr>
        <w:pStyle w:val="ConsPlusNormal"/>
        <w:ind w:firstLine="540"/>
        <w:jc w:val="both"/>
      </w:pPr>
      <w:r w:rsidRPr="00D177BB">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D177BB" w:rsidRPr="00D177BB" w:rsidRDefault="00D177BB" w:rsidP="00D177BB">
      <w:pPr>
        <w:pStyle w:val="ConsPlusNormal"/>
        <w:ind w:firstLine="540"/>
        <w:jc w:val="both"/>
      </w:pPr>
      <w:r w:rsidRPr="00D177BB">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D177BB" w:rsidRPr="00D177BB" w:rsidRDefault="00D177BB" w:rsidP="00D177BB">
      <w:pPr>
        <w:pStyle w:val="ConsPlusNormal"/>
        <w:ind w:firstLine="540"/>
        <w:jc w:val="both"/>
      </w:pPr>
      <w:r w:rsidRPr="00D177BB">
        <w:t>Муниципальной программой предусмотрены мероприятия с применением бережливого производства.</w:t>
      </w:r>
    </w:p>
    <w:p w:rsidR="00D177BB" w:rsidRPr="00D177BB" w:rsidRDefault="00D177BB" w:rsidP="00D177BB">
      <w:pPr>
        <w:pStyle w:val="ConsPlusNormal"/>
        <w:ind w:firstLine="540"/>
        <w:jc w:val="both"/>
      </w:pPr>
      <w:r w:rsidRPr="00D177BB">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D177BB" w:rsidRPr="00D177BB" w:rsidRDefault="00D177BB" w:rsidP="00D177BB">
      <w:pPr>
        <w:pStyle w:val="ConsPlusNormal"/>
        <w:ind w:firstLine="540"/>
        <w:jc w:val="both"/>
      </w:pPr>
      <w:r w:rsidRPr="00D177BB">
        <w:lastRenderedPageBreak/>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1</w:t>
      </w:r>
    </w:p>
    <w:p w:rsidR="00D177BB" w:rsidRPr="00D177BB" w:rsidRDefault="00D177BB" w:rsidP="00D177BB">
      <w:pPr>
        <w:pStyle w:val="ConsPlusNormal"/>
        <w:jc w:val="both"/>
      </w:pPr>
    </w:p>
    <w:p w:rsidR="00D177BB" w:rsidRPr="00D177BB" w:rsidRDefault="00D177BB" w:rsidP="00D177BB">
      <w:pPr>
        <w:pStyle w:val="ConsPlusTitle"/>
        <w:jc w:val="center"/>
      </w:pPr>
      <w:bookmarkStart w:id="1" w:name="P136"/>
      <w:bookmarkEnd w:id="1"/>
      <w:r w:rsidRPr="00D177BB">
        <w:t>Целевые показатели муниципальной программы</w:t>
      </w:r>
    </w:p>
    <w:p w:rsidR="00D177BB" w:rsidRPr="00D177BB" w:rsidRDefault="00D177BB" w:rsidP="00D177BB">
      <w:pPr>
        <w:pStyle w:val="ConsPlusNormal"/>
        <w:jc w:val="both"/>
      </w:pPr>
    </w:p>
    <w:p w:rsidR="00D177BB" w:rsidRPr="00D177BB" w:rsidRDefault="00D177BB" w:rsidP="00D177BB">
      <w:pPr>
        <w:spacing w:after="0" w:line="240" w:lineRule="auto"/>
        <w:sectPr w:rsidR="00D177BB" w:rsidRPr="00D177BB" w:rsidSect="00D260D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6"/>
        <w:gridCol w:w="2704"/>
        <w:gridCol w:w="2366"/>
        <w:gridCol w:w="805"/>
        <w:gridCol w:w="805"/>
        <w:gridCol w:w="805"/>
        <w:gridCol w:w="805"/>
        <w:gridCol w:w="805"/>
        <w:gridCol w:w="805"/>
        <w:gridCol w:w="805"/>
        <w:gridCol w:w="2363"/>
      </w:tblGrid>
      <w:tr w:rsidR="00D177BB" w:rsidRPr="00D177BB" w:rsidTr="00D177BB">
        <w:tc>
          <w:tcPr>
            <w:tcW w:w="553" w:type="pct"/>
            <w:vMerge w:val="restart"/>
          </w:tcPr>
          <w:p w:rsidR="00D177BB" w:rsidRPr="00D177BB" w:rsidRDefault="00D177BB" w:rsidP="00D177BB">
            <w:pPr>
              <w:pStyle w:val="ConsPlusNormal"/>
              <w:jc w:val="center"/>
            </w:pPr>
            <w:r w:rsidRPr="00D177BB">
              <w:lastRenderedPageBreak/>
              <w:t>N показателя</w:t>
            </w:r>
          </w:p>
        </w:tc>
        <w:tc>
          <w:tcPr>
            <w:tcW w:w="920" w:type="pct"/>
            <w:vMerge w:val="restart"/>
          </w:tcPr>
          <w:p w:rsidR="00D177BB" w:rsidRPr="00D177BB" w:rsidRDefault="00D177BB" w:rsidP="00D177BB">
            <w:pPr>
              <w:pStyle w:val="ConsPlusNormal"/>
              <w:jc w:val="center"/>
            </w:pPr>
            <w:r w:rsidRPr="00D177BB">
              <w:t>Наименование целевых показателей</w:t>
            </w:r>
          </w:p>
        </w:tc>
        <w:tc>
          <w:tcPr>
            <w:tcW w:w="805" w:type="pct"/>
            <w:vMerge w:val="restart"/>
          </w:tcPr>
          <w:p w:rsidR="00D177BB" w:rsidRPr="00D177BB" w:rsidRDefault="00D177BB" w:rsidP="00D177BB">
            <w:pPr>
              <w:pStyle w:val="ConsPlusNormal"/>
              <w:jc w:val="center"/>
            </w:pPr>
            <w:r w:rsidRPr="00D177BB">
              <w:t>Базовый показатель на начало реализации муниципальной программы</w:t>
            </w:r>
          </w:p>
        </w:tc>
        <w:tc>
          <w:tcPr>
            <w:tcW w:w="1918" w:type="pct"/>
            <w:gridSpan w:val="7"/>
          </w:tcPr>
          <w:p w:rsidR="00D177BB" w:rsidRPr="00D177BB" w:rsidRDefault="00D177BB" w:rsidP="00D177BB">
            <w:pPr>
              <w:pStyle w:val="ConsPlusNormal"/>
              <w:jc w:val="center"/>
            </w:pPr>
            <w:r w:rsidRPr="00D177BB">
              <w:t>Значения показателя по годам</w:t>
            </w:r>
          </w:p>
        </w:tc>
        <w:tc>
          <w:tcPr>
            <w:tcW w:w="805" w:type="pct"/>
          </w:tcPr>
          <w:p w:rsidR="00D177BB" w:rsidRPr="00D177BB" w:rsidRDefault="00D177BB" w:rsidP="00D177BB">
            <w:pPr>
              <w:pStyle w:val="ConsPlusNormal"/>
              <w:jc w:val="center"/>
            </w:pPr>
            <w:r w:rsidRPr="00D177BB">
              <w:t>Целевое значение показателя на дату окончания реализации муниципальной программы</w:t>
            </w:r>
          </w:p>
        </w:tc>
      </w:tr>
      <w:tr w:rsidR="00D177BB" w:rsidRPr="00D177BB" w:rsidTr="00D177BB">
        <w:tc>
          <w:tcPr>
            <w:tcW w:w="553" w:type="pct"/>
            <w:vMerge/>
          </w:tcPr>
          <w:p w:rsidR="00D177BB" w:rsidRPr="00D177BB" w:rsidRDefault="00D177BB" w:rsidP="00D177BB">
            <w:pPr>
              <w:spacing w:after="0" w:line="240" w:lineRule="auto"/>
            </w:pPr>
          </w:p>
        </w:tc>
        <w:tc>
          <w:tcPr>
            <w:tcW w:w="920" w:type="pct"/>
            <w:vMerge/>
          </w:tcPr>
          <w:p w:rsidR="00D177BB" w:rsidRPr="00D177BB" w:rsidRDefault="00D177BB" w:rsidP="00D177BB">
            <w:pPr>
              <w:spacing w:after="0" w:line="240" w:lineRule="auto"/>
            </w:pPr>
          </w:p>
        </w:tc>
        <w:tc>
          <w:tcPr>
            <w:tcW w:w="805" w:type="pct"/>
            <w:vMerge/>
          </w:tcPr>
          <w:p w:rsidR="00D177BB" w:rsidRPr="00D177BB" w:rsidRDefault="00D177BB" w:rsidP="00D177BB">
            <w:pPr>
              <w:spacing w:after="0" w:line="240" w:lineRule="auto"/>
            </w:pPr>
          </w:p>
        </w:tc>
        <w:tc>
          <w:tcPr>
            <w:tcW w:w="274" w:type="pct"/>
          </w:tcPr>
          <w:p w:rsidR="00D177BB" w:rsidRPr="00D177BB" w:rsidRDefault="00D177BB" w:rsidP="00D177BB">
            <w:pPr>
              <w:pStyle w:val="ConsPlusNormal"/>
              <w:jc w:val="center"/>
            </w:pPr>
            <w:r w:rsidRPr="00D177BB">
              <w:t>2019 год</w:t>
            </w:r>
          </w:p>
        </w:tc>
        <w:tc>
          <w:tcPr>
            <w:tcW w:w="274" w:type="pct"/>
          </w:tcPr>
          <w:p w:rsidR="00D177BB" w:rsidRPr="00D177BB" w:rsidRDefault="00D177BB" w:rsidP="00D177BB">
            <w:pPr>
              <w:pStyle w:val="ConsPlusNormal"/>
              <w:jc w:val="center"/>
            </w:pPr>
            <w:r w:rsidRPr="00D177BB">
              <w:t>2020 год</w:t>
            </w:r>
          </w:p>
        </w:tc>
        <w:tc>
          <w:tcPr>
            <w:tcW w:w="274" w:type="pct"/>
          </w:tcPr>
          <w:p w:rsidR="00D177BB" w:rsidRPr="00D177BB" w:rsidRDefault="00D177BB" w:rsidP="00D177BB">
            <w:pPr>
              <w:pStyle w:val="ConsPlusNormal"/>
              <w:jc w:val="center"/>
            </w:pPr>
            <w:r w:rsidRPr="00D177BB">
              <w:t>2021 год</w:t>
            </w:r>
          </w:p>
        </w:tc>
        <w:tc>
          <w:tcPr>
            <w:tcW w:w="274" w:type="pct"/>
          </w:tcPr>
          <w:p w:rsidR="00D177BB" w:rsidRPr="00D177BB" w:rsidRDefault="00D177BB" w:rsidP="00D177BB">
            <w:pPr>
              <w:pStyle w:val="ConsPlusNormal"/>
              <w:jc w:val="center"/>
            </w:pPr>
            <w:r w:rsidRPr="00D177BB">
              <w:t>2022 год</w:t>
            </w:r>
          </w:p>
        </w:tc>
        <w:tc>
          <w:tcPr>
            <w:tcW w:w="274" w:type="pct"/>
          </w:tcPr>
          <w:p w:rsidR="00D177BB" w:rsidRPr="00D177BB" w:rsidRDefault="00D177BB" w:rsidP="00D177BB">
            <w:pPr>
              <w:pStyle w:val="ConsPlusNormal"/>
              <w:jc w:val="center"/>
            </w:pPr>
            <w:r w:rsidRPr="00D177BB">
              <w:t>2023 год</w:t>
            </w:r>
          </w:p>
        </w:tc>
        <w:tc>
          <w:tcPr>
            <w:tcW w:w="274" w:type="pct"/>
          </w:tcPr>
          <w:p w:rsidR="00D177BB" w:rsidRPr="00D177BB" w:rsidRDefault="00D177BB" w:rsidP="00D177BB">
            <w:pPr>
              <w:pStyle w:val="ConsPlusNormal"/>
              <w:jc w:val="center"/>
            </w:pPr>
            <w:r w:rsidRPr="00D177BB">
              <w:t>2024 год</w:t>
            </w:r>
          </w:p>
        </w:tc>
        <w:tc>
          <w:tcPr>
            <w:tcW w:w="274" w:type="pct"/>
          </w:tcPr>
          <w:p w:rsidR="00D177BB" w:rsidRPr="00D177BB" w:rsidRDefault="00D177BB" w:rsidP="00D177BB">
            <w:pPr>
              <w:pStyle w:val="ConsPlusNormal"/>
              <w:jc w:val="center"/>
            </w:pPr>
            <w:r w:rsidRPr="00D177BB">
              <w:t>2025 год</w:t>
            </w:r>
          </w:p>
        </w:tc>
        <w:tc>
          <w:tcPr>
            <w:tcW w:w="805" w:type="pct"/>
          </w:tcPr>
          <w:p w:rsidR="00D177BB" w:rsidRPr="00D177BB" w:rsidRDefault="00D177BB" w:rsidP="00D177BB">
            <w:pPr>
              <w:pStyle w:val="ConsPlusNormal"/>
            </w:pPr>
          </w:p>
        </w:tc>
      </w:tr>
      <w:tr w:rsidR="00D177BB" w:rsidRPr="00D177BB" w:rsidTr="00D177BB">
        <w:tc>
          <w:tcPr>
            <w:tcW w:w="553" w:type="pct"/>
          </w:tcPr>
          <w:p w:rsidR="00D177BB" w:rsidRPr="00D177BB" w:rsidRDefault="00D177BB" w:rsidP="00D177BB">
            <w:pPr>
              <w:pStyle w:val="ConsPlusNormal"/>
              <w:jc w:val="center"/>
            </w:pPr>
            <w:r w:rsidRPr="00D177BB">
              <w:t>1</w:t>
            </w:r>
          </w:p>
        </w:tc>
        <w:tc>
          <w:tcPr>
            <w:tcW w:w="920" w:type="pct"/>
          </w:tcPr>
          <w:p w:rsidR="00D177BB" w:rsidRPr="00D177BB" w:rsidRDefault="00D177BB" w:rsidP="00D177BB">
            <w:pPr>
              <w:pStyle w:val="ConsPlusNormal"/>
              <w:jc w:val="center"/>
            </w:pPr>
            <w:r w:rsidRPr="00D177BB">
              <w:t>2</w:t>
            </w:r>
          </w:p>
        </w:tc>
        <w:tc>
          <w:tcPr>
            <w:tcW w:w="805" w:type="pct"/>
          </w:tcPr>
          <w:p w:rsidR="00D177BB" w:rsidRPr="00D177BB" w:rsidRDefault="00D177BB" w:rsidP="00D177BB">
            <w:pPr>
              <w:pStyle w:val="ConsPlusNormal"/>
              <w:jc w:val="center"/>
            </w:pPr>
            <w:r w:rsidRPr="00D177BB">
              <w:t>3</w:t>
            </w:r>
          </w:p>
        </w:tc>
        <w:tc>
          <w:tcPr>
            <w:tcW w:w="274" w:type="pct"/>
          </w:tcPr>
          <w:p w:rsidR="00D177BB" w:rsidRPr="00D177BB" w:rsidRDefault="00D177BB" w:rsidP="00D177BB">
            <w:pPr>
              <w:pStyle w:val="ConsPlusNormal"/>
              <w:jc w:val="center"/>
            </w:pPr>
            <w:r w:rsidRPr="00D177BB">
              <w:t>4</w:t>
            </w:r>
          </w:p>
        </w:tc>
        <w:tc>
          <w:tcPr>
            <w:tcW w:w="274" w:type="pct"/>
          </w:tcPr>
          <w:p w:rsidR="00D177BB" w:rsidRPr="00D177BB" w:rsidRDefault="00D177BB" w:rsidP="00D177BB">
            <w:pPr>
              <w:pStyle w:val="ConsPlusNormal"/>
              <w:jc w:val="center"/>
            </w:pPr>
            <w:r w:rsidRPr="00D177BB">
              <w:t>5</w:t>
            </w:r>
          </w:p>
        </w:tc>
        <w:tc>
          <w:tcPr>
            <w:tcW w:w="274" w:type="pct"/>
          </w:tcPr>
          <w:p w:rsidR="00D177BB" w:rsidRPr="00D177BB" w:rsidRDefault="00D177BB" w:rsidP="00D177BB">
            <w:pPr>
              <w:pStyle w:val="ConsPlusNormal"/>
              <w:jc w:val="center"/>
            </w:pPr>
            <w:r w:rsidRPr="00D177BB">
              <w:t>6</w:t>
            </w:r>
          </w:p>
        </w:tc>
        <w:tc>
          <w:tcPr>
            <w:tcW w:w="274" w:type="pct"/>
          </w:tcPr>
          <w:p w:rsidR="00D177BB" w:rsidRPr="00D177BB" w:rsidRDefault="00D177BB" w:rsidP="00D177BB">
            <w:pPr>
              <w:pStyle w:val="ConsPlusNormal"/>
              <w:jc w:val="center"/>
            </w:pPr>
            <w:r w:rsidRPr="00D177BB">
              <w:t>7</w:t>
            </w:r>
          </w:p>
        </w:tc>
        <w:tc>
          <w:tcPr>
            <w:tcW w:w="274" w:type="pct"/>
          </w:tcPr>
          <w:p w:rsidR="00D177BB" w:rsidRPr="00D177BB" w:rsidRDefault="00D177BB" w:rsidP="00D177BB">
            <w:pPr>
              <w:pStyle w:val="ConsPlusNormal"/>
              <w:jc w:val="center"/>
            </w:pPr>
            <w:r w:rsidRPr="00D177BB">
              <w:t>8</w:t>
            </w:r>
          </w:p>
        </w:tc>
        <w:tc>
          <w:tcPr>
            <w:tcW w:w="274" w:type="pct"/>
          </w:tcPr>
          <w:p w:rsidR="00D177BB" w:rsidRPr="00D177BB" w:rsidRDefault="00D177BB" w:rsidP="00D177BB">
            <w:pPr>
              <w:pStyle w:val="ConsPlusNormal"/>
              <w:jc w:val="center"/>
            </w:pPr>
            <w:r w:rsidRPr="00D177BB">
              <w:t>9</w:t>
            </w:r>
          </w:p>
        </w:tc>
        <w:tc>
          <w:tcPr>
            <w:tcW w:w="274" w:type="pct"/>
          </w:tcPr>
          <w:p w:rsidR="00D177BB" w:rsidRPr="00D177BB" w:rsidRDefault="00D177BB" w:rsidP="00D177BB">
            <w:pPr>
              <w:pStyle w:val="ConsPlusNormal"/>
              <w:jc w:val="center"/>
            </w:pPr>
            <w:r w:rsidRPr="00D177BB">
              <w:t>10</w:t>
            </w:r>
          </w:p>
        </w:tc>
        <w:tc>
          <w:tcPr>
            <w:tcW w:w="805" w:type="pct"/>
          </w:tcPr>
          <w:p w:rsidR="00D177BB" w:rsidRPr="00D177BB" w:rsidRDefault="00D177BB" w:rsidP="00D177BB">
            <w:pPr>
              <w:pStyle w:val="ConsPlusNormal"/>
              <w:jc w:val="center"/>
            </w:pPr>
            <w:r w:rsidRPr="00D177BB">
              <w:t>11</w:t>
            </w:r>
          </w:p>
        </w:tc>
      </w:tr>
      <w:tr w:rsidR="00D177BB" w:rsidRPr="00D177BB" w:rsidTr="00D177BB">
        <w:tc>
          <w:tcPr>
            <w:tcW w:w="553" w:type="pct"/>
          </w:tcPr>
          <w:p w:rsidR="00D177BB" w:rsidRPr="00D177BB" w:rsidRDefault="00D177BB" w:rsidP="00D177BB">
            <w:pPr>
              <w:pStyle w:val="ConsPlusNormal"/>
            </w:pPr>
            <w:r w:rsidRPr="00D177BB">
              <w:t>1.</w:t>
            </w:r>
          </w:p>
        </w:tc>
        <w:tc>
          <w:tcPr>
            <w:tcW w:w="920" w:type="pct"/>
          </w:tcPr>
          <w:p w:rsidR="00D177BB" w:rsidRPr="00D177BB" w:rsidRDefault="00D177BB" w:rsidP="00D177BB">
            <w:pPr>
              <w:pStyle w:val="ConsPlusNormal"/>
            </w:pPr>
            <w:r w:rsidRPr="00D177BB">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805" w:type="pct"/>
          </w:tcPr>
          <w:p w:rsidR="00D177BB" w:rsidRPr="00D177BB" w:rsidRDefault="00D177BB" w:rsidP="00D177BB">
            <w:pPr>
              <w:pStyle w:val="ConsPlusNormal"/>
            </w:pPr>
            <w:r w:rsidRPr="00D177BB">
              <w:t>2,0</w:t>
            </w:r>
          </w:p>
        </w:tc>
        <w:tc>
          <w:tcPr>
            <w:tcW w:w="274" w:type="pct"/>
          </w:tcPr>
          <w:p w:rsidR="00D177BB" w:rsidRPr="00D177BB" w:rsidRDefault="00D177BB" w:rsidP="00D177BB">
            <w:pPr>
              <w:pStyle w:val="ConsPlusNormal"/>
            </w:pPr>
            <w:r w:rsidRPr="00D177BB">
              <w:t>2,0</w:t>
            </w:r>
          </w:p>
        </w:tc>
        <w:tc>
          <w:tcPr>
            <w:tcW w:w="274" w:type="pct"/>
          </w:tcPr>
          <w:p w:rsidR="00D177BB" w:rsidRPr="00D177BB" w:rsidRDefault="00D177BB" w:rsidP="00D177BB">
            <w:pPr>
              <w:pStyle w:val="ConsPlusNormal"/>
            </w:pPr>
            <w:r w:rsidRPr="00D177BB">
              <w:t>2,0</w:t>
            </w:r>
          </w:p>
        </w:tc>
        <w:tc>
          <w:tcPr>
            <w:tcW w:w="274" w:type="pct"/>
          </w:tcPr>
          <w:p w:rsidR="00D177BB" w:rsidRPr="00D177BB" w:rsidRDefault="00D177BB" w:rsidP="00D177BB">
            <w:pPr>
              <w:pStyle w:val="ConsPlusNormal"/>
            </w:pPr>
            <w:r w:rsidRPr="00D177BB">
              <w:t>1,5</w:t>
            </w:r>
          </w:p>
        </w:tc>
        <w:tc>
          <w:tcPr>
            <w:tcW w:w="274" w:type="pct"/>
          </w:tcPr>
          <w:p w:rsidR="00D177BB" w:rsidRPr="00D177BB" w:rsidRDefault="00D177BB" w:rsidP="00D177BB">
            <w:pPr>
              <w:pStyle w:val="ConsPlusNormal"/>
            </w:pPr>
            <w:r w:rsidRPr="00D177BB">
              <w:t>1,5</w:t>
            </w:r>
          </w:p>
        </w:tc>
        <w:tc>
          <w:tcPr>
            <w:tcW w:w="274" w:type="pct"/>
          </w:tcPr>
          <w:p w:rsidR="00D177BB" w:rsidRPr="00D177BB" w:rsidRDefault="00D177BB" w:rsidP="00D177BB">
            <w:pPr>
              <w:pStyle w:val="ConsPlusNormal"/>
            </w:pPr>
            <w:r w:rsidRPr="00D177BB">
              <w:t>1,0</w:t>
            </w:r>
          </w:p>
        </w:tc>
        <w:tc>
          <w:tcPr>
            <w:tcW w:w="274" w:type="pct"/>
          </w:tcPr>
          <w:p w:rsidR="00D177BB" w:rsidRPr="00D177BB" w:rsidRDefault="00D177BB" w:rsidP="00D177BB">
            <w:pPr>
              <w:pStyle w:val="ConsPlusNormal"/>
            </w:pPr>
            <w:r w:rsidRPr="00D177BB">
              <w:t>1,0</w:t>
            </w:r>
          </w:p>
        </w:tc>
        <w:tc>
          <w:tcPr>
            <w:tcW w:w="274" w:type="pct"/>
          </w:tcPr>
          <w:p w:rsidR="00D177BB" w:rsidRPr="00D177BB" w:rsidRDefault="00D177BB" w:rsidP="00D177BB">
            <w:pPr>
              <w:pStyle w:val="ConsPlusNormal"/>
            </w:pPr>
            <w:r w:rsidRPr="00D177BB">
              <w:t>1,0</w:t>
            </w:r>
          </w:p>
        </w:tc>
        <w:tc>
          <w:tcPr>
            <w:tcW w:w="805" w:type="pct"/>
          </w:tcPr>
          <w:p w:rsidR="00D177BB" w:rsidRPr="00D177BB" w:rsidRDefault="00D177BB" w:rsidP="00D177BB">
            <w:pPr>
              <w:pStyle w:val="ConsPlusNormal"/>
            </w:pPr>
            <w:r w:rsidRPr="00D177BB">
              <w:t>0,3</w:t>
            </w:r>
          </w:p>
        </w:tc>
      </w:tr>
      <w:tr w:rsidR="00D177BB" w:rsidRPr="00D177BB" w:rsidTr="00D177BB">
        <w:tc>
          <w:tcPr>
            <w:tcW w:w="553" w:type="pct"/>
          </w:tcPr>
          <w:p w:rsidR="00D177BB" w:rsidRPr="00D177BB" w:rsidRDefault="00D177BB" w:rsidP="00D177BB">
            <w:pPr>
              <w:pStyle w:val="ConsPlusNormal"/>
            </w:pPr>
            <w:r w:rsidRPr="00D177BB">
              <w:t>2.</w:t>
            </w:r>
          </w:p>
        </w:tc>
        <w:tc>
          <w:tcPr>
            <w:tcW w:w="920" w:type="pct"/>
          </w:tcPr>
          <w:p w:rsidR="00D177BB" w:rsidRPr="00D177BB" w:rsidRDefault="00D177BB" w:rsidP="00D177BB">
            <w:pPr>
              <w:pStyle w:val="ConsPlusNormal"/>
            </w:pPr>
            <w:r w:rsidRPr="00D177BB">
              <w:t>Количество проведенных контрольных мероприятий по проверке использования и сохранности муниципального имущества (ед.) &lt;2&gt;</w:t>
            </w:r>
          </w:p>
        </w:tc>
        <w:tc>
          <w:tcPr>
            <w:tcW w:w="805" w:type="pct"/>
          </w:tcPr>
          <w:p w:rsidR="00D177BB" w:rsidRPr="00D177BB" w:rsidRDefault="00D177BB" w:rsidP="00D177BB">
            <w:pPr>
              <w:pStyle w:val="ConsPlusNormal"/>
            </w:pPr>
            <w:r w:rsidRPr="00D177BB">
              <w:t>96</w:t>
            </w:r>
          </w:p>
        </w:tc>
        <w:tc>
          <w:tcPr>
            <w:tcW w:w="274" w:type="pct"/>
          </w:tcPr>
          <w:p w:rsidR="00D177BB" w:rsidRPr="00D177BB" w:rsidRDefault="00D177BB" w:rsidP="00D177BB">
            <w:pPr>
              <w:pStyle w:val="ConsPlusNormal"/>
            </w:pPr>
            <w:r w:rsidRPr="00D177BB">
              <w:t>108</w:t>
            </w:r>
          </w:p>
        </w:tc>
        <w:tc>
          <w:tcPr>
            <w:tcW w:w="274" w:type="pct"/>
          </w:tcPr>
          <w:p w:rsidR="00D177BB" w:rsidRPr="00D177BB" w:rsidRDefault="00D177BB" w:rsidP="00D177BB">
            <w:pPr>
              <w:pStyle w:val="ConsPlusNormal"/>
            </w:pPr>
            <w:r w:rsidRPr="00D177BB">
              <w:t>120</w:t>
            </w:r>
          </w:p>
        </w:tc>
        <w:tc>
          <w:tcPr>
            <w:tcW w:w="274" w:type="pct"/>
          </w:tcPr>
          <w:p w:rsidR="00D177BB" w:rsidRPr="00D177BB" w:rsidRDefault="00D177BB" w:rsidP="00D177BB">
            <w:pPr>
              <w:pStyle w:val="ConsPlusNormal"/>
            </w:pPr>
            <w:r w:rsidRPr="00D177BB">
              <w:t>132</w:t>
            </w:r>
          </w:p>
        </w:tc>
        <w:tc>
          <w:tcPr>
            <w:tcW w:w="274" w:type="pct"/>
          </w:tcPr>
          <w:p w:rsidR="00D177BB" w:rsidRPr="00D177BB" w:rsidRDefault="00D177BB" w:rsidP="00D177BB">
            <w:pPr>
              <w:pStyle w:val="ConsPlusNormal"/>
            </w:pPr>
            <w:r w:rsidRPr="00D177BB">
              <w:t>144</w:t>
            </w:r>
          </w:p>
        </w:tc>
        <w:tc>
          <w:tcPr>
            <w:tcW w:w="274" w:type="pct"/>
          </w:tcPr>
          <w:p w:rsidR="00D177BB" w:rsidRPr="00D177BB" w:rsidRDefault="00D177BB" w:rsidP="00D177BB">
            <w:pPr>
              <w:pStyle w:val="ConsPlusNormal"/>
            </w:pPr>
            <w:r w:rsidRPr="00D177BB">
              <w:t>156</w:t>
            </w:r>
          </w:p>
        </w:tc>
        <w:tc>
          <w:tcPr>
            <w:tcW w:w="274" w:type="pct"/>
          </w:tcPr>
          <w:p w:rsidR="00D177BB" w:rsidRPr="00D177BB" w:rsidRDefault="00D177BB" w:rsidP="00D177BB">
            <w:pPr>
              <w:pStyle w:val="ConsPlusNormal"/>
            </w:pPr>
            <w:r w:rsidRPr="00D177BB">
              <w:t>168</w:t>
            </w:r>
          </w:p>
        </w:tc>
        <w:tc>
          <w:tcPr>
            <w:tcW w:w="274" w:type="pct"/>
          </w:tcPr>
          <w:p w:rsidR="00D177BB" w:rsidRPr="00D177BB" w:rsidRDefault="00D177BB" w:rsidP="00D177BB">
            <w:pPr>
              <w:pStyle w:val="ConsPlusNormal"/>
            </w:pPr>
            <w:r w:rsidRPr="00D177BB">
              <w:t>180</w:t>
            </w:r>
          </w:p>
        </w:tc>
        <w:tc>
          <w:tcPr>
            <w:tcW w:w="805" w:type="pct"/>
          </w:tcPr>
          <w:p w:rsidR="00D177BB" w:rsidRPr="00D177BB" w:rsidRDefault="00D177BB" w:rsidP="00D177BB">
            <w:pPr>
              <w:pStyle w:val="ConsPlusNormal"/>
            </w:pPr>
            <w:r w:rsidRPr="00D177BB">
              <w:t>240</w:t>
            </w:r>
          </w:p>
        </w:tc>
      </w:tr>
      <w:tr w:rsidR="00D177BB" w:rsidRPr="00D177BB" w:rsidTr="00D177BB">
        <w:tc>
          <w:tcPr>
            <w:tcW w:w="553" w:type="pct"/>
          </w:tcPr>
          <w:p w:rsidR="00D177BB" w:rsidRPr="00D177BB" w:rsidRDefault="00D177BB" w:rsidP="00D177BB">
            <w:pPr>
              <w:pStyle w:val="ConsPlusNormal"/>
            </w:pPr>
            <w:r w:rsidRPr="00D177BB">
              <w:t>3.</w:t>
            </w:r>
          </w:p>
        </w:tc>
        <w:tc>
          <w:tcPr>
            <w:tcW w:w="920" w:type="pct"/>
          </w:tcPr>
          <w:p w:rsidR="00D177BB" w:rsidRPr="00D177BB" w:rsidRDefault="00D177BB" w:rsidP="00D177BB">
            <w:pPr>
              <w:pStyle w:val="ConsPlusNormal"/>
            </w:pPr>
            <w:r w:rsidRPr="00D177BB">
              <w:t xml:space="preserve">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w:t>
            </w:r>
            <w:r w:rsidRPr="00D177BB">
              <w:lastRenderedPageBreak/>
              <w:t>(%) &lt;3&gt;</w:t>
            </w:r>
          </w:p>
        </w:tc>
        <w:tc>
          <w:tcPr>
            <w:tcW w:w="805" w:type="pct"/>
          </w:tcPr>
          <w:p w:rsidR="00D177BB" w:rsidRPr="00D177BB" w:rsidRDefault="00D177BB" w:rsidP="00D177BB">
            <w:pPr>
              <w:pStyle w:val="ConsPlusNormal"/>
            </w:pPr>
            <w:r w:rsidRPr="00D177BB">
              <w:lastRenderedPageBreak/>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274" w:type="pct"/>
          </w:tcPr>
          <w:p w:rsidR="00D177BB" w:rsidRPr="00D177BB" w:rsidRDefault="00D177BB" w:rsidP="00D177BB">
            <w:pPr>
              <w:pStyle w:val="ConsPlusNormal"/>
            </w:pPr>
            <w:r w:rsidRPr="00D177BB">
              <w:t>100</w:t>
            </w:r>
          </w:p>
        </w:tc>
        <w:tc>
          <w:tcPr>
            <w:tcW w:w="805" w:type="pct"/>
          </w:tcPr>
          <w:p w:rsidR="00D177BB" w:rsidRPr="00D177BB" w:rsidRDefault="00D177BB" w:rsidP="00D177BB">
            <w:pPr>
              <w:pStyle w:val="ConsPlusNormal"/>
            </w:pPr>
            <w:r w:rsidRPr="00D177BB">
              <w:t>100</w:t>
            </w:r>
          </w:p>
        </w:tc>
      </w:tr>
      <w:tr w:rsidR="00D177BB" w:rsidRPr="00D177BB" w:rsidTr="00D177BB">
        <w:tc>
          <w:tcPr>
            <w:tcW w:w="553" w:type="pct"/>
          </w:tcPr>
          <w:p w:rsidR="00D177BB" w:rsidRPr="00D177BB" w:rsidRDefault="00D177BB" w:rsidP="00D177BB">
            <w:pPr>
              <w:pStyle w:val="ConsPlusNormal"/>
            </w:pPr>
            <w:r w:rsidRPr="00D177BB">
              <w:lastRenderedPageBreak/>
              <w:t>4.</w:t>
            </w:r>
          </w:p>
        </w:tc>
        <w:tc>
          <w:tcPr>
            <w:tcW w:w="920" w:type="pct"/>
          </w:tcPr>
          <w:p w:rsidR="00D177BB" w:rsidRPr="00D177BB" w:rsidRDefault="00D177BB" w:rsidP="00D177BB">
            <w:pPr>
              <w:pStyle w:val="ConsPlusNormal"/>
            </w:pPr>
            <w:r w:rsidRPr="00D177BB">
              <w:t>Количество сформированных земельных участков и земельных участков, в отношении которых выполнены кадастровые работы (ед.) &lt;4&gt;</w:t>
            </w:r>
          </w:p>
        </w:tc>
        <w:tc>
          <w:tcPr>
            <w:tcW w:w="805" w:type="pct"/>
          </w:tcPr>
          <w:p w:rsidR="00D177BB" w:rsidRPr="00D177BB" w:rsidRDefault="00D177BB" w:rsidP="00D177BB">
            <w:pPr>
              <w:pStyle w:val="ConsPlusNormal"/>
            </w:pPr>
            <w:r w:rsidRPr="00D177BB">
              <w:t>1231</w:t>
            </w:r>
          </w:p>
        </w:tc>
        <w:tc>
          <w:tcPr>
            <w:tcW w:w="274" w:type="pct"/>
          </w:tcPr>
          <w:p w:rsidR="00D177BB" w:rsidRPr="00D177BB" w:rsidRDefault="00D177BB" w:rsidP="00D177BB">
            <w:pPr>
              <w:pStyle w:val="ConsPlusNormal"/>
            </w:pPr>
            <w:r w:rsidRPr="00D177BB">
              <w:t>1303</w:t>
            </w:r>
          </w:p>
        </w:tc>
        <w:tc>
          <w:tcPr>
            <w:tcW w:w="274" w:type="pct"/>
          </w:tcPr>
          <w:p w:rsidR="00D177BB" w:rsidRPr="00D177BB" w:rsidRDefault="00D177BB" w:rsidP="00D177BB">
            <w:pPr>
              <w:pStyle w:val="ConsPlusNormal"/>
            </w:pPr>
            <w:r w:rsidRPr="00D177BB">
              <w:t>1369</w:t>
            </w:r>
          </w:p>
        </w:tc>
        <w:tc>
          <w:tcPr>
            <w:tcW w:w="274" w:type="pct"/>
          </w:tcPr>
          <w:p w:rsidR="00D177BB" w:rsidRPr="00D177BB" w:rsidRDefault="00D177BB" w:rsidP="00D177BB">
            <w:pPr>
              <w:pStyle w:val="ConsPlusNormal"/>
            </w:pPr>
            <w:r w:rsidRPr="00D177BB">
              <w:t>1439</w:t>
            </w:r>
          </w:p>
        </w:tc>
        <w:tc>
          <w:tcPr>
            <w:tcW w:w="274" w:type="pct"/>
          </w:tcPr>
          <w:p w:rsidR="00D177BB" w:rsidRPr="00D177BB" w:rsidRDefault="00D177BB" w:rsidP="00D177BB">
            <w:pPr>
              <w:pStyle w:val="ConsPlusNormal"/>
            </w:pPr>
            <w:r w:rsidRPr="00D177BB">
              <w:t>1507</w:t>
            </w:r>
          </w:p>
        </w:tc>
        <w:tc>
          <w:tcPr>
            <w:tcW w:w="274" w:type="pct"/>
          </w:tcPr>
          <w:p w:rsidR="00D177BB" w:rsidRPr="00D177BB" w:rsidRDefault="00D177BB" w:rsidP="00D177BB">
            <w:pPr>
              <w:pStyle w:val="ConsPlusNormal"/>
            </w:pPr>
            <w:r w:rsidRPr="00D177BB">
              <w:t>1577</w:t>
            </w:r>
          </w:p>
        </w:tc>
        <w:tc>
          <w:tcPr>
            <w:tcW w:w="274" w:type="pct"/>
          </w:tcPr>
          <w:p w:rsidR="00D177BB" w:rsidRPr="00D177BB" w:rsidRDefault="00D177BB" w:rsidP="00D177BB">
            <w:pPr>
              <w:pStyle w:val="ConsPlusNormal"/>
            </w:pPr>
            <w:r w:rsidRPr="00D177BB">
              <w:t>1647</w:t>
            </w:r>
          </w:p>
        </w:tc>
        <w:tc>
          <w:tcPr>
            <w:tcW w:w="274" w:type="pct"/>
          </w:tcPr>
          <w:p w:rsidR="00D177BB" w:rsidRPr="00D177BB" w:rsidRDefault="00D177BB" w:rsidP="00D177BB">
            <w:pPr>
              <w:pStyle w:val="ConsPlusNormal"/>
            </w:pPr>
            <w:r w:rsidRPr="00D177BB">
              <w:t>1718</w:t>
            </w:r>
          </w:p>
        </w:tc>
        <w:tc>
          <w:tcPr>
            <w:tcW w:w="805" w:type="pct"/>
          </w:tcPr>
          <w:p w:rsidR="00D177BB" w:rsidRPr="00D177BB" w:rsidRDefault="00D177BB" w:rsidP="00D177BB">
            <w:pPr>
              <w:pStyle w:val="ConsPlusNormal"/>
            </w:pPr>
            <w:r w:rsidRPr="00D177BB">
              <w:t>2084</w:t>
            </w:r>
          </w:p>
        </w:tc>
      </w:tr>
      <w:tr w:rsidR="00D177BB" w:rsidRPr="00D177BB" w:rsidTr="00D177BB">
        <w:tc>
          <w:tcPr>
            <w:tcW w:w="553" w:type="pct"/>
          </w:tcPr>
          <w:p w:rsidR="00D177BB" w:rsidRPr="00D177BB" w:rsidRDefault="00D177BB" w:rsidP="00D177BB">
            <w:pPr>
              <w:pStyle w:val="ConsPlusNormal"/>
            </w:pPr>
            <w:r w:rsidRPr="00D177BB">
              <w:t>5.</w:t>
            </w:r>
          </w:p>
        </w:tc>
        <w:tc>
          <w:tcPr>
            <w:tcW w:w="920" w:type="pct"/>
          </w:tcPr>
          <w:p w:rsidR="00D177BB" w:rsidRPr="00D177BB" w:rsidRDefault="00D177BB" w:rsidP="00D177BB">
            <w:pPr>
              <w:pStyle w:val="ConsPlusNormal"/>
            </w:pPr>
            <w:r w:rsidRPr="00D177BB">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D177BB">
              <w:t>га</w:t>
            </w:r>
            <w:proofErr w:type="gramEnd"/>
            <w:r w:rsidRPr="00D177BB">
              <w:t>) &lt;5&gt;</w:t>
            </w:r>
          </w:p>
        </w:tc>
        <w:tc>
          <w:tcPr>
            <w:tcW w:w="805" w:type="pct"/>
          </w:tcPr>
          <w:p w:rsidR="00D177BB" w:rsidRPr="00D177BB" w:rsidRDefault="00D177BB" w:rsidP="00D177BB">
            <w:pPr>
              <w:pStyle w:val="ConsPlusNormal"/>
            </w:pPr>
            <w:r w:rsidRPr="00D177BB">
              <w:t>445</w:t>
            </w:r>
          </w:p>
        </w:tc>
        <w:tc>
          <w:tcPr>
            <w:tcW w:w="274" w:type="pct"/>
          </w:tcPr>
          <w:p w:rsidR="00D177BB" w:rsidRPr="00D177BB" w:rsidRDefault="00D177BB" w:rsidP="00D177BB">
            <w:pPr>
              <w:pStyle w:val="ConsPlusNormal"/>
            </w:pPr>
            <w:r w:rsidRPr="00D177BB">
              <w:t>452</w:t>
            </w:r>
          </w:p>
        </w:tc>
        <w:tc>
          <w:tcPr>
            <w:tcW w:w="274" w:type="pct"/>
          </w:tcPr>
          <w:p w:rsidR="00D177BB" w:rsidRPr="00D177BB" w:rsidRDefault="00D177BB" w:rsidP="00D177BB">
            <w:pPr>
              <w:pStyle w:val="ConsPlusNormal"/>
            </w:pPr>
            <w:r w:rsidRPr="00D177BB">
              <w:t>466</w:t>
            </w:r>
          </w:p>
        </w:tc>
        <w:tc>
          <w:tcPr>
            <w:tcW w:w="274" w:type="pct"/>
          </w:tcPr>
          <w:p w:rsidR="00D177BB" w:rsidRPr="00D177BB" w:rsidRDefault="00D177BB" w:rsidP="00D177BB">
            <w:pPr>
              <w:pStyle w:val="ConsPlusNormal"/>
            </w:pPr>
            <w:r w:rsidRPr="00D177BB">
              <w:t>478</w:t>
            </w:r>
          </w:p>
        </w:tc>
        <w:tc>
          <w:tcPr>
            <w:tcW w:w="274" w:type="pct"/>
          </w:tcPr>
          <w:p w:rsidR="00D177BB" w:rsidRPr="00D177BB" w:rsidRDefault="00D177BB" w:rsidP="00D177BB">
            <w:pPr>
              <w:pStyle w:val="ConsPlusNormal"/>
            </w:pPr>
            <w:r w:rsidRPr="00D177BB">
              <w:t>488</w:t>
            </w:r>
          </w:p>
        </w:tc>
        <w:tc>
          <w:tcPr>
            <w:tcW w:w="274" w:type="pct"/>
          </w:tcPr>
          <w:p w:rsidR="00D177BB" w:rsidRPr="00D177BB" w:rsidRDefault="00D177BB" w:rsidP="00D177BB">
            <w:pPr>
              <w:pStyle w:val="ConsPlusNormal"/>
            </w:pPr>
            <w:r w:rsidRPr="00D177BB">
              <w:t>499</w:t>
            </w:r>
          </w:p>
        </w:tc>
        <w:tc>
          <w:tcPr>
            <w:tcW w:w="274" w:type="pct"/>
          </w:tcPr>
          <w:p w:rsidR="00D177BB" w:rsidRPr="00D177BB" w:rsidRDefault="00D177BB" w:rsidP="00D177BB">
            <w:pPr>
              <w:pStyle w:val="ConsPlusNormal"/>
            </w:pPr>
            <w:r w:rsidRPr="00D177BB">
              <w:t>509</w:t>
            </w:r>
          </w:p>
        </w:tc>
        <w:tc>
          <w:tcPr>
            <w:tcW w:w="274" w:type="pct"/>
          </w:tcPr>
          <w:p w:rsidR="00D177BB" w:rsidRPr="00D177BB" w:rsidRDefault="00D177BB" w:rsidP="00D177BB">
            <w:pPr>
              <w:pStyle w:val="ConsPlusNormal"/>
            </w:pPr>
            <w:r w:rsidRPr="00D177BB">
              <w:t>520</w:t>
            </w:r>
          </w:p>
        </w:tc>
        <w:tc>
          <w:tcPr>
            <w:tcW w:w="805" w:type="pct"/>
          </w:tcPr>
          <w:p w:rsidR="00D177BB" w:rsidRPr="00D177BB" w:rsidRDefault="00D177BB" w:rsidP="00D177BB">
            <w:pPr>
              <w:pStyle w:val="ConsPlusNormal"/>
            </w:pPr>
            <w:r w:rsidRPr="00D177BB">
              <w:t>578</w:t>
            </w:r>
          </w:p>
        </w:tc>
      </w:tr>
    </w:tbl>
    <w:p w:rsidR="00D177BB" w:rsidRPr="00D177BB" w:rsidRDefault="00D177BB" w:rsidP="00D177BB">
      <w:pPr>
        <w:spacing w:after="0" w:line="240" w:lineRule="auto"/>
        <w:sectPr w:rsidR="00D177BB" w:rsidRPr="00D177BB">
          <w:pgSz w:w="16838" w:h="11905" w:orient="landscape"/>
          <w:pgMar w:top="1701" w:right="1134" w:bottom="850" w:left="1134" w:header="0" w:footer="0" w:gutter="0"/>
          <w:cols w:space="720"/>
        </w:sectPr>
      </w:pP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w:t>
      </w:r>
    </w:p>
    <w:p w:rsidR="00D177BB" w:rsidRPr="00D177BB" w:rsidRDefault="00D177BB" w:rsidP="00D177BB">
      <w:pPr>
        <w:pStyle w:val="ConsPlusNormal"/>
        <w:ind w:firstLine="540"/>
        <w:jc w:val="both"/>
      </w:pPr>
      <w:proofErr w:type="gramStart"/>
      <w:r w:rsidRPr="00D177BB">
        <w:t>&lt;1&gt;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spellStart"/>
      <w:r w:rsidRPr="00D177BB">
        <w:t>Днни</w:t>
      </w:r>
      <w:proofErr w:type="spellEnd"/>
      <w:r w:rsidRPr="00D177BB">
        <w:t xml:space="preserve"> = </w:t>
      </w:r>
      <w:proofErr w:type="spellStart"/>
      <w:r w:rsidRPr="00D177BB">
        <w:t>Фкнни</w:t>
      </w:r>
      <w:proofErr w:type="spellEnd"/>
      <w:r w:rsidRPr="00D177BB">
        <w:t xml:space="preserve"> / </w:t>
      </w:r>
      <w:proofErr w:type="spellStart"/>
      <w:r w:rsidRPr="00D177BB">
        <w:t>Окни</w:t>
      </w:r>
      <w:proofErr w:type="spellEnd"/>
      <w:r w:rsidRPr="00D177BB">
        <w:t xml:space="preserve"> x 100%, где:</w:t>
      </w:r>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spellStart"/>
      <w:r w:rsidRPr="00D177BB">
        <w:t>Днни</w:t>
      </w:r>
      <w:proofErr w:type="spellEnd"/>
      <w:r w:rsidRPr="00D177BB">
        <w:t xml:space="preserve">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D177BB">
        <w:t xml:space="preserve"> (%);</w:t>
      </w:r>
      <w:proofErr w:type="gramEnd"/>
    </w:p>
    <w:p w:rsidR="00D177BB" w:rsidRPr="00D177BB" w:rsidRDefault="00D177BB" w:rsidP="00D177BB">
      <w:pPr>
        <w:pStyle w:val="ConsPlusNormal"/>
        <w:ind w:firstLine="540"/>
        <w:jc w:val="both"/>
      </w:pPr>
      <w:proofErr w:type="spellStart"/>
      <w:r w:rsidRPr="00D177BB">
        <w:t>Фкнни</w:t>
      </w:r>
      <w:proofErr w:type="spellEnd"/>
      <w:r w:rsidRPr="00D177BB">
        <w:t xml:space="preserve"> - фактическое количество неиспользуемого недвижимого имущества (за исключением земельных участков и жилых помещений);</w:t>
      </w:r>
    </w:p>
    <w:p w:rsidR="00D177BB" w:rsidRPr="00D177BB" w:rsidRDefault="00D177BB" w:rsidP="00D177BB">
      <w:pPr>
        <w:pStyle w:val="ConsPlusNormal"/>
        <w:ind w:firstLine="540"/>
        <w:jc w:val="both"/>
      </w:pPr>
      <w:proofErr w:type="spellStart"/>
      <w:r w:rsidRPr="00D177BB">
        <w:t>Окни</w:t>
      </w:r>
      <w:proofErr w:type="spellEnd"/>
      <w:r w:rsidRPr="00D177BB">
        <w:t xml:space="preserve"> - общее количество недвижимого имущества (за исключением земельных участков), находящегося в муниципальной собственности.</w:t>
      </w:r>
    </w:p>
    <w:p w:rsidR="00D177BB" w:rsidRPr="00D177BB" w:rsidRDefault="00D177BB" w:rsidP="00D177BB">
      <w:pPr>
        <w:pStyle w:val="ConsPlusNormal"/>
        <w:ind w:firstLine="540"/>
        <w:jc w:val="both"/>
      </w:pPr>
      <w:r w:rsidRPr="00D177BB">
        <w:t>&lt;2&gt;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D177BB" w:rsidRPr="00D177BB" w:rsidRDefault="00D177BB" w:rsidP="00D177BB">
      <w:pPr>
        <w:pStyle w:val="ConsPlusNormal"/>
        <w:ind w:firstLine="540"/>
        <w:jc w:val="both"/>
      </w:pPr>
      <w:r w:rsidRPr="00D177BB">
        <w:t>&lt;3&gt;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spellStart"/>
      <w:r w:rsidRPr="00D177BB">
        <w:t>Ипд</w:t>
      </w:r>
      <w:proofErr w:type="spellEnd"/>
      <w:r w:rsidRPr="00D177BB">
        <w:t xml:space="preserve"> = (Ад / </w:t>
      </w:r>
      <w:proofErr w:type="spellStart"/>
      <w:r w:rsidRPr="00D177BB">
        <w:t>Пд</w:t>
      </w:r>
      <w:proofErr w:type="spellEnd"/>
      <w:r w:rsidRPr="00D177BB">
        <w:t>) x 100%, где:</w:t>
      </w:r>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spellStart"/>
      <w:r w:rsidRPr="00D177BB">
        <w:t>Ипд</w:t>
      </w:r>
      <w:proofErr w:type="spellEnd"/>
      <w:r w:rsidRPr="00D177BB">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D177BB" w:rsidRPr="00D177BB" w:rsidRDefault="00D177BB" w:rsidP="00D177BB">
      <w:pPr>
        <w:pStyle w:val="ConsPlusNormal"/>
        <w:ind w:firstLine="540"/>
        <w:jc w:val="both"/>
      </w:pPr>
      <w:r w:rsidRPr="00D177BB">
        <w:t>Ад - поступившие в бюджет доходы от использования имущества за отчетный период, за исключением средств от приватизации муниципального имущества;</w:t>
      </w:r>
    </w:p>
    <w:p w:rsidR="00D177BB" w:rsidRPr="00D177BB" w:rsidRDefault="00D177BB" w:rsidP="00D177BB">
      <w:pPr>
        <w:pStyle w:val="ConsPlusNormal"/>
        <w:ind w:firstLine="540"/>
        <w:jc w:val="both"/>
      </w:pPr>
      <w:proofErr w:type="spellStart"/>
      <w:r w:rsidRPr="00D177BB">
        <w:t>Пд</w:t>
      </w:r>
      <w:proofErr w:type="spellEnd"/>
      <w:r w:rsidRPr="00D177BB">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D177BB" w:rsidRPr="00D177BB" w:rsidRDefault="00D177BB" w:rsidP="00D177BB">
      <w:pPr>
        <w:pStyle w:val="ConsPlusNormal"/>
        <w:ind w:firstLine="540"/>
        <w:jc w:val="both"/>
      </w:pPr>
      <w:r w:rsidRPr="00D177BB">
        <w:t>&lt;4&gt;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D177BB" w:rsidRPr="00D177BB" w:rsidRDefault="00D177BB" w:rsidP="00D177BB">
      <w:pPr>
        <w:pStyle w:val="ConsPlusNormal"/>
        <w:ind w:firstLine="540"/>
        <w:jc w:val="both"/>
      </w:pPr>
      <w:r w:rsidRPr="00D177BB">
        <w:t>&lt;5&gt;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2</w:t>
      </w:r>
    </w:p>
    <w:p w:rsidR="00D177BB" w:rsidRPr="00D177BB" w:rsidRDefault="00D177BB" w:rsidP="00D177BB">
      <w:pPr>
        <w:pStyle w:val="ConsPlusNormal"/>
        <w:jc w:val="both"/>
      </w:pPr>
    </w:p>
    <w:p w:rsidR="00D177BB" w:rsidRPr="00D177BB" w:rsidRDefault="00D177BB" w:rsidP="00D177BB">
      <w:pPr>
        <w:pStyle w:val="ConsPlusTitle"/>
        <w:jc w:val="center"/>
      </w:pPr>
      <w:bookmarkStart w:id="2" w:name="P239"/>
      <w:bookmarkEnd w:id="2"/>
      <w:r w:rsidRPr="00D177BB">
        <w:t>Распределение финансовых ресурсов муниципальной программы</w:t>
      </w:r>
    </w:p>
    <w:p w:rsidR="00D177BB" w:rsidRPr="00D177BB" w:rsidRDefault="00D177BB" w:rsidP="00D177BB">
      <w:pPr>
        <w:pStyle w:val="ConsPlusNormal"/>
        <w:jc w:val="both"/>
      </w:pPr>
    </w:p>
    <w:p w:rsidR="00D177BB" w:rsidRPr="00D177BB" w:rsidRDefault="00D177BB" w:rsidP="00D177BB">
      <w:pPr>
        <w:spacing w:after="0" w:line="240" w:lineRule="auto"/>
        <w:sectPr w:rsidR="00D177BB" w:rsidRPr="00D177B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2"/>
        <w:gridCol w:w="1336"/>
        <w:gridCol w:w="1327"/>
        <w:gridCol w:w="1327"/>
        <w:gridCol w:w="1150"/>
        <w:gridCol w:w="1022"/>
        <w:gridCol w:w="950"/>
        <w:gridCol w:w="950"/>
        <w:gridCol w:w="950"/>
        <w:gridCol w:w="950"/>
        <w:gridCol w:w="950"/>
        <w:gridCol w:w="950"/>
        <w:gridCol w:w="950"/>
        <w:gridCol w:w="950"/>
      </w:tblGrid>
      <w:tr w:rsidR="00D177BB" w:rsidRPr="00D177BB" w:rsidTr="00D177BB">
        <w:tc>
          <w:tcPr>
            <w:tcW w:w="163" w:type="pct"/>
            <w:vMerge w:val="restart"/>
          </w:tcPr>
          <w:p w:rsidR="00D177BB" w:rsidRPr="00D177BB" w:rsidRDefault="00D177BB" w:rsidP="00D177BB">
            <w:pPr>
              <w:pStyle w:val="ConsPlusNormal"/>
              <w:jc w:val="center"/>
            </w:pPr>
            <w:r w:rsidRPr="00D177BB">
              <w:lastRenderedPageBreak/>
              <w:t>N основного мероприятия</w:t>
            </w:r>
          </w:p>
        </w:tc>
        <w:tc>
          <w:tcPr>
            <w:tcW w:w="474" w:type="pct"/>
            <w:vMerge w:val="restart"/>
          </w:tcPr>
          <w:p w:rsidR="00D177BB" w:rsidRPr="00D177BB" w:rsidRDefault="00D177BB" w:rsidP="00D177BB">
            <w:pPr>
              <w:pStyle w:val="ConsPlusNormal"/>
              <w:jc w:val="center"/>
            </w:pPr>
            <w:r w:rsidRPr="00D177BB">
              <w:t>Основные мероприятия муниципальной программы (их связь с целевыми показателями муниципальной программы)</w:t>
            </w:r>
          </w:p>
        </w:tc>
        <w:tc>
          <w:tcPr>
            <w:tcW w:w="471" w:type="pct"/>
            <w:vMerge w:val="restart"/>
          </w:tcPr>
          <w:p w:rsidR="00D177BB" w:rsidRPr="00D177BB" w:rsidRDefault="00D177BB" w:rsidP="00D177BB">
            <w:pPr>
              <w:pStyle w:val="ConsPlusNormal"/>
              <w:jc w:val="center"/>
            </w:pPr>
            <w:r w:rsidRPr="00D177BB">
              <w:t>Главный распорядитель бюджетных средств</w:t>
            </w:r>
          </w:p>
        </w:tc>
        <w:tc>
          <w:tcPr>
            <w:tcW w:w="471" w:type="pct"/>
            <w:vMerge w:val="restart"/>
          </w:tcPr>
          <w:p w:rsidR="00D177BB" w:rsidRPr="00D177BB" w:rsidRDefault="00D177BB" w:rsidP="00D177BB">
            <w:pPr>
              <w:pStyle w:val="ConsPlusNormal"/>
              <w:jc w:val="center"/>
            </w:pPr>
            <w:r w:rsidRPr="00D177BB">
              <w:t>Исполнители программы</w:t>
            </w:r>
          </w:p>
        </w:tc>
        <w:tc>
          <w:tcPr>
            <w:tcW w:w="408" w:type="pct"/>
            <w:vMerge w:val="restart"/>
          </w:tcPr>
          <w:p w:rsidR="00D177BB" w:rsidRPr="00D177BB" w:rsidRDefault="00D177BB" w:rsidP="00D177BB">
            <w:pPr>
              <w:pStyle w:val="ConsPlusNormal"/>
              <w:jc w:val="center"/>
            </w:pPr>
            <w:r w:rsidRPr="00D177BB">
              <w:t>Источники финансирования</w:t>
            </w:r>
          </w:p>
        </w:tc>
        <w:tc>
          <w:tcPr>
            <w:tcW w:w="3013" w:type="pct"/>
            <w:gridSpan w:val="9"/>
          </w:tcPr>
          <w:p w:rsidR="00D177BB" w:rsidRPr="00D177BB" w:rsidRDefault="00D177BB" w:rsidP="00D177BB">
            <w:pPr>
              <w:pStyle w:val="ConsPlusNormal"/>
              <w:jc w:val="center"/>
            </w:pPr>
            <w:r w:rsidRPr="00D177BB">
              <w:t>Финансовые затраты на реализацию (рублей)</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Merge/>
          </w:tcPr>
          <w:p w:rsidR="00D177BB" w:rsidRPr="00D177BB" w:rsidRDefault="00D177BB" w:rsidP="00D177BB">
            <w:pPr>
              <w:spacing w:after="0" w:line="240" w:lineRule="auto"/>
            </w:pPr>
          </w:p>
        </w:tc>
        <w:tc>
          <w:tcPr>
            <w:tcW w:w="358" w:type="pct"/>
            <w:vMerge w:val="restart"/>
          </w:tcPr>
          <w:p w:rsidR="00D177BB" w:rsidRPr="00D177BB" w:rsidRDefault="00D177BB" w:rsidP="00D177BB">
            <w:pPr>
              <w:pStyle w:val="ConsPlusNormal"/>
              <w:jc w:val="center"/>
            </w:pPr>
            <w:r w:rsidRPr="00D177BB">
              <w:t>всего</w:t>
            </w:r>
          </w:p>
        </w:tc>
        <w:tc>
          <w:tcPr>
            <w:tcW w:w="2655" w:type="pct"/>
            <w:gridSpan w:val="8"/>
          </w:tcPr>
          <w:p w:rsidR="00D177BB" w:rsidRPr="00D177BB" w:rsidRDefault="00D177BB" w:rsidP="00D177BB">
            <w:pPr>
              <w:pStyle w:val="ConsPlusNormal"/>
              <w:jc w:val="center"/>
            </w:pPr>
            <w:r w:rsidRPr="00D177BB">
              <w:t>в том числе:</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Merge/>
          </w:tcPr>
          <w:p w:rsidR="00D177BB" w:rsidRPr="00D177BB" w:rsidRDefault="00D177BB" w:rsidP="00D177BB">
            <w:pPr>
              <w:spacing w:after="0" w:line="240" w:lineRule="auto"/>
            </w:pPr>
          </w:p>
        </w:tc>
        <w:tc>
          <w:tcPr>
            <w:tcW w:w="358" w:type="pct"/>
            <w:vMerge/>
          </w:tcPr>
          <w:p w:rsidR="00D177BB" w:rsidRPr="00D177BB" w:rsidRDefault="00D177BB" w:rsidP="00D177BB">
            <w:pPr>
              <w:spacing w:after="0" w:line="240" w:lineRule="auto"/>
            </w:pPr>
          </w:p>
        </w:tc>
        <w:tc>
          <w:tcPr>
            <w:tcW w:w="332" w:type="pct"/>
          </w:tcPr>
          <w:p w:rsidR="00D177BB" w:rsidRPr="00D177BB" w:rsidRDefault="00D177BB" w:rsidP="00D177BB">
            <w:pPr>
              <w:pStyle w:val="ConsPlusNormal"/>
              <w:jc w:val="center"/>
            </w:pPr>
            <w:r w:rsidRPr="00D177BB">
              <w:t>2019 год</w:t>
            </w:r>
          </w:p>
        </w:tc>
        <w:tc>
          <w:tcPr>
            <w:tcW w:w="332" w:type="pct"/>
          </w:tcPr>
          <w:p w:rsidR="00D177BB" w:rsidRPr="00D177BB" w:rsidRDefault="00D177BB" w:rsidP="00D177BB">
            <w:pPr>
              <w:pStyle w:val="ConsPlusNormal"/>
              <w:jc w:val="center"/>
            </w:pPr>
            <w:r w:rsidRPr="00D177BB">
              <w:t>2020 год</w:t>
            </w:r>
          </w:p>
        </w:tc>
        <w:tc>
          <w:tcPr>
            <w:tcW w:w="332" w:type="pct"/>
          </w:tcPr>
          <w:p w:rsidR="00D177BB" w:rsidRPr="00D177BB" w:rsidRDefault="00D177BB" w:rsidP="00D177BB">
            <w:pPr>
              <w:pStyle w:val="ConsPlusNormal"/>
              <w:jc w:val="center"/>
            </w:pPr>
            <w:r w:rsidRPr="00D177BB">
              <w:t>2021 год</w:t>
            </w:r>
          </w:p>
        </w:tc>
        <w:tc>
          <w:tcPr>
            <w:tcW w:w="332" w:type="pct"/>
          </w:tcPr>
          <w:p w:rsidR="00D177BB" w:rsidRPr="00D177BB" w:rsidRDefault="00D177BB" w:rsidP="00D177BB">
            <w:pPr>
              <w:pStyle w:val="ConsPlusNormal"/>
              <w:jc w:val="center"/>
            </w:pPr>
            <w:r w:rsidRPr="00D177BB">
              <w:t>2022 год</w:t>
            </w:r>
          </w:p>
        </w:tc>
        <w:tc>
          <w:tcPr>
            <w:tcW w:w="332" w:type="pct"/>
          </w:tcPr>
          <w:p w:rsidR="00D177BB" w:rsidRPr="00D177BB" w:rsidRDefault="00D177BB" w:rsidP="00D177BB">
            <w:pPr>
              <w:pStyle w:val="ConsPlusNormal"/>
              <w:jc w:val="center"/>
            </w:pPr>
            <w:r w:rsidRPr="00D177BB">
              <w:t>2023 год</w:t>
            </w:r>
          </w:p>
        </w:tc>
        <w:tc>
          <w:tcPr>
            <w:tcW w:w="332" w:type="pct"/>
          </w:tcPr>
          <w:p w:rsidR="00D177BB" w:rsidRPr="00D177BB" w:rsidRDefault="00D177BB" w:rsidP="00D177BB">
            <w:pPr>
              <w:pStyle w:val="ConsPlusNormal"/>
              <w:jc w:val="center"/>
            </w:pPr>
            <w:r w:rsidRPr="00D177BB">
              <w:t>2024 год</w:t>
            </w:r>
          </w:p>
        </w:tc>
        <w:tc>
          <w:tcPr>
            <w:tcW w:w="332" w:type="pct"/>
          </w:tcPr>
          <w:p w:rsidR="00D177BB" w:rsidRPr="00D177BB" w:rsidRDefault="00D177BB" w:rsidP="00D177BB">
            <w:pPr>
              <w:pStyle w:val="ConsPlusNormal"/>
              <w:jc w:val="center"/>
            </w:pPr>
            <w:r w:rsidRPr="00D177BB">
              <w:t>2025 год</w:t>
            </w:r>
          </w:p>
        </w:tc>
        <w:tc>
          <w:tcPr>
            <w:tcW w:w="332" w:type="pct"/>
          </w:tcPr>
          <w:p w:rsidR="00D177BB" w:rsidRPr="00D177BB" w:rsidRDefault="00D177BB" w:rsidP="00D177BB">
            <w:pPr>
              <w:pStyle w:val="ConsPlusNormal"/>
              <w:jc w:val="center"/>
            </w:pPr>
            <w:r w:rsidRPr="00D177BB">
              <w:t>2026 - 2030 годы</w:t>
            </w:r>
          </w:p>
        </w:tc>
      </w:tr>
      <w:tr w:rsidR="00D177BB" w:rsidRPr="00D177BB" w:rsidTr="00D177BB">
        <w:tc>
          <w:tcPr>
            <w:tcW w:w="163" w:type="pct"/>
          </w:tcPr>
          <w:p w:rsidR="00D177BB" w:rsidRPr="00D177BB" w:rsidRDefault="00D177BB" w:rsidP="00D177BB">
            <w:pPr>
              <w:pStyle w:val="ConsPlusNormal"/>
              <w:jc w:val="center"/>
            </w:pPr>
            <w:r w:rsidRPr="00D177BB">
              <w:t>1</w:t>
            </w:r>
          </w:p>
        </w:tc>
        <w:tc>
          <w:tcPr>
            <w:tcW w:w="474" w:type="pct"/>
          </w:tcPr>
          <w:p w:rsidR="00D177BB" w:rsidRPr="00D177BB" w:rsidRDefault="00D177BB" w:rsidP="00D177BB">
            <w:pPr>
              <w:pStyle w:val="ConsPlusNormal"/>
              <w:jc w:val="center"/>
            </w:pPr>
            <w:r w:rsidRPr="00D177BB">
              <w:t>2</w:t>
            </w:r>
          </w:p>
        </w:tc>
        <w:tc>
          <w:tcPr>
            <w:tcW w:w="471" w:type="pct"/>
          </w:tcPr>
          <w:p w:rsidR="00D177BB" w:rsidRPr="00D177BB" w:rsidRDefault="00D177BB" w:rsidP="00D177BB">
            <w:pPr>
              <w:pStyle w:val="ConsPlusNormal"/>
              <w:jc w:val="center"/>
            </w:pPr>
            <w:r w:rsidRPr="00D177BB">
              <w:t>3</w:t>
            </w:r>
          </w:p>
        </w:tc>
        <w:tc>
          <w:tcPr>
            <w:tcW w:w="471" w:type="pct"/>
          </w:tcPr>
          <w:p w:rsidR="00D177BB" w:rsidRPr="00D177BB" w:rsidRDefault="00D177BB" w:rsidP="00D177BB">
            <w:pPr>
              <w:pStyle w:val="ConsPlusNormal"/>
              <w:jc w:val="center"/>
            </w:pPr>
            <w:r w:rsidRPr="00D177BB">
              <w:t>4</w:t>
            </w:r>
          </w:p>
        </w:tc>
        <w:tc>
          <w:tcPr>
            <w:tcW w:w="408" w:type="pct"/>
          </w:tcPr>
          <w:p w:rsidR="00D177BB" w:rsidRPr="00D177BB" w:rsidRDefault="00D177BB" w:rsidP="00D177BB">
            <w:pPr>
              <w:pStyle w:val="ConsPlusNormal"/>
              <w:jc w:val="center"/>
            </w:pPr>
            <w:r w:rsidRPr="00D177BB">
              <w:t>5</w:t>
            </w:r>
          </w:p>
        </w:tc>
        <w:tc>
          <w:tcPr>
            <w:tcW w:w="358" w:type="pct"/>
          </w:tcPr>
          <w:p w:rsidR="00D177BB" w:rsidRPr="00D177BB" w:rsidRDefault="00D177BB" w:rsidP="00D177BB">
            <w:pPr>
              <w:pStyle w:val="ConsPlusNormal"/>
              <w:jc w:val="center"/>
            </w:pPr>
            <w:r w:rsidRPr="00D177BB">
              <w:t>6</w:t>
            </w:r>
          </w:p>
        </w:tc>
        <w:tc>
          <w:tcPr>
            <w:tcW w:w="332" w:type="pct"/>
          </w:tcPr>
          <w:p w:rsidR="00D177BB" w:rsidRPr="00D177BB" w:rsidRDefault="00D177BB" w:rsidP="00D177BB">
            <w:pPr>
              <w:pStyle w:val="ConsPlusNormal"/>
              <w:jc w:val="center"/>
            </w:pPr>
            <w:r w:rsidRPr="00D177BB">
              <w:t>7</w:t>
            </w:r>
          </w:p>
        </w:tc>
        <w:tc>
          <w:tcPr>
            <w:tcW w:w="332" w:type="pct"/>
          </w:tcPr>
          <w:p w:rsidR="00D177BB" w:rsidRPr="00D177BB" w:rsidRDefault="00D177BB" w:rsidP="00D177BB">
            <w:pPr>
              <w:pStyle w:val="ConsPlusNormal"/>
              <w:jc w:val="center"/>
            </w:pPr>
            <w:r w:rsidRPr="00D177BB">
              <w:t>8</w:t>
            </w:r>
          </w:p>
        </w:tc>
        <w:tc>
          <w:tcPr>
            <w:tcW w:w="332" w:type="pct"/>
          </w:tcPr>
          <w:p w:rsidR="00D177BB" w:rsidRPr="00D177BB" w:rsidRDefault="00D177BB" w:rsidP="00D177BB">
            <w:pPr>
              <w:pStyle w:val="ConsPlusNormal"/>
              <w:jc w:val="center"/>
            </w:pPr>
            <w:r w:rsidRPr="00D177BB">
              <w:t>9</w:t>
            </w:r>
          </w:p>
        </w:tc>
        <w:tc>
          <w:tcPr>
            <w:tcW w:w="332" w:type="pct"/>
          </w:tcPr>
          <w:p w:rsidR="00D177BB" w:rsidRPr="00D177BB" w:rsidRDefault="00D177BB" w:rsidP="00D177BB">
            <w:pPr>
              <w:pStyle w:val="ConsPlusNormal"/>
              <w:jc w:val="center"/>
            </w:pPr>
            <w:r w:rsidRPr="00D177BB">
              <w:t>10</w:t>
            </w:r>
          </w:p>
        </w:tc>
        <w:tc>
          <w:tcPr>
            <w:tcW w:w="332" w:type="pct"/>
          </w:tcPr>
          <w:p w:rsidR="00D177BB" w:rsidRPr="00D177BB" w:rsidRDefault="00D177BB" w:rsidP="00D177BB">
            <w:pPr>
              <w:pStyle w:val="ConsPlusNormal"/>
              <w:jc w:val="center"/>
            </w:pPr>
            <w:r w:rsidRPr="00D177BB">
              <w:t>11</w:t>
            </w:r>
          </w:p>
        </w:tc>
        <w:tc>
          <w:tcPr>
            <w:tcW w:w="332" w:type="pct"/>
          </w:tcPr>
          <w:p w:rsidR="00D177BB" w:rsidRPr="00D177BB" w:rsidRDefault="00D177BB" w:rsidP="00D177BB">
            <w:pPr>
              <w:pStyle w:val="ConsPlusNormal"/>
              <w:jc w:val="center"/>
            </w:pPr>
            <w:r w:rsidRPr="00D177BB">
              <w:t>12</w:t>
            </w:r>
          </w:p>
        </w:tc>
        <w:tc>
          <w:tcPr>
            <w:tcW w:w="332" w:type="pct"/>
          </w:tcPr>
          <w:p w:rsidR="00D177BB" w:rsidRPr="00D177BB" w:rsidRDefault="00D177BB" w:rsidP="00D177BB">
            <w:pPr>
              <w:pStyle w:val="ConsPlusNormal"/>
              <w:jc w:val="center"/>
            </w:pPr>
            <w:r w:rsidRPr="00D177BB">
              <w:t>13</w:t>
            </w:r>
          </w:p>
        </w:tc>
        <w:tc>
          <w:tcPr>
            <w:tcW w:w="332" w:type="pct"/>
          </w:tcPr>
          <w:p w:rsidR="00D177BB" w:rsidRPr="00D177BB" w:rsidRDefault="00D177BB" w:rsidP="00D177BB">
            <w:pPr>
              <w:pStyle w:val="ConsPlusNormal"/>
              <w:jc w:val="center"/>
            </w:pPr>
            <w:r w:rsidRPr="00D177BB">
              <w:t>14</w:t>
            </w:r>
          </w:p>
        </w:tc>
      </w:tr>
      <w:tr w:rsidR="00D177BB" w:rsidRPr="00D177BB" w:rsidTr="00D177BB">
        <w:tc>
          <w:tcPr>
            <w:tcW w:w="163" w:type="pct"/>
            <w:vMerge w:val="restart"/>
          </w:tcPr>
          <w:p w:rsidR="00D177BB" w:rsidRPr="00D177BB" w:rsidRDefault="00D177BB" w:rsidP="00D177BB">
            <w:pPr>
              <w:pStyle w:val="ConsPlusNormal"/>
            </w:pPr>
            <w:r w:rsidRPr="00D177BB">
              <w:t>1.</w:t>
            </w:r>
          </w:p>
        </w:tc>
        <w:tc>
          <w:tcPr>
            <w:tcW w:w="474" w:type="pct"/>
            <w:vMerge w:val="restart"/>
          </w:tcPr>
          <w:p w:rsidR="00D177BB" w:rsidRPr="00D177BB" w:rsidRDefault="00D177BB" w:rsidP="00D177BB">
            <w:pPr>
              <w:pStyle w:val="ConsPlusNormal"/>
            </w:pPr>
            <w:r w:rsidRPr="00D177BB">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w:t>
            </w:r>
            <w:r w:rsidRPr="00D177BB">
              <w:lastRenderedPageBreak/>
              <w:t xml:space="preserve">ования системы его учета и обеспечения </w:t>
            </w:r>
            <w:proofErr w:type="gramStart"/>
            <w:r w:rsidRPr="00D177BB">
              <w:t>контроля за</w:t>
            </w:r>
            <w:proofErr w:type="gramEnd"/>
            <w:r w:rsidRPr="00D177BB">
              <w:t xml:space="preserve"> его сохранностью (1, 4, 5)</w:t>
            </w:r>
          </w:p>
        </w:tc>
        <w:tc>
          <w:tcPr>
            <w:tcW w:w="471" w:type="pct"/>
            <w:vMerge w:val="restart"/>
          </w:tcPr>
          <w:p w:rsidR="00D177BB" w:rsidRPr="00D177BB" w:rsidRDefault="00D177BB" w:rsidP="00D177BB">
            <w:pPr>
              <w:pStyle w:val="ConsPlusNormal"/>
            </w:pPr>
            <w:r w:rsidRPr="00D177BB">
              <w:lastRenderedPageBreak/>
              <w:t>Департамент муниципальной собственности</w:t>
            </w:r>
          </w:p>
        </w:tc>
        <w:tc>
          <w:tcPr>
            <w:tcW w:w="471" w:type="pct"/>
            <w:vMerge w:val="restart"/>
          </w:tcPr>
          <w:p w:rsidR="00D177BB" w:rsidRPr="00D177BB" w:rsidRDefault="00D177BB" w:rsidP="00D177BB">
            <w:pPr>
              <w:pStyle w:val="ConsPlusNormal"/>
            </w:pPr>
            <w:r w:rsidRPr="00D177BB">
              <w:t>Департамент муниципальной собственности</w:t>
            </w:r>
          </w:p>
        </w:tc>
        <w:tc>
          <w:tcPr>
            <w:tcW w:w="408" w:type="pct"/>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310457706,29</w:t>
            </w:r>
          </w:p>
        </w:tc>
        <w:tc>
          <w:tcPr>
            <w:tcW w:w="332" w:type="pct"/>
          </w:tcPr>
          <w:p w:rsidR="00D177BB" w:rsidRPr="00D177BB" w:rsidRDefault="00D177BB" w:rsidP="00D177BB">
            <w:pPr>
              <w:pStyle w:val="ConsPlusNormal"/>
            </w:pPr>
            <w:r w:rsidRPr="00D177BB">
              <w:t>18530455,40</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132694204,95</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310457706,29</w:t>
            </w:r>
          </w:p>
        </w:tc>
        <w:tc>
          <w:tcPr>
            <w:tcW w:w="332" w:type="pct"/>
          </w:tcPr>
          <w:p w:rsidR="00D177BB" w:rsidRPr="00D177BB" w:rsidRDefault="00D177BB" w:rsidP="00D177BB">
            <w:pPr>
              <w:pStyle w:val="ConsPlusNormal"/>
            </w:pPr>
            <w:r w:rsidRPr="00D177BB">
              <w:t>18530455,40</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26538840,99</w:t>
            </w:r>
          </w:p>
        </w:tc>
        <w:tc>
          <w:tcPr>
            <w:tcW w:w="332" w:type="pct"/>
          </w:tcPr>
          <w:p w:rsidR="00D177BB" w:rsidRPr="00D177BB" w:rsidRDefault="00D177BB" w:rsidP="00D177BB">
            <w:pPr>
              <w:pStyle w:val="ConsPlusNormal"/>
            </w:pPr>
            <w:r w:rsidRPr="00D177BB">
              <w:t>132694204,95</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val="restart"/>
          </w:tcPr>
          <w:p w:rsidR="00D177BB" w:rsidRPr="00D177BB" w:rsidRDefault="00D177BB" w:rsidP="00D177BB">
            <w:pPr>
              <w:pStyle w:val="ConsPlusNormal"/>
            </w:pPr>
            <w:r w:rsidRPr="00D177BB">
              <w:t>МКУ "Дирекция по содержанию имущества казны"</w:t>
            </w:r>
          </w:p>
        </w:tc>
        <w:tc>
          <w:tcPr>
            <w:tcW w:w="408" w:type="pct"/>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260856367,33</w:t>
            </w:r>
          </w:p>
        </w:tc>
        <w:tc>
          <w:tcPr>
            <w:tcW w:w="332" w:type="pct"/>
          </w:tcPr>
          <w:p w:rsidR="00D177BB" w:rsidRPr="00D177BB" w:rsidRDefault="00D177BB" w:rsidP="00D177BB">
            <w:pPr>
              <w:pStyle w:val="ConsPlusNormal"/>
            </w:pPr>
            <w:r w:rsidRPr="00D177BB">
              <w:t>34529607,33</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102875800,00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260856367,33</w:t>
            </w:r>
          </w:p>
        </w:tc>
        <w:tc>
          <w:tcPr>
            <w:tcW w:w="332" w:type="pct"/>
          </w:tcPr>
          <w:p w:rsidR="00D177BB" w:rsidRPr="00D177BB" w:rsidRDefault="00D177BB" w:rsidP="00D177BB">
            <w:pPr>
              <w:pStyle w:val="ConsPlusNormal"/>
            </w:pPr>
            <w:r w:rsidRPr="00D177BB">
              <w:t>34529607,33</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20575160,00</w:t>
            </w:r>
          </w:p>
        </w:tc>
        <w:tc>
          <w:tcPr>
            <w:tcW w:w="332" w:type="pct"/>
          </w:tcPr>
          <w:p w:rsidR="00D177BB" w:rsidRPr="00D177BB" w:rsidRDefault="00D177BB" w:rsidP="00D177BB">
            <w:pPr>
              <w:pStyle w:val="ConsPlusNormal"/>
            </w:pPr>
            <w:r w:rsidRPr="00D177BB">
              <w:t>102875800,00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val="restart"/>
          </w:tcPr>
          <w:p w:rsidR="00D177BB" w:rsidRPr="00D177BB" w:rsidRDefault="00D177BB" w:rsidP="00D177BB">
            <w:pPr>
              <w:pStyle w:val="ConsPlusNormal"/>
            </w:pPr>
            <w:r w:rsidRPr="00D177BB">
              <w:t>Департамент градостроительства и архитектуры</w:t>
            </w:r>
          </w:p>
        </w:tc>
        <w:tc>
          <w:tcPr>
            <w:tcW w:w="471" w:type="pct"/>
            <w:vMerge w:val="restart"/>
          </w:tcPr>
          <w:p w:rsidR="00D177BB" w:rsidRPr="00D177BB" w:rsidRDefault="00D177BB" w:rsidP="00D177BB">
            <w:pPr>
              <w:pStyle w:val="ConsPlusNormal"/>
            </w:pPr>
            <w:r w:rsidRPr="00D177BB">
              <w:t>МКУ "Управление капитального строительства города Ханты-Мансийска"</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204538800,00</w:t>
            </w:r>
          </w:p>
        </w:tc>
        <w:tc>
          <w:tcPr>
            <w:tcW w:w="332" w:type="pct"/>
          </w:tcPr>
          <w:p w:rsidR="00D177BB" w:rsidRPr="00D177BB" w:rsidRDefault="00D177BB" w:rsidP="00D177BB">
            <w:pPr>
              <w:pStyle w:val="ConsPlusNormal"/>
            </w:pPr>
            <w:r w:rsidRPr="00D177BB">
              <w:t>2901900,00</w:t>
            </w:r>
          </w:p>
        </w:tc>
        <w:tc>
          <w:tcPr>
            <w:tcW w:w="332" w:type="pct"/>
          </w:tcPr>
          <w:p w:rsidR="00D177BB" w:rsidRPr="00D177BB" w:rsidRDefault="00D177BB" w:rsidP="00D177BB">
            <w:pPr>
              <w:pStyle w:val="ConsPlusNormal"/>
            </w:pPr>
            <w:r w:rsidRPr="00D177BB">
              <w:t>14057900,00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93789500,00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204538800,00</w:t>
            </w:r>
          </w:p>
        </w:tc>
        <w:tc>
          <w:tcPr>
            <w:tcW w:w="332" w:type="pct"/>
          </w:tcPr>
          <w:p w:rsidR="00D177BB" w:rsidRPr="00D177BB" w:rsidRDefault="00D177BB" w:rsidP="00D177BB">
            <w:pPr>
              <w:pStyle w:val="ConsPlusNormal"/>
            </w:pPr>
            <w:r w:rsidRPr="00D177BB">
              <w:t>2901900,00</w:t>
            </w:r>
          </w:p>
        </w:tc>
        <w:tc>
          <w:tcPr>
            <w:tcW w:w="332" w:type="pct"/>
          </w:tcPr>
          <w:p w:rsidR="00D177BB" w:rsidRPr="00D177BB" w:rsidRDefault="00D177BB" w:rsidP="00D177BB">
            <w:pPr>
              <w:pStyle w:val="ConsPlusNormal"/>
            </w:pPr>
            <w:r w:rsidRPr="00D177BB">
              <w:t>14057900,00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93789500,00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 xml:space="preserve">иные источники </w:t>
            </w:r>
            <w:r w:rsidRPr="00D177BB">
              <w:lastRenderedPageBreak/>
              <w:t>финансирования</w:t>
            </w:r>
          </w:p>
        </w:tc>
        <w:tc>
          <w:tcPr>
            <w:tcW w:w="358" w:type="pct"/>
          </w:tcPr>
          <w:p w:rsidR="00D177BB" w:rsidRPr="00D177BB" w:rsidRDefault="00D177BB" w:rsidP="00D177BB">
            <w:pPr>
              <w:pStyle w:val="ConsPlusNormal"/>
            </w:pPr>
            <w:r w:rsidRPr="00D177BB">
              <w:lastRenderedPageBreak/>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val="restart"/>
          </w:tcPr>
          <w:p w:rsidR="00D177BB" w:rsidRPr="00D177BB" w:rsidRDefault="00D177BB" w:rsidP="00D177BB">
            <w:pPr>
              <w:pStyle w:val="ConsPlusNormal"/>
            </w:pPr>
            <w:r w:rsidRPr="00D177BB">
              <w:t>Департамент градостроительства и архитектуры</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val="restart"/>
          </w:tcPr>
          <w:p w:rsidR="00D177BB" w:rsidRPr="00D177BB" w:rsidRDefault="00D177BB" w:rsidP="00D177BB">
            <w:pPr>
              <w:pStyle w:val="ConsPlusNormal"/>
            </w:pPr>
            <w:r w:rsidRPr="00D177BB">
              <w:t>2.</w:t>
            </w:r>
          </w:p>
        </w:tc>
        <w:tc>
          <w:tcPr>
            <w:tcW w:w="474" w:type="pct"/>
            <w:vMerge w:val="restart"/>
          </w:tcPr>
          <w:p w:rsidR="00D177BB" w:rsidRPr="00D177BB" w:rsidRDefault="00D177BB" w:rsidP="00D177BB">
            <w:pPr>
              <w:pStyle w:val="ConsPlusNormal"/>
            </w:pPr>
            <w:r w:rsidRPr="00D177BB">
              <w:t xml:space="preserve">Организация обеспечения деятельности Департамента муниципальной собственности и МКУ </w:t>
            </w:r>
            <w:r w:rsidRPr="00D177BB">
              <w:lastRenderedPageBreak/>
              <w:t>"Дирекция по содержанию имущества казны" (2, 3)</w:t>
            </w:r>
          </w:p>
        </w:tc>
        <w:tc>
          <w:tcPr>
            <w:tcW w:w="471" w:type="pct"/>
            <w:vMerge w:val="restart"/>
          </w:tcPr>
          <w:p w:rsidR="00D177BB" w:rsidRPr="00D177BB" w:rsidRDefault="00D177BB" w:rsidP="00D177BB">
            <w:pPr>
              <w:pStyle w:val="ConsPlusNormal"/>
            </w:pPr>
            <w:r w:rsidRPr="00D177BB">
              <w:lastRenderedPageBreak/>
              <w:t>Департамент муниципальной собственности</w:t>
            </w:r>
          </w:p>
        </w:tc>
        <w:tc>
          <w:tcPr>
            <w:tcW w:w="471" w:type="pct"/>
            <w:vMerge w:val="restart"/>
          </w:tcPr>
          <w:p w:rsidR="00D177BB" w:rsidRPr="00D177BB" w:rsidRDefault="00D177BB" w:rsidP="00D177BB">
            <w:pPr>
              <w:pStyle w:val="ConsPlusNormal"/>
            </w:pPr>
            <w:r w:rsidRPr="00D177BB">
              <w:t>Департамент муниципальной собственности</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801184992,35</w:t>
            </w:r>
          </w:p>
        </w:tc>
        <w:tc>
          <w:tcPr>
            <w:tcW w:w="332" w:type="pct"/>
          </w:tcPr>
          <w:p w:rsidR="00D177BB" w:rsidRPr="00D177BB" w:rsidRDefault="00D177BB" w:rsidP="00D177BB">
            <w:pPr>
              <w:pStyle w:val="ConsPlusNormal"/>
            </w:pPr>
            <w:r w:rsidRPr="00D177BB">
              <w:t>60879107,35</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336502675,00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800703837,92</w:t>
            </w:r>
          </w:p>
        </w:tc>
        <w:tc>
          <w:tcPr>
            <w:tcW w:w="332" w:type="pct"/>
          </w:tcPr>
          <w:p w:rsidR="00D177BB" w:rsidRPr="00D177BB" w:rsidRDefault="00D177BB" w:rsidP="00D177BB">
            <w:pPr>
              <w:pStyle w:val="ConsPlusNormal"/>
            </w:pPr>
            <w:r w:rsidRPr="00D177BB">
              <w:t>60397952,92</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67300535,00</w:t>
            </w:r>
          </w:p>
        </w:tc>
        <w:tc>
          <w:tcPr>
            <w:tcW w:w="332" w:type="pct"/>
          </w:tcPr>
          <w:p w:rsidR="00D177BB" w:rsidRPr="00D177BB" w:rsidRDefault="00D177BB" w:rsidP="00D177BB">
            <w:pPr>
              <w:pStyle w:val="ConsPlusNormal"/>
            </w:pPr>
            <w:r w:rsidRPr="00D177BB">
              <w:t>336502675,00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val="restart"/>
          </w:tcPr>
          <w:p w:rsidR="00D177BB" w:rsidRPr="00D177BB" w:rsidRDefault="00D177BB" w:rsidP="00D177BB">
            <w:pPr>
              <w:pStyle w:val="ConsPlusNormal"/>
            </w:pPr>
            <w:r w:rsidRPr="00D177BB">
              <w:t>МКУ "Дирекция по содержанию имущества казны"</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511037660,27</w:t>
            </w:r>
          </w:p>
        </w:tc>
        <w:tc>
          <w:tcPr>
            <w:tcW w:w="332" w:type="pct"/>
          </w:tcPr>
          <w:p w:rsidR="00D177BB" w:rsidRPr="00D177BB" w:rsidRDefault="00D177BB" w:rsidP="00D177BB">
            <w:pPr>
              <w:pStyle w:val="ConsPlusNormal"/>
            </w:pPr>
            <w:r w:rsidRPr="00D177BB">
              <w:t>42761718,40</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212852700,85</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511037660,27</w:t>
            </w:r>
          </w:p>
        </w:tc>
        <w:tc>
          <w:tcPr>
            <w:tcW w:w="332" w:type="pct"/>
          </w:tcPr>
          <w:p w:rsidR="00D177BB" w:rsidRPr="00D177BB" w:rsidRDefault="00D177BB" w:rsidP="00D177BB">
            <w:pPr>
              <w:pStyle w:val="ConsPlusNormal"/>
            </w:pPr>
            <w:r w:rsidRPr="00D177BB">
              <w:t>42761718,40</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42570540,17</w:t>
            </w:r>
          </w:p>
        </w:tc>
        <w:tc>
          <w:tcPr>
            <w:tcW w:w="332" w:type="pct"/>
          </w:tcPr>
          <w:p w:rsidR="00D177BB" w:rsidRPr="00D177BB" w:rsidRDefault="00D177BB" w:rsidP="00D177BB">
            <w:pPr>
              <w:pStyle w:val="ConsPlusNormal"/>
            </w:pPr>
            <w:r w:rsidRPr="00D177BB">
              <w:t>212852700,85</w:t>
            </w:r>
          </w:p>
        </w:tc>
      </w:tr>
      <w:tr w:rsidR="00D177BB" w:rsidRPr="00D177BB" w:rsidTr="00D177BB">
        <w:tc>
          <w:tcPr>
            <w:tcW w:w="163" w:type="pct"/>
            <w:vMerge/>
          </w:tcPr>
          <w:p w:rsidR="00D177BB" w:rsidRPr="00D177BB" w:rsidRDefault="00D177BB" w:rsidP="00D177BB">
            <w:pPr>
              <w:spacing w:after="0" w:line="240" w:lineRule="auto"/>
            </w:pPr>
          </w:p>
        </w:tc>
        <w:tc>
          <w:tcPr>
            <w:tcW w:w="474"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71" w:type="pct"/>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Всего по муниципальной программе:</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2128449526,24</w:t>
            </w:r>
          </w:p>
        </w:tc>
        <w:tc>
          <w:tcPr>
            <w:tcW w:w="332" w:type="pct"/>
          </w:tcPr>
          <w:p w:rsidR="00D177BB" w:rsidRPr="00D177BB" w:rsidRDefault="00D177BB" w:rsidP="00D177BB">
            <w:pPr>
              <w:pStyle w:val="ConsPlusNormal"/>
            </w:pPr>
            <w:r w:rsidRPr="00D177BB">
              <w:t>199976788,48</w:t>
            </w:r>
          </w:p>
        </w:tc>
        <w:tc>
          <w:tcPr>
            <w:tcW w:w="332" w:type="pct"/>
          </w:tcPr>
          <w:p w:rsidR="00D177BB" w:rsidRPr="00D177BB" w:rsidRDefault="00D177BB" w:rsidP="00D177BB">
            <w:pPr>
              <w:pStyle w:val="ConsPlusNormal"/>
            </w:pPr>
            <w:r w:rsidRPr="00D177BB">
              <w:t>171042976,16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878714880,80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2127968371,81</w:t>
            </w:r>
          </w:p>
        </w:tc>
        <w:tc>
          <w:tcPr>
            <w:tcW w:w="332" w:type="pct"/>
          </w:tcPr>
          <w:p w:rsidR="00D177BB" w:rsidRPr="00D177BB" w:rsidRDefault="00D177BB" w:rsidP="00D177BB">
            <w:pPr>
              <w:pStyle w:val="ConsPlusNormal"/>
            </w:pPr>
            <w:r w:rsidRPr="00D177BB">
              <w:t>199495634,05</w:t>
            </w:r>
          </w:p>
        </w:tc>
        <w:tc>
          <w:tcPr>
            <w:tcW w:w="332" w:type="pct"/>
          </w:tcPr>
          <w:p w:rsidR="00D177BB" w:rsidRPr="00D177BB" w:rsidRDefault="00D177BB" w:rsidP="00D177BB">
            <w:pPr>
              <w:pStyle w:val="ConsPlusNormal"/>
            </w:pPr>
            <w:r w:rsidRPr="00D177BB">
              <w:t>171042976,16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175742976,16</w:t>
            </w:r>
          </w:p>
        </w:tc>
        <w:tc>
          <w:tcPr>
            <w:tcW w:w="332" w:type="pct"/>
          </w:tcPr>
          <w:p w:rsidR="00D177BB" w:rsidRPr="00D177BB" w:rsidRDefault="00D177BB" w:rsidP="00D177BB">
            <w:pPr>
              <w:pStyle w:val="ConsPlusNormal"/>
            </w:pPr>
            <w:r w:rsidRPr="00D177BB">
              <w:t>878714880,80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tcPr>
          <w:p w:rsidR="00D177BB" w:rsidRPr="00D177BB" w:rsidRDefault="00D177BB" w:rsidP="00D177BB">
            <w:pPr>
              <w:pStyle w:val="ConsPlusNormal"/>
            </w:pPr>
            <w:r w:rsidRPr="00D177BB">
              <w:t>в том числе:</w:t>
            </w:r>
          </w:p>
        </w:tc>
        <w:tc>
          <w:tcPr>
            <w:tcW w:w="408" w:type="pct"/>
            <w:vAlign w:val="center"/>
          </w:tcPr>
          <w:p w:rsidR="00D177BB" w:rsidRPr="00D177BB" w:rsidRDefault="00D177BB" w:rsidP="00D177BB">
            <w:pPr>
              <w:pStyle w:val="ConsPlusNormal"/>
            </w:pPr>
          </w:p>
        </w:tc>
        <w:tc>
          <w:tcPr>
            <w:tcW w:w="358"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p>
        </w:tc>
      </w:tr>
      <w:tr w:rsidR="00D177BB" w:rsidRPr="00D177BB" w:rsidTr="00D177BB">
        <w:tc>
          <w:tcPr>
            <w:tcW w:w="1579" w:type="pct"/>
            <w:gridSpan w:val="4"/>
            <w:vMerge w:val="restart"/>
          </w:tcPr>
          <w:p w:rsidR="00D177BB" w:rsidRPr="00D177BB" w:rsidRDefault="00D177BB" w:rsidP="00D177BB">
            <w:pPr>
              <w:pStyle w:val="ConsPlusNormal"/>
            </w:pPr>
            <w:r w:rsidRPr="00D177BB">
              <w:t>инвестиции в объекты муниципальной собственности</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451281754,69</w:t>
            </w:r>
          </w:p>
        </w:tc>
        <w:tc>
          <w:tcPr>
            <w:tcW w:w="332" w:type="pct"/>
          </w:tcPr>
          <w:p w:rsidR="00D177BB" w:rsidRPr="00D177BB" w:rsidRDefault="00D177BB" w:rsidP="00D177BB">
            <w:pPr>
              <w:pStyle w:val="ConsPlusNormal"/>
            </w:pPr>
            <w:r w:rsidRPr="00D177BB">
              <w:t>20471000,00</w:t>
            </w:r>
          </w:p>
        </w:tc>
        <w:tc>
          <w:tcPr>
            <w:tcW w:w="332" w:type="pct"/>
          </w:tcPr>
          <w:p w:rsidR="00D177BB" w:rsidRPr="00D177BB" w:rsidRDefault="00D177BB" w:rsidP="00D177BB">
            <w:pPr>
              <w:pStyle w:val="ConsPlusNormal"/>
            </w:pPr>
            <w:r w:rsidRPr="00D177BB">
              <w:t>34891886,79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197959433,95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451281754,69</w:t>
            </w:r>
          </w:p>
        </w:tc>
        <w:tc>
          <w:tcPr>
            <w:tcW w:w="332" w:type="pct"/>
          </w:tcPr>
          <w:p w:rsidR="00D177BB" w:rsidRPr="00D177BB" w:rsidRDefault="00D177BB" w:rsidP="00D177BB">
            <w:pPr>
              <w:pStyle w:val="ConsPlusNormal"/>
            </w:pPr>
            <w:r w:rsidRPr="00D177BB">
              <w:t>20471000,00</w:t>
            </w:r>
          </w:p>
        </w:tc>
        <w:tc>
          <w:tcPr>
            <w:tcW w:w="332" w:type="pct"/>
          </w:tcPr>
          <w:p w:rsidR="00D177BB" w:rsidRPr="00D177BB" w:rsidRDefault="00D177BB" w:rsidP="00D177BB">
            <w:pPr>
              <w:pStyle w:val="ConsPlusNormal"/>
            </w:pPr>
            <w:r w:rsidRPr="00D177BB">
              <w:t>34891886,79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39591886,79</w:t>
            </w:r>
          </w:p>
        </w:tc>
        <w:tc>
          <w:tcPr>
            <w:tcW w:w="332" w:type="pct"/>
          </w:tcPr>
          <w:p w:rsidR="00D177BB" w:rsidRPr="00D177BB" w:rsidRDefault="00D177BB" w:rsidP="00D177BB">
            <w:pPr>
              <w:pStyle w:val="ConsPlusNormal"/>
            </w:pPr>
            <w:r w:rsidRPr="00D177BB">
              <w:t>197959433,95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Прочие расходы</w:t>
            </w:r>
          </w:p>
        </w:tc>
        <w:tc>
          <w:tcPr>
            <w:tcW w:w="408" w:type="pct"/>
            <w:vAlign w:val="center"/>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1677167771,55</w:t>
            </w:r>
          </w:p>
        </w:tc>
        <w:tc>
          <w:tcPr>
            <w:tcW w:w="332" w:type="pct"/>
          </w:tcPr>
          <w:p w:rsidR="00D177BB" w:rsidRPr="00D177BB" w:rsidRDefault="00D177BB" w:rsidP="00D177BB">
            <w:pPr>
              <w:pStyle w:val="ConsPlusNormal"/>
            </w:pPr>
            <w:r w:rsidRPr="00D177BB">
              <w:t>179505788,48</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680755446,85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1676686617,12</w:t>
            </w:r>
          </w:p>
        </w:tc>
        <w:tc>
          <w:tcPr>
            <w:tcW w:w="332" w:type="pct"/>
          </w:tcPr>
          <w:p w:rsidR="00D177BB" w:rsidRPr="00D177BB" w:rsidRDefault="00D177BB" w:rsidP="00D177BB">
            <w:pPr>
              <w:pStyle w:val="ConsPlusNormal"/>
            </w:pPr>
            <w:r w:rsidRPr="00D177BB">
              <w:t>179024634,05</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136151089,37</w:t>
            </w:r>
          </w:p>
        </w:tc>
        <w:tc>
          <w:tcPr>
            <w:tcW w:w="332" w:type="pct"/>
          </w:tcPr>
          <w:p w:rsidR="00D177BB" w:rsidRPr="00D177BB" w:rsidRDefault="00D177BB" w:rsidP="00D177BB">
            <w:pPr>
              <w:pStyle w:val="ConsPlusNormal"/>
            </w:pPr>
            <w:r w:rsidRPr="00D177BB">
              <w:t>680755446,85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vAlign w:val="center"/>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Департамент муниципальной собственности</w:t>
            </w:r>
          </w:p>
        </w:tc>
        <w:tc>
          <w:tcPr>
            <w:tcW w:w="408" w:type="pct"/>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1111642698,64</w:t>
            </w:r>
          </w:p>
        </w:tc>
        <w:tc>
          <w:tcPr>
            <w:tcW w:w="332" w:type="pct"/>
          </w:tcPr>
          <w:p w:rsidR="00D177BB" w:rsidRPr="00D177BB" w:rsidRDefault="00D177BB" w:rsidP="00D177BB">
            <w:pPr>
              <w:pStyle w:val="ConsPlusNormal"/>
            </w:pPr>
            <w:r w:rsidRPr="00D177BB">
              <w:t>79409562,75</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469196879,95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481154,43</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1111161544,21</w:t>
            </w:r>
          </w:p>
        </w:tc>
        <w:tc>
          <w:tcPr>
            <w:tcW w:w="332" w:type="pct"/>
          </w:tcPr>
          <w:p w:rsidR="00D177BB" w:rsidRPr="00D177BB" w:rsidRDefault="00D177BB" w:rsidP="00D177BB">
            <w:pPr>
              <w:pStyle w:val="ConsPlusNormal"/>
            </w:pPr>
            <w:r w:rsidRPr="00D177BB">
              <w:t>78928408,32</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93839375,99</w:t>
            </w:r>
          </w:p>
        </w:tc>
        <w:tc>
          <w:tcPr>
            <w:tcW w:w="332" w:type="pct"/>
          </w:tcPr>
          <w:p w:rsidR="00D177BB" w:rsidRPr="00D177BB" w:rsidRDefault="00D177BB" w:rsidP="00D177BB">
            <w:pPr>
              <w:pStyle w:val="ConsPlusNormal"/>
            </w:pPr>
            <w:r w:rsidRPr="00D177BB">
              <w:t>469196879,95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МКУ "Дирекция по содержанию имущества казны"</w:t>
            </w:r>
          </w:p>
        </w:tc>
        <w:tc>
          <w:tcPr>
            <w:tcW w:w="408" w:type="pct"/>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771894027,60</w:t>
            </w:r>
          </w:p>
        </w:tc>
        <w:tc>
          <w:tcPr>
            <w:tcW w:w="332" w:type="pct"/>
          </w:tcPr>
          <w:p w:rsidR="00D177BB" w:rsidRPr="00D177BB" w:rsidRDefault="00D177BB" w:rsidP="00D177BB">
            <w:pPr>
              <w:pStyle w:val="ConsPlusNormal"/>
            </w:pPr>
            <w:r w:rsidRPr="00D177BB">
              <w:t>77291325,73</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315728500,85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w:t>
            </w:r>
            <w:r w:rsidRPr="00D177BB">
              <w:lastRenderedPageBreak/>
              <w:t>ный бюджет</w:t>
            </w:r>
          </w:p>
        </w:tc>
        <w:tc>
          <w:tcPr>
            <w:tcW w:w="358" w:type="pct"/>
          </w:tcPr>
          <w:p w:rsidR="00D177BB" w:rsidRPr="00D177BB" w:rsidRDefault="00D177BB" w:rsidP="00D177BB">
            <w:pPr>
              <w:pStyle w:val="ConsPlusNormal"/>
            </w:pPr>
            <w:r w:rsidRPr="00D177BB">
              <w:lastRenderedPageBreak/>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771894027,60</w:t>
            </w:r>
          </w:p>
        </w:tc>
        <w:tc>
          <w:tcPr>
            <w:tcW w:w="332" w:type="pct"/>
          </w:tcPr>
          <w:p w:rsidR="00D177BB" w:rsidRPr="00D177BB" w:rsidRDefault="00D177BB" w:rsidP="00D177BB">
            <w:pPr>
              <w:pStyle w:val="ConsPlusNormal"/>
            </w:pPr>
            <w:r w:rsidRPr="00D177BB">
              <w:t>77291325,73</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63145700,17</w:t>
            </w:r>
          </w:p>
        </w:tc>
        <w:tc>
          <w:tcPr>
            <w:tcW w:w="332" w:type="pct"/>
          </w:tcPr>
          <w:p w:rsidR="00D177BB" w:rsidRPr="00D177BB" w:rsidRDefault="00D177BB" w:rsidP="00D177BB">
            <w:pPr>
              <w:pStyle w:val="ConsPlusNormal"/>
            </w:pPr>
            <w:r w:rsidRPr="00D177BB">
              <w:t>315728500,85</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Департамент градостроительства и архитектуры</w:t>
            </w:r>
          </w:p>
        </w:tc>
        <w:tc>
          <w:tcPr>
            <w:tcW w:w="408" w:type="pct"/>
          </w:tcPr>
          <w:p w:rsidR="00D177BB" w:rsidRPr="00D177BB" w:rsidRDefault="00D177BB" w:rsidP="00D177BB">
            <w:pPr>
              <w:pStyle w:val="ConsPlusNormal"/>
            </w:pPr>
            <w:r w:rsidRPr="00D177BB">
              <w:t>всего</w:t>
            </w:r>
          </w:p>
        </w:tc>
        <w:tc>
          <w:tcPr>
            <w:tcW w:w="358"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40374000,00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val="restart"/>
          </w:tcPr>
          <w:p w:rsidR="00D177BB" w:rsidRPr="00D177BB" w:rsidRDefault="00D177BB" w:rsidP="00D177BB">
            <w:pPr>
              <w:pStyle w:val="ConsPlusNormal"/>
            </w:pPr>
            <w:r w:rsidRPr="00D177BB">
              <w:t xml:space="preserve">МКУ "Управление капитального строительства </w:t>
            </w:r>
            <w:r w:rsidRPr="00D177BB">
              <w:lastRenderedPageBreak/>
              <w:t>города Ханты-Мансийска"</w:t>
            </w:r>
          </w:p>
        </w:tc>
        <w:tc>
          <w:tcPr>
            <w:tcW w:w="408" w:type="pct"/>
          </w:tcPr>
          <w:p w:rsidR="00D177BB" w:rsidRPr="00D177BB" w:rsidRDefault="00D177BB" w:rsidP="00D177BB">
            <w:pPr>
              <w:pStyle w:val="ConsPlusNormal"/>
            </w:pPr>
            <w:r w:rsidRPr="00D177BB">
              <w:lastRenderedPageBreak/>
              <w:t>всего</w:t>
            </w:r>
          </w:p>
        </w:tc>
        <w:tc>
          <w:tcPr>
            <w:tcW w:w="358" w:type="pct"/>
          </w:tcPr>
          <w:p w:rsidR="00D177BB" w:rsidRPr="00D177BB" w:rsidRDefault="00D177BB" w:rsidP="00D177BB">
            <w:pPr>
              <w:pStyle w:val="ConsPlusNormal"/>
            </w:pPr>
            <w:r w:rsidRPr="00D177BB">
              <w:t>20453880</w:t>
            </w:r>
            <w:r w:rsidRPr="00D177BB">
              <w:lastRenderedPageBreak/>
              <w:t>0,00</w:t>
            </w:r>
          </w:p>
        </w:tc>
        <w:tc>
          <w:tcPr>
            <w:tcW w:w="332" w:type="pct"/>
          </w:tcPr>
          <w:p w:rsidR="00D177BB" w:rsidRPr="00D177BB" w:rsidRDefault="00D177BB" w:rsidP="00D177BB">
            <w:pPr>
              <w:pStyle w:val="ConsPlusNormal"/>
            </w:pPr>
            <w:r w:rsidRPr="00D177BB">
              <w:lastRenderedPageBreak/>
              <w:t>2901900</w:t>
            </w:r>
            <w:r w:rsidRPr="00D177BB">
              <w:lastRenderedPageBreak/>
              <w:t>,00</w:t>
            </w:r>
          </w:p>
        </w:tc>
        <w:tc>
          <w:tcPr>
            <w:tcW w:w="332" w:type="pct"/>
          </w:tcPr>
          <w:p w:rsidR="00D177BB" w:rsidRPr="00D177BB" w:rsidRDefault="00D177BB" w:rsidP="00D177BB">
            <w:pPr>
              <w:pStyle w:val="ConsPlusNormal"/>
            </w:pPr>
            <w:r w:rsidRPr="00D177BB">
              <w:lastRenderedPageBreak/>
              <w:t>1405790</w:t>
            </w:r>
            <w:r w:rsidRPr="00D177BB">
              <w:lastRenderedPageBreak/>
              <w:t>0,00</w:t>
            </w:r>
          </w:p>
        </w:tc>
        <w:tc>
          <w:tcPr>
            <w:tcW w:w="332" w:type="pct"/>
          </w:tcPr>
          <w:p w:rsidR="00D177BB" w:rsidRPr="00D177BB" w:rsidRDefault="00D177BB" w:rsidP="00D177BB">
            <w:pPr>
              <w:pStyle w:val="ConsPlusNormal"/>
            </w:pPr>
            <w:r w:rsidRPr="00D177BB">
              <w:lastRenderedPageBreak/>
              <w:t>1875790</w:t>
            </w:r>
            <w:r w:rsidRPr="00D177BB">
              <w:lastRenderedPageBreak/>
              <w:t>0,00</w:t>
            </w:r>
          </w:p>
        </w:tc>
        <w:tc>
          <w:tcPr>
            <w:tcW w:w="332" w:type="pct"/>
          </w:tcPr>
          <w:p w:rsidR="00D177BB" w:rsidRPr="00D177BB" w:rsidRDefault="00D177BB" w:rsidP="00D177BB">
            <w:pPr>
              <w:pStyle w:val="ConsPlusNormal"/>
            </w:pPr>
            <w:r w:rsidRPr="00D177BB">
              <w:lastRenderedPageBreak/>
              <w:t>1875790</w:t>
            </w:r>
            <w:r w:rsidRPr="00D177BB">
              <w:lastRenderedPageBreak/>
              <w:t>0,00</w:t>
            </w:r>
          </w:p>
        </w:tc>
        <w:tc>
          <w:tcPr>
            <w:tcW w:w="332" w:type="pct"/>
          </w:tcPr>
          <w:p w:rsidR="00D177BB" w:rsidRPr="00D177BB" w:rsidRDefault="00D177BB" w:rsidP="00D177BB">
            <w:pPr>
              <w:pStyle w:val="ConsPlusNormal"/>
            </w:pPr>
            <w:r w:rsidRPr="00D177BB">
              <w:lastRenderedPageBreak/>
              <w:t>1875790</w:t>
            </w:r>
            <w:r w:rsidRPr="00D177BB">
              <w:lastRenderedPageBreak/>
              <w:t>0,00</w:t>
            </w:r>
          </w:p>
        </w:tc>
        <w:tc>
          <w:tcPr>
            <w:tcW w:w="332" w:type="pct"/>
          </w:tcPr>
          <w:p w:rsidR="00D177BB" w:rsidRPr="00D177BB" w:rsidRDefault="00D177BB" w:rsidP="00D177BB">
            <w:pPr>
              <w:pStyle w:val="ConsPlusNormal"/>
            </w:pPr>
            <w:r w:rsidRPr="00D177BB">
              <w:lastRenderedPageBreak/>
              <w:t>1875790</w:t>
            </w:r>
            <w:r w:rsidRPr="00D177BB">
              <w:lastRenderedPageBreak/>
              <w:t>0,00</w:t>
            </w:r>
          </w:p>
        </w:tc>
        <w:tc>
          <w:tcPr>
            <w:tcW w:w="332" w:type="pct"/>
          </w:tcPr>
          <w:p w:rsidR="00D177BB" w:rsidRPr="00D177BB" w:rsidRDefault="00D177BB" w:rsidP="00D177BB">
            <w:pPr>
              <w:pStyle w:val="ConsPlusNormal"/>
            </w:pPr>
            <w:r w:rsidRPr="00D177BB">
              <w:lastRenderedPageBreak/>
              <w:t>1875790</w:t>
            </w:r>
            <w:r w:rsidRPr="00D177BB">
              <w:lastRenderedPageBreak/>
              <w:t>0,00</w:t>
            </w:r>
          </w:p>
        </w:tc>
        <w:tc>
          <w:tcPr>
            <w:tcW w:w="332" w:type="pct"/>
          </w:tcPr>
          <w:p w:rsidR="00D177BB" w:rsidRPr="00D177BB" w:rsidRDefault="00D177BB" w:rsidP="00D177BB">
            <w:pPr>
              <w:pStyle w:val="ConsPlusNormal"/>
            </w:pPr>
            <w:r w:rsidRPr="00D177BB">
              <w:lastRenderedPageBreak/>
              <w:t>9378950</w:t>
            </w:r>
            <w:r w:rsidRPr="00D177BB">
              <w:lastRenderedPageBreak/>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федеральный бюджет</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автономного округа</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бюджет города</w:t>
            </w:r>
          </w:p>
        </w:tc>
        <w:tc>
          <w:tcPr>
            <w:tcW w:w="358" w:type="pct"/>
          </w:tcPr>
          <w:p w:rsidR="00D177BB" w:rsidRPr="00D177BB" w:rsidRDefault="00D177BB" w:rsidP="00D177BB">
            <w:pPr>
              <w:pStyle w:val="ConsPlusNormal"/>
            </w:pPr>
            <w:r w:rsidRPr="00D177BB">
              <w:t>204538800,00</w:t>
            </w:r>
          </w:p>
        </w:tc>
        <w:tc>
          <w:tcPr>
            <w:tcW w:w="332" w:type="pct"/>
          </w:tcPr>
          <w:p w:rsidR="00D177BB" w:rsidRPr="00D177BB" w:rsidRDefault="00D177BB" w:rsidP="00D177BB">
            <w:pPr>
              <w:pStyle w:val="ConsPlusNormal"/>
            </w:pPr>
            <w:r w:rsidRPr="00D177BB">
              <w:t>2901900,00</w:t>
            </w:r>
          </w:p>
        </w:tc>
        <w:tc>
          <w:tcPr>
            <w:tcW w:w="332" w:type="pct"/>
          </w:tcPr>
          <w:p w:rsidR="00D177BB" w:rsidRPr="00D177BB" w:rsidRDefault="00D177BB" w:rsidP="00D177BB">
            <w:pPr>
              <w:pStyle w:val="ConsPlusNormal"/>
            </w:pPr>
            <w:r w:rsidRPr="00D177BB">
              <w:t>14057900,00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18757900,00</w:t>
            </w:r>
          </w:p>
        </w:tc>
        <w:tc>
          <w:tcPr>
            <w:tcW w:w="332" w:type="pct"/>
          </w:tcPr>
          <w:p w:rsidR="00D177BB" w:rsidRPr="00D177BB" w:rsidRDefault="00D177BB" w:rsidP="00D177BB">
            <w:pPr>
              <w:pStyle w:val="ConsPlusNormal"/>
            </w:pPr>
            <w:r w:rsidRPr="00D177BB">
              <w:t>93789500,00</w:t>
            </w:r>
          </w:p>
        </w:tc>
      </w:tr>
      <w:tr w:rsidR="00D177BB" w:rsidRPr="00D177BB" w:rsidTr="00D177BB">
        <w:tc>
          <w:tcPr>
            <w:tcW w:w="1579" w:type="pct"/>
            <w:gridSpan w:val="4"/>
            <w:vMerge/>
          </w:tcPr>
          <w:p w:rsidR="00D177BB" w:rsidRPr="00D177BB" w:rsidRDefault="00D177BB" w:rsidP="00D177BB">
            <w:pPr>
              <w:spacing w:after="0" w:line="240" w:lineRule="auto"/>
            </w:pPr>
          </w:p>
        </w:tc>
        <w:tc>
          <w:tcPr>
            <w:tcW w:w="408" w:type="pct"/>
          </w:tcPr>
          <w:p w:rsidR="00D177BB" w:rsidRPr="00D177BB" w:rsidRDefault="00D177BB" w:rsidP="00D177BB">
            <w:pPr>
              <w:pStyle w:val="ConsPlusNormal"/>
            </w:pPr>
            <w:r w:rsidRPr="00D177BB">
              <w:t>иные источники финансирования</w:t>
            </w:r>
          </w:p>
        </w:tc>
        <w:tc>
          <w:tcPr>
            <w:tcW w:w="358"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c>
          <w:tcPr>
            <w:tcW w:w="332" w:type="pct"/>
          </w:tcPr>
          <w:p w:rsidR="00D177BB" w:rsidRPr="00D177BB" w:rsidRDefault="00D177BB" w:rsidP="00D177BB">
            <w:pPr>
              <w:pStyle w:val="ConsPlusNormal"/>
            </w:pPr>
            <w:r w:rsidRPr="00D177BB">
              <w:t>0,00</w:t>
            </w:r>
          </w:p>
        </w:tc>
      </w:tr>
    </w:tbl>
    <w:p w:rsidR="00D177BB" w:rsidRPr="00D177BB" w:rsidRDefault="00D177BB" w:rsidP="00D177BB">
      <w:pPr>
        <w:spacing w:after="0" w:line="240" w:lineRule="auto"/>
        <w:sectPr w:rsidR="00D177BB" w:rsidRPr="00D177BB">
          <w:pgSz w:w="16838" w:h="11905" w:orient="landscape"/>
          <w:pgMar w:top="1701" w:right="1134" w:bottom="850" w:left="1134" w:header="0" w:footer="0" w:gutter="0"/>
          <w:cols w:space="720"/>
        </w:sectPr>
      </w:pPr>
    </w:p>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3</w:t>
      </w:r>
    </w:p>
    <w:p w:rsidR="00D177BB" w:rsidRPr="00D177BB" w:rsidRDefault="00D177BB" w:rsidP="00D177BB">
      <w:pPr>
        <w:pStyle w:val="ConsPlusNormal"/>
        <w:jc w:val="both"/>
      </w:pPr>
    </w:p>
    <w:p w:rsidR="00D177BB" w:rsidRPr="00D177BB" w:rsidRDefault="00D177BB" w:rsidP="00D177BB">
      <w:pPr>
        <w:pStyle w:val="ConsPlusTitle"/>
        <w:jc w:val="center"/>
      </w:pPr>
      <w:r w:rsidRPr="00D177BB">
        <w:t xml:space="preserve">Перечень объектов </w:t>
      </w:r>
      <w:proofErr w:type="gramStart"/>
      <w:r w:rsidRPr="00D177BB">
        <w:t>социально-культурного</w:t>
      </w:r>
      <w:proofErr w:type="gramEnd"/>
    </w:p>
    <w:p w:rsidR="00D177BB" w:rsidRPr="00D177BB" w:rsidRDefault="00D177BB" w:rsidP="00D177BB">
      <w:pPr>
        <w:pStyle w:val="ConsPlusTitle"/>
        <w:jc w:val="center"/>
      </w:pPr>
      <w:proofErr w:type="gramStart"/>
      <w:r w:rsidRPr="00D177BB">
        <w:t>и коммунально-бытового назначения, масштабные инвестиционные</w:t>
      </w:r>
      <w:proofErr w:type="gramEnd"/>
    </w:p>
    <w:p w:rsidR="00D177BB" w:rsidRPr="00D177BB" w:rsidRDefault="00D177BB" w:rsidP="00D177BB">
      <w:pPr>
        <w:pStyle w:val="ConsPlusTitle"/>
        <w:jc w:val="center"/>
      </w:pPr>
      <w:r w:rsidRPr="00D177BB">
        <w:t>проекты (далее - инвестиционные проекты)</w:t>
      </w:r>
    </w:p>
    <w:p w:rsidR="00D177BB" w:rsidRPr="00D177BB" w:rsidRDefault="00D177BB" w:rsidP="00D177B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2"/>
        <w:gridCol w:w="2932"/>
        <w:gridCol w:w="2932"/>
        <w:gridCol w:w="2932"/>
      </w:tblGrid>
      <w:tr w:rsidR="00D177BB" w:rsidRPr="00D177BB" w:rsidTr="00D177BB">
        <w:tc>
          <w:tcPr>
            <w:tcW w:w="359" w:type="pct"/>
          </w:tcPr>
          <w:p w:rsidR="00D177BB" w:rsidRPr="00D177BB" w:rsidRDefault="00D177BB" w:rsidP="00D177BB">
            <w:pPr>
              <w:pStyle w:val="ConsPlusNormal"/>
              <w:jc w:val="center"/>
            </w:pPr>
            <w:r w:rsidRPr="00D177BB">
              <w:t xml:space="preserve">N </w:t>
            </w:r>
            <w:proofErr w:type="gramStart"/>
            <w:r w:rsidRPr="00D177BB">
              <w:t>п</w:t>
            </w:r>
            <w:proofErr w:type="gramEnd"/>
            <w:r w:rsidRPr="00D177BB">
              <w:t>/п</w:t>
            </w:r>
          </w:p>
        </w:tc>
        <w:tc>
          <w:tcPr>
            <w:tcW w:w="1547" w:type="pct"/>
          </w:tcPr>
          <w:p w:rsidR="00D177BB" w:rsidRPr="00D177BB" w:rsidRDefault="00D177BB" w:rsidP="00D177BB">
            <w:pPr>
              <w:pStyle w:val="ConsPlusNormal"/>
              <w:jc w:val="center"/>
            </w:pPr>
            <w:r w:rsidRPr="00D177BB">
              <w:t>Наименование инвестиционного проекта</w:t>
            </w:r>
          </w:p>
        </w:tc>
        <w:tc>
          <w:tcPr>
            <w:tcW w:w="1547" w:type="pct"/>
          </w:tcPr>
          <w:p w:rsidR="00D177BB" w:rsidRPr="00D177BB" w:rsidRDefault="00D177BB" w:rsidP="00D177BB">
            <w:pPr>
              <w:pStyle w:val="ConsPlusNormal"/>
              <w:jc w:val="center"/>
            </w:pPr>
            <w:r w:rsidRPr="00D177BB">
              <w:t>Объем финансирования инвестиционного проекта</w:t>
            </w:r>
          </w:p>
        </w:tc>
        <w:tc>
          <w:tcPr>
            <w:tcW w:w="1547" w:type="pct"/>
          </w:tcPr>
          <w:p w:rsidR="00D177BB" w:rsidRPr="00D177BB" w:rsidRDefault="00D177BB" w:rsidP="00D177BB">
            <w:pPr>
              <w:pStyle w:val="ConsPlusNormal"/>
              <w:jc w:val="center"/>
            </w:pPr>
            <w:r w:rsidRPr="00D177BB">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177BB" w:rsidRPr="00D177BB" w:rsidTr="00D177BB">
        <w:tc>
          <w:tcPr>
            <w:tcW w:w="359" w:type="pct"/>
          </w:tcPr>
          <w:p w:rsidR="00D177BB" w:rsidRPr="00D177BB" w:rsidRDefault="00D177BB" w:rsidP="00D177BB">
            <w:pPr>
              <w:pStyle w:val="ConsPlusNormal"/>
              <w:jc w:val="center"/>
            </w:pPr>
            <w:r w:rsidRPr="00D177BB">
              <w:t>1</w:t>
            </w:r>
          </w:p>
        </w:tc>
        <w:tc>
          <w:tcPr>
            <w:tcW w:w="1547" w:type="pct"/>
          </w:tcPr>
          <w:p w:rsidR="00D177BB" w:rsidRPr="00D177BB" w:rsidRDefault="00D177BB" w:rsidP="00D177BB">
            <w:pPr>
              <w:pStyle w:val="ConsPlusNormal"/>
              <w:jc w:val="center"/>
            </w:pPr>
            <w:r w:rsidRPr="00D177BB">
              <w:t>2</w:t>
            </w:r>
          </w:p>
        </w:tc>
        <w:tc>
          <w:tcPr>
            <w:tcW w:w="1547" w:type="pct"/>
          </w:tcPr>
          <w:p w:rsidR="00D177BB" w:rsidRPr="00D177BB" w:rsidRDefault="00D177BB" w:rsidP="00D177BB">
            <w:pPr>
              <w:pStyle w:val="ConsPlusNormal"/>
              <w:jc w:val="center"/>
            </w:pPr>
            <w:r w:rsidRPr="00D177BB">
              <w:t>3</w:t>
            </w:r>
          </w:p>
        </w:tc>
        <w:tc>
          <w:tcPr>
            <w:tcW w:w="1547" w:type="pct"/>
          </w:tcPr>
          <w:p w:rsidR="00D177BB" w:rsidRPr="00D177BB" w:rsidRDefault="00D177BB" w:rsidP="00D177BB">
            <w:pPr>
              <w:pStyle w:val="ConsPlusNormal"/>
              <w:jc w:val="center"/>
            </w:pPr>
            <w:r w:rsidRPr="00D177BB">
              <w:t>4</w:t>
            </w:r>
          </w:p>
        </w:tc>
      </w:tr>
      <w:tr w:rsidR="00D177BB" w:rsidRPr="00D177BB" w:rsidTr="00D177BB">
        <w:tc>
          <w:tcPr>
            <w:tcW w:w="5000" w:type="pct"/>
            <w:gridSpan w:val="4"/>
          </w:tcPr>
          <w:p w:rsidR="00D177BB" w:rsidRPr="00D177BB" w:rsidRDefault="00D177BB" w:rsidP="00D177BB">
            <w:pPr>
              <w:pStyle w:val="ConsPlusNormal"/>
            </w:pPr>
            <w:r w:rsidRPr="00D177BB">
              <w:t>-</w:t>
            </w:r>
          </w:p>
        </w:tc>
      </w:tr>
    </w:tbl>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4</w:t>
      </w:r>
    </w:p>
    <w:p w:rsidR="00D177BB" w:rsidRPr="00D177BB" w:rsidRDefault="00D177BB" w:rsidP="00D177BB">
      <w:pPr>
        <w:pStyle w:val="ConsPlusNormal"/>
        <w:jc w:val="both"/>
      </w:pPr>
    </w:p>
    <w:p w:rsidR="00D177BB" w:rsidRPr="00D177BB" w:rsidRDefault="00D177BB" w:rsidP="00D177BB">
      <w:pPr>
        <w:pStyle w:val="ConsPlusTitle"/>
        <w:jc w:val="center"/>
      </w:pPr>
      <w:r w:rsidRPr="00D177BB">
        <w:t>Мероприятия, реализуемые на принципах проектного управления,</w:t>
      </w:r>
    </w:p>
    <w:p w:rsidR="00D177BB" w:rsidRPr="00D177BB" w:rsidRDefault="00D177BB" w:rsidP="00D177BB">
      <w:pPr>
        <w:pStyle w:val="ConsPlusTitle"/>
        <w:jc w:val="center"/>
      </w:pPr>
      <w:proofErr w:type="gramStart"/>
      <w:r w:rsidRPr="00D177BB">
        <w:t>направленные</w:t>
      </w:r>
      <w:proofErr w:type="gramEnd"/>
      <w:r w:rsidRPr="00D177BB">
        <w:t xml:space="preserve"> в том числе на исполнение национальных</w:t>
      </w:r>
    </w:p>
    <w:p w:rsidR="00D177BB" w:rsidRPr="00D177BB" w:rsidRDefault="00D177BB" w:rsidP="00D177BB">
      <w:pPr>
        <w:pStyle w:val="ConsPlusTitle"/>
        <w:jc w:val="center"/>
      </w:pPr>
      <w:r w:rsidRPr="00D177BB">
        <w:t>и федеральных проектов (программ) Российской Федерации,</w:t>
      </w:r>
    </w:p>
    <w:p w:rsidR="00D177BB" w:rsidRPr="00D177BB" w:rsidRDefault="00D177BB" w:rsidP="00D177BB">
      <w:pPr>
        <w:pStyle w:val="ConsPlusTitle"/>
        <w:jc w:val="center"/>
      </w:pPr>
      <w:r w:rsidRPr="00D177BB">
        <w:t xml:space="preserve">портфелей проектов (программ) Ханты-Мансийского </w:t>
      </w:r>
      <w:proofErr w:type="gramStart"/>
      <w:r w:rsidRPr="00D177BB">
        <w:t>автономного</w:t>
      </w:r>
      <w:proofErr w:type="gramEnd"/>
    </w:p>
    <w:p w:rsidR="00D177BB" w:rsidRPr="00D177BB" w:rsidRDefault="00D177BB" w:rsidP="00D177BB">
      <w:pPr>
        <w:pStyle w:val="ConsPlusTitle"/>
        <w:jc w:val="center"/>
      </w:pPr>
      <w:r w:rsidRPr="00D177BB">
        <w:t>округа - Югры, муниципальных проектов города Ханты-Мансийска</w:t>
      </w:r>
    </w:p>
    <w:p w:rsidR="00D177BB" w:rsidRPr="00D177BB" w:rsidRDefault="00D177BB" w:rsidP="00D177BB">
      <w:pPr>
        <w:pStyle w:val="ConsPlusNormal"/>
        <w:jc w:val="both"/>
      </w:pPr>
    </w:p>
    <w:p w:rsidR="00D177BB" w:rsidRPr="00D177BB" w:rsidRDefault="00D177BB" w:rsidP="00D177BB">
      <w:pPr>
        <w:spacing w:after="0" w:line="240" w:lineRule="auto"/>
        <w:sectPr w:rsidR="00D177BB" w:rsidRPr="00D177B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2063"/>
        <w:gridCol w:w="1837"/>
        <w:gridCol w:w="817"/>
        <w:gridCol w:w="1649"/>
        <w:gridCol w:w="2328"/>
        <w:gridCol w:w="873"/>
        <w:gridCol w:w="761"/>
        <w:gridCol w:w="761"/>
        <w:gridCol w:w="761"/>
        <w:gridCol w:w="761"/>
        <w:gridCol w:w="761"/>
        <w:gridCol w:w="752"/>
      </w:tblGrid>
      <w:tr w:rsidR="00D177BB" w:rsidRPr="00D177BB" w:rsidTr="00D177BB">
        <w:tc>
          <w:tcPr>
            <w:tcW w:w="194" w:type="pct"/>
            <w:vMerge w:val="restart"/>
          </w:tcPr>
          <w:p w:rsidR="00D177BB" w:rsidRPr="00D177BB" w:rsidRDefault="00D177BB" w:rsidP="00D177BB">
            <w:pPr>
              <w:pStyle w:val="ConsPlusNormal"/>
              <w:jc w:val="center"/>
            </w:pPr>
            <w:r w:rsidRPr="00D177BB">
              <w:lastRenderedPageBreak/>
              <w:t xml:space="preserve">N </w:t>
            </w:r>
            <w:proofErr w:type="gramStart"/>
            <w:r w:rsidRPr="00D177BB">
              <w:t>п</w:t>
            </w:r>
            <w:proofErr w:type="gramEnd"/>
            <w:r w:rsidRPr="00D177BB">
              <w:t>/п</w:t>
            </w:r>
          </w:p>
        </w:tc>
        <w:tc>
          <w:tcPr>
            <w:tcW w:w="702" w:type="pct"/>
            <w:vMerge w:val="restart"/>
          </w:tcPr>
          <w:p w:rsidR="00D177BB" w:rsidRPr="00D177BB" w:rsidRDefault="00D177BB" w:rsidP="00D177BB">
            <w:pPr>
              <w:pStyle w:val="ConsPlusNormal"/>
              <w:jc w:val="center"/>
            </w:pPr>
            <w:r w:rsidRPr="00D177BB">
              <w:t>Наименование проекта или мероприятия</w:t>
            </w:r>
          </w:p>
        </w:tc>
        <w:tc>
          <w:tcPr>
            <w:tcW w:w="625" w:type="pct"/>
            <w:vMerge w:val="restart"/>
          </w:tcPr>
          <w:p w:rsidR="00D177BB" w:rsidRPr="00D177BB" w:rsidRDefault="00D177BB" w:rsidP="00D177BB">
            <w:pPr>
              <w:pStyle w:val="ConsPlusNormal"/>
              <w:jc w:val="center"/>
            </w:pPr>
            <w:r w:rsidRPr="00D177BB">
              <w:t>Номер основного мероприятия</w:t>
            </w:r>
          </w:p>
        </w:tc>
        <w:tc>
          <w:tcPr>
            <w:tcW w:w="278" w:type="pct"/>
            <w:vMerge w:val="restart"/>
          </w:tcPr>
          <w:p w:rsidR="00D177BB" w:rsidRPr="00D177BB" w:rsidRDefault="00D177BB" w:rsidP="00D177BB">
            <w:pPr>
              <w:pStyle w:val="ConsPlusNormal"/>
              <w:jc w:val="center"/>
            </w:pPr>
            <w:r w:rsidRPr="00D177BB">
              <w:t>Цели</w:t>
            </w:r>
          </w:p>
        </w:tc>
        <w:tc>
          <w:tcPr>
            <w:tcW w:w="561" w:type="pct"/>
            <w:vMerge w:val="restart"/>
          </w:tcPr>
          <w:p w:rsidR="00D177BB" w:rsidRPr="00D177BB" w:rsidRDefault="00D177BB" w:rsidP="00D177BB">
            <w:pPr>
              <w:pStyle w:val="ConsPlusNormal"/>
              <w:jc w:val="center"/>
            </w:pPr>
            <w:r w:rsidRPr="00D177BB">
              <w:t>Срок реализации</w:t>
            </w:r>
          </w:p>
        </w:tc>
        <w:tc>
          <w:tcPr>
            <w:tcW w:w="792" w:type="pct"/>
            <w:vMerge w:val="restart"/>
          </w:tcPr>
          <w:p w:rsidR="00D177BB" w:rsidRPr="00D177BB" w:rsidRDefault="00D177BB" w:rsidP="00D177BB">
            <w:pPr>
              <w:pStyle w:val="ConsPlusNormal"/>
              <w:jc w:val="center"/>
            </w:pPr>
            <w:r w:rsidRPr="00D177BB">
              <w:t>Источники финансирования</w:t>
            </w:r>
          </w:p>
        </w:tc>
        <w:tc>
          <w:tcPr>
            <w:tcW w:w="1849" w:type="pct"/>
            <w:gridSpan w:val="7"/>
          </w:tcPr>
          <w:p w:rsidR="00D177BB" w:rsidRPr="00D177BB" w:rsidRDefault="00D177BB" w:rsidP="00D177BB">
            <w:pPr>
              <w:pStyle w:val="ConsPlusNormal"/>
              <w:jc w:val="center"/>
            </w:pPr>
            <w:r w:rsidRPr="00D177BB">
              <w:t>Параметры финансового обеспечения, рублей</w:t>
            </w:r>
          </w:p>
        </w:tc>
      </w:tr>
      <w:tr w:rsidR="00D177BB" w:rsidRPr="00D177BB" w:rsidTr="00D177BB">
        <w:tc>
          <w:tcPr>
            <w:tcW w:w="194" w:type="pct"/>
            <w:vMerge/>
          </w:tcPr>
          <w:p w:rsidR="00D177BB" w:rsidRPr="00D177BB" w:rsidRDefault="00D177BB" w:rsidP="00D177BB">
            <w:pPr>
              <w:spacing w:after="0" w:line="240" w:lineRule="auto"/>
            </w:pPr>
          </w:p>
        </w:tc>
        <w:tc>
          <w:tcPr>
            <w:tcW w:w="702" w:type="pct"/>
            <w:vMerge/>
          </w:tcPr>
          <w:p w:rsidR="00D177BB" w:rsidRPr="00D177BB" w:rsidRDefault="00D177BB" w:rsidP="00D177BB">
            <w:pPr>
              <w:spacing w:after="0" w:line="240" w:lineRule="auto"/>
            </w:pPr>
          </w:p>
        </w:tc>
        <w:tc>
          <w:tcPr>
            <w:tcW w:w="625" w:type="pct"/>
            <w:vMerge/>
          </w:tcPr>
          <w:p w:rsidR="00D177BB" w:rsidRPr="00D177BB" w:rsidRDefault="00D177BB" w:rsidP="00D177BB">
            <w:pPr>
              <w:spacing w:after="0" w:line="240" w:lineRule="auto"/>
            </w:pPr>
          </w:p>
        </w:tc>
        <w:tc>
          <w:tcPr>
            <w:tcW w:w="278" w:type="pct"/>
            <w:vMerge/>
          </w:tcPr>
          <w:p w:rsidR="00D177BB" w:rsidRPr="00D177BB" w:rsidRDefault="00D177BB" w:rsidP="00D177BB">
            <w:pPr>
              <w:spacing w:after="0" w:line="240" w:lineRule="auto"/>
            </w:pPr>
          </w:p>
        </w:tc>
        <w:tc>
          <w:tcPr>
            <w:tcW w:w="561" w:type="pct"/>
            <w:vMerge/>
          </w:tcPr>
          <w:p w:rsidR="00D177BB" w:rsidRPr="00D177BB" w:rsidRDefault="00D177BB" w:rsidP="00D177BB">
            <w:pPr>
              <w:spacing w:after="0" w:line="240" w:lineRule="auto"/>
            </w:pPr>
          </w:p>
        </w:tc>
        <w:tc>
          <w:tcPr>
            <w:tcW w:w="792" w:type="pct"/>
            <w:vMerge/>
          </w:tcPr>
          <w:p w:rsidR="00D177BB" w:rsidRPr="00D177BB" w:rsidRDefault="00D177BB" w:rsidP="00D177BB">
            <w:pPr>
              <w:spacing w:after="0" w:line="240" w:lineRule="auto"/>
            </w:pPr>
          </w:p>
        </w:tc>
        <w:tc>
          <w:tcPr>
            <w:tcW w:w="297" w:type="pct"/>
          </w:tcPr>
          <w:p w:rsidR="00D177BB" w:rsidRPr="00D177BB" w:rsidRDefault="00D177BB" w:rsidP="00D177BB">
            <w:pPr>
              <w:pStyle w:val="ConsPlusNormal"/>
              <w:jc w:val="center"/>
            </w:pPr>
            <w:r w:rsidRPr="00D177BB">
              <w:t>Всего</w:t>
            </w:r>
          </w:p>
        </w:tc>
        <w:tc>
          <w:tcPr>
            <w:tcW w:w="259" w:type="pct"/>
          </w:tcPr>
          <w:p w:rsidR="00D177BB" w:rsidRPr="00D177BB" w:rsidRDefault="00D177BB" w:rsidP="00D177BB">
            <w:pPr>
              <w:pStyle w:val="ConsPlusNormal"/>
              <w:jc w:val="center"/>
            </w:pPr>
            <w:r w:rsidRPr="00D177BB">
              <w:t>2019 год</w:t>
            </w:r>
          </w:p>
        </w:tc>
        <w:tc>
          <w:tcPr>
            <w:tcW w:w="259" w:type="pct"/>
          </w:tcPr>
          <w:p w:rsidR="00D177BB" w:rsidRPr="00D177BB" w:rsidRDefault="00D177BB" w:rsidP="00D177BB">
            <w:pPr>
              <w:pStyle w:val="ConsPlusNormal"/>
              <w:jc w:val="center"/>
            </w:pPr>
            <w:r w:rsidRPr="00D177BB">
              <w:t>2020 год</w:t>
            </w:r>
          </w:p>
        </w:tc>
        <w:tc>
          <w:tcPr>
            <w:tcW w:w="259" w:type="pct"/>
          </w:tcPr>
          <w:p w:rsidR="00D177BB" w:rsidRPr="00D177BB" w:rsidRDefault="00D177BB" w:rsidP="00D177BB">
            <w:pPr>
              <w:pStyle w:val="ConsPlusNormal"/>
              <w:jc w:val="center"/>
            </w:pPr>
            <w:r w:rsidRPr="00D177BB">
              <w:t>2021 год</w:t>
            </w:r>
          </w:p>
        </w:tc>
        <w:tc>
          <w:tcPr>
            <w:tcW w:w="259" w:type="pct"/>
          </w:tcPr>
          <w:p w:rsidR="00D177BB" w:rsidRPr="00D177BB" w:rsidRDefault="00D177BB" w:rsidP="00D177BB">
            <w:pPr>
              <w:pStyle w:val="ConsPlusNormal"/>
              <w:jc w:val="center"/>
            </w:pPr>
            <w:r w:rsidRPr="00D177BB">
              <w:t>2022 год</w:t>
            </w:r>
          </w:p>
        </w:tc>
        <w:tc>
          <w:tcPr>
            <w:tcW w:w="259" w:type="pct"/>
          </w:tcPr>
          <w:p w:rsidR="00D177BB" w:rsidRPr="00D177BB" w:rsidRDefault="00D177BB" w:rsidP="00D177BB">
            <w:pPr>
              <w:pStyle w:val="ConsPlusNormal"/>
              <w:jc w:val="center"/>
            </w:pPr>
            <w:r w:rsidRPr="00D177BB">
              <w:t>2023 год</w:t>
            </w:r>
          </w:p>
        </w:tc>
        <w:tc>
          <w:tcPr>
            <w:tcW w:w="259" w:type="pct"/>
          </w:tcPr>
          <w:p w:rsidR="00D177BB" w:rsidRPr="00D177BB" w:rsidRDefault="00D177BB" w:rsidP="00D177BB">
            <w:pPr>
              <w:pStyle w:val="ConsPlusNormal"/>
              <w:jc w:val="center"/>
            </w:pPr>
            <w:r w:rsidRPr="00D177BB">
              <w:t>2024 год</w:t>
            </w:r>
          </w:p>
        </w:tc>
      </w:tr>
      <w:tr w:rsidR="00D177BB" w:rsidRPr="00D177BB" w:rsidTr="00D177BB">
        <w:tc>
          <w:tcPr>
            <w:tcW w:w="194" w:type="pct"/>
          </w:tcPr>
          <w:p w:rsidR="00D177BB" w:rsidRPr="00D177BB" w:rsidRDefault="00D177BB" w:rsidP="00D177BB">
            <w:pPr>
              <w:pStyle w:val="ConsPlusNormal"/>
              <w:jc w:val="center"/>
            </w:pPr>
            <w:r w:rsidRPr="00D177BB">
              <w:t>1</w:t>
            </w:r>
          </w:p>
        </w:tc>
        <w:tc>
          <w:tcPr>
            <w:tcW w:w="702" w:type="pct"/>
          </w:tcPr>
          <w:p w:rsidR="00D177BB" w:rsidRPr="00D177BB" w:rsidRDefault="00D177BB" w:rsidP="00D177BB">
            <w:pPr>
              <w:pStyle w:val="ConsPlusNormal"/>
              <w:jc w:val="center"/>
            </w:pPr>
            <w:r w:rsidRPr="00D177BB">
              <w:t>2</w:t>
            </w:r>
          </w:p>
        </w:tc>
        <w:tc>
          <w:tcPr>
            <w:tcW w:w="625" w:type="pct"/>
          </w:tcPr>
          <w:p w:rsidR="00D177BB" w:rsidRPr="00D177BB" w:rsidRDefault="00D177BB" w:rsidP="00D177BB">
            <w:pPr>
              <w:pStyle w:val="ConsPlusNormal"/>
              <w:jc w:val="center"/>
            </w:pPr>
            <w:r w:rsidRPr="00D177BB">
              <w:t>3</w:t>
            </w:r>
          </w:p>
        </w:tc>
        <w:tc>
          <w:tcPr>
            <w:tcW w:w="278" w:type="pct"/>
          </w:tcPr>
          <w:p w:rsidR="00D177BB" w:rsidRPr="00D177BB" w:rsidRDefault="00D177BB" w:rsidP="00D177BB">
            <w:pPr>
              <w:pStyle w:val="ConsPlusNormal"/>
              <w:jc w:val="center"/>
            </w:pPr>
            <w:r w:rsidRPr="00D177BB">
              <w:t>4</w:t>
            </w:r>
          </w:p>
        </w:tc>
        <w:tc>
          <w:tcPr>
            <w:tcW w:w="561" w:type="pct"/>
          </w:tcPr>
          <w:p w:rsidR="00D177BB" w:rsidRPr="00D177BB" w:rsidRDefault="00D177BB" w:rsidP="00D177BB">
            <w:pPr>
              <w:pStyle w:val="ConsPlusNormal"/>
              <w:jc w:val="center"/>
            </w:pPr>
            <w:r w:rsidRPr="00D177BB">
              <w:t>5</w:t>
            </w:r>
          </w:p>
        </w:tc>
        <w:tc>
          <w:tcPr>
            <w:tcW w:w="792" w:type="pct"/>
          </w:tcPr>
          <w:p w:rsidR="00D177BB" w:rsidRPr="00D177BB" w:rsidRDefault="00D177BB" w:rsidP="00D177BB">
            <w:pPr>
              <w:pStyle w:val="ConsPlusNormal"/>
              <w:jc w:val="center"/>
            </w:pPr>
            <w:r w:rsidRPr="00D177BB">
              <w:t>6</w:t>
            </w:r>
          </w:p>
        </w:tc>
        <w:tc>
          <w:tcPr>
            <w:tcW w:w="297" w:type="pct"/>
          </w:tcPr>
          <w:p w:rsidR="00D177BB" w:rsidRPr="00D177BB" w:rsidRDefault="00D177BB" w:rsidP="00D177BB">
            <w:pPr>
              <w:pStyle w:val="ConsPlusNormal"/>
              <w:jc w:val="center"/>
            </w:pPr>
            <w:r w:rsidRPr="00D177BB">
              <w:t>7</w:t>
            </w:r>
          </w:p>
        </w:tc>
        <w:tc>
          <w:tcPr>
            <w:tcW w:w="259" w:type="pct"/>
          </w:tcPr>
          <w:p w:rsidR="00D177BB" w:rsidRPr="00D177BB" w:rsidRDefault="00D177BB" w:rsidP="00D177BB">
            <w:pPr>
              <w:pStyle w:val="ConsPlusNormal"/>
              <w:jc w:val="center"/>
            </w:pPr>
            <w:r w:rsidRPr="00D177BB">
              <w:t>8</w:t>
            </w:r>
          </w:p>
        </w:tc>
        <w:tc>
          <w:tcPr>
            <w:tcW w:w="259" w:type="pct"/>
          </w:tcPr>
          <w:p w:rsidR="00D177BB" w:rsidRPr="00D177BB" w:rsidRDefault="00D177BB" w:rsidP="00D177BB">
            <w:pPr>
              <w:pStyle w:val="ConsPlusNormal"/>
              <w:jc w:val="center"/>
            </w:pPr>
            <w:r w:rsidRPr="00D177BB">
              <w:t>9</w:t>
            </w:r>
          </w:p>
        </w:tc>
        <w:tc>
          <w:tcPr>
            <w:tcW w:w="259" w:type="pct"/>
          </w:tcPr>
          <w:p w:rsidR="00D177BB" w:rsidRPr="00D177BB" w:rsidRDefault="00D177BB" w:rsidP="00D177BB">
            <w:pPr>
              <w:pStyle w:val="ConsPlusNormal"/>
              <w:jc w:val="center"/>
            </w:pPr>
            <w:r w:rsidRPr="00D177BB">
              <w:t>10</w:t>
            </w:r>
          </w:p>
        </w:tc>
        <w:tc>
          <w:tcPr>
            <w:tcW w:w="259" w:type="pct"/>
          </w:tcPr>
          <w:p w:rsidR="00D177BB" w:rsidRPr="00D177BB" w:rsidRDefault="00D177BB" w:rsidP="00D177BB">
            <w:pPr>
              <w:pStyle w:val="ConsPlusNormal"/>
              <w:jc w:val="center"/>
            </w:pPr>
            <w:r w:rsidRPr="00D177BB">
              <w:t>11</w:t>
            </w:r>
          </w:p>
        </w:tc>
        <w:tc>
          <w:tcPr>
            <w:tcW w:w="259" w:type="pct"/>
          </w:tcPr>
          <w:p w:rsidR="00D177BB" w:rsidRPr="00D177BB" w:rsidRDefault="00D177BB" w:rsidP="00D177BB">
            <w:pPr>
              <w:pStyle w:val="ConsPlusNormal"/>
              <w:jc w:val="center"/>
            </w:pPr>
            <w:r w:rsidRPr="00D177BB">
              <w:t>12</w:t>
            </w:r>
          </w:p>
        </w:tc>
        <w:tc>
          <w:tcPr>
            <w:tcW w:w="259" w:type="pct"/>
          </w:tcPr>
          <w:p w:rsidR="00D177BB" w:rsidRPr="00D177BB" w:rsidRDefault="00D177BB" w:rsidP="00D177BB">
            <w:pPr>
              <w:pStyle w:val="ConsPlusNormal"/>
              <w:jc w:val="center"/>
            </w:pPr>
            <w:r w:rsidRPr="00D177BB">
              <w:t>13</w:t>
            </w:r>
          </w:p>
        </w:tc>
      </w:tr>
      <w:tr w:rsidR="00D177BB" w:rsidRPr="00D177BB" w:rsidTr="00D177BB">
        <w:tc>
          <w:tcPr>
            <w:tcW w:w="5000" w:type="pct"/>
            <w:gridSpan w:val="13"/>
            <w:vAlign w:val="center"/>
          </w:tcPr>
          <w:p w:rsidR="00D177BB" w:rsidRPr="00D177BB" w:rsidRDefault="00D177BB" w:rsidP="00D177BB">
            <w:pPr>
              <w:pStyle w:val="ConsPlusNormal"/>
            </w:pPr>
            <w:r w:rsidRPr="00D177BB">
              <w:t>-</w:t>
            </w:r>
          </w:p>
        </w:tc>
      </w:tr>
    </w:tbl>
    <w:p w:rsidR="00D177BB" w:rsidRPr="00D177BB" w:rsidRDefault="00D177BB" w:rsidP="00D177BB">
      <w:pPr>
        <w:spacing w:after="0" w:line="240" w:lineRule="auto"/>
        <w:sectPr w:rsidR="00D177BB" w:rsidRPr="00D177BB">
          <w:pgSz w:w="16838" w:h="11905" w:orient="landscape"/>
          <w:pgMar w:top="1701" w:right="1134" w:bottom="850" w:left="1134" w:header="0" w:footer="0" w:gutter="0"/>
          <w:cols w:space="720"/>
        </w:sectPr>
      </w:pPr>
    </w:p>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5</w:t>
      </w:r>
    </w:p>
    <w:p w:rsidR="00D177BB" w:rsidRPr="00D177BB" w:rsidRDefault="00D177BB" w:rsidP="00D177BB">
      <w:pPr>
        <w:pStyle w:val="ConsPlusNormal"/>
        <w:jc w:val="both"/>
      </w:pPr>
    </w:p>
    <w:p w:rsidR="00D177BB" w:rsidRPr="00D177BB" w:rsidRDefault="00D177BB" w:rsidP="00D177BB">
      <w:pPr>
        <w:pStyle w:val="ConsPlusTitle"/>
        <w:jc w:val="center"/>
      </w:pPr>
      <w:r w:rsidRPr="00D177BB">
        <w:t>Перечень возможных рисков при реализации муниципальной</w:t>
      </w:r>
    </w:p>
    <w:p w:rsidR="00D177BB" w:rsidRPr="00D177BB" w:rsidRDefault="00D177BB" w:rsidP="00D177BB">
      <w:pPr>
        <w:pStyle w:val="ConsPlusTitle"/>
        <w:jc w:val="center"/>
      </w:pPr>
      <w:r w:rsidRPr="00D177BB">
        <w:t>программы и мер по их преодолению</w:t>
      </w:r>
    </w:p>
    <w:p w:rsidR="00D177BB" w:rsidRPr="00D177BB" w:rsidRDefault="00D177BB" w:rsidP="00D177B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
        <w:gridCol w:w="3977"/>
        <w:gridCol w:w="4970"/>
      </w:tblGrid>
      <w:tr w:rsidR="00D177BB" w:rsidRPr="00D177BB" w:rsidTr="00D177BB">
        <w:tc>
          <w:tcPr>
            <w:tcW w:w="280" w:type="pct"/>
          </w:tcPr>
          <w:p w:rsidR="00D177BB" w:rsidRPr="00D177BB" w:rsidRDefault="00D177BB" w:rsidP="00D177BB">
            <w:pPr>
              <w:pStyle w:val="ConsPlusNormal"/>
              <w:jc w:val="center"/>
            </w:pPr>
            <w:r w:rsidRPr="00D177BB">
              <w:t xml:space="preserve">N </w:t>
            </w:r>
            <w:proofErr w:type="gramStart"/>
            <w:r w:rsidRPr="00D177BB">
              <w:t>п</w:t>
            </w:r>
            <w:proofErr w:type="gramEnd"/>
            <w:r w:rsidRPr="00D177BB">
              <w:t>/п</w:t>
            </w:r>
          </w:p>
        </w:tc>
        <w:tc>
          <w:tcPr>
            <w:tcW w:w="2098" w:type="pct"/>
          </w:tcPr>
          <w:p w:rsidR="00D177BB" w:rsidRPr="00D177BB" w:rsidRDefault="00D177BB" w:rsidP="00D177BB">
            <w:pPr>
              <w:pStyle w:val="ConsPlusNormal"/>
              <w:jc w:val="center"/>
            </w:pPr>
            <w:r w:rsidRPr="00D177BB">
              <w:t>Описание риска</w:t>
            </w:r>
          </w:p>
        </w:tc>
        <w:tc>
          <w:tcPr>
            <w:tcW w:w="2622" w:type="pct"/>
          </w:tcPr>
          <w:p w:rsidR="00D177BB" w:rsidRPr="00D177BB" w:rsidRDefault="00D177BB" w:rsidP="00D177BB">
            <w:pPr>
              <w:pStyle w:val="ConsPlusNormal"/>
              <w:jc w:val="center"/>
            </w:pPr>
            <w:r w:rsidRPr="00D177BB">
              <w:t>Меры по преодолению рисков</w:t>
            </w:r>
          </w:p>
        </w:tc>
      </w:tr>
      <w:tr w:rsidR="00D177BB" w:rsidRPr="00D177BB" w:rsidTr="00D177BB">
        <w:tc>
          <w:tcPr>
            <w:tcW w:w="280" w:type="pct"/>
          </w:tcPr>
          <w:p w:rsidR="00D177BB" w:rsidRPr="00D177BB" w:rsidRDefault="00D177BB" w:rsidP="00D177BB">
            <w:pPr>
              <w:pStyle w:val="ConsPlusNormal"/>
              <w:jc w:val="center"/>
            </w:pPr>
            <w:r w:rsidRPr="00D177BB">
              <w:t>1</w:t>
            </w:r>
          </w:p>
        </w:tc>
        <w:tc>
          <w:tcPr>
            <w:tcW w:w="2098" w:type="pct"/>
          </w:tcPr>
          <w:p w:rsidR="00D177BB" w:rsidRPr="00D177BB" w:rsidRDefault="00D177BB" w:rsidP="00D177BB">
            <w:pPr>
              <w:pStyle w:val="ConsPlusNormal"/>
              <w:jc w:val="center"/>
            </w:pPr>
            <w:r w:rsidRPr="00D177BB">
              <w:t>2</w:t>
            </w:r>
          </w:p>
        </w:tc>
        <w:tc>
          <w:tcPr>
            <w:tcW w:w="2622" w:type="pct"/>
          </w:tcPr>
          <w:p w:rsidR="00D177BB" w:rsidRPr="00D177BB" w:rsidRDefault="00D177BB" w:rsidP="00D177BB">
            <w:pPr>
              <w:pStyle w:val="ConsPlusNormal"/>
              <w:jc w:val="center"/>
            </w:pPr>
            <w:r w:rsidRPr="00D177BB">
              <w:t>3</w:t>
            </w:r>
          </w:p>
        </w:tc>
      </w:tr>
      <w:tr w:rsidR="00D177BB" w:rsidRPr="00D177BB" w:rsidTr="00D177BB">
        <w:tc>
          <w:tcPr>
            <w:tcW w:w="280" w:type="pct"/>
          </w:tcPr>
          <w:p w:rsidR="00D177BB" w:rsidRPr="00D177BB" w:rsidRDefault="00D177BB" w:rsidP="00D177BB">
            <w:pPr>
              <w:pStyle w:val="ConsPlusNormal"/>
            </w:pPr>
            <w:r w:rsidRPr="00D177BB">
              <w:t>1.</w:t>
            </w:r>
          </w:p>
        </w:tc>
        <w:tc>
          <w:tcPr>
            <w:tcW w:w="2098" w:type="pct"/>
          </w:tcPr>
          <w:p w:rsidR="00D177BB" w:rsidRPr="00D177BB" w:rsidRDefault="00D177BB" w:rsidP="00D177BB">
            <w:pPr>
              <w:pStyle w:val="ConsPlusNormal"/>
            </w:pPr>
            <w:r w:rsidRPr="00D177BB">
              <w:t>Несоответствие состава муниципального имущества полномочиям Администрации города Ханты-Мансийска</w:t>
            </w:r>
          </w:p>
        </w:tc>
        <w:tc>
          <w:tcPr>
            <w:tcW w:w="2622" w:type="pct"/>
          </w:tcPr>
          <w:p w:rsidR="00D177BB" w:rsidRPr="00D177BB" w:rsidRDefault="00D177BB" w:rsidP="00D177BB">
            <w:pPr>
              <w:pStyle w:val="ConsPlusNormal"/>
            </w:pPr>
            <w:r w:rsidRPr="00D177BB">
              <w:t>Инвентаризация и классификация муниципального имущества по критерию соответствия стратегическим интересам города Ханты-Мансийска:</w:t>
            </w:r>
          </w:p>
          <w:p w:rsidR="00D177BB" w:rsidRPr="00D177BB" w:rsidRDefault="00D177BB" w:rsidP="00D177BB">
            <w:pPr>
              <w:pStyle w:val="ConsPlusNormal"/>
            </w:pPr>
            <w:r w:rsidRPr="00D177BB">
              <w:t>проведение мероприятий по оптимизации состава муниципального имущества в соответствии с принципами прозрачности и открытости</w:t>
            </w:r>
          </w:p>
        </w:tc>
      </w:tr>
      <w:tr w:rsidR="00D177BB" w:rsidRPr="00D177BB" w:rsidTr="00D177BB">
        <w:tc>
          <w:tcPr>
            <w:tcW w:w="280" w:type="pct"/>
          </w:tcPr>
          <w:p w:rsidR="00D177BB" w:rsidRPr="00D177BB" w:rsidRDefault="00D177BB" w:rsidP="00D177BB">
            <w:pPr>
              <w:pStyle w:val="ConsPlusNormal"/>
            </w:pPr>
            <w:r w:rsidRPr="00D177BB">
              <w:t>2.</w:t>
            </w:r>
          </w:p>
        </w:tc>
        <w:tc>
          <w:tcPr>
            <w:tcW w:w="2098" w:type="pct"/>
          </w:tcPr>
          <w:p w:rsidR="00D177BB" w:rsidRPr="00D177BB" w:rsidRDefault="00D177BB" w:rsidP="00D177BB">
            <w:pPr>
              <w:pStyle w:val="ConsPlusNormal"/>
            </w:pPr>
            <w:r w:rsidRPr="00D177BB">
              <w:t>Недостаточная эффективность управления муниципальным имуществом</w:t>
            </w:r>
          </w:p>
        </w:tc>
        <w:tc>
          <w:tcPr>
            <w:tcW w:w="2622" w:type="pct"/>
          </w:tcPr>
          <w:p w:rsidR="00D177BB" w:rsidRPr="00D177BB" w:rsidRDefault="00D177BB" w:rsidP="00D177BB">
            <w:pPr>
              <w:pStyle w:val="ConsPlusNormal"/>
            </w:pPr>
            <w:r w:rsidRPr="00D177BB">
              <w:t>Совершенствование методов управления муниципальным имуществом и развитие соответствующей информационной базы;</w:t>
            </w:r>
          </w:p>
          <w:p w:rsidR="00D177BB" w:rsidRPr="00D177BB" w:rsidRDefault="00D177BB" w:rsidP="00D177BB">
            <w:pPr>
              <w:pStyle w:val="ConsPlusNormal"/>
            </w:pPr>
            <w:r w:rsidRPr="00D177BB">
              <w:t>повышение качества отчетности руководителей муниципальных предприятий и учреждений;</w:t>
            </w:r>
          </w:p>
          <w:p w:rsidR="00D177BB" w:rsidRPr="00D177BB" w:rsidRDefault="00D177BB" w:rsidP="00D177BB">
            <w:pPr>
              <w:pStyle w:val="ConsPlusNormal"/>
            </w:pPr>
            <w:r w:rsidRPr="00D177BB">
              <w:t>усиление контроля эффективности использования муниципального имущества и качества управленческих решений</w:t>
            </w:r>
          </w:p>
        </w:tc>
      </w:tr>
      <w:tr w:rsidR="00D177BB" w:rsidRPr="00D177BB" w:rsidTr="00D177BB">
        <w:tc>
          <w:tcPr>
            <w:tcW w:w="280" w:type="pct"/>
          </w:tcPr>
          <w:p w:rsidR="00D177BB" w:rsidRPr="00D177BB" w:rsidRDefault="00D177BB" w:rsidP="00D177BB">
            <w:pPr>
              <w:pStyle w:val="ConsPlusNormal"/>
            </w:pPr>
            <w:r w:rsidRPr="00D177BB">
              <w:t>3.</w:t>
            </w:r>
          </w:p>
        </w:tc>
        <w:tc>
          <w:tcPr>
            <w:tcW w:w="2098" w:type="pct"/>
          </w:tcPr>
          <w:p w:rsidR="00D177BB" w:rsidRPr="00D177BB" w:rsidRDefault="00D177BB" w:rsidP="00D177BB">
            <w:pPr>
              <w:pStyle w:val="ConsPlusNormal"/>
            </w:pPr>
            <w:r w:rsidRPr="00D177BB">
              <w:t>Низкий объем поступлений неналоговых доходов бюджета города Ханты-Мансийска от управления и продажи муниципального имущества</w:t>
            </w:r>
          </w:p>
        </w:tc>
        <w:tc>
          <w:tcPr>
            <w:tcW w:w="2622" w:type="pct"/>
          </w:tcPr>
          <w:p w:rsidR="00D177BB" w:rsidRPr="00D177BB" w:rsidRDefault="00D177BB" w:rsidP="00D177BB">
            <w:pPr>
              <w:pStyle w:val="ConsPlusNormal"/>
            </w:pPr>
            <w:r w:rsidRPr="00D177BB">
              <w:t>Совершенствование подходов к планированию и администрированию доходных источников бюджета города Ханты-Мансийска от управления и продажи муниципального имущества;</w:t>
            </w:r>
          </w:p>
          <w:p w:rsidR="00D177BB" w:rsidRPr="00D177BB" w:rsidRDefault="00D177BB" w:rsidP="00D177BB">
            <w:pPr>
              <w:pStyle w:val="ConsPlusNormal"/>
            </w:pPr>
            <w:r w:rsidRPr="00D177BB">
              <w:t>рациональное использование приватизации для повышения инвестиционной активности и пополнения бюджета города Ханты-Мансийска</w:t>
            </w:r>
          </w:p>
        </w:tc>
      </w:tr>
    </w:tbl>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t>Таблица 6</w:t>
      </w:r>
    </w:p>
    <w:p w:rsidR="00D177BB" w:rsidRPr="00D177BB" w:rsidRDefault="00D177BB" w:rsidP="00D177BB">
      <w:pPr>
        <w:pStyle w:val="ConsPlusNormal"/>
        <w:jc w:val="both"/>
      </w:pPr>
    </w:p>
    <w:p w:rsidR="00D177BB" w:rsidRPr="00D177BB" w:rsidRDefault="00D177BB" w:rsidP="00D177BB">
      <w:pPr>
        <w:pStyle w:val="ConsPlusTitle"/>
        <w:jc w:val="center"/>
      </w:pPr>
      <w:r w:rsidRPr="00D177BB">
        <w:t>Перечень объектов капитального строительства</w:t>
      </w:r>
    </w:p>
    <w:p w:rsidR="00D177BB" w:rsidRPr="00D177BB" w:rsidRDefault="00D177BB" w:rsidP="00D177B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2"/>
        <w:gridCol w:w="2244"/>
        <w:gridCol w:w="1628"/>
        <w:gridCol w:w="2451"/>
        <w:gridCol w:w="2533"/>
      </w:tblGrid>
      <w:tr w:rsidR="00D177BB" w:rsidRPr="00D177BB" w:rsidTr="00D177BB">
        <w:tc>
          <w:tcPr>
            <w:tcW w:w="328" w:type="pct"/>
          </w:tcPr>
          <w:p w:rsidR="00D177BB" w:rsidRPr="00D177BB" w:rsidRDefault="00D177BB" w:rsidP="00D177BB">
            <w:pPr>
              <w:pStyle w:val="ConsPlusNormal"/>
              <w:jc w:val="center"/>
            </w:pPr>
            <w:r w:rsidRPr="00D177BB">
              <w:t xml:space="preserve">N </w:t>
            </w:r>
            <w:proofErr w:type="gramStart"/>
            <w:r w:rsidRPr="00D177BB">
              <w:t>п</w:t>
            </w:r>
            <w:proofErr w:type="gramEnd"/>
            <w:r w:rsidRPr="00D177BB">
              <w:t>/п</w:t>
            </w:r>
          </w:p>
        </w:tc>
        <w:tc>
          <w:tcPr>
            <w:tcW w:w="1184" w:type="pct"/>
          </w:tcPr>
          <w:p w:rsidR="00D177BB" w:rsidRPr="00D177BB" w:rsidRDefault="00D177BB" w:rsidP="00D177BB">
            <w:pPr>
              <w:pStyle w:val="ConsPlusNormal"/>
              <w:jc w:val="center"/>
            </w:pPr>
            <w:r w:rsidRPr="00D177BB">
              <w:t>Наименование объекта</w:t>
            </w:r>
          </w:p>
        </w:tc>
        <w:tc>
          <w:tcPr>
            <w:tcW w:w="859" w:type="pct"/>
          </w:tcPr>
          <w:p w:rsidR="00D177BB" w:rsidRPr="00D177BB" w:rsidRDefault="00D177BB" w:rsidP="00D177BB">
            <w:pPr>
              <w:pStyle w:val="ConsPlusNormal"/>
              <w:jc w:val="center"/>
            </w:pPr>
            <w:r w:rsidRPr="00D177BB">
              <w:t>Мощность</w:t>
            </w:r>
          </w:p>
        </w:tc>
        <w:tc>
          <w:tcPr>
            <w:tcW w:w="1293" w:type="pct"/>
          </w:tcPr>
          <w:p w:rsidR="00D177BB" w:rsidRPr="00D177BB" w:rsidRDefault="00D177BB" w:rsidP="00D177BB">
            <w:pPr>
              <w:pStyle w:val="ConsPlusNormal"/>
              <w:jc w:val="center"/>
            </w:pPr>
            <w:r w:rsidRPr="00D177BB">
              <w:t>Срок строительства, проектирования</w:t>
            </w:r>
          </w:p>
        </w:tc>
        <w:tc>
          <w:tcPr>
            <w:tcW w:w="1336" w:type="pct"/>
          </w:tcPr>
          <w:p w:rsidR="00D177BB" w:rsidRPr="00D177BB" w:rsidRDefault="00D177BB" w:rsidP="00D177BB">
            <w:pPr>
              <w:pStyle w:val="ConsPlusNormal"/>
              <w:jc w:val="center"/>
            </w:pPr>
            <w:r w:rsidRPr="00D177BB">
              <w:t>Источник финансирования</w:t>
            </w:r>
          </w:p>
        </w:tc>
      </w:tr>
      <w:tr w:rsidR="00D177BB" w:rsidRPr="00D177BB" w:rsidTr="00D177BB">
        <w:tc>
          <w:tcPr>
            <w:tcW w:w="328" w:type="pct"/>
          </w:tcPr>
          <w:p w:rsidR="00D177BB" w:rsidRPr="00D177BB" w:rsidRDefault="00D177BB" w:rsidP="00D177BB">
            <w:pPr>
              <w:pStyle w:val="ConsPlusNormal"/>
              <w:jc w:val="center"/>
            </w:pPr>
            <w:r w:rsidRPr="00D177BB">
              <w:t>1</w:t>
            </w:r>
          </w:p>
        </w:tc>
        <w:tc>
          <w:tcPr>
            <w:tcW w:w="1184" w:type="pct"/>
          </w:tcPr>
          <w:p w:rsidR="00D177BB" w:rsidRPr="00D177BB" w:rsidRDefault="00D177BB" w:rsidP="00D177BB">
            <w:pPr>
              <w:pStyle w:val="ConsPlusNormal"/>
              <w:jc w:val="center"/>
            </w:pPr>
            <w:r w:rsidRPr="00D177BB">
              <w:t>2</w:t>
            </w:r>
          </w:p>
        </w:tc>
        <w:tc>
          <w:tcPr>
            <w:tcW w:w="859" w:type="pct"/>
          </w:tcPr>
          <w:p w:rsidR="00D177BB" w:rsidRPr="00D177BB" w:rsidRDefault="00D177BB" w:rsidP="00D177BB">
            <w:pPr>
              <w:pStyle w:val="ConsPlusNormal"/>
              <w:jc w:val="center"/>
            </w:pPr>
            <w:r w:rsidRPr="00D177BB">
              <w:t>3</w:t>
            </w:r>
          </w:p>
        </w:tc>
        <w:tc>
          <w:tcPr>
            <w:tcW w:w="1293" w:type="pct"/>
          </w:tcPr>
          <w:p w:rsidR="00D177BB" w:rsidRPr="00D177BB" w:rsidRDefault="00D177BB" w:rsidP="00D177BB">
            <w:pPr>
              <w:pStyle w:val="ConsPlusNormal"/>
              <w:jc w:val="center"/>
            </w:pPr>
            <w:r w:rsidRPr="00D177BB">
              <w:t>4</w:t>
            </w:r>
          </w:p>
        </w:tc>
        <w:tc>
          <w:tcPr>
            <w:tcW w:w="1336" w:type="pct"/>
          </w:tcPr>
          <w:p w:rsidR="00D177BB" w:rsidRPr="00D177BB" w:rsidRDefault="00D177BB" w:rsidP="00D177BB">
            <w:pPr>
              <w:pStyle w:val="ConsPlusNormal"/>
              <w:jc w:val="center"/>
            </w:pPr>
            <w:r w:rsidRPr="00D177BB">
              <w:t>5</w:t>
            </w:r>
          </w:p>
        </w:tc>
      </w:tr>
      <w:tr w:rsidR="00D177BB" w:rsidRPr="00D177BB" w:rsidTr="00D177BB">
        <w:tc>
          <w:tcPr>
            <w:tcW w:w="5000" w:type="pct"/>
            <w:gridSpan w:val="5"/>
          </w:tcPr>
          <w:p w:rsidR="00D177BB" w:rsidRPr="00D177BB" w:rsidRDefault="00D177BB" w:rsidP="00D177BB">
            <w:pPr>
              <w:pStyle w:val="ConsPlusNormal"/>
            </w:pPr>
            <w:r w:rsidRPr="00D177BB">
              <w:t>-</w:t>
            </w:r>
          </w:p>
        </w:tc>
      </w:tr>
    </w:tbl>
    <w:p w:rsidR="00D177BB" w:rsidRPr="00D177BB" w:rsidRDefault="00D177BB" w:rsidP="00D177BB">
      <w:pPr>
        <w:pStyle w:val="ConsPlusNormal"/>
        <w:jc w:val="both"/>
      </w:pPr>
    </w:p>
    <w:p w:rsidR="00D177BB" w:rsidRDefault="00D177BB" w:rsidP="00D177BB">
      <w:pPr>
        <w:pStyle w:val="ConsPlusNormal"/>
        <w:jc w:val="right"/>
        <w:outlineLvl w:val="1"/>
      </w:pPr>
    </w:p>
    <w:p w:rsidR="00D177BB" w:rsidRDefault="00D177BB" w:rsidP="00D177BB">
      <w:pPr>
        <w:pStyle w:val="ConsPlusNormal"/>
        <w:jc w:val="right"/>
        <w:outlineLvl w:val="1"/>
      </w:pPr>
    </w:p>
    <w:p w:rsidR="00D177BB" w:rsidRDefault="00D177BB" w:rsidP="00D177BB">
      <w:pPr>
        <w:pStyle w:val="ConsPlusNormal"/>
        <w:jc w:val="right"/>
        <w:outlineLvl w:val="1"/>
      </w:pPr>
    </w:p>
    <w:p w:rsidR="00D177BB" w:rsidRDefault="00D177BB" w:rsidP="00D177BB">
      <w:pPr>
        <w:pStyle w:val="ConsPlusNormal"/>
        <w:jc w:val="right"/>
        <w:outlineLvl w:val="1"/>
      </w:pPr>
    </w:p>
    <w:p w:rsidR="00D177BB" w:rsidRDefault="00D177BB" w:rsidP="00D177BB">
      <w:pPr>
        <w:pStyle w:val="ConsPlusNormal"/>
        <w:jc w:val="right"/>
        <w:outlineLvl w:val="1"/>
      </w:pPr>
    </w:p>
    <w:p w:rsidR="00D177BB" w:rsidRDefault="00D177BB" w:rsidP="00D177BB">
      <w:pPr>
        <w:pStyle w:val="ConsPlusNormal"/>
        <w:jc w:val="right"/>
        <w:outlineLvl w:val="1"/>
      </w:pPr>
    </w:p>
    <w:p w:rsidR="00D177BB" w:rsidRPr="00D177BB" w:rsidRDefault="00D177BB" w:rsidP="00D177BB">
      <w:pPr>
        <w:pStyle w:val="ConsPlusNormal"/>
        <w:jc w:val="right"/>
        <w:outlineLvl w:val="1"/>
      </w:pPr>
      <w:r w:rsidRPr="00D177BB">
        <w:lastRenderedPageBreak/>
        <w:t>Таблица 7</w:t>
      </w:r>
    </w:p>
    <w:p w:rsidR="00D177BB" w:rsidRPr="00D177BB" w:rsidRDefault="00D177BB" w:rsidP="00D177BB">
      <w:pPr>
        <w:pStyle w:val="ConsPlusNormal"/>
        <w:jc w:val="both"/>
      </w:pPr>
    </w:p>
    <w:p w:rsidR="00D177BB" w:rsidRPr="00D177BB" w:rsidRDefault="00D177BB" w:rsidP="00D177BB">
      <w:pPr>
        <w:pStyle w:val="ConsPlusTitle"/>
        <w:jc w:val="center"/>
      </w:pPr>
      <w:r w:rsidRPr="00D177BB">
        <w:t>Предложения граждан по реализации национальных проектов</w:t>
      </w:r>
    </w:p>
    <w:p w:rsidR="00D177BB" w:rsidRPr="00D177BB" w:rsidRDefault="00D177BB" w:rsidP="00D177BB">
      <w:pPr>
        <w:pStyle w:val="ConsPlusTitle"/>
        <w:jc w:val="center"/>
      </w:pPr>
      <w:proofErr w:type="gramStart"/>
      <w:r w:rsidRPr="00D177BB">
        <w:t>Российской Федерации в городе Ханты-Мансийске, учтенные</w:t>
      </w:r>
      <w:proofErr w:type="gramEnd"/>
    </w:p>
    <w:p w:rsidR="00D177BB" w:rsidRPr="00D177BB" w:rsidRDefault="00D177BB" w:rsidP="00D177BB">
      <w:pPr>
        <w:pStyle w:val="ConsPlusTitle"/>
        <w:jc w:val="center"/>
      </w:pPr>
      <w:r w:rsidRPr="00D177BB">
        <w:t>в муниципальной программе</w:t>
      </w:r>
    </w:p>
    <w:p w:rsidR="00D177BB" w:rsidRPr="00D177BB" w:rsidRDefault="00D177BB" w:rsidP="00D177B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D177BB" w:rsidRPr="00D177BB" w:rsidTr="00D177BB">
        <w:tc>
          <w:tcPr>
            <w:tcW w:w="269" w:type="pct"/>
          </w:tcPr>
          <w:p w:rsidR="00D177BB" w:rsidRPr="00D177BB" w:rsidRDefault="00D177BB" w:rsidP="00D177BB">
            <w:pPr>
              <w:pStyle w:val="ConsPlusNormal"/>
              <w:jc w:val="center"/>
            </w:pPr>
            <w:r w:rsidRPr="00D177BB">
              <w:t xml:space="preserve">N </w:t>
            </w:r>
            <w:proofErr w:type="gramStart"/>
            <w:r w:rsidRPr="00D177BB">
              <w:t>п</w:t>
            </w:r>
            <w:proofErr w:type="gramEnd"/>
            <w:r w:rsidRPr="00D177BB">
              <w:t>/п</w:t>
            </w:r>
          </w:p>
        </w:tc>
        <w:tc>
          <w:tcPr>
            <w:tcW w:w="898" w:type="pct"/>
          </w:tcPr>
          <w:p w:rsidR="00D177BB" w:rsidRPr="00D177BB" w:rsidRDefault="00D177BB" w:rsidP="00D177BB">
            <w:pPr>
              <w:pStyle w:val="ConsPlusNormal"/>
              <w:jc w:val="center"/>
            </w:pPr>
            <w:r w:rsidRPr="00D177BB">
              <w:t>Предложения</w:t>
            </w:r>
          </w:p>
        </w:tc>
        <w:tc>
          <w:tcPr>
            <w:tcW w:w="952" w:type="pct"/>
          </w:tcPr>
          <w:p w:rsidR="00D177BB" w:rsidRPr="00D177BB" w:rsidRDefault="00D177BB" w:rsidP="00D177BB">
            <w:pPr>
              <w:pStyle w:val="ConsPlusNormal"/>
              <w:jc w:val="center"/>
            </w:pPr>
            <w:r w:rsidRPr="00D177BB">
              <w:t>Номер, наименование мероприятия (таблица 2)</w:t>
            </w:r>
          </w:p>
        </w:tc>
        <w:tc>
          <w:tcPr>
            <w:tcW w:w="969" w:type="pct"/>
          </w:tcPr>
          <w:p w:rsidR="00D177BB" w:rsidRPr="00D177BB" w:rsidRDefault="00D177BB" w:rsidP="00D177BB">
            <w:pPr>
              <w:pStyle w:val="ConsPlusNormal"/>
              <w:jc w:val="center"/>
            </w:pPr>
            <w:r w:rsidRPr="00D177BB">
              <w:t>Наименование целевого показателя (таблица 1)</w:t>
            </w:r>
          </w:p>
        </w:tc>
        <w:tc>
          <w:tcPr>
            <w:tcW w:w="881" w:type="pct"/>
          </w:tcPr>
          <w:p w:rsidR="00D177BB" w:rsidRPr="00D177BB" w:rsidRDefault="00D177BB" w:rsidP="00D177BB">
            <w:pPr>
              <w:pStyle w:val="ConsPlusNormal"/>
              <w:jc w:val="center"/>
            </w:pPr>
            <w:r w:rsidRPr="00D177BB">
              <w:t>Описание механизма реализации предложения</w:t>
            </w:r>
          </w:p>
        </w:tc>
        <w:tc>
          <w:tcPr>
            <w:tcW w:w="1031" w:type="pct"/>
          </w:tcPr>
          <w:p w:rsidR="00D177BB" w:rsidRPr="00D177BB" w:rsidRDefault="00D177BB" w:rsidP="00D177BB">
            <w:pPr>
              <w:pStyle w:val="ConsPlusNormal"/>
              <w:jc w:val="center"/>
            </w:pPr>
            <w:r w:rsidRPr="00D177BB">
              <w:t>Ответственный исполнитель</w:t>
            </w:r>
          </w:p>
        </w:tc>
      </w:tr>
      <w:tr w:rsidR="00D177BB" w:rsidRPr="00D177BB" w:rsidTr="00D177BB">
        <w:tc>
          <w:tcPr>
            <w:tcW w:w="269" w:type="pct"/>
          </w:tcPr>
          <w:p w:rsidR="00D177BB" w:rsidRPr="00D177BB" w:rsidRDefault="00D177BB" w:rsidP="00D177BB">
            <w:pPr>
              <w:pStyle w:val="ConsPlusNormal"/>
              <w:jc w:val="center"/>
            </w:pPr>
            <w:r w:rsidRPr="00D177BB">
              <w:t>1</w:t>
            </w:r>
          </w:p>
        </w:tc>
        <w:tc>
          <w:tcPr>
            <w:tcW w:w="898" w:type="pct"/>
          </w:tcPr>
          <w:p w:rsidR="00D177BB" w:rsidRPr="00D177BB" w:rsidRDefault="00D177BB" w:rsidP="00D177BB">
            <w:pPr>
              <w:pStyle w:val="ConsPlusNormal"/>
              <w:jc w:val="center"/>
            </w:pPr>
            <w:r w:rsidRPr="00D177BB">
              <w:t>2</w:t>
            </w:r>
          </w:p>
        </w:tc>
        <w:tc>
          <w:tcPr>
            <w:tcW w:w="952" w:type="pct"/>
          </w:tcPr>
          <w:p w:rsidR="00D177BB" w:rsidRPr="00D177BB" w:rsidRDefault="00D177BB" w:rsidP="00D177BB">
            <w:pPr>
              <w:pStyle w:val="ConsPlusNormal"/>
              <w:jc w:val="center"/>
            </w:pPr>
            <w:r w:rsidRPr="00D177BB">
              <w:t>3</w:t>
            </w:r>
          </w:p>
        </w:tc>
        <w:tc>
          <w:tcPr>
            <w:tcW w:w="969" w:type="pct"/>
          </w:tcPr>
          <w:p w:rsidR="00D177BB" w:rsidRPr="00D177BB" w:rsidRDefault="00D177BB" w:rsidP="00D177BB">
            <w:pPr>
              <w:pStyle w:val="ConsPlusNormal"/>
              <w:jc w:val="center"/>
            </w:pPr>
            <w:r w:rsidRPr="00D177BB">
              <w:t>4</w:t>
            </w:r>
          </w:p>
        </w:tc>
        <w:tc>
          <w:tcPr>
            <w:tcW w:w="881" w:type="pct"/>
          </w:tcPr>
          <w:p w:rsidR="00D177BB" w:rsidRPr="00D177BB" w:rsidRDefault="00D177BB" w:rsidP="00D177BB">
            <w:pPr>
              <w:pStyle w:val="ConsPlusNormal"/>
              <w:jc w:val="center"/>
            </w:pPr>
            <w:r w:rsidRPr="00D177BB">
              <w:t>5</w:t>
            </w:r>
          </w:p>
        </w:tc>
        <w:tc>
          <w:tcPr>
            <w:tcW w:w="1031" w:type="pct"/>
          </w:tcPr>
          <w:p w:rsidR="00D177BB" w:rsidRPr="00D177BB" w:rsidRDefault="00D177BB" w:rsidP="00D177BB">
            <w:pPr>
              <w:pStyle w:val="ConsPlusNormal"/>
              <w:jc w:val="center"/>
            </w:pPr>
            <w:r w:rsidRPr="00D177BB">
              <w:t>6</w:t>
            </w:r>
          </w:p>
        </w:tc>
      </w:tr>
      <w:tr w:rsidR="00D177BB" w:rsidRPr="00D177BB" w:rsidTr="00D177BB">
        <w:tc>
          <w:tcPr>
            <w:tcW w:w="5000" w:type="pct"/>
            <w:gridSpan w:val="6"/>
          </w:tcPr>
          <w:p w:rsidR="00D177BB" w:rsidRPr="00D177BB" w:rsidRDefault="00D177BB" w:rsidP="00D177BB">
            <w:pPr>
              <w:pStyle w:val="ConsPlusNormal"/>
            </w:pPr>
            <w:r w:rsidRPr="00D177BB">
              <w:t>-</w:t>
            </w:r>
          </w:p>
        </w:tc>
      </w:tr>
    </w:tbl>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right"/>
        <w:outlineLvl w:val="0"/>
      </w:pPr>
      <w:r w:rsidRPr="00D177BB">
        <w:lastRenderedPageBreak/>
        <w:t>Приложение 2</w:t>
      </w:r>
    </w:p>
    <w:p w:rsidR="00D177BB" w:rsidRPr="00D177BB" w:rsidRDefault="00D177BB" w:rsidP="00D177BB">
      <w:pPr>
        <w:pStyle w:val="ConsPlusNormal"/>
        <w:jc w:val="right"/>
      </w:pPr>
      <w:r w:rsidRPr="00D177BB">
        <w:t>к постановлению Администрации</w:t>
      </w:r>
    </w:p>
    <w:p w:rsidR="00D177BB" w:rsidRPr="00D177BB" w:rsidRDefault="00D177BB" w:rsidP="00D177BB">
      <w:pPr>
        <w:pStyle w:val="ConsPlusNormal"/>
        <w:jc w:val="right"/>
      </w:pPr>
      <w:r w:rsidRPr="00D177BB">
        <w:t>города Ханты-Мансийска</w:t>
      </w:r>
    </w:p>
    <w:p w:rsidR="00D177BB" w:rsidRPr="00D177BB" w:rsidRDefault="00D177BB" w:rsidP="00D177BB">
      <w:pPr>
        <w:pStyle w:val="ConsPlusNormal"/>
        <w:jc w:val="right"/>
      </w:pPr>
      <w:r w:rsidRPr="00D177BB">
        <w:t>от 08.11.2013 N 1450</w:t>
      </w:r>
    </w:p>
    <w:p w:rsidR="00D177BB" w:rsidRPr="00D177BB" w:rsidRDefault="00D177BB" w:rsidP="00D177BB">
      <w:pPr>
        <w:pStyle w:val="ConsPlusNormal"/>
        <w:jc w:val="both"/>
      </w:pPr>
    </w:p>
    <w:p w:rsidR="00D177BB" w:rsidRPr="00D177BB" w:rsidRDefault="00D177BB" w:rsidP="00D177BB">
      <w:pPr>
        <w:pStyle w:val="ConsPlusTitle"/>
        <w:jc w:val="center"/>
      </w:pPr>
      <w:bookmarkStart w:id="3" w:name="P1076"/>
      <w:bookmarkEnd w:id="3"/>
      <w:r w:rsidRPr="00D177BB">
        <w:t>НАПРАВЛЕНИЯ</w:t>
      </w:r>
    </w:p>
    <w:p w:rsidR="00D177BB" w:rsidRPr="00D177BB" w:rsidRDefault="00D177BB" w:rsidP="00D177BB">
      <w:pPr>
        <w:pStyle w:val="ConsPlusTitle"/>
        <w:jc w:val="center"/>
      </w:pPr>
      <w:r w:rsidRPr="00D177BB">
        <w:t>МЕРОПРИЯТИЙ МУНИЦИПАЛЬНОЙ ПРОГРАММЫ "ОБ УТВЕРЖДЕНИИ</w:t>
      </w:r>
    </w:p>
    <w:p w:rsidR="00D177BB" w:rsidRPr="00D177BB" w:rsidRDefault="00D177BB" w:rsidP="00D177BB">
      <w:pPr>
        <w:pStyle w:val="ConsPlusTitle"/>
        <w:jc w:val="center"/>
      </w:pPr>
      <w:r w:rsidRPr="00D177BB">
        <w:t>МУНИЦИПАЛЬНОЙ ПРОГРАММЫ "ОСНОВНЫЕ НАПРАВЛЕНИЯ РАЗВИТИЯ</w:t>
      </w:r>
    </w:p>
    <w:p w:rsidR="00D177BB" w:rsidRPr="00D177BB" w:rsidRDefault="00D177BB" w:rsidP="00D177BB">
      <w:pPr>
        <w:pStyle w:val="ConsPlusTitle"/>
        <w:jc w:val="center"/>
      </w:pPr>
      <w:r w:rsidRPr="00D177BB">
        <w:t>В ОБЛАСТИ УПРАВЛЕНИЯ И РАСПОРЯЖЕНИЯ МУНИЦИПАЛЬНОЙ</w:t>
      </w:r>
    </w:p>
    <w:p w:rsidR="00D177BB" w:rsidRPr="00D177BB" w:rsidRDefault="00D177BB" w:rsidP="00D177BB">
      <w:pPr>
        <w:pStyle w:val="ConsPlusTitle"/>
        <w:jc w:val="center"/>
      </w:pPr>
      <w:r w:rsidRPr="00D177BB">
        <w:t>СОБСТВЕННОСТЬЮ ГОРОДА ХАНТЫ-МАНСИЙСКА"</w:t>
      </w:r>
    </w:p>
    <w:p w:rsidR="00D177BB" w:rsidRPr="00D177BB" w:rsidRDefault="00D177BB" w:rsidP="00D177B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2504"/>
        <w:gridCol w:w="3992"/>
        <w:gridCol w:w="2453"/>
      </w:tblGrid>
      <w:tr w:rsidR="00D177BB" w:rsidRPr="00D177BB" w:rsidTr="00D177BB">
        <w:tc>
          <w:tcPr>
            <w:tcW w:w="279" w:type="pct"/>
          </w:tcPr>
          <w:p w:rsidR="00D177BB" w:rsidRPr="00D177BB" w:rsidRDefault="00D177BB" w:rsidP="00D177BB">
            <w:pPr>
              <w:pStyle w:val="ConsPlusNormal"/>
              <w:jc w:val="center"/>
            </w:pPr>
            <w:r w:rsidRPr="00D177BB">
              <w:t xml:space="preserve">N </w:t>
            </w:r>
            <w:proofErr w:type="gramStart"/>
            <w:r w:rsidRPr="00D177BB">
              <w:t>п</w:t>
            </w:r>
            <w:proofErr w:type="gramEnd"/>
            <w:r w:rsidRPr="00D177BB">
              <w:t>/п</w:t>
            </w:r>
          </w:p>
        </w:tc>
        <w:tc>
          <w:tcPr>
            <w:tcW w:w="1321" w:type="pct"/>
          </w:tcPr>
          <w:p w:rsidR="00D177BB" w:rsidRPr="00D177BB" w:rsidRDefault="00D177BB" w:rsidP="00D177BB">
            <w:pPr>
              <w:pStyle w:val="ConsPlusNormal"/>
              <w:jc w:val="center"/>
            </w:pPr>
            <w:r w:rsidRPr="00D177BB">
              <w:t>Наименование мероприятия</w:t>
            </w:r>
          </w:p>
        </w:tc>
        <w:tc>
          <w:tcPr>
            <w:tcW w:w="2106" w:type="pct"/>
          </w:tcPr>
          <w:p w:rsidR="00D177BB" w:rsidRPr="00D177BB" w:rsidRDefault="00D177BB" w:rsidP="00D177BB">
            <w:pPr>
              <w:pStyle w:val="ConsPlusNormal"/>
              <w:jc w:val="center"/>
            </w:pPr>
            <w:r w:rsidRPr="00D177BB">
              <w:t>Направление расходов</w:t>
            </w:r>
          </w:p>
        </w:tc>
        <w:tc>
          <w:tcPr>
            <w:tcW w:w="1294" w:type="pct"/>
          </w:tcPr>
          <w:p w:rsidR="00D177BB" w:rsidRPr="00D177BB" w:rsidRDefault="00D177BB" w:rsidP="00D177BB">
            <w:pPr>
              <w:pStyle w:val="ConsPlusNormal"/>
              <w:jc w:val="center"/>
            </w:pPr>
            <w:r w:rsidRPr="00D177BB">
              <w:t>Наименование порядка, номер приложения</w:t>
            </w:r>
          </w:p>
        </w:tc>
      </w:tr>
      <w:tr w:rsidR="00D177BB" w:rsidRPr="00D177BB" w:rsidTr="00D177BB">
        <w:tc>
          <w:tcPr>
            <w:tcW w:w="279" w:type="pct"/>
          </w:tcPr>
          <w:p w:rsidR="00D177BB" w:rsidRPr="00D177BB" w:rsidRDefault="00D177BB" w:rsidP="00D177BB">
            <w:pPr>
              <w:pStyle w:val="ConsPlusNormal"/>
              <w:jc w:val="center"/>
            </w:pPr>
            <w:r w:rsidRPr="00D177BB">
              <w:t>1</w:t>
            </w:r>
          </w:p>
        </w:tc>
        <w:tc>
          <w:tcPr>
            <w:tcW w:w="1321" w:type="pct"/>
          </w:tcPr>
          <w:p w:rsidR="00D177BB" w:rsidRPr="00D177BB" w:rsidRDefault="00D177BB" w:rsidP="00D177BB">
            <w:pPr>
              <w:pStyle w:val="ConsPlusNormal"/>
              <w:jc w:val="center"/>
            </w:pPr>
            <w:r w:rsidRPr="00D177BB">
              <w:t>2</w:t>
            </w:r>
          </w:p>
        </w:tc>
        <w:tc>
          <w:tcPr>
            <w:tcW w:w="2106" w:type="pct"/>
          </w:tcPr>
          <w:p w:rsidR="00D177BB" w:rsidRPr="00D177BB" w:rsidRDefault="00D177BB" w:rsidP="00D177BB">
            <w:pPr>
              <w:pStyle w:val="ConsPlusNormal"/>
              <w:jc w:val="center"/>
            </w:pPr>
            <w:r w:rsidRPr="00D177BB">
              <w:t>3</w:t>
            </w:r>
          </w:p>
        </w:tc>
        <w:tc>
          <w:tcPr>
            <w:tcW w:w="1294" w:type="pct"/>
          </w:tcPr>
          <w:p w:rsidR="00D177BB" w:rsidRPr="00D177BB" w:rsidRDefault="00D177BB" w:rsidP="00D177BB">
            <w:pPr>
              <w:pStyle w:val="ConsPlusNormal"/>
              <w:jc w:val="center"/>
            </w:pPr>
            <w:r w:rsidRPr="00D177BB">
              <w:t>4</w:t>
            </w:r>
          </w:p>
        </w:tc>
      </w:tr>
      <w:tr w:rsidR="00D177BB" w:rsidRPr="00D177BB" w:rsidTr="00D177BB">
        <w:tc>
          <w:tcPr>
            <w:tcW w:w="5000" w:type="pct"/>
            <w:gridSpan w:val="4"/>
          </w:tcPr>
          <w:p w:rsidR="00D177BB" w:rsidRPr="00D177BB" w:rsidRDefault="00D177BB" w:rsidP="00D177BB">
            <w:pPr>
              <w:pStyle w:val="ConsPlusNormal"/>
            </w:pPr>
            <w:r w:rsidRPr="00D177BB">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D177BB" w:rsidRPr="00D177BB" w:rsidTr="00D177BB">
        <w:tc>
          <w:tcPr>
            <w:tcW w:w="5000" w:type="pct"/>
            <w:gridSpan w:val="4"/>
          </w:tcPr>
          <w:p w:rsidR="00D177BB" w:rsidRPr="00D177BB" w:rsidRDefault="00D177BB" w:rsidP="00D177BB">
            <w:pPr>
              <w:pStyle w:val="ConsPlusNormal"/>
            </w:pPr>
            <w:r w:rsidRPr="00D177BB">
              <w:t>Задачи:</w:t>
            </w:r>
          </w:p>
          <w:p w:rsidR="00D177BB" w:rsidRPr="00D177BB" w:rsidRDefault="00D177BB" w:rsidP="00D177BB">
            <w:pPr>
              <w:pStyle w:val="ConsPlusNormal"/>
            </w:pPr>
            <w:r w:rsidRPr="00D177BB">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D177BB" w:rsidRPr="00D177BB" w:rsidRDefault="00D177BB" w:rsidP="00D177BB">
            <w:pPr>
              <w:pStyle w:val="ConsPlusNormal"/>
            </w:pPr>
            <w:r w:rsidRPr="00D177BB">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D177BB" w:rsidRPr="00D177BB" w:rsidTr="00D177BB">
        <w:tc>
          <w:tcPr>
            <w:tcW w:w="279" w:type="pct"/>
          </w:tcPr>
          <w:p w:rsidR="00D177BB" w:rsidRPr="00D177BB" w:rsidRDefault="00D177BB" w:rsidP="00D177BB">
            <w:pPr>
              <w:pStyle w:val="ConsPlusNormal"/>
            </w:pPr>
            <w:r w:rsidRPr="00D177BB">
              <w:t>1.</w:t>
            </w:r>
          </w:p>
        </w:tc>
        <w:tc>
          <w:tcPr>
            <w:tcW w:w="1321" w:type="pct"/>
          </w:tcPr>
          <w:p w:rsidR="00D177BB" w:rsidRPr="00D177BB" w:rsidRDefault="00D177BB" w:rsidP="00D177BB">
            <w:pPr>
              <w:pStyle w:val="ConsPlusNormal"/>
            </w:pPr>
            <w:r w:rsidRPr="00D177BB">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w:t>
            </w:r>
          </w:p>
          <w:p w:rsidR="00D177BB" w:rsidRPr="00D177BB" w:rsidRDefault="00D177BB" w:rsidP="00D177BB">
            <w:pPr>
              <w:pStyle w:val="ConsPlusNormal"/>
            </w:pPr>
            <w:r w:rsidRPr="00D177BB">
              <w:t>за его сохранностью</w:t>
            </w:r>
          </w:p>
        </w:tc>
        <w:tc>
          <w:tcPr>
            <w:tcW w:w="2106" w:type="pct"/>
          </w:tcPr>
          <w:p w:rsidR="00D177BB" w:rsidRPr="00D177BB" w:rsidRDefault="00D177BB" w:rsidP="00D177BB">
            <w:pPr>
              <w:pStyle w:val="ConsPlusNormal"/>
            </w:pPr>
            <w:r w:rsidRPr="00D177BB">
              <w:t>1.1. Проведение мероприятий по технической паспортизации муниципального имущества.</w:t>
            </w:r>
          </w:p>
          <w:p w:rsidR="00D177BB" w:rsidRPr="00D177BB" w:rsidRDefault="00D177BB" w:rsidP="00D177BB">
            <w:pPr>
              <w:pStyle w:val="ConsPlusNormal"/>
            </w:pPr>
            <w:r w:rsidRPr="00D177BB">
              <w:t xml:space="preserve">1.2. </w:t>
            </w:r>
            <w:proofErr w:type="gramStart"/>
            <w:r w:rsidRPr="00D177BB">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D177BB" w:rsidRPr="00D177BB" w:rsidRDefault="00D177BB" w:rsidP="00D177BB">
            <w:pPr>
              <w:pStyle w:val="ConsPlusNormal"/>
            </w:pPr>
            <w:r w:rsidRPr="00D177BB">
              <w:t>1.3. Проведение мероприятий по инвентаризации муниципального имущества.</w:t>
            </w:r>
          </w:p>
          <w:p w:rsidR="00D177BB" w:rsidRPr="00D177BB" w:rsidRDefault="00D177BB" w:rsidP="00D177BB">
            <w:pPr>
              <w:pStyle w:val="ConsPlusNormal"/>
            </w:pPr>
            <w:r w:rsidRPr="00D177BB">
              <w:t>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
          <w:p w:rsidR="00D177BB" w:rsidRPr="00D177BB" w:rsidRDefault="00D177BB" w:rsidP="00D177BB">
            <w:pPr>
              <w:pStyle w:val="ConsPlusNormal"/>
            </w:pPr>
            <w:r w:rsidRPr="00D177BB">
              <w:t xml:space="preserve">1.5. Проведение оценки рыночной стоимости, а также экспертизы оценки рыночной стоимости муниципального </w:t>
            </w:r>
            <w:r w:rsidRPr="00D177BB">
              <w:lastRenderedPageBreak/>
              <w:t>имущества, в том числе нежилых помещений, жилых помещений, движимого имущества, инженерных сетей.</w:t>
            </w:r>
          </w:p>
          <w:p w:rsidR="00D177BB" w:rsidRPr="00D177BB" w:rsidRDefault="00D177BB" w:rsidP="00D177BB">
            <w:pPr>
              <w:pStyle w:val="ConsPlusNormal"/>
            </w:pPr>
            <w:r w:rsidRPr="00D177BB">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D177BB" w:rsidRPr="00D177BB" w:rsidRDefault="00D177BB" w:rsidP="00D177BB">
            <w:pPr>
              <w:pStyle w:val="ConsPlusNormal"/>
            </w:pPr>
            <w:r w:rsidRPr="00D177BB">
              <w:t xml:space="preserve">1.7. </w:t>
            </w:r>
            <w:proofErr w:type="gramStart"/>
            <w:r w:rsidRPr="00D177BB">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w:t>
            </w:r>
            <w:proofErr w:type="gramEnd"/>
            <w:r w:rsidRPr="00D177BB">
              <w:t xml:space="preserve"> сноса объектов.</w:t>
            </w:r>
          </w:p>
          <w:p w:rsidR="00D177BB" w:rsidRPr="00D177BB" w:rsidRDefault="00D177BB" w:rsidP="00D177BB">
            <w:pPr>
              <w:pStyle w:val="ConsPlusNormal"/>
            </w:pPr>
            <w:r w:rsidRPr="00D177BB">
              <w:t xml:space="preserve">1.8. Обеспечение содержания муниципального имущества, в том числе коммунальными услугами, услугами охраны, </w:t>
            </w:r>
            <w:proofErr w:type="spellStart"/>
            <w:r w:rsidRPr="00D177BB">
              <w:t>клининговыми</w:t>
            </w:r>
            <w:proofErr w:type="spellEnd"/>
            <w:r w:rsidRPr="00D177BB">
              <w:t xml:space="preserve"> услугами, обеспечение противопожарной безопасности, страхование муниципального имущества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D177BB" w:rsidRPr="00D177BB" w:rsidRDefault="00D177BB" w:rsidP="00D177BB">
            <w:pPr>
              <w:pStyle w:val="ConsPlusNormal"/>
            </w:pPr>
            <w:r w:rsidRPr="00D177BB">
              <w:t>1.9. Подготовка имущества, составляющего казну города Ханты-Мансийска, к проведению праздничных мероприятий.</w:t>
            </w:r>
          </w:p>
          <w:p w:rsidR="00D177BB" w:rsidRPr="00D177BB" w:rsidRDefault="00D177BB" w:rsidP="00D177BB">
            <w:pPr>
              <w:pStyle w:val="ConsPlusNormal"/>
            </w:pPr>
            <w:r w:rsidRPr="00D177BB">
              <w:t xml:space="preserve">1.10. Возмещение расходов управляющих и </w:t>
            </w:r>
            <w:proofErr w:type="spellStart"/>
            <w:r w:rsidRPr="00D177BB">
              <w:t>ресурсоснабжающих</w:t>
            </w:r>
            <w:proofErr w:type="spellEnd"/>
            <w:r w:rsidRPr="00D177BB">
              <w:t xml:space="preserve"> </w:t>
            </w:r>
            <w:r w:rsidRPr="00D177BB">
              <w:lastRenderedPageBreak/>
              <w:t>организаций по содержанию незаселенных жилых помещений муниципального жилого и нежилого фонда, в том числе по коммунальным услугам.</w:t>
            </w:r>
          </w:p>
          <w:p w:rsidR="00D177BB" w:rsidRPr="00D177BB" w:rsidRDefault="00D177BB" w:rsidP="00D177BB">
            <w:pPr>
              <w:pStyle w:val="ConsPlusNormal"/>
            </w:pPr>
            <w:r w:rsidRPr="00D177BB">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D177BB" w:rsidRPr="00D177BB" w:rsidRDefault="00D177BB" w:rsidP="00D177BB">
            <w:pPr>
              <w:pStyle w:val="ConsPlusNormal"/>
            </w:pPr>
            <w:r w:rsidRPr="00D177BB">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D177BB" w:rsidRPr="00D177BB" w:rsidRDefault="00D177BB" w:rsidP="00D177BB">
            <w:pPr>
              <w:pStyle w:val="ConsPlusNormal"/>
            </w:pPr>
            <w:r w:rsidRPr="00D177BB">
              <w:t>1.13. Государственная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D177BB" w:rsidRPr="00D177BB" w:rsidRDefault="00D177BB" w:rsidP="00D177BB">
            <w:pPr>
              <w:pStyle w:val="ConsPlusNormal"/>
            </w:pPr>
            <w:r w:rsidRPr="00D177BB">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D177BB" w:rsidRPr="00D177BB" w:rsidRDefault="00D177BB" w:rsidP="00D177BB">
            <w:pPr>
              <w:pStyle w:val="ConsPlusNormal"/>
            </w:pPr>
            <w:r w:rsidRPr="00D177BB">
              <w:t xml:space="preserve">1.15. Проведение мероприятий по признанию имущества, составляющего казну города Ханты-Мансийска, </w:t>
            </w:r>
            <w:proofErr w:type="gramStart"/>
            <w:r w:rsidRPr="00D177BB">
              <w:t>непригодным</w:t>
            </w:r>
            <w:proofErr w:type="gramEnd"/>
            <w:r w:rsidRPr="00D177BB">
              <w:t xml:space="preserve"> для дальнейшей эксплуатации.</w:t>
            </w:r>
          </w:p>
          <w:p w:rsidR="00D177BB" w:rsidRPr="00D177BB" w:rsidRDefault="00D177BB" w:rsidP="00D177BB">
            <w:pPr>
              <w:pStyle w:val="ConsPlusNormal"/>
            </w:pPr>
            <w:r w:rsidRPr="00D177BB">
              <w:t>1.16. Проведение проверок муниципального жилищного фонда.</w:t>
            </w:r>
          </w:p>
          <w:p w:rsidR="00D177BB" w:rsidRPr="00D177BB" w:rsidRDefault="00D177BB" w:rsidP="00D177BB">
            <w:pPr>
              <w:pStyle w:val="ConsPlusNormal"/>
            </w:pPr>
            <w:r w:rsidRPr="00D177BB">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D177BB" w:rsidRPr="00D177BB" w:rsidRDefault="00D177BB" w:rsidP="00D177BB">
            <w:pPr>
              <w:pStyle w:val="ConsPlusNormal"/>
            </w:pPr>
            <w:r w:rsidRPr="00D177BB">
              <w:t xml:space="preserve">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технико-экономических </w:t>
            </w:r>
            <w:r w:rsidRPr="00D177BB">
              <w:lastRenderedPageBreak/>
              <w:t>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D177BB" w:rsidRPr="00D177BB" w:rsidRDefault="00D177BB" w:rsidP="00D177BB">
            <w:pPr>
              <w:pStyle w:val="ConsPlusNormal"/>
            </w:pPr>
            <w:r w:rsidRPr="00D177BB">
              <w:t>1.19. Организация деятельности по приему денежных средств физических лиц, осуществляемой платежными агентами.</w:t>
            </w:r>
          </w:p>
          <w:p w:rsidR="00D177BB" w:rsidRPr="00D177BB" w:rsidRDefault="00D177BB" w:rsidP="00D177BB">
            <w:pPr>
              <w:pStyle w:val="ConsPlusNormal"/>
            </w:pPr>
            <w:r w:rsidRPr="00D177BB">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D177BB" w:rsidRPr="00D177BB" w:rsidRDefault="00D177BB" w:rsidP="00D177BB">
            <w:pPr>
              <w:pStyle w:val="ConsPlusNormal"/>
            </w:pPr>
            <w:r w:rsidRPr="00D177BB">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D177BB" w:rsidRPr="00D177BB" w:rsidRDefault="00D177BB" w:rsidP="00D177BB">
            <w:pPr>
              <w:pStyle w:val="ConsPlusNormal"/>
            </w:pPr>
            <w:r w:rsidRPr="00D177BB">
              <w:t xml:space="preserve">1.22. </w:t>
            </w:r>
            <w:proofErr w:type="gramStart"/>
            <w:r w:rsidRPr="00D177BB">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D177BB">
              <w:t xml:space="preserve"> разграничения государственной собственности на земельные участки.</w:t>
            </w:r>
          </w:p>
          <w:p w:rsidR="00D177BB" w:rsidRPr="00D177BB" w:rsidRDefault="00D177BB" w:rsidP="00D177BB">
            <w:pPr>
              <w:pStyle w:val="ConsPlusNormal"/>
            </w:pPr>
            <w:r w:rsidRPr="00D177BB">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D177BB" w:rsidRPr="00D177BB" w:rsidRDefault="00D177BB" w:rsidP="00D177BB">
            <w:pPr>
              <w:pStyle w:val="ConsPlusNormal"/>
            </w:pPr>
            <w:r w:rsidRPr="00D177BB">
              <w:t xml:space="preserve">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w:t>
            </w:r>
            <w:r w:rsidRPr="00D177BB">
              <w:lastRenderedPageBreak/>
              <w:t>природного и техногенного характера.</w:t>
            </w:r>
          </w:p>
          <w:p w:rsidR="00D177BB" w:rsidRPr="00D177BB" w:rsidRDefault="00D177BB" w:rsidP="00D177BB">
            <w:pPr>
              <w:pStyle w:val="ConsPlusNormal"/>
            </w:pPr>
            <w:r w:rsidRPr="00D177BB">
              <w:t>1.25. Предоставление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w:t>
            </w:r>
          </w:p>
        </w:tc>
        <w:tc>
          <w:tcPr>
            <w:tcW w:w="1294" w:type="pct"/>
          </w:tcPr>
          <w:p w:rsidR="00D177BB" w:rsidRPr="00D177BB" w:rsidRDefault="00D177BB" w:rsidP="00D177BB">
            <w:pPr>
              <w:pStyle w:val="ConsPlusNormal"/>
            </w:pPr>
            <w:r w:rsidRPr="00D177BB">
              <w:lastRenderedPageBreak/>
              <w:t>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приложение 3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D177BB" w:rsidRPr="00D177BB" w:rsidTr="00D177BB">
        <w:tc>
          <w:tcPr>
            <w:tcW w:w="279" w:type="pct"/>
          </w:tcPr>
          <w:p w:rsidR="00D177BB" w:rsidRPr="00D177BB" w:rsidRDefault="00D177BB" w:rsidP="00D177BB">
            <w:pPr>
              <w:pStyle w:val="ConsPlusNormal"/>
            </w:pPr>
            <w:r w:rsidRPr="00D177BB">
              <w:lastRenderedPageBreak/>
              <w:t>2.</w:t>
            </w:r>
          </w:p>
        </w:tc>
        <w:tc>
          <w:tcPr>
            <w:tcW w:w="1321" w:type="pct"/>
          </w:tcPr>
          <w:p w:rsidR="00D177BB" w:rsidRPr="00D177BB" w:rsidRDefault="00D177BB" w:rsidP="00D177BB">
            <w:pPr>
              <w:pStyle w:val="ConsPlusNormal"/>
            </w:pPr>
            <w:r w:rsidRPr="00D177BB">
              <w:t>Организация обеспечения деятельности Департамента муниципальной собственности и МКУ "Дирекция по содержанию имущества казны"</w:t>
            </w:r>
          </w:p>
        </w:tc>
        <w:tc>
          <w:tcPr>
            <w:tcW w:w="2106" w:type="pct"/>
          </w:tcPr>
          <w:p w:rsidR="00D177BB" w:rsidRPr="00D177BB" w:rsidRDefault="00D177BB" w:rsidP="00D177BB">
            <w:pPr>
              <w:pStyle w:val="ConsPlusNormal"/>
            </w:pPr>
            <w:r w:rsidRPr="00D177BB">
              <w:t xml:space="preserve">2.1. </w:t>
            </w:r>
            <w:proofErr w:type="gramStart"/>
            <w:r w:rsidRPr="00D177BB">
              <w:t>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D177BB">
              <w:t>, почтовые расходы, приобретение программных продуктов и услуги по их сопровождению</w:t>
            </w:r>
          </w:p>
        </w:tc>
        <w:tc>
          <w:tcPr>
            <w:tcW w:w="1294" w:type="pct"/>
          </w:tcPr>
          <w:p w:rsidR="00D177BB" w:rsidRPr="00D177BB" w:rsidRDefault="00D177BB" w:rsidP="00D177BB">
            <w:pPr>
              <w:pStyle w:val="ConsPlusNormal"/>
            </w:pPr>
          </w:p>
        </w:tc>
      </w:tr>
    </w:tbl>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right"/>
        <w:outlineLvl w:val="0"/>
      </w:pPr>
      <w:r w:rsidRPr="00D177BB">
        <w:lastRenderedPageBreak/>
        <w:t>Приложение 3</w:t>
      </w:r>
    </w:p>
    <w:p w:rsidR="00D177BB" w:rsidRPr="00D177BB" w:rsidRDefault="00D177BB" w:rsidP="00D177BB">
      <w:pPr>
        <w:pStyle w:val="ConsPlusNormal"/>
        <w:jc w:val="right"/>
      </w:pPr>
      <w:r w:rsidRPr="00D177BB">
        <w:t>к постановлению Администрации</w:t>
      </w:r>
    </w:p>
    <w:p w:rsidR="00D177BB" w:rsidRPr="00D177BB" w:rsidRDefault="00D177BB" w:rsidP="00D177BB">
      <w:pPr>
        <w:pStyle w:val="ConsPlusNormal"/>
        <w:jc w:val="right"/>
      </w:pPr>
      <w:r w:rsidRPr="00D177BB">
        <w:t>города Ханты-Мансийска</w:t>
      </w:r>
    </w:p>
    <w:p w:rsidR="00D177BB" w:rsidRPr="00D177BB" w:rsidRDefault="00D177BB" w:rsidP="00D177BB">
      <w:pPr>
        <w:pStyle w:val="ConsPlusNormal"/>
        <w:jc w:val="right"/>
      </w:pPr>
      <w:r w:rsidRPr="00D177BB">
        <w:t>от 08.11.2013 N 1450</w:t>
      </w:r>
    </w:p>
    <w:p w:rsidR="00D177BB" w:rsidRPr="00D177BB" w:rsidRDefault="00D177BB" w:rsidP="00D177BB">
      <w:pPr>
        <w:pStyle w:val="ConsPlusNormal"/>
        <w:jc w:val="both"/>
      </w:pPr>
    </w:p>
    <w:p w:rsidR="00D177BB" w:rsidRPr="00D177BB" w:rsidRDefault="00D177BB" w:rsidP="00D177BB">
      <w:pPr>
        <w:pStyle w:val="ConsPlusTitle"/>
        <w:jc w:val="center"/>
      </w:pPr>
      <w:bookmarkStart w:id="4" w:name="P1140"/>
      <w:bookmarkEnd w:id="4"/>
      <w:r w:rsidRPr="00D177BB">
        <w:t>ПОРЯДОК</w:t>
      </w:r>
    </w:p>
    <w:p w:rsidR="00D177BB" w:rsidRPr="00D177BB" w:rsidRDefault="00D177BB" w:rsidP="00D177BB">
      <w:pPr>
        <w:pStyle w:val="ConsPlusTitle"/>
        <w:jc w:val="center"/>
      </w:pPr>
      <w:r w:rsidRPr="00D177BB">
        <w:t>ПРЕДОСТАВЛЕНИЯ СУБСИДИЙ ИЗ БЮДЖЕТА ГОРОДА ХАНТЫ-МАНСИЙСКА</w:t>
      </w:r>
    </w:p>
    <w:p w:rsidR="00D177BB" w:rsidRPr="00D177BB" w:rsidRDefault="00D177BB" w:rsidP="00D177BB">
      <w:pPr>
        <w:pStyle w:val="ConsPlusTitle"/>
        <w:jc w:val="center"/>
      </w:pPr>
      <w:r w:rsidRPr="00D177BB">
        <w:t>НА ФИНАНСОВОЕ ОБЕСПЕЧЕНИЕ ЗАТРАТ В СВЯЗИ С ОСУЩЕСТВЛЕНИЕМ</w:t>
      </w:r>
    </w:p>
    <w:p w:rsidR="00D177BB" w:rsidRPr="00D177BB" w:rsidRDefault="00D177BB" w:rsidP="00D177BB">
      <w:pPr>
        <w:pStyle w:val="ConsPlusTitle"/>
        <w:jc w:val="center"/>
      </w:pPr>
      <w:r w:rsidRPr="00D177BB">
        <w:t>УСТАВНОЙ ДЕЯТЕЛЬНОСТИ МУНИЦИПАЛЬНЫХ ПРЕДПРИЯТИЙ ГОРОДА</w:t>
      </w:r>
    </w:p>
    <w:p w:rsidR="00D177BB" w:rsidRPr="00D177BB" w:rsidRDefault="00D177BB" w:rsidP="00D177BB">
      <w:pPr>
        <w:pStyle w:val="ConsPlusTitle"/>
        <w:jc w:val="center"/>
      </w:pPr>
      <w:r w:rsidRPr="00D177BB">
        <w:t>ХАНТЫ-МАНСИЙСКА (ДАЛЕЕ - ПОРЯДОК)</w:t>
      </w:r>
    </w:p>
    <w:p w:rsidR="00D177BB" w:rsidRPr="00D177BB" w:rsidRDefault="00D177BB" w:rsidP="00D177BB">
      <w:pPr>
        <w:pStyle w:val="ConsPlusNormal"/>
        <w:jc w:val="center"/>
      </w:pPr>
    </w:p>
    <w:p w:rsidR="00D177BB" w:rsidRPr="00D177BB" w:rsidRDefault="00D177BB" w:rsidP="00D177BB">
      <w:pPr>
        <w:pStyle w:val="ConsPlusTitle"/>
        <w:jc w:val="center"/>
        <w:outlineLvl w:val="1"/>
      </w:pPr>
      <w:r w:rsidRPr="00D177BB">
        <w:t>1. Общие положения</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 xml:space="preserve">1.1. </w:t>
      </w:r>
      <w:proofErr w:type="gramStart"/>
      <w:r w:rsidRPr="00D177BB">
        <w:t>Настоящий Порядок разработан в соответствии со статьей 78 Бюджетного кодекса Российской Федерации, Федеральным законом от 14.11.2002 N 161-ФЗ "О государственных и муниципальных унитарных предприятиях",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D177BB">
        <w:t xml:space="preserve"> товаров, работ, услуг" и определяет цели, условия и порядок предоставления субсидий из бюджета города Ханты-Мансийск на финансовое обеспечение затрат в связи с осуществлением уставной деятельности муниципальных предприятий города Ханты-Мансийска (далее - субсидия).</w:t>
      </w:r>
    </w:p>
    <w:p w:rsidR="00D177BB" w:rsidRPr="00D177BB" w:rsidRDefault="00D177BB" w:rsidP="00D177BB">
      <w:pPr>
        <w:pStyle w:val="ConsPlusNormal"/>
        <w:ind w:firstLine="540"/>
        <w:jc w:val="both"/>
      </w:pPr>
      <w:bookmarkStart w:id="5" w:name="P1152"/>
      <w:bookmarkEnd w:id="5"/>
      <w:r w:rsidRPr="00D177BB">
        <w:t>1.2. Целью предоставления субсидий является увеличение уставного фонда муниципальных предприятий города Ханты-Мансийска.</w:t>
      </w:r>
    </w:p>
    <w:p w:rsidR="00D177BB" w:rsidRPr="00D177BB" w:rsidRDefault="00D177BB" w:rsidP="00D177BB">
      <w:pPr>
        <w:pStyle w:val="ConsPlusNormal"/>
        <w:ind w:firstLine="540"/>
        <w:jc w:val="both"/>
      </w:pPr>
      <w:bookmarkStart w:id="6" w:name="P1153"/>
      <w:bookmarkEnd w:id="6"/>
      <w:r w:rsidRPr="00D177BB">
        <w:t xml:space="preserve">1.3. Получателями субсидий являются муниципальные предприятия города Ханты-Мансийска (далее - предприятие, получатель субсидии), имущество которых </w:t>
      </w:r>
      <w:proofErr w:type="gramStart"/>
      <w:r w:rsidRPr="00D177BB">
        <w:t>принадлежит им на праве хозяйственного ведения и собственником которого является</w:t>
      </w:r>
      <w:proofErr w:type="gramEnd"/>
      <w:r w:rsidRPr="00D177BB">
        <w:t xml:space="preserve"> город Ханты-Мансийск.</w:t>
      </w:r>
    </w:p>
    <w:p w:rsidR="00D177BB" w:rsidRPr="00D177BB" w:rsidRDefault="00D177BB" w:rsidP="00D177BB">
      <w:pPr>
        <w:pStyle w:val="ConsPlusNormal"/>
        <w:ind w:firstLine="540"/>
        <w:jc w:val="both"/>
      </w:pPr>
      <w:bookmarkStart w:id="7" w:name="P1154"/>
      <w:bookmarkEnd w:id="7"/>
      <w:r w:rsidRPr="00D177BB">
        <w:t>1.4. Критериями отбора предприятий, претендующих на получение субсидий, являются государственная регистрация предприятия и соответствие требованиям, установленным в пункте 2.2 раздела 2 настоящего Порядка.</w:t>
      </w:r>
    </w:p>
    <w:p w:rsidR="00D177BB" w:rsidRPr="00D177BB" w:rsidRDefault="00D177BB" w:rsidP="00D177BB">
      <w:pPr>
        <w:pStyle w:val="ConsPlusNormal"/>
        <w:ind w:firstLine="540"/>
        <w:jc w:val="both"/>
      </w:pPr>
      <w:r w:rsidRPr="00D177BB">
        <w:t xml:space="preserve">1.5. Направления расходов, источником финансового обеспечения которых является субсидия, должны соответствовать протокольному решению Комиссии по координации </w:t>
      </w:r>
      <w:proofErr w:type="gramStart"/>
      <w:r w:rsidRPr="00D177BB">
        <w:t>деятельности органов Администрации города Ханты-Мансийска</w:t>
      </w:r>
      <w:proofErr w:type="gramEnd"/>
      <w:r w:rsidRPr="00D177BB">
        <w:t xml:space="preserve"> и организаций в сфере жилищно-коммунального хозяйства города Ханты-Мансийска (далее - Комиссия), деятельность которой осуществляется в соответствии с распоряжением Администрации города Ханты-Мансийска.</w:t>
      </w:r>
    </w:p>
    <w:p w:rsidR="00D177BB" w:rsidRPr="00D177BB" w:rsidRDefault="00D177BB" w:rsidP="00D177BB">
      <w:pPr>
        <w:pStyle w:val="ConsPlusNormal"/>
        <w:ind w:firstLine="540"/>
        <w:jc w:val="both"/>
      </w:pPr>
      <w:r w:rsidRPr="00D177BB">
        <w:t>Направления расходов в соответствии с протокольным решением Комиссии должны быть закреплены в соглашении о предоставлении субсидии (далее - Соглашение) на цели, указанные в пункте 1.2 настоящего раздела.</w:t>
      </w:r>
    </w:p>
    <w:p w:rsidR="00D177BB" w:rsidRPr="00D177BB" w:rsidRDefault="00D177BB" w:rsidP="00D177BB">
      <w:pPr>
        <w:pStyle w:val="ConsPlusNormal"/>
        <w:ind w:firstLine="540"/>
        <w:jc w:val="both"/>
      </w:pPr>
      <w:r w:rsidRPr="00D177BB">
        <w:t>1.6. Департамент муниципальной собственности Администрации города Ханты-Мансийска (далее - Департамент) является главным распорядителем бюджетных средств, которому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w:t>
      </w:r>
    </w:p>
    <w:p w:rsidR="00D177BB" w:rsidRPr="00D177BB" w:rsidRDefault="00D177BB" w:rsidP="00D177BB">
      <w:pPr>
        <w:pStyle w:val="ConsPlusNormal"/>
        <w:ind w:firstLine="540"/>
        <w:jc w:val="both"/>
      </w:pPr>
      <w:r w:rsidRPr="00D177BB">
        <w:t>1.7. Субсидии предоставляются в пределах бюджетных ассигнований и лимитов бюджетных обязательств, предусмотренных Департаменту на текущий финансовый год и плановый период за счет средств бюджета города Ханты-Мансийска.</w:t>
      </w:r>
    </w:p>
    <w:p w:rsidR="00D177BB" w:rsidRPr="00D177BB" w:rsidRDefault="00D177BB" w:rsidP="00D177BB">
      <w:pPr>
        <w:pStyle w:val="ConsPlusNormal"/>
        <w:ind w:firstLine="540"/>
        <w:jc w:val="both"/>
      </w:pPr>
      <w:r w:rsidRPr="00D177BB">
        <w:t xml:space="preserve">1.8. Субсидии, выделенные из бюджета города Ханты-Мансийска получателям субсидий, </w:t>
      </w:r>
      <w:proofErr w:type="gramStart"/>
      <w:r w:rsidRPr="00D177BB">
        <w:t>носят целевой характер и не могут</w:t>
      </w:r>
      <w:proofErr w:type="gramEnd"/>
      <w:r w:rsidRPr="00D177BB">
        <w:t xml:space="preserve"> быть использованы на иные цели.</w:t>
      </w:r>
    </w:p>
    <w:p w:rsidR="00D177BB" w:rsidRDefault="00D177BB" w:rsidP="00D177BB">
      <w:pPr>
        <w:pStyle w:val="ConsPlusNormal"/>
        <w:ind w:firstLine="540"/>
        <w:jc w:val="both"/>
      </w:pPr>
      <w:r w:rsidRPr="00D177BB">
        <w:t>Целевое использование субсидии подтверждается предприятием путем представления в Департамент документов, подтверждающих внесение изменений в устав предприятия согласно подпункту 3.1.2 пункта 3.1 раздела 3 настоящего Порядка.</w:t>
      </w:r>
    </w:p>
    <w:p w:rsidR="00D177BB" w:rsidRDefault="00D177BB" w:rsidP="00D177BB">
      <w:pPr>
        <w:pStyle w:val="ConsPlusNormal"/>
        <w:ind w:firstLine="540"/>
        <w:jc w:val="both"/>
      </w:pPr>
    </w:p>
    <w:p w:rsidR="00D177BB" w:rsidRPr="00D177BB" w:rsidRDefault="00D177BB" w:rsidP="00D177BB">
      <w:pPr>
        <w:pStyle w:val="ConsPlusNormal"/>
        <w:ind w:firstLine="540"/>
        <w:jc w:val="both"/>
      </w:pPr>
    </w:p>
    <w:p w:rsidR="00D177BB" w:rsidRPr="00D177BB" w:rsidRDefault="00D177BB" w:rsidP="00D177BB">
      <w:pPr>
        <w:pStyle w:val="ConsPlusNormal"/>
        <w:jc w:val="both"/>
      </w:pPr>
    </w:p>
    <w:p w:rsidR="00D177BB" w:rsidRPr="00D177BB" w:rsidRDefault="00D177BB" w:rsidP="00D177BB">
      <w:pPr>
        <w:pStyle w:val="ConsPlusTitle"/>
        <w:jc w:val="center"/>
        <w:outlineLvl w:val="1"/>
      </w:pPr>
      <w:r w:rsidRPr="00D177BB">
        <w:lastRenderedPageBreak/>
        <w:t>2. Условия и порядок предоставления субсидий</w:t>
      </w:r>
    </w:p>
    <w:p w:rsidR="00D177BB" w:rsidRPr="00D177BB" w:rsidRDefault="00D177BB" w:rsidP="00D177BB">
      <w:pPr>
        <w:pStyle w:val="ConsPlusNormal"/>
        <w:jc w:val="both"/>
      </w:pPr>
    </w:p>
    <w:p w:rsidR="00D177BB" w:rsidRPr="00D177BB" w:rsidRDefault="00D177BB" w:rsidP="00D177BB">
      <w:pPr>
        <w:pStyle w:val="ConsPlusNormal"/>
        <w:ind w:firstLine="540"/>
        <w:jc w:val="both"/>
      </w:pPr>
      <w:bookmarkStart w:id="8" w:name="P1164"/>
      <w:bookmarkEnd w:id="8"/>
      <w:r w:rsidRPr="00D177BB">
        <w:t>2.1. Для получения субсидии предприятие представляет в Департамент заявление по форме согласно приложению к настоящему Порядку.</w:t>
      </w:r>
    </w:p>
    <w:p w:rsidR="00D177BB" w:rsidRPr="00D177BB" w:rsidRDefault="00D177BB" w:rsidP="00D177BB">
      <w:pPr>
        <w:pStyle w:val="ConsPlusNormal"/>
        <w:ind w:firstLine="540"/>
        <w:jc w:val="both"/>
      </w:pPr>
      <w:r w:rsidRPr="00D177BB">
        <w:t>К заявлению прилагаются следующие документы:</w:t>
      </w:r>
    </w:p>
    <w:p w:rsidR="00D177BB" w:rsidRPr="00D177BB" w:rsidRDefault="00D177BB" w:rsidP="00D177BB">
      <w:pPr>
        <w:pStyle w:val="ConsPlusNormal"/>
        <w:ind w:firstLine="540"/>
        <w:jc w:val="both"/>
      </w:pPr>
      <w:r w:rsidRPr="00D177BB">
        <w:t>копия устава предприятия;</w:t>
      </w:r>
    </w:p>
    <w:p w:rsidR="00D177BB" w:rsidRPr="00D177BB" w:rsidRDefault="00D177BB" w:rsidP="00D177BB">
      <w:pPr>
        <w:pStyle w:val="ConsPlusNormal"/>
        <w:ind w:firstLine="540"/>
        <w:jc w:val="both"/>
      </w:pPr>
      <w:r w:rsidRPr="00D177BB">
        <w:t>копия свидетельства о государственной регистрации юридического лица;</w:t>
      </w:r>
    </w:p>
    <w:p w:rsidR="00D177BB" w:rsidRPr="00D177BB" w:rsidRDefault="00D177BB" w:rsidP="00D177BB">
      <w:pPr>
        <w:pStyle w:val="ConsPlusNormal"/>
        <w:ind w:firstLine="540"/>
        <w:jc w:val="both"/>
      </w:pPr>
      <w:r w:rsidRPr="00D177BB">
        <w:t xml:space="preserve">копия свидетельства </w:t>
      </w:r>
      <w:proofErr w:type="gramStart"/>
      <w:r w:rsidRPr="00D177BB">
        <w:t>о постановке на учет в налоговом органе по месту нахождения на территории</w:t>
      </w:r>
      <w:proofErr w:type="gramEnd"/>
      <w:r w:rsidRPr="00D177BB">
        <w:t xml:space="preserve"> Российской Федерации;</w:t>
      </w:r>
    </w:p>
    <w:p w:rsidR="00D177BB" w:rsidRPr="00D177BB" w:rsidRDefault="00D177BB" w:rsidP="00D177BB">
      <w:pPr>
        <w:pStyle w:val="ConsPlusNormal"/>
        <w:ind w:firstLine="540"/>
        <w:jc w:val="both"/>
      </w:pPr>
      <w:r w:rsidRPr="00D177BB">
        <w:t>копии утвержденной годовой бухгалтерской отчетности за истекший финансовый год, а также информация о наличии дебиторской и кредиторской задолженности;</w:t>
      </w:r>
    </w:p>
    <w:p w:rsidR="00D177BB" w:rsidRPr="00D177BB" w:rsidRDefault="00D177BB" w:rsidP="00D177BB">
      <w:pPr>
        <w:pStyle w:val="ConsPlusNormal"/>
        <w:ind w:firstLine="540"/>
        <w:jc w:val="both"/>
      </w:pPr>
      <w:r w:rsidRPr="00D177BB">
        <w:t>реквизиты счета, на который перечисляется субсидия;</w:t>
      </w:r>
    </w:p>
    <w:p w:rsidR="00D177BB" w:rsidRPr="00D177BB" w:rsidRDefault="00D177BB" w:rsidP="00D177BB">
      <w:pPr>
        <w:pStyle w:val="ConsPlusNormal"/>
        <w:ind w:firstLine="540"/>
        <w:jc w:val="both"/>
      </w:pPr>
      <w:r w:rsidRPr="00D177BB">
        <w:t>протокольное решение Комиссии, содержащее рекомендации об увеличении уставного фонда предприятия и предельные объемы средств бюджетных ассигнований на данные цели.</w:t>
      </w:r>
    </w:p>
    <w:p w:rsidR="00D177BB" w:rsidRPr="00D177BB" w:rsidRDefault="00D177BB" w:rsidP="00D177BB">
      <w:pPr>
        <w:pStyle w:val="ConsPlusNormal"/>
        <w:ind w:firstLine="540"/>
        <w:jc w:val="both"/>
      </w:pPr>
      <w:bookmarkStart w:id="9" w:name="P1172"/>
      <w:bookmarkEnd w:id="9"/>
      <w:r w:rsidRPr="00D177BB">
        <w:t>2.2.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D177BB" w:rsidRPr="00D177BB" w:rsidRDefault="00D177BB" w:rsidP="00D177BB">
      <w:pPr>
        <w:pStyle w:val="ConsPlusNormal"/>
        <w:ind w:firstLine="540"/>
        <w:jc w:val="both"/>
      </w:pPr>
      <w:r w:rsidRPr="00D177BB">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77BB" w:rsidRPr="00D177BB" w:rsidRDefault="00D177BB" w:rsidP="00D177BB">
      <w:pPr>
        <w:pStyle w:val="ConsPlusNormal"/>
        <w:ind w:firstLine="540"/>
        <w:jc w:val="both"/>
      </w:pPr>
      <w:r w:rsidRPr="00D177BB">
        <w:t xml:space="preserve">у получателей субсидий должна отсутствовать просроченная задолженность по возврату в бюджет города Ханты-Мансийска субсидий, бюджетных инвестиций, </w:t>
      </w:r>
      <w:proofErr w:type="gramStart"/>
      <w:r w:rsidRPr="00D177BB">
        <w:t>предоставленных</w:t>
      </w:r>
      <w:proofErr w:type="gramEnd"/>
      <w:r w:rsidRPr="00D177BB">
        <w:t xml:space="preserve"> в том числе в соответствии с иными муниципальными правовыми актами города Ханты-Мансийска, и иная просроченная задолженность перед бюджетом города Ханты-Мансийска;</w:t>
      </w:r>
    </w:p>
    <w:p w:rsidR="00D177BB" w:rsidRPr="00D177BB" w:rsidRDefault="00D177BB" w:rsidP="00D177BB">
      <w:pPr>
        <w:pStyle w:val="ConsPlusNormal"/>
        <w:ind w:firstLine="540"/>
        <w:jc w:val="both"/>
      </w:pPr>
      <w:r w:rsidRPr="00D177BB">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177BB" w:rsidRPr="00D177BB" w:rsidRDefault="00D177BB" w:rsidP="00D177BB">
      <w:pPr>
        <w:pStyle w:val="ConsPlusNormal"/>
        <w:ind w:firstLine="540"/>
        <w:jc w:val="both"/>
      </w:pPr>
      <w:proofErr w:type="gramStart"/>
      <w:r w:rsidRPr="00D177BB">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177BB">
        <w:t>) в отношении таких юридических лиц, в совокупности превышает 50 процентов;</w:t>
      </w:r>
    </w:p>
    <w:p w:rsidR="00D177BB" w:rsidRPr="00D177BB" w:rsidRDefault="00D177BB" w:rsidP="00D177BB">
      <w:pPr>
        <w:pStyle w:val="ConsPlusNormal"/>
        <w:ind w:firstLine="540"/>
        <w:jc w:val="both"/>
      </w:pPr>
      <w:r w:rsidRPr="00D177BB">
        <w:t>получатели субсидий не должны получать средства из бюджета города Ханты-Мансийска на основании иных муниципальных правовых актов города Ханты-Мансийска на цели, указанные в пункте 1.2 раздела 1 настоящего Порядка.</w:t>
      </w:r>
    </w:p>
    <w:p w:rsidR="00D177BB" w:rsidRPr="00D177BB" w:rsidRDefault="00D177BB" w:rsidP="00D177BB">
      <w:pPr>
        <w:pStyle w:val="ConsPlusNormal"/>
        <w:ind w:firstLine="540"/>
        <w:jc w:val="both"/>
      </w:pPr>
      <w:r w:rsidRPr="00D177BB">
        <w:t>2.3. Департамент:</w:t>
      </w:r>
    </w:p>
    <w:p w:rsidR="00D177BB" w:rsidRPr="00D177BB" w:rsidRDefault="00D177BB" w:rsidP="00D177BB">
      <w:pPr>
        <w:pStyle w:val="ConsPlusNormal"/>
        <w:ind w:firstLine="540"/>
        <w:jc w:val="both"/>
      </w:pPr>
      <w:r w:rsidRPr="00D177BB">
        <w:t>2.3.1. Регистрирует заявление в день приема.</w:t>
      </w:r>
    </w:p>
    <w:p w:rsidR="00D177BB" w:rsidRPr="00D177BB" w:rsidRDefault="00D177BB" w:rsidP="00D177BB">
      <w:pPr>
        <w:pStyle w:val="ConsPlusNormal"/>
        <w:ind w:firstLine="540"/>
        <w:jc w:val="both"/>
      </w:pPr>
      <w:bookmarkStart w:id="10" w:name="P1180"/>
      <w:bookmarkEnd w:id="10"/>
      <w:r w:rsidRPr="00D177BB">
        <w:t>2.3.2. В течение семи рабочих дней со дня регистрации заявления запрашивает самостоятельно следующие виды документов по состоянию на первое число месяца, предшествующего месяцу, в котором планируется заключение Соглашения:</w:t>
      </w:r>
    </w:p>
    <w:p w:rsidR="00D177BB" w:rsidRPr="00D177BB" w:rsidRDefault="00D177BB" w:rsidP="00D177BB">
      <w:pPr>
        <w:pStyle w:val="ConsPlusNormal"/>
        <w:ind w:firstLine="540"/>
        <w:jc w:val="both"/>
      </w:pPr>
      <w:r w:rsidRPr="00D177BB">
        <w:t>выписку предприятия из Единого государственного реестра юридических лиц в электронном виде через информационные ресурсы в сети Интернет;</w:t>
      </w:r>
    </w:p>
    <w:p w:rsidR="00D177BB" w:rsidRPr="00D177BB" w:rsidRDefault="00D177BB" w:rsidP="00D177BB">
      <w:pPr>
        <w:pStyle w:val="ConsPlusNormal"/>
        <w:ind w:firstLine="540"/>
        <w:jc w:val="both"/>
      </w:pPr>
      <w:r w:rsidRPr="00D177BB">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D177BB">
        <w:t>предоставленных</w:t>
      </w:r>
      <w:proofErr w:type="gramEnd"/>
      <w:r w:rsidRPr="00D177BB">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D177BB" w:rsidRPr="00D177BB" w:rsidRDefault="00D177BB" w:rsidP="00D177BB">
      <w:pPr>
        <w:pStyle w:val="ConsPlusNormal"/>
        <w:ind w:firstLine="540"/>
        <w:jc w:val="both"/>
      </w:pPr>
      <w:r w:rsidRPr="00D177BB">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77BB" w:rsidRPr="00D177BB" w:rsidRDefault="00D177BB" w:rsidP="00D177BB">
      <w:pPr>
        <w:pStyle w:val="ConsPlusNormal"/>
        <w:ind w:firstLine="540"/>
        <w:jc w:val="both"/>
      </w:pPr>
      <w:r w:rsidRPr="00D177BB">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1.2 раздела 1 настоящего Порядка.</w:t>
      </w:r>
    </w:p>
    <w:p w:rsidR="00D177BB" w:rsidRPr="00D177BB" w:rsidRDefault="00D177BB" w:rsidP="00D177BB">
      <w:pPr>
        <w:pStyle w:val="ConsPlusNormal"/>
        <w:ind w:firstLine="540"/>
        <w:jc w:val="both"/>
      </w:pPr>
      <w:r w:rsidRPr="00D177BB">
        <w:lastRenderedPageBreak/>
        <w:t>2.3.3. В течение тридцати рабочих дней со дня регистрации заявления рассматривает представленные документы, установленные пунктом 2.1, подпунктом 2.3.2 пункта 2.3 настоящего раздела, на соответствие требованиям, установленным настоящим Порядком.</w:t>
      </w:r>
    </w:p>
    <w:p w:rsidR="00D177BB" w:rsidRPr="00D177BB" w:rsidRDefault="00D177BB" w:rsidP="00D177BB">
      <w:pPr>
        <w:pStyle w:val="ConsPlusNormal"/>
        <w:ind w:firstLine="540"/>
        <w:jc w:val="both"/>
      </w:pPr>
      <w:bookmarkStart w:id="11" w:name="P1186"/>
      <w:bookmarkEnd w:id="11"/>
      <w:r w:rsidRPr="00D177BB">
        <w:t>2.4. Решение о предоставлении субсидии принимается Департаментом в форме приказа, которое должно содержать следующую информацию:</w:t>
      </w:r>
    </w:p>
    <w:p w:rsidR="00D177BB" w:rsidRPr="00D177BB" w:rsidRDefault="00D177BB" w:rsidP="00D177BB">
      <w:pPr>
        <w:pStyle w:val="ConsPlusNormal"/>
        <w:ind w:firstLine="540"/>
        <w:jc w:val="both"/>
      </w:pPr>
      <w:r w:rsidRPr="00D177BB">
        <w:t>получатель субсидии;</w:t>
      </w:r>
    </w:p>
    <w:p w:rsidR="00D177BB" w:rsidRPr="00D177BB" w:rsidRDefault="00D177BB" w:rsidP="00D177BB">
      <w:pPr>
        <w:pStyle w:val="ConsPlusNormal"/>
        <w:ind w:firstLine="540"/>
        <w:jc w:val="both"/>
      </w:pPr>
      <w:r w:rsidRPr="00D177BB">
        <w:t>размер субсидии;</w:t>
      </w:r>
    </w:p>
    <w:p w:rsidR="00D177BB" w:rsidRPr="00D177BB" w:rsidRDefault="00D177BB" w:rsidP="00D177BB">
      <w:pPr>
        <w:pStyle w:val="ConsPlusNormal"/>
        <w:ind w:firstLine="540"/>
        <w:jc w:val="both"/>
      </w:pPr>
      <w:r w:rsidRPr="00D177BB">
        <w:t>цель предоставления субсидии;</w:t>
      </w:r>
    </w:p>
    <w:p w:rsidR="00D177BB" w:rsidRPr="00D177BB" w:rsidRDefault="00D177BB" w:rsidP="00D177BB">
      <w:pPr>
        <w:pStyle w:val="ConsPlusNormal"/>
        <w:ind w:firstLine="540"/>
        <w:jc w:val="both"/>
      </w:pPr>
      <w:r w:rsidRPr="00D177BB">
        <w:t>требования по внесению соответствующих изменений в устав предприятия.</w:t>
      </w:r>
    </w:p>
    <w:p w:rsidR="00D177BB" w:rsidRPr="00D177BB" w:rsidRDefault="00D177BB" w:rsidP="00D177BB">
      <w:pPr>
        <w:pStyle w:val="ConsPlusNormal"/>
        <w:ind w:firstLine="540"/>
        <w:jc w:val="both"/>
      </w:pPr>
      <w:r w:rsidRPr="00D177BB">
        <w:t>В случае принятия решения об отказе Департамент направляет предприятию письмо, содержащее мотивированный отказ в предоставлении субсидии.</w:t>
      </w:r>
    </w:p>
    <w:p w:rsidR="00D177BB" w:rsidRPr="00D177BB" w:rsidRDefault="00D177BB" w:rsidP="00D177BB">
      <w:pPr>
        <w:pStyle w:val="ConsPlusNormal"/>
        <w:ind w:firstLine="540"/>
        <w:jc w:val="both"/>
      </w:pPr>
      <w:r w:rsidRPr="00D177BB">
        <w:t>2.5. Основания для отказа в предоставлении субсидии:</w:t>
      </w:r>
    </w:p>
    <w:p w:rsidR="00D177BB" w:rsidRPr="00D177BB" w:rsidRDefault="00D177BB" w:rsidP="00D177BB">
      <w:pPr>
        <w:pStyle w:val="ConsPlusNormal"/>
        <w:ind w:firstLine="540"/>
        <w:jc w:val="both"/>
      </w:pPr>
      <w:r w:rsidRPr="00D177BB">
        <w:t>2.5.1. Непредставление (представление не в полном объеме) документов, указанных в пункте 2.1 настоящего раздела.</w:t>
      </w:r>
    </w:p>
    <w:p w:rsidR="00D177BB" w:rsidRPr="00D177BB" w:rsidRDefault="00D177BB" w:rsidP="00D177BB">
      <w:pPr>
        <w:pStyle w:val="ConsPlusNormal"/>
        <w:ind w:firstLine="540"/>
        <w:jc w:val="both"/>
      </w:pPr>
      <w:r w:rsidRPr="00D177BB">
        <w:t>2.5.2. Несоответствие предприятия, претендующего на получение субсидии, требованиям, указанным в пунктах 1.3, 1.4 раздела 1 настоящего Порядка, пункте 2.2 настоящего раздела.</w:t>
      </w:r>
    </w:p>
    <w:p w:rsidR="00D177BB" w:rsidRPr="00D177BB" w:rsidRDefault="00D177BB" w:rsidP="00D177BB">
      <w:pPr>
        <w:pStyle w:val="ConsPlusNormal"/>
        <w:ind w:firstLine="540"/>
        <w:jc w:val="both"/>
      </w:pPr>
      <w:r w:rsidRPr="00D177BB">
        <w:t>2.5.3. Недостоверность представленной предприятием информации.</w:t>
      </w:r>
    </w:p>
    <w:p w:rsidR="00D177BB" w:rsidRPr="00D177BB" w:rsidRDefault="00D177BB" w:rsidP="00D177BB">
      <w:pPr>
        <w:pStyle w:val="ConsPlusNormal"/>
        <w:ind w:firstLine="540"/>
        <w:jc w:val="both"/>
      </w:pPr>
      <w:r w:rsidRPr="00D177BB">
        <w:t>2.5.4. 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D177BB" w:rsidRPr="00D177BB" w:rsidRDefault="00D177BB" w:rsidP="00D177BB">
      <w:pPr>
        <w:pStyle w:val="ConsPlusNormal"/>
        <w:ind w:firstLine="540"/>
        <w:jc w:val="both"/>
      </w:pPr>
      <w:r w:rsidRPr="00D177BB">
        <w:t>2.6. Размер субсидии.</w:t>
      </w:r>
    </w:p>
    <w:p w:rsidR="00D177BB" w:rsidRPr="00D177BB" w:rsidRDefault="00D177BB" w:rsidP="00D177BB">
      <w:pPr>
        <w:pStyle w:val="ConsPlusNormal"/>
        <w:ind w:firstLine="540"/>
        <w:jc w:val="both"/>
      </w:pPr>
      <w:r w:rsidRPr="00D177BB">
        <w:t>Сумма, на которую увеличивается уставный капитал, не должна превышать разницу между стоимостью чистых активов и суммой уставного и резервного капиталов предприятия:</w:t>
      </w:r>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gramStart"/>
      <w:r w:rsidRPr="00D177BB">
        <w:t>С</w:t>
      </w:r>
      <w:proofErr w:type="gramEnd"/>
      <w:r w:rsidRPr="00D177BB">
        <w:t xml:space="preserve"> = ПО, при этом ПО &lt;= МРС, где:</w:t>
      </w:r>
    </w:p>
    <w:p w:rsidR="00D177BB" w:rsidRPr="00D177BB" w:rsidRDefault="00D177BB" w:rsidP="00D177BB">
      <w:pPr>
        <w:pStyle w:val="ConsPlusNormal"/>
        <w:jc w:val="both"/>
      </w:pPr>
    </w:p>
    <w:p w:rsidR="00D177BB" w:rsidRPr="00D177BB" w:rsidRDefault="00D177BB" w:rsidP="00D177BB">
      <w:pPr>
        <w:pStyle w:val="ConsPlusNormal"/>
        <w:ind w:firstLine="540"/>
        <w:jc w:val="both"/>
      </w:pPr>
      <w:proofErr w:type="gramStart"/>
      <w:r w:rsidRPr="00D177BB">
        <w:t>С</w:t>
      </w:r>
      <w:proofErr w:type="gramEnd"/>
      <w:r w:rsidRPr="00D177BB">
        <w:t xml:space="preserve"> - </w:t>
      </w:r>
      <w:proofErr w:type="gramStart"/>
      <w:r w:rsidRPr="00D177BB">
        <w:t>сумма</w:t>
      </w:r>
      <w:proofErr w:type="gramEnd"/>
      <w:r w:rsidRPr="00D177BB">
        <w:t xml:space="preserve"> субсидии;</w:t>
      </w:r>
    </w:p>
    <w:p w:rsidR="00D177BB" w:rsidRPr="00D177BB" w:rsidRDefault="00D177BB" w:rsidP="00D177BB">
      <w:pPr>
        <w:pStyle w:val="ConsPlusNormal"/>
        <w:ind w:firstLine="540"/>
        <w:jc w:val="both"/>
      </w:pPr>
      <w:r w:rsidRPr="00D177BB">
        <w:t>ПО - предельный объем бюджетных ассигнований, указанный в протокольном решении Комиссии;</w:t>
      </w:r>
    </w:p>
    <w:p w:rsidR="00D177BB" w:rsidRPr="00D177BB" w:rsidRDefault="00D177BB" w:rsidP="00D177BB">
      <w:pPr>
        <w:pStyle w:val="ConsPlusNormal"/>
        <w:ind w:firstLine="540"/>
        <w:jc w:val="both"/>
      </w:pPr>
      <w:r w:rsidRPr="00D177BB">
        <w:t>МРС - максимальный размер субсидии на увеличение уставного капитала, определяется по формуле:</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МРС = ЧА - (УК + РК), где:</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ЧА - чистые активы, представляющие собой разницу между полными активами предприятия и его финансовыми обязательствами;</w:t>
      </w:r>
    </w:p>
    <w:p w:rsidR="00D177BB" w:rsidRPr="00D177BB" w:rsidRDefault="00D177BB" w:rsidP="00D177BB">
      <w:pPr>
        <w:pStyle w:val="ConsPlusNormal"/>
        <w:ind w:firstLine="540"/>
        <w:jc w:val="both"/>
      </w:pPr>
      <w:r w:rsidRPr="00D177BB">
        <w:t>УК - уставный капитал;</w:t>
      </w:r>
    </w:p>
    <w:p w:rsidR="00D177BB" w:rsidRPr="00D177BB" w:rsidRDefault="00D177BB" w:rsidP="00D177BB">
      <w:pPr>
        <w:pStyle w:val="ConsPlusNormal"/>
        <w:ind w:firstLine="540"/>
        <w:jc w:val="both"/>
      </w:pPr>
      <w:r w:rsidRPr="00D177BB">
        <w:t>РК - резервный капитал.</w:t>
      </w:r>
    </w:p>
    <w:p w:rsidR="00D177BB" w:rsidRPr="00D177BB" w:rsidRDefault="00D177BB" w:rsidP="00D177BB">
      <w:pPr>
        <w:pStyle w:val="ConsPlusNormal"/>
        <w:ind w:firstLine="540"/>
        <w:jc w:val="both"/>
      </w:pPr>
      <w:r w:rsidRPr="00D177BB">
        <w:t>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w:t>
      </w:r>
    </w:p>
    <w:p w:rsidR="00D177BB" w:rsidRPr="00D177BB" w:rsidRDefault="00D177BB" w:rsidP="00D177BB">
      <w:pPr>
        <w:pStyle w:val="ConsPlusNormal"/>
        <w:ind w:firstLine="540"/>
        <w:jc w:val="both"/>
      </w:pPr>
      <w:r w:rsidRPr="00D177BB">
        <w:t>2.7. В течение пяти рабочих дней после издания приказа, указанного в пункте 2.4 настоящего раздела, Департамент направляет предприятию для подписания проект Соглашения, оформленный в соответствии с типовой формой, утвержденной Департаментом управления финансами Администрации города Ханты-Мансийска. Предприятие направляет в Департамент подписанное Соглашение в двух экземплярах в течение двух рабочих дней со дня получения проекта Соглашения. Непредставление предприятием подписанного со своей стороны соглашения в адрес Департамента в указанный срок расценивается как отказ от заключения Соглашения. В случае отказа в заключени</w:t>
      </w:r>
      <w:proofErr w:type="gramStart"/>
      <w:r w:rsidRPr="00D177BB">
        <w:t>и</w:t>
      </w:r>
      <w:proofErr w:type="gramEnd"/>
      <w:r w:rsidRPr="00D177BB">
        <w:t xml:space="preserve"> Соглашения со стороны предприятия приказ Департамента о принятии решения о предоставлении субсидии признается утратившим силу.</w:t>
      </w:r>
    </w:p>
    <w:p w:rsidR="00D177BB" w:rsidRPr="00D177BB" w:rsidRDefault="00D177BB" w:rsidP="00D177BB">
      <w:pPr>
        <w:pStyle w:val="ConsPlusNormal"/>
        <w:ind w:firstLine="540"/>
        <w:jc w:val="both"/>
      </w:pPr>
      <w:r w:rsidRPr="00D177BB">
        <w:t xml:space="preserve">Подписанное предприятием Соглашение в течение двух рабочих дней со дня представления предприятием </w:t>
      </w:r>
      <w:proofErr w:type="gramStart"/>
      <w:r w:rsidRPr="00D177BB">
        <w:t>подписывается и регистрируется</w:t>
      </w:r>
      <w:proofErr w:type="gramEnd"/>
      <w:r w:rsidRPr="00D177BB">
        <w:t xml:space="preserve"> Департаментом.</w:t>
      </w:r>
    </w:p>
    <w:p w:rsidR="00D177BB" w:rsidRPr="00D177BB" w:rsidRDefault="00D177BB" w:rsidP="00D177BB">
      <w:pPr>
        <w:pStyle w:val="ConsPlusNormal"/>
        <w:ind w:firstLine="540"/>
        <w:jc w:val="both"/>
      </w:pPr>
      <w:r w:rsidRPr="00D177BB">
        <w:t>2.8. Получатель субсидии, заключая соглашение:</w:t>
      </w:r>
    </w:p>
    <w:p w:rsidR="00D177BB" w:rsidRPr="00D177BB" w:rsidRDefault="00D177BB" w:rsidP="00D177BB">
      <w:pPr>
        <w:pStyle w:val="ConsPlusNormal"/>
        <w:ind w:firstLine="540"/>
        <w:jc w:val="both"/>
      </w:pPr>
      <w:proofErr w:type="gramStart"/>
      <w:r w:rsidRPr="00D177BB">
        <w:t xml:space="preserve">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w:t>
      </w:r>
      <w:r w:rsidRPr="00D177BB">
        <w:lastRenderedPageBreak/>
        <w:t>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о предоставлении субсидии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w:t>
      </w:r>
      <w:proofErr w:type="gramEnd"/>
      <w:r w:rsidRPr="00D177BB">
        <w:t>,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D177BB" w:rsidRPr="00D177BB" w:rsidRDefault="00D177BB" w:rsidP="00D177BB">
      <w:pPr>
        <w:pStyle w:val="ConsPlusNormal"/>
        <w:ind w:firstLine="540"/>
        <w:jc w:val="both"/>
      </w:pPr>
      <w:r w:rsidRPr="00D177BB">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города Ханты-Мансийска.</w:t>
      </w:r>
    </w:p>
    <w:p w:rsidR="00D177BB" w:rsidRPr="00D177BB" w:rsidRDefault="00D177BB" w:rsidP="00D177BB">
      <w:pPr>
        <w:pStyle w:val="ConsPlusNormal"/>
        <w:ind w:firstLine="540"/>
        <w:jc w:val="both"/>
      </w:pPr>
      <w:r w:rsidRPr="00D177BB">
        <w:t>2.9. Перечисление субсидии на расчетный счет получателя субсидии, с которым заключено Соглашение, осуществляется в текущем финансовом году в течение десяти рабочих дней со дня заключения Соглашения.</w:t>
      </w:r>
    </w:p>
    <w:p w:rsidR="00D177BB" w:rsidRPr="00D177BB" w:rsidRDefault="00D177BB" w:rsidP="00D177BB">
      <w:pPr>
        <w:pStyle w:val="ConsPlusNormal"/>
        <w:jc w:val="both"/>
      </w:pPr>
    </w:p>
    <w:p w:rsidR="00D177BB" w:rsidRPr="00D177BB" w:rsidRDefault="00D177BB" w:rsidP="00D177BB">
      <w:pPr>
        <w:pStyle w:val="ConsPlusTitle"/>
        <w:jc w:val="center"/>
        <w:outlineLvl w:val="1"/>
      </w:pPr>
      <w:r w:rsidRPr="00D177BB">
        <w:t>3. Требования к отчетности</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3.1. По результатам использования субсидии получатель субсидии представляет в Департамент:</w:t>
      </w:r>
    </w:p>
    <w:p w:rsidR="00D177BB" w:rsidRPr="00D177BB" w:rsidRDefault="00D177BB" w:rsidP="00D177BB">
      <w:pPr>
        <w:pStyle w:val="ConsPlusNormal"/>
        <w:ind w:firstLine="540"/>
        <w:jc w:val="both"/>
      </w:pPr>
      <w:r w:rsidRPr="00D177BB">
        <w:t>3.1.1. Ежеквартально в срок не позднее 10 числа месяца, следующего за отчетным кварталом, отчет об использовании субсидии. Форма отчета устанавливается Соглашением.</w:t>
      </w:r>
    </w:p>
    <w:p w:rsidR="00D177BB" w:rsidRPr="00D177BB" w:rsidRDefault="00D177BB" w:rsidP="00D177BB">
      <w:pPr>
        <w:pStyle w:val="ConsPlusNormal"/>
        <w:ind w:firstLine="540"/>
        <w:jc w:val="both"/>
      </w:pPr>
      <w:bookmarkStart w:id="12" w:name="P1223"/>
      <w:bookmarkEnd w:id="12"/>
      <w:r w:rsidRPr="00D177BB">
        <w:t>3.1.2. Не позднее тридцати дней со дня окончания квартала, в котором перечислена субсидия, справку, подписанную руководителем и главным бухгалтером получателя субсидии, подтверждающую увеличение уставного фонда в полном объеме, промежуточный бухгалтерский баланс, а также документы, подтверждающие внесение изменений в устав предприятия.</w:t>
      </w:r>
    </w:p>
    <w:p w:rsidR="00D177BB" w:rsidRPr="00D177BB" w:rsidRDefault="00D177BB" w:rsidP="00D177BB">
      <w:pPr>
        <w:pStyle w:val="ConsPlusNormal"/>
        <w:jc w:val="both"/>
      </w:pPr>
    </w:p>
    <w:p w:rsidR="00D177BB" w:rsidRPr="00D177BB" w:rsidRDefault="00D177BB" w:rsidP="00D177BB">
      <w:pPr>
        <w:pStyle w:val="ConsPlusTitle"/>
        <w:jc w:val="center"/>
        <w:outlineLvl w:val="1"/>
      </w:pPr>
      <w:r w:rsidRPr="00D177BB">
        <w:t xml:space="preserve">4. </w:t>
      </w:r>
      <w:proofErr w:type="gramStart"/>
      <w:r w:rsidRPr="00D177BB">
        <w:t>Контроль за</w:t>
      </w:r>
      <w:proofErr w:type="gramEnd"/>
      <w:r w:rsidRPr="00D177BB">
        <w:t xml:space="preserve"> соблюдением условий, целей и порядка</w:t>
      </w:r>
    </w:p>
    <w:p w:rsidR="00D177BB" w:rsidRPr="00D177BB" w:rsidRDefault="00D177BB" w:rsidP="00D177BB">
      <w:pPr>
        <w:pStyle w:val="ConsPlusTitle"/>
        <w:jc w:val="center"/>
      </w:pPr>
      <w:r w:rsidRPr="00D177BB">
        <w:t>предоставления субсидий и ответственности за их нарушение,</w:t>
      </w:r>
    </w:p>
    <w:p w:rsidR="00D177BB" w:rsidRPr="00D177BB" w:rsidRDefault="00D177BB" w:rsidP="00D177BB">
      <w:pPr>
        <w:pStyle w:val="ConsPlusTitle"/>
        <w:jc w:val="center"/>
      </w:pPr>
      <w:r w:rsidRPr="00D177BB">
        <w:t>порядок возврата субсидий</w:t>
      </w:r>
    </w:p>
    <w:p w:rsidR="00D177BB" w:rsidRPr="00D177BB" w:rsidRDefault="00D177BB" w:rsidP="00D177BB">
      <w:pPr>
        <w:pStyle w:val="ConsPlusNormal"/>
        <w:jc w:val="both"/>
      </w:pPr>
    </w:p>
    <w:p w:rsidR="00D177BB" w:rsidRPr="00D177BB" w:rsidRDefault="00D177BB" w:rsidP="00D177BB">
      <w:pPr>
        <w:pStyle w:val="ConsPlusNormal"/>
        <w:ind w:firstLine="540"/>
        <w:jc w:val="both"/>
      </w:pPr>
      <w:r w:rsidRPr="00D177BB">
        <w:t>4.1. Обязательная проверка соблюдения получателем субсидий целей, условий и порядка предоставления субсидии, осуществляется главным распорядителем бюджетных средств, предоставившим субсидию, и органами муниципального финансового контроля не реже одного раза в год со дня предоставления субсидии.</w:t>
      </w:r>
    </w:p>
    <w:p w:rsidR="00D177BB" w:rsidRPr="00D177BB" w:rsidRDefault="00D177BB" w:rsidP="00D177BB">
      <w:pPr>
        <w:pStyle w:val="ConsPlusNormal"/>
        <w:ind w:firstLine="540"/>
        <w:jc w:val="both"/>
      </w:pPr>
      <w:r w:rsidRPr="00D177BB">
        <w:t>4.2. По результатам проверки в течение пяти рабочих дней составляется акт проверки соблюдения получателем субсидии условий, целей и порядка предоставления субсидии.</w:t>
      </w:r>
    </w:p>
    <w:p w:rsidR="00D177BB" w:rsidRPr="00D177BB" w:rsidRDefault="00D177BB" w:rsidP="00D177BB">
      <w:pPr>
        <w:pStyle w:val="ConsPlusNormal"/>
        <w:ind w:firstLine="540"/>
        <w:jc w:val="both"/>
      </w:pPr>
      <w:r w:rsidRPr="00D177BB">
        <w:t xml:space="preserve">4.3. </w:t>
      </w:r>
      <w:proofErr w:type="gramStart"/>
      <w:r w:rsidRPr="00D177BB">
        <w:t>В течение пяти рабочих дней со дня составления акта по результатам проверки в соответствии с настоящим разделом</w:t>
      </w:r>
      <w:proofErr w:type="gramEnd"/>
      <w:r w:rsidRPr="00D177BB">
        <w:t xml:space="preserve"> Департамент направляет его получателю субсидии письмом, которое вручается под подпись лично руководителю получателя субсидии либо представителю получателя субсидии по доверенности, или направляется заказным письмом с уведомлением о вручении.</w:t>
      </w:r>
    </w:p>
    <w:p w:rsidR="00D177BB" w:rsidRPr="00D177BB" w:rsidRDefault="00D177BB" w:rsidP="00D177BB">
      <w:pPr>
        <w:pStyle w:val="ConsPlusNormal"/>
        <w:ind w:firstLine="540"/>
        <w:jc w:val="both"/>
      </w:pPr>
      <w:r w:rsidRPr="00D177BB">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D177BB" w:rsidRPr="00D177BB" w:rsidRDefault="00D177BB" w:rsidP="00D177BB">
      <w:pPr>
        <w:pStyle w:val="ConsPlusNormal"/>
        <w:ind w:firstLine="540"/>
        <w:jc w:val="both"/>
      </w:pPr>
      <w:bookmarkStart w:id="13" w:name="P1233"/>
      <w:bookmarkEnd w:id="13"/>
      <w:r w:rsidRPr="00D177BB">
        <w:t>4.5. В случае выявления нарушений порядка, целей и условий предоставления субсидии, установленных настоящим Порядком, в течение пяти рабочих дней со дня составления акта по результатам проверки Департамент направляет получателю субсидии указанный акт и требование о возврате субсидии.</w:t>
      </w:r>
    </w:p>
    <w:p w:rsidR="00D177BB" w:rsidRPr="00D177BB" w:rsidRDefault="00D177BB" w:rsidP="00D177BB">
      <w:pPr>
        <w:pStyle w:val="ConsPlusNormal"/>
        <w:ind w:firstLine="540"/>
        <w:jc w:val="both"/>
      </w:pPr>
      <w:r w:rsidRPr="00D177BB">
        <w:t>4.6. В течение семи календарных дней со дня получения требования, указанного в пункте 4.5 настоящего раздела, получатель субсидии осуществляет возврат денежных сре</w:t>
      </w:r>
      <w:proofErr w:type="gramStart"/>
      <w:r w:rsidRPr="00D177BB">
        <w:t>дств в б</w:t>
      </w:r>
      <w:proofErr w:type="gramEnd"/>
      <w:r w:rsidRPr="00D177BB">
        <w:t>юджет города Ханты-Мансийска.</w:t>
      </w:r>
    </w:p>
    <w:p w:rsidR="00D177BB" w:rsidRPr="00D177BB" w:rsidRDefault="00D177BB" w:rsidP="00D177BB">
      <w:pPr>
        <w:pStyle w:val="ConsPlusNormal"/>
        <w:ind w:firstLine="540"/>
        <w:jc w:val="both"/>
      </w:pPr>
      <w:r w:rsidRPr="00D177BB">
        <w:t xml:space="preserve">4.7. Остатки субсидии, не использованные в текущем финансовом году, подлежат возврату получателем субсидии в бюджет города Ханты-Мансийска в соответствии с пунктом 4.8 </w:t>
      </w:r>
      <w:r w:rsidRPr="00D177BB">
        <w:lastRenderedPageBreak/>
        <w:t>настоящего раздела.</w:t>
      </w:r>
    </w:p>
    <w:p w:rsidR="00D177BB" w:rsidRPr="00D177BB" w:rsidRDefault="00D177BB" w:rsidP="00D177BB">
      <w:pPr>
        <w:pStyle w:val="ConsPlusNormal"/>
        <w:ind w:firstLine="540"/>
        <w:jc w:val="both"/>
      </w:pPr>
      <w:bookmarkStart w:id="14" w:name="P1236"/>
      <w:bookmarkEnd w:id="14"/>
      <w:r w:rsidRPr="00D177BB">
        <w:t>4.8. До окончания финансового года, в котором предоставлена субсидия, возврат субсидии осуществляется получателем субсидии на лицевой счет главного распорядителя бюджетных средств, предоставившего субсидию, открытый в Департаменте управления финансами Администрации города Ханты-Мансийска в установленном порядке. В случае возврата субсидии по истечении финансового года, в котором предоставлена субсидия, данные средства подлежат перечислению в бюджет города Ханты-Мансийска.</w:t>
      </w:r>
    </w:p>
    <w:p w:rsidR="00D177BB" w:rsidRPr="00D177BB" w:rsidRDefault="00D177BB" w:rsidP="00D177BB">
      <w:pPr>
        <w:pStyle w:val="ConsPlusNormal"/>
        <w:ind w:firstLine="540"/>
        <w:jc w:val="both"/>
      </w:pPr>
      <w:r w:rsidRPr="00D177BB">
        <w:t>4.9.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w:t>
      </w:r>
    </w:p>
    <w:p w:rsidR="00D177BB" w:rsidRPr="00D177BB" w:rsidRDefault="00D177BB" w:rsidP="00D177BB">
      <w:pPr>
        <w:pStyle w:val="ConsPlusNormal"/>
        <w:ind w:firstLine="540"/>
        <w:jc w:val="both"/>
      </w:pPr>
      <w:r w:rsidRPr="00D177BB">
        <w:t>4.10. Все вопросы, не урегулированные настоящим Порядком, регулируются действующим законодательством.</w:t>
      </w:r>
    </w:p>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both"/>
      </w:pPr>
    </w:p>
    <w:p w:rsidR="00D177BB" w:rsidRPr="00D177BB" w:rsidRDefault="00D177BB" w:rsidP="00D177BB">
      <w:pPr>
        <w:pStyle w:val="ConsPlusNormal"/>
        <w:jc w:val="right"/>
        <w:outlineLvl w:val="1"/>
      </w:pPr>
      <w:r w:rsidRPr="00D177BB">
        <w:lastRenderedPageBreak/>
        <w:t>Приложение</w:t>
      </w:r>
    </w:p>
    <w:p w:rsidR="00D177BB" w:rsidRPr="00D177BB" w:rsidRDefault="00D177BB" w:rsidP="00D177BB">
      <w:pPr>
        <w:pStyle w:val="ConsPlusNormal"/>
        <w:jc w:val="right"/>
      </w:pPr>
      <w:r w:rsidRPr="00D177BB">
        <w:t>к Порядку предоставления субсидий из бюджета города</w:t>
      </w:r>
    </w:p>
    <w:p w:rsidR="00D177BB" w:rsidRPr="00D177BB" w:rsidRDefault="00D177BB" w:rsidP="00D177BB">
      <w:pPr>
        <w:pStyle w:val="ConsPlusNormal"/>
        <w:jc w:val="right"/>
      </w:pPr>
      <w:r w:rsidRPr="00D177BB">
        <w:t>Ханты-Мансийска на финансовое обеспечение затрат в связи</w:t>
      </w:r>
    </w:p>
    <w:p w:rsidR="00D177BB" w:rsidRPr="00D177BB" w:rsidRDefault="00D177BB" w:rsidP="00D177BB">
      <w:pPr>
        <w:pStyle w:val="ConsPlusNormal"/>
        <w:jc w:val="right"/>
      </w:pPr>
      <w:r w:rsidRPr="00D177BB">
        <w:t xml:space="preserve">с осуществлением уставной деятельности </w:t>
      </w:r>
      <w:proofErr w:type="gramStart"/>
      <w:r w:rsidRPr="00D177BB">
        <w:t>муниципальных</w:t>
      </w:r>
      <w:proofErr w:type="gramEnd"/>
    </w:p>
    <w:p w:rsidR="00D177BB" w:rsidRPr="00D177BB" w:rsidRDefault="00D177BB" w:rsidP="00D177BB">
      <w:pPr>
        <w:pStyle w:val="ConsPlusNormal"/>
        <w:jc w:val="right"/>
      </w:pPr>
      <w:r w:rsidRPr="00D177BB">
        <w:t>предприятий города Ханты-Мансийска</w:t>
      </w:r>
    </w:p>
    <w:p w:rsidR="00D177BB" w:rsidRPr="00D177BB" w:rsidRDefault="00D177BB" w:rsidP="00D177BB">
      <w:pPr>
        <w:pStyle w:val="ConsPlusNormal"/>
        <w:jc w:val="both"/>
      </w:pPr>
    </w:p>
    <w:p w:rsidR="00D177BB" w:rsidRPr="00D177BB" w:rsidRDefault="00D177BB" w:rsidP="00D177BB">
      <w:pPr>
        <w:pStyle w:val="ConsPlusNonformat"/>
        <w:jc w:val="both"/>
      </w:pPr>
      <w:r w:rsidRPr="00D177BB">
        <w:t xml:space="preserve">                                                В Департамент муниципальной</w:t>
      </w:r>
    </w:p>
    <w:p w:rsidR="00D177BB" w:rsidRPr="00D177BB" w:rsidRDefault="00D177BB" w:rsidP="00D177BB">
      <w:pPr>
        <w:pStyle w:val="ConsPlusNonformat"/>
        <w:jc w:val="both"/>
      </w:pPr>
      <w:r w:rsidRPr="00D177BB">
        <w:t xml:space="preserve">                                                собственности Администрации</w:t>
      </w:r>
    </w:p>
    <w:p w:rsidR="00D177BB" w:rsidRPr="00D177BB" w:rsidRDefault="00D177BB" w:rsidP="00D177BB">
      <w:pPr>
        <w:pStyle w:val="ConsPlusNonformat"/>
        <w:jc w:val="both"/>
      </w:pPr>
      <w:r w:rsidRPr="00D177BB">
        <w:t xml:space="preserve">                                                     города Ханты-Мансийска</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 xml:space="preserve">                                                от ________________________</w:t>
      </w:r>
    </w:p>
    <w:p w:rsidR="00D177BB" w:rsidRPr="00D177BB" w:rsidRDefault="00D177BB" w:rsidP="00D177BB">
      <w:pPr>
        <w:pStyle w:val="ConsPlusNonformat"/>
        <w:jc w:val="both"/>
      </w:pPr>
      <w:r w:rsidRPr="00D177BB">
        <w:t xml:space="preserve">                                                   (наименование заявителя)</w:t>
      </w:r>
    </w:p>
    <w:p w:rsidR="00D177BB" w:rsidRPr="00D177BB" w:rsidRDefault="00D177BB" w:rsidP="00D177BB">
      <w:pPr>
        <w:pStyle w:val="ConsPlusNonformat"/>
        <w:jc w:val="both"/>
      </w:pPr>
    </w:p>
    <w:p w:rsidR="00D177BB" w:rsidRPr="00D177BB" w:rsidRDefault="00D177BB" w:rsidP="00D177BB">
      <w:pPr>
        <w:pStyle w:val="ConsPlusNonformat"/>
        <w:jc w:val="both"/>
      </w:pPr>
    </w:p>
    <w:p w:rsidR="00D177BB" w:rsidRPr="00D177BB" w:rsidRDefault="00D177BB" w:rsidP="00D177BB">
      <w:pPr>
        <w:pStyle w:val="ConsPlusNonformat"/>
        <w:jc w:val="both"/>
      </w:pPr>
      <w:bookmarkStart w:id="15" w:name="P1258"/>
      <w:bookmarkEnd w:id="15"/>
      <w:r w:rsidRPr="00D177BB">
        <w:t xml:space="preserve">                                 Заявление</w:t>
      </w:r>
    </w:p>
    <w:p w:rsidR="00D177BB" w:rsidRPr="00D177BB" w:rsidRDefault="00D177BB" w:rsidP="00D177BB">
      <w:pPr>
        <w:pStyle w:val="ConsPlusNonformat"/>
        <w:jc w:val="both"/>
      </w:pPr>
      <w:r w:rsidRPr="00D177BB">
        <w:t xml:space="preserve">                         о предоставлении субсидии</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 xml:space="preserve">                 (наименование заявителя, ИНН, КПП, адрес)</w:t>
      </w:r>
    </w:p>
    <w:p w:rsidR="00D177BB" w:rsidRPr="00D177BB" w:rsidRDefault="00D177BB" w:rsidP="00D177BB">
      <w:pPr>
        <w:pStyle w:val="ConsPlusNonformat"/>
        <w:jc w:val="both"/>
      </w:pPr>
      <w:r w:rsidRPr="00D177BB">
        <w:t>в  соответствии  с  Порядком  предоставления  субсидии  из  бюджета  города</w:t>
      </w:r>
    </w:p>
    <w:p w:rsidR="00D177BB" w:rsidRPr="00D177BB" w:rsidRDefault="00D177BB" w:rsidP="00D177BB">
      <w:pPr>
        <w:pStyle w:val="ConsPlusNonformat"/>
        <w:jc w:val="both"/>
      </w:pPr>
      <w:r w:rsidRPr="00D177BB">
        <w:t>Ханты-Мансийска  на  финансовое обеспечение затрат в связи с осуществлением</w:t>
      </w:r>
    </w:p>
    <w:p w:rsidR="00D177BB" w:rsidRPr="00D177BB" w:rsidRDefault="00D177BB" w:rsidP="00D177BB">
      <w:pPr>
        <w:pStyle w:val="ConsPlusNonformat"/>
        <w:jc w:val="both"/>
      </w:pPr>
      <w:r w:rsidRPr="00D177BB">
        <w:t>уставной  деятельности  муниципальных  предприятий  города Ханты-Мансийска,</w:t>
      </w:r>
    </w:p>
    <w:p w:rsidR="00D177BB" w:rsidRPr="00D177BB" w:rsidRDefault="00D177BB" w:rsidP="00D177BB">
      <w:pPr>
        <w:pStyle w:val="ConsPlusNonformat"/>
        <w:jc w:val="both"/>
      </w:pPr>
      <w:r w:rsidRPr="00D177BB">
        <w:t>утвержденным    постановлением    Администрации    города   Ханты-Мансийска</w:t>
      </w:r>
    </w:p>
    <w:p w:rsidR="00D177BB" w:rsidRPr="00D177BB" w:rsidRDefault="00D177BB" w:rsidP="00D177BB">
      <w:pPr>
        <w:pStyle w:val="ConsPlusNonformat"/>
        <w:jc w:val="both"/>
      </w:pPr>
      <w:r w:rsidRPr="00D177BB">
        <w:t>от  08.11.2013  N  1450  "Об  утверждении муниципальной программы "Основные</w:t>
      </w:r>
    </w:p>
    <w:p w:rsidR="00D177BB" w:rsidRPr="00D177BB" w:rsidRDefault="00D177BB" w:rsidP="00D177BB">
      <w:pPr>
        <w:pStyle w:val="ConsPlusNonformat"/>
        <w:jc w:val="both"/>
      </w:pPr>
      <w:r w:rsidRPr="00D177BB">
        <w:t>направления  развития  в  области  управления  и распоряжения муниципальной</w:t>
      </w:r>
    </w:p>
    <w:p w:rsidR="00D177BB" w:rsidRPr="00D177BB" w:rsidRDefault="00D177BB" w:rsidP="00D177BB">
      <w:pPr>
        <w:pStyle w:val="ConsPlusNonformat"/>
        <w:jc w:val="both"/>
      </w:pPr>
      <w:r w:rsidRPr="00D177BB">
        <w:t>собственностью   города   Ханты-Мансийска"   (далее   -   Порядок),  просит</w:t>
      </w:r>
    </w:p>
    <w:p w:rsidR="00D177BB" w:rsidRPr="00D177BB" w:rsidRDefault="00D177BB" w:rsidP="00D177BB">
      <w:pPr>
        <w:pStyle w:val="ConsPlusNonformat"/>
        <w:jc w:val="both"/>
      </w:pPr>
      <w:r w:rsidRPr="00D177BB">
        <w:t>предоставить                субсидию                в               размере</w:t>
      </w:r>
    </w:p>
    <w:p w:rsidR="00D177BB" w:rsidRPr="00D177BB" w:rsidRDefault="00D177BB" w:rsidP="00D177BB">
      <w:pPr>
        <w:pStyle w:val="ConsPlusNonformat"/>
        <w:jc w:val="both"/>
      </w:pPr>
      <w:r w:rsidRPr="00D177BB">
        <w:t>____________________________________________________________________ рублей</w:t>
      </w:r>
    </w:p>
    <w:p w:rsidR="00D177BB" w:rsidRPr="00D177BB" w:rsidRDefault="00D177BB" w:rsidP="00D177BB">
      <w:pPr>
        <w:pStyle w:val="ConsPlusNonformat"/>
        <w:jc w:val="both"/>
      </w:pPr>
      <w:r w:rsidRPr="00D177BB">
        <w:t xml:space="preserve">                           (сумма прописью)</w:t>
      </w:r>
    </w:p>
    <w:p w:rsidR="00D177BB" w:rsidRPr="00D177BB" w:rsidRDefault="00D177BB" w:rsidP="00D177BB">
      <w:pPr>
        <w:pStyle w:val="ConsPlusNonformat"/>
        <w:jc w:val="both"/>
      </w:pPr>
      <w:r w:rsidRPr="00D177BB">
        <w:t>в  целях  финансового  обеспечения затрат в связи с осуществлением уставной</w:t>
      </w:r>
    </w:p>
    <w:p w:rsidR="00D177BB" w:rsidRPr="00D177BB" w:rsidRDefault="00D177BB" w:rsidP="00D177BB">
      <w:pPr>
        <w:pStyle w:val="ConsPlusNonformat"/>
        <w:jc w:val="both"/>
      </w:pPr>
      <w:r w:rsidRPr="00D177BB">
        <w:t>деятельности муниципального предприятия города Ханты-Мансийска.</w:t>
      </w:r>
    </w:p>
    <w:p w:rsidR="00D177BB" w:rsidRPr="00D177BB" w:rsidRDefault="00D177BB" w:rsidP="00D177BB">
      <w:pPr>
        <w:pStyle w:val="ConsPlusNonformat"/>
        <w:jc w:val="both"/>
      </w:pPr>
      <w:r w:rsidRPr="00D177BB">
        <w:t xml:space="preserve">    Причины,   повлекшие   необходимость   увеличения   уставного  фонда  и</w:t>
      </w:r>
    </w:p>
    <w:p w:rsidR="00D177BB" w:rsidRPr="00D177BB" w:rsidRDefault="00D177BB" w:rsidP="00D177BB">
      <w:pPr>
        <w:pStyle w:val="ConsPlusNonformat"/>
        <w:jc w:val="both"/>
      </w:pPr>
      <w:r w:rsidRPr="00D177BB">
        <w:t>предоставления бюджетных средств:</w:t>
      </w:r>
    </w:p>
    <w:p w:rsidR="00D177BB" w:rsidRPr="00D177BB" w:rsidRDefault="00D177BB" w:rsidP="00D177BB">
      <w:pPr>
        <w:pStyle w:val="ConsPlusNonformat"/>
        <w:jc w:val="both"/>
      </w:pPr>
      <w:r w:rsidRPr="00D177BB">
        <w:t xml:space="preserve">    1. ____________________________________________________________________</w:t>
      </w:r>
    </w:p>
    <w:p w:rsidR="00D177BB" w:rsidRPr="00D177BB" w:rsidRDefault="00D177BB" w:rsidP="00D177BB">
      <w:pPr>
        <w:pStyle w:val="ConsPlusNonformat"/>
        <w:jc w:val="both"/>
      </w:pPr>
      <w:r w:rsidRPr="00D177BB">
        <w:t xml:space="preserve">    2. ____________________________________________________________________</w:t>
      </w:r>
    </w:p>
    <w:p w:rsidR="00D177BB" w:rsidRPr="00D177BB" w:rsidRDefault="00D177BB" w:rsidP="00D177BB">
      <w:pPr>
        <w:pStyle w:val="ConsPlusNonformat"/>
        <w:jc w:val="both"/>
      </w:pPr>
      <w:r w:rsidRPr="00D177BB">
        <w:t xml:space="preserve">    3. ____________________________________________________________________</w:t>
      </w:r>
    </w:p>
    <w:p w:rsidR="00D177BB" w:rsidRPr="00D177BB" w:rsidRDefault="00D177BB" w:rsidP="00D177BB">
      <w:pPr>
        <w:pStyle w:val="ConsPlusNonformat"/>
        <w:jc w:val="both"/>
      </w:pPr>
      <w:r w:rsidRPr="00D177BB">
        <w:t>и т.д.</w:t>
      </w:r>
    </w:p>
    <w:p w:rsidR="00D177BB" w:rsidRPr="00D177BB" w:rsidRDefault="00D177BB" w:rsidP="00D177BB">
      <w:pPr>
        <w:pStyle w:val="ConsPlusNonformat"/>
        <w:jc w:val="both"/>
      </w:pPr>
      <w:r w:rsidRPr="00D177BB">
        <w:t xml:space="preserve">    Меры,  направленные  на повышение эффективности финансово-хозяйственной</w:t>
      </w:r>
    </w:p>
    <w:p w:rsidR="00D177BB" w:rsidRPr="00D177BB" w:rsidRDefault="00D177BB" w:rsidP="00D177BB">
      <w:pPr>
        <w:pStyle w:val="ConsPlusNonformat"/>
        <w:jc w:val="both"/>
      </w:pPr>
      <w:r w:rsidRPr="00D177BB">
        <w:t>деятельности муниципального предприятия города Ханты-Мансийска:</w:t>
      </w:r>
    </w:p>
    <w:p w:rsidR="00D177BB" w:rsidRPr="00D177BB" w:rsidRDefault="00D177BB" w:rsidP="00D177BB">
      <w:pPr>
        <w:pStyle w:val="ConsPlusNonformat"/>
        <w:jc w:val="both"/>
      </w:pPr>
      <w:r w:rsidRPr="00D177BB">
        <w:t xml:space="preserve">    1. ____________________________________________________________________</w:t>
      </w:r>
    </w:p>
    <w:p w:rsidR="00D177BB" w:rsidRPr="00D177BB" w:rsidRDefault="00D177BB" w:rsidP="00D177BB">
      <w:pPr>
        <w:pStyle w:val="ConsPlusNonformat"/>
        <w:jc w:val="both"/>
      </w:pPr>
      <w:r w:rsidRPr="00D177BB">
        <w:t xml:space="preserve">    2. ____________________________________________________________________</w:t>
      </w:r>
    </w:p>
    <w:p w:rsidR="00D177BB" w:rsidRPr="00D177BB" w:rsidRDefault="00D177BB" w:rsidP="00D177BB">
      <w:pPr>
        <w:pStyle w:val="ConsPlusNonformat"/>
        <w:jc w:val="both"/>
      </w:pPr>
      <w:r w:rsidRPr="00D177BB">
        <w:t xml:space="preserve">    3. ____________________________________________________________________</w:t>
      </w:r>
    </w:p>
    <w:p w:rsidR="00D177BB" w:rsidRPr="00D177BB" w:rsidRDefault="00D177BB" w:rsidP="00D177BB">
      <w:pPr>
        <w:pStyle w:val="ConsPlusNonformat"/>
        <w:jc w:val="both"/>
      </w:pPr>
      <w:r w:rsidRPr="00D177BB">
        <w:t>и т.д.</w:t>
      </w:r>
    </w:p>
    <w:p w:rsidR="00D177BB" w:rsidRPr="00D177BB" w:rsidRDefault="00D177BB" w:rsidP="00D177BB">
      <w:pPr>
        <w:pStyle w:val="ConsPlusNonformat"/>
        <w:jc w:val="both"/>
      </w:pPr>
      <w:r w:rsidRPr="00D177BB">
        <w:t xml:space="preserve">    Информация   (с   приложением   расчетов)   об  отсутствии  возможности</w:t>
      </w:r>
    </w:p>
    <w:p w:rsidR="00D177BB" w:rsidRPr="00D177BB" w:rsidRDefault="00D177BB" w:rsidP="00D177BB">
      <w:pPr>
        <w:pStyle w:val="ConsPlusNonformat"/>
        <w:jc w:val="both"/>
      </w:pPr>
      <w:proofErr w:type="gramStart"/>
      <w:r w:rsidRPr="00D177BB">
        <w:t>использования  альтернативных  источников  финансирования  (займы, кредиты,</w:t>
      </w:r>
      <w:proofErr w:type="gramEnd"/>
    </w:p>
    <w:p w:rsidR="00D177BB" w:rsidRPr="00D177BB" w:rsidRDefault="00D177BB" w:rsidP="00D177BB">
      <w:pPr>
        <w:pStyle w:val="ConsPlusNonformat"/>
        <w:jc w:val="both"/>
      </w:pPr>
      <w:r w:rsidRPr="00D177BB">
        <w:t>собственные  средства  муниципального  предприятия города Ханты-Мансийска):</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 xml:space="preserve">    Информация  по  оптимизации  затрат  муниципального  предприятия города</w:t>
      </w:r>
    </w:p>
    <w:p w:rsidR="00D177BB" w:rsidRPr="00D177BB" w:rsidRDefault="00D177BB" w:rsidP="00D177BB">
      <w:pPr>
        <w:pStyle w:val="ConsPlusNonformat"/>
        <w:jc w:val="both"/>
      </w:pPr>
      <w:r w:rsidRPr="00D177BB">
        <w:t>Ханты-Мансийска  с  указанием  сроков проведения оптимизации и планируемого</w:t>
      </w:r>
    </w:p>
    <w:p w:rsidR="00D177BB" w:rsidRPr="00D177BB" w:rsidRDefault="00D177BB" w:rsidP="00D177BB">
      <w:pPr>
        <w:pStyle w:val="ConsPlusNonformat"/>
        <w:jc w:val="both"/>
      </w:pPr>
      <w:r w:rsidRPr="00D177BB">
        <w:t>результата:</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r w:rsidRPr="00D177BB">
        <w:t>___________________________________________________________________________</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 xml:space="preserve">    Документы, предусмотренные пунктом 2.1 Порядка, прилагаются.</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 xml:space="preserve">    Приложение: на _____л. в ____ экз.</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Руководитель муниципального предприятия</w:t>
      </w:r>
    </w:p>
    <w:p w:rsidR="00D177BB" w:rsidRPr="00D177BB" w:rsidRDefault="00D177BB" w:rsidP="00D177BB">
      <w:pPr>
        <w:pStyle w:val="ConsPlusNonformat"/>
        <w:jc w:val="both"/>
      </w:pPr>
      <w:r w:rsidRPr="00D177BB">
        <w:lastRenderedPageBreak/>
        <w:t>города Ханты-Мансийска</w:t>
      </w:r>
    </w:p>
    <w:p w:rsidR="00D177BB" w:rsidRPr="00D177BB" w:rsidRDefault="00D177BB" w:rsidP="00D177BB">
      <w:pPr>
        <w:pStyle w:val="ConsPlusNonformat"/>
        <w:jc w:val="both"/>
      </w:pPr>
      <w:r w:rsidRPr="00D177BB">
        <w:t>___________ ___________________________</w:t>
      </w:r>
    </w:p>
    <w:p w:rsidR="00D177BB" w:rsidRPr="00D177BB" w:rsidRDefault="00D177BB" w:rsidP="00D177BB">
      <w:pPr>
        <w:pStyle w:val="ConsPlusNonformat"/>
        <w:jc w:val="both"/>
      </w:pPr>
      <w:r w:rsidRPr="00D177BB">
        <w:t xml:space="preserve"> (подпись)    (расшифровка подписи)</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МП</w:t>
      </w:r>
    </w:p>
    <w:p w:rsidR="00D177BB" w:rsidRPr="00D177BB" w:rsidRDefault="00D177BB" w:rsidP="00D177BB">
      <w:pPr>
        <w:pStyle w:val="ConsPlusNonformat"/>
        <w:jc w:val="both"/>
      </w:pPr>
    </w:p>
    <w:p w:rsidR="00D177BB" w:rsidRPr="00D177BB" w:rsidRDefault="00D177BB" w:rsidP="00D177BB">
      <w:pPr>
        <w:pStyle w:val="ConsPlusNonformat"/>
        <w:jc w:val="both"/>
      </w:pPr>
      <w:r w:rsidRPr="00D177BB">
        <w:t>"____" _______________ 20____ г.</w:t>
      </w:r>
    </w:p>
    <w:p w:rsidR="00D177BB" w:rsidRPr="00D177BB" w:rsidRDefault="00D177BB" w:rsidP="00D177BB">
      <w:pPr>
        <w:pStyle w:val="ConsPlusNormal"/>
      </w:pPr>
    </w:p>
    <w:p w:rsidR="00FA6C04" w:rsidRPr="00D177BB" w:rsidRDefault="00FA6C04" w:rsidP="00D177BB">
      <w:pPr>
        <w:spacing w:after="0" w:line="240" w:lineRule="auto"/>
      </w:pPr>
      <w:bookmarkStart w:id="16" w:name="_GoBack"/>
      <w:bookmarkEnd w:id="16"/>
    </w:p>
    <w:sectPr w:rsidR="00FA6C04" w:rsidRPr="00D177BB" w:rsidSect="00C67D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BB"/>
    <w:rsid w:val="00D177BB"/>
    <w:rsid w:val="00FA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7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7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7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7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7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7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7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8348</Words>
  <Characters>47590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2020-06-22T06:15:00Z</dcterms:created>
  <dcterms:modified xsi:type="dcterms:W3CDTF">2020-06-22T06:20:00Z</dcterms:modified>
</cp:coreProperties>
</file>