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к проекту постановления Администрации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«Об ут</w:t>
      </w:r>
      <w:r>
        <w:rPr>
          <w:rFonts w:ascii="Times New Roman" w:hAnsi="Times New Roman" w:cs="Times New Roman"/>
          <w:sz w:val="28"/>
          <w:szCs w:val="28"/>
        </w:rPr>
        <w:t>верждении отчёта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5B3B89">
        <w:rPr>
          <w:rFonts w:ascii="Times New Roman" w:hAnsi="Times New Roman" w:cs="Times New Roman"/>
          <w:sz w:val="28"/>
          <w:szCs w:val="28"/>
        </w:rPr>
        <w:t>девять месяцев</w:t>
      </w:r>
      <w:r>
        <w:rPr>
          <w:rFonts w:ascii="Times New Roman" w:hAnsi="Times New Roman" w:cs="Times New Roman"/>
          <w:sz w:val="28"/>
          <w:szCs w:val="28"/>
        </w:rPr>
        <w:t xml:space="preserve"> 20</w:t>
      </w:r>
      <w:r w:rsidRPr="00CF5874">
        <w:rPr>
          <w:rFonts w:ascii="Times New Roman" w:hAnsi="Times New Roman" w:cs="Times New Roman"/>
          <w:sz w:val="28"/>
          <w:szCs w:val="28"/>
        </w:rPr>
        <w:t>1</w:t>
      </w:r>
      <w:r>
        <w:rPr>
          <w:rFonts w:ascii="Times New Roman" w:hAnsi="Times New Roman" w:cs="Times New Roman"/>
          <w:sz w:val="28"/>
          <w:szCs w:val="28"/>
        </w:rPr>
        <w:t>8</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616FC1" w:rsidRPr="00CF5874" w:rsidRDefault="00616FC1" w:rsidP="008E3D9C">
      <w:pPr>
        <w:spacing w:after="0" w:line="240" w:lineRule="auto"/>
        <w:ind w:firstLine="709"/>
        <w:jc w:val="both"/>
        <w:rPr>
          <w:rFonts w:ascii="Times New Roman" w:hAnsi="Times New Roman" w:cs="Times New Roman"/>
          <w:b/>
          <w:sz w:val="16"/>
          <w:szCs w:val="16"/>
        </w:rPr>
      </w:pPr>
    </w:p>
    <w:p w:rsidR="007025BC" w:rsidRPr="00762834" w:rsidRDefault="00D74A3B" w:rsidP="00192E59">
      <w:pPr>
        <w:autoSpaceDE w:val="0"/>
        <w:autoSpaceDN w:val="0"/>
        <w:adjustRightInd w:val="0"/>
        <w:spacing w:after="0"/>
        <w:ind w:firstLine="709"/>
        <w:jc w:val="both"/>
        <w:rPr>
          <w:rFonts w:ascii="Times New Roman" w:hAnsi="Times New Roman" w:cs="Times New Roman"/>
          <w:sz w:val="28"/>
          <w:szCs w:val="28"/>
        </w:rPr>
      </w:pPr>
      <w:r w:rsidRPr="00762834">
        <w:rPr>
          <w:rFonts w:ascii="Times New Roman" w:hAnsi="Times New Roman" w:cs="Times New Roman"/>
          <w:sz w:val="28"/>
          <w:szCs w:val="28"/>
        </w:rPr>
        <w:t xml:space="preserve">Отчёт об исполнении бюджета за </w:t>
      </w:r>
      <w:r w:rsidR="005B3B89">
        <w:rPr>
          <w:rFonts w:ascii="Times New Roman" w:hAnsi="Times New Roman" w:cs="Times New Roman"/>
          <w:sz w:val="28"/>
          <w:szCs w:val="28"/>
        </w:rPr>
        <w:t>девять месяцев</w:t>
      </w:r>
      <w:r w:rsidRPr="00762834">
        <w:rPr>
          <w:rFonts w:ascii="Times New Roman" w:hAnsi="Times New Roman" w:cs="Times New Roman"/>
          <w:sz w:val="28"/>
          <w:szCs w:val="28"/>
        </w:rPr>
        <w:t xml:space="preserve"> 201</w:t>
      </w:r>
      <w:r w:rsidR="00762834" w:rsidRPr="00762834">
        <w:rPr>
          <w:rFonts w:ascii="Times New Roman" w:hAnsi="Times New Roman" w:cs="Times New Roman"/>
          <w:sz w:val="28"/>
          <w:szCs w:val="28"/>
        </w:rPr>
        <w:t>8</w:t>
      </w:r>
      <w:r w:rsidRPr="00762834">
        <w:rPr>
          <w:rFonts w:ascii="Times New Roman" w:hAnsi="Times New Roman" w:cs="Times New Roman"/>
          <w:sz w:val="28"/>
          <w:szCs w:val="28"/>
        </w:rPr>
        <w:t xml:space="preserve"> года подготовлен в </w:t>
      </w:r>
      <w:r w:rsidR="00633748">
        <w:rPr>
          <w:rFonts w:ascii="Times New Roman" w:hAnsi="Times New Roman" w:cs="Times New Roman"/>
          <w:sz w:val="28"/>
          <w:szCs w:val="28"/>
        </w:rPr>
        <w:t xml:space="preserve">соответствии со статьями 264.1 </w:t>
      </w:r>
      <w:r w:rsidRPr="00762834">
        <w:rPr>
          <w:rFonts w:ascii="Times New Roman" w:hAnsi="Times New Roman" w:cs="Times New Roman"/>
          <w:sz w:val="28"/>
          <w:szCs w:val="28"/>
        </w:rPr>
        <w:t>и 264.2 Бюджетного кодекса Российской Федерации, решени</w:t>
      </w:r>
      <w:r w:rsidR="00633748">
        <w:rPr>
          <w:rFonts w:ascii="Times New Roman" w:hAnsi="Times New Roman" w:cs="Times New Roman"/>
          <w:sz w:val="28"/>
          <w:szCs w:val="28"/>
        </w:rPr>
        <w:t>ем Думы города Ханты-Мансийска</w:t>
      </w:r>
      <w:r w:rsidR="00633748">
        <w:rPr>
          <w:rFonts w:ascii="Times New Roman" w:hAnsi="Times New Roman" w:cs="Times New Roman"/>
          <w:sz w:val="28"/>
          <w:szCs w:val="28"/>
        </w:rPr>
        <w:br/>
      </w:r>
      <w:r w:rsidRPr="00762834">
        <w:rPr>
          <w:rFonts w:ascii="Times New Roman" w:eastAsia="Times New Roman" w:hAnsi="Times New Roman" w:cs="Times New Roman"/>
          <w:sz w:val="28"/>
          <w:szCs w:val="28"/>
        </w:rPr>
        <w:t xml:space="preserve">№ </w:t>
      </w:r>
      <w:r w:rsidR="007025BC" w:rsidRPr="00762834">
        <w:rPr>
          <w:rFonts w:ascii="Times New Roman" w:eastAsia="Times New Roman" w:hAnsi="Times New Roman" w:cs="Times New Roman"/>
          <w:sz w:val="28"/>
          <w:szCs w:val="28"/>
        </w:rPr>
        <w:t>141</w:t>
      </w:r>
      <w:r w:rsidRPr="00762834">
        <w:rPr>
          <w:rFonts w:ascii="Times New Roman" w:eastAsia="Times New Roman" w:hAnsi="Times New Roman" w:cs="Times New Roman"/>
          <w:sz w:val="28"/>
          <w:szCs w:val="28"/>
        </w:rPr>
        <w:t>-</w:t>
      </w:r>
      <w:r w:rsidRPr="00762834">
        <w:rPr>
          <w:rFonts w:ascii="Times New Roman" w:eastAsia="Times New Roman" w:hAnsi="Times New Roman" w:cs="Times New Roman"/>
          <w:sz w:val="28"/>
          <w:szCs w:val="28"/>
          <w:lang w:val="en-US"/>
        </w:rPr>
        <w:t>V</w:t>
      </w:r>
      <w:r w:rsidR="007025BC" w:rsidRPr="00762834">
        <w:rPr>
          <w:rFonts w:ascii="Times New Roman" w:eastAsia="Times New Roman" w:hAnsi="Times New Roman" w:cs="Times New Roman"/>
          <w:sz w:val="28"/>
          <w:szCs w:val="28"/>
          <w:lang w:val="en-US"/>
        </w:rPr>
        <w:t>I</w:t>
      </w:r>
      <w:r w:rsidR="008E3D9C">
        <w:rPr>
          <w:rFonts w:ascii="Times New Roman" w:eastAsia="Times New Roman" w:hAnsi="Times New Roman" w:cs="Times New Roman"/>
          <w:sz w:val="28"/>
          <w:szCs w:val="28"/>
        </w:rPr>
        <w:t xml:space="preserve"> РД </w:t>
      </w:r>
      <w:r w:rsidRPr="00762834">
        <w:rPr>
          <w:rFonts w:ascii="Times New Roman" w:eastAsia="Times New Roman" w:hAnsi="Times New Roman" w:cs="Times New Roman"/>
          <w:sz w:val="28"/>
          <w:szCs w:val="28"/>
        </w:rPr>
        <w:t xml:space="preserve">от </w:t>
      </w:r>
      <w:r w:rsidR="007025BC" w:rsidRPr="00762834">
        <w:rPr>
          <w:rFonts w:ascii="Times New Roman" w:eastAsia="Times New Roman" w:hAnsi="Times New Roman" w:cs="Times New Roman"/>
          <w:sz w:val="28"/>
          <w:szCs w:val="28"/>
        </w:rPr>
        <w:t xml:space="preserve">30.06.2017 </w:t>
      </w:r>
      <w:r w:rsidR="008E3D9C">
        <w:rPr>
          <w:rFonts w:ascii="Times New Roman" w:hAnsi="Times New Roman" w:cs="Times New Roman"/>
          <w:sz w:val="28"/>
          <w:szCs w:val="28"/>
        </w:rPr>
        <w:t xml:space="preserve">«О Положении об </w:t>
      </w:r>
      <w:r w:rsidRPr="00762834">
        <w:rPr>
          <w:rFonts w:ascii="Times New Roman" w:hAnsi="Times New Roman" w:cs="Times New Roman"/>
          <w:sz w:val="28"/>
          <w:szCs w:val="28"/>
        </w:rPr>
        <w:t>отдельных вопросах организации и осуществлен</w:t>
      </w:r>
      <w:r w:rsidR="008E3D9C">
        <w:rPr>
          <w:rFonts w:ascii="Times New Roman" w:hAnsi="Times New Roman" w:cs="Times New Roman"/>
          <w:sz w:val="28"/>
          <w:szCs w:val="28"/>
        </w:rPr>
        <w:t>ия бюджетного процесса в городе</w:t>
      </w:r>
      <w:r w:rsidR="008E3D9C" w:rsidRPr="008E3D9C">
        <w:rPr>
          <w:rFonts w:ascii="Times New Roman" w:hAnsi="Times New Roman" w:cs="Times New Roman"/>
          <w:sz w:val="28"/>
          <w:szCs w:val="28"/>
        </w:rPr>
        <w:br/>
      </w:r>
      <w:r w:rsidRPr="00762834">
        <w:rPr>
          <w:rFonts w:ascii="Times New Roman" w:hAnsi="Times New Roman" w:cs="Times New Roman"/>
          <w:sz w:val="28"/>
          <w:szCs w:val="28"/>
        </w:rPr>
        <w:t>Ханты-Мансийске»</w:t>
      </w:r>
      <w:r w:rsidR="007025BC" w:rsidRPr="00762834">
        <w:rPr>
          <w:rFonts w:ascii="Times New Roman" w:hAnsi="Times New Roman" w:cs="Times New Roman"/>
          <w:sz w:val="28"/>
          <w:szCs w:val="28"/>
        </w:rPr>
        <w:t>.</w:t>
      </w:r>
    </w:p>
    <w:p w:rsidR="00D74A3B" w:rsidRPr="00762834" w:rsidRDefault="00D74A3B" w:rsidP="00192E59">
      <w:pPr>
        <w:autoSpaceDE w:val="0"/>
        <w:autoSpaceDN w:val="0"/>
        <w:adjustRightInd w:val="0"/>
        <w:spacing w:after="0"/>
        <w:ind w:firstLine="709"/>
        <w:jc w:val="both"/>
        <w:rPr>
          <w:rFonts w:ascii="Times New Roman" w:hAnsi="Times New Roman" w:cs="Times New Roman"/>
          <w:sz w:val="28"/>
          <w:szCs w:val="28"/>
        </w:rPr>
      </w:pPr>
      <w:r w:rsidRPr="00762834">
        <w:rPr>
          <w:rFonts w:ascii="Times New Roman" w:hAnsi="Times New Roman" w:cs="Times New Roman"/>
          <w:sz w:val="28"/>
          <w:szCs w:val="28"/>
        </w:rPr>
        <w:t xml:space="preserve">Отчёт об исполнении бюджета города за </w:t>
      </w:r>
      <w:r w:rsidR="005B3B89">
        <w:rPr>
          <w:rFonts w:ascii="Times New Roman" w:hAnsi="Times New Roman" w:cs="Times New Roman"/>
          <w:sz w:val="28"/>
          <w:szCs w:val="28"/>
        </w:rPr>
        <w:t>девять месяцев</w:t>
      </w:r>
      <w:r w:rsidR="00CA2B9A" w:rsidRPr="00762834">
        <w:rPr>
          <w:rFonts w:ascii="Times New Roman" w:hAnsi="Times New Roman" w:cs="Times New Roman"/>
          <w:sz w:val="28"/>
          <w:szCs w:val="28"/>
        </w:rPr>
        <w:t xml:space="preserve"> </w:t>
      </w:r>
      <w:r w:rsidRPr="00762834">
        <w:rPr>
          <w:rFonts w:ascii="Times New Roman" w:hAnsi="Times New Roman" w:cs="Times New Roman"/>
          <w:sz w:val="28"/>
          <w:szCs w:val="28"/>
        </w:rPr>
        <w:t>201</w:t>
      </w:r>
      <w:r w:rsidR="00762834" w:rsidRPr="00762834">
        <w:rPr>
          <w:rFonts w:ascii="Times New Roman" w:hAnsi="Times New Roman" w:cs="Times New Roman"/>
          <w:sz w:val="28"/>
          <w:szCs w:val="28"/>
        </w:rPr>
        <w:t>8</w:t>
      </w:r>
      <w:r w:rsidR="008E3D9C">
        <w:rPr>
          <w:rFonts w:ascii="Times New Roman" w:hAnsi="Times New Roman" w:cs="Times New Roman"/>
          <w:sz w:val="28"/>
          <w:szCs w:val="28"/>
        </w:rPr>
        <w:t xml:space="preserve"> года </w:t>
      </w:r>
      <w:r w:rsidRPr="00762834">
        <w:rPr>
          <w:rFonts w:ascii="Times New Roman" w:hAnsi="Times New Roman" w:cs="Times New Roman"/>
          <w:sz w:val="28"/>
          <w:szCs w:val="28"/>
        </w:rPr>
        <w:t>соста</w:t>
      </w:r>
      <w:r w:rsidR="00F606AA">
        <w:rPr>
          <w:rFonts w:ascii="Times New Roman" w:hAnsi="Times New Roman" w:cs="Times New Roman"/>
          <w:sz w:val="28"/>
          <w:szCs w:val="28"/>
        </w:rPr>
        <w:t xml:space="preserve">влен в соответствии с приказом </w:t>
      </w:r>
      <w:r w:rsidRPr="00762834">
        <w:rPr>
          <w:rFonts w:ascii="Times New Roman" w:hAnsi="Times New Roman" w:cs="Times New Roman"/>
          <w:sz w:val="28"/>
          <w:szCs w:val="28"/>
        </w:rPr>
        <w:t>Министерства Финансов Российской Федерации</w:t>
      </w:r>
      <w:r w:rsidR="008E3D9C">
        <w:rPr>
          <w:rFonts w:ascii="Times New Roman" w:hAnsi="Times New Roman" w:cs="Times New Roman"/>
          <w:sz w:val="28"/>
          <w:szCs w:val="28"/>
        </w:rPr>
        <w:t xml:space="preserve"> от </w:t>
      </w:r>
      <w:r w:rsidRPr="00762834">
        <w:rPr>
          <w:rFonts w:ascii="Times New Roman" w:hAnsi="Times New Roman" w:cs="Times New Roman"/>
          <w:sz w:val="28"/>
          <w:szCs w:val="28"/>
        </w:rPr>
        <w:t>2</w:t>
      </w:r>
      <w:r w:rsidR="00762834" w:rsidRPr="00762834">
        <w:rPr>
          <w:rFonts w:ascii="Times New Roman" w:hAnsi="Times New Roman" w:cs="Times New Roman"/>
          <w:sz w:val="28"/>
          <w:szCs w:val="28"/>
        </w:rPr>
        <w:t>8</w:t>
      </w:r>
      <w:r w:rsidR="008E3D9C">
        <w:rPr>
          <w:rFonts w:ascii="Times New Roman" w:hAnsi="Times New Roman" w:cs="Times New Roman"/>
          <w:sz w:val="28"/>
          <w:szCs w:val="28"/>
        </w:rPr>
        <w:t>.</w:t>
      </w:r>
      <w:r w:rsidR="008E3D9C" w:rsidRPr="008E3D9C">
        <w:rPr>
          <w:rFonts w:ascii="Times New Roman" w:hAnsi="Times New Roman" w:cs="Times New Roman"/>
          <w:sz w:val="28"/>
          <w:szCs w:val="28"/>
        </w:rPr>
        <w:t>12</w:t>
      </w:r>
      <w:r w:rsidR="008E3D9C">
        <w:rPr>
          <w:rFonts w:ascii="Times New Roman" w:hAnsi="Times New Roman" w:cs="Times New Roman"/>
          <w:sz w:val="28"/>
          <w:szCs w:val="28"/>
        </w:rPr>
        <w:t>.</w:t>
      </w:r>
      <w:r w:rsidRPr="00762834">
        <w:rPr>
          <w:rFonts w:ascii="Times New Roman" w:hAnsi="Times New Roman" w:cs="Times New Roman"/>
          <w:sz w:val="28"/>
          <w:szCs w:val="28"/>
        </w:rPr>
        <w:t xml:space="preserve">2010 </w:t>
      </w:r>
      <w:r w:rsidR="008E3D9C">
        <w:rPr>
          <w:rFonts w:ascii="Times New Roman" w:hAnsi="Times New Roman" w:cs="Times New Roman"/>
          <w:sz w:val="28"/>
          <w:szCs w:val="28"/>
        </w:rPr>
        <w:t>№</w:t>
      </w:r>
      <w:r w:rsidRPr="00762834">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762834" w:rsidRDefault="00D74A3B" w:rsidP="00192E59">
      <w:pPr>
        <w:pStyle w:val="ConsPlusNormal"/>
        <w:spacing w:line="276" w:lineRule="auto"/>
        <w:ind w:firstLine="709"/>
        <w:jc w:val="both"/>
        <w:rPr>
          <w:rFonts w:ascii="Times New Roman" w:hAnsi="Times New Roman" w:cs="Times New Roman"/>
          <w:sz w:val="28"/>
          <w:szCs w:val="28"/>
        </w:rPr>
      </w:pPr>
      <w:r w:rsidRPr="00762834">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B67" w:rsidRPr="00920B67" w:rsidRDefault="00D74A3B" w:rsidP="00920B67">
      <w:pPr>
        <w:autoSpaceDE w:val="0"/>
        <w:autoSpaceDN w:val="0"/>
        <w:adjustRightInd w:val="0"/>
        <w:spacing w:after="0"/>
        <w:ind w:firstLine="540"/>
        <w:jc w:val="both"/>
        <w:rPr>
          <w:rFonts w:ascii="Times New Roman" w:eastAsia="Times New Roman" w:hAnsi="Times New Roman" w:cs="Times New Roman"/>
          <w:sz w:val="28"/>
          <w:szCs w:val="28"/>
        </w:rPr>
      </w:pPr>
      <w:r w:rsidRPr="00762834">
        <w:rPr>
          <w:rFonts w:ascii="Times New Roman" w:hAnsi="Times New Roman" w:cs="Times New Roman"/>
          <w:sz w:val="28"/>
          <w:szCs w:val="28"/>
        </w:rPr>
        <w:t xml:space="preserve">В представленном отчёте уточнённые бюджетные назначения </w:t>
      </w:r>
      <w:r w:rsidRPr="00C50E58">
        <w:rPr>
          <w:rFonts w:ascii="Times New Roman" w:hAnsi="Times New Roman" w:cs="Times New Roman"/>
          <w:sz w:val="28"/>
          <w:szCs w:val="28"/>
        </w:rPr>
        <w:t>отличаются от плана, утверждённого Решением Думы города</w:t>
      </w:r>
      <w:r w:rsidR="00233B2F" w:rsidRPr="00C50E58">
        <w:rPr>
          <w:rFonts w:ascii="Times New Roman" w:hAnsi="Times New Roman" w:cs="Times New Roman"/>
          <w:sz w:val="28"/>
          <w:szCs w:val="28"/>
        </w:rPr>
        <w:br/>
      </w:r>
      <w:r w:rsidRPr="00C50E58">
        <w:rPr>
          <w:rFonts w:ascii="Times New Roman" w:hAnsi="Times New Roman" w:cs="Times New Roman"/>
          <w:sz w:val="28"/>
          <w:szCs w:val="28"/>
        </w:rPr>
        <w:t>Ханты-</w:t>
      </w:r>
      <w:r w:rsidRPr="00B2737B">
        <w:rPr>
          <w:rFonts w:ascii="Times New Roman" w:hAnsi="Times New Roman" w:cs="Times New Roman"/>
          <w:sz w:val="28"/>
          <w:szCs w:val="28"/>
        </w:rPr>
        <w:t xml:space="preserve">Мансийска № </w:t>
      </w:r>
      <w:r w:rsidR="00DA62C2" w:rsidRPr="00B2737B">
        <w:rPr>
          <w:rFonts w:ascii="Times New Roman" w:hAnsi="Times New Roman" w:cs="Times New Roman"/>
          <w:sz w:val="28"/>
          <w:szCs w:val="28"/>
        </w:rPr>
        <w:t>255-</w:t>
      </w:r>
      <w:r w:rsidRPr="00B2737B">
        <w:rPr>
          <w:rFonts w:ascii="Times New Roman" w:hAnsi="Times New Roman" w:cs="Times New Roman"/>
          <w:sz w:val="28"/>
          <w:szCs w:val="28"/>
          <w:lang w:val="en-US"/>
        </w:rPr>
        <w:t>VI</w:t>
      </w:r>
      <w:r w:rsidRPr="00B2737B">
        <w:rPr>
          <w:rFonts w:ascii="Times New Roman" w:hAnsi="Times New Roman" w:cs="Times New Roman"/>
          <w:sz w:val="28"/>
          <w:szCs w:val="28"/>
        </w:rPr>
        <w:t xml:space="preserve"> РД от </w:t>
      </w:r>
      <w:r w:rsidR="00872D97" w:rsidRPr="00B2737B">
        <w:rPr>
          <w:rFonts w:ascii="Times New Roman" w:hAnsi="Times New Roman" w:cs="Times New Roman"/>
          <w:sz w:val="28"/>
          <w:szCs w:val="28"/>
        </w:rPr>
        <w:t>31</w:t>
      </w:r>
      <w:r w:rsidRPr="00B2737B">
        <w:rPr>
          <w:rFonts w:ascii="Times New Roman" w:hAnsi="Times New Roman" w:cs="Times New Roman"/>
          <w:sz w:val="28"/>
          <w:szCs w:val="28"/>
        </w:rPr>
        <w:t>.</w:t>
      </w:r>
      <w:r w:rsidR="00872D97" w:rsidRPr="00B2737B">
        <w:rPr>
          <w:rFonts w:ascii="Times New Roman" w:hAnsi="Times New Roman" w:cs="Times New Roman"/>
          <w:sz w:val="28"/>
          <w:szCs w:val="28"/>
        </w:rPr>
        <w:t>05</w:t>
      </w:r>
      <w:r w:rsidRPr="00B2737B">
        <w:rPr>
          <w:rFonts w:ascii="Times New Roman" w:hAnsi="Times New Roman" w:cs="Times New Roman"/>
          <w:sz w:val="28"/>
          <w:szCs w:val="28"/>
        </w:rPr>
        <w:t>.2017</w:t>
      </w:r>
      <w:r w:rsidR="00233B2F" w:rsidRPr="00B2737B">
        <w:rPr>
          <w:rFonts w:ascii="Times New Roman" w:hAnsi="Times New Roman" w:cs="Times New Roman"/>
          <w:sz w:val="28"/>
          <w:szCs w:val="28"/>
        </w:rPr>
        <w:t xml:space="preserve">. </w:t>
      </w:r>
      <w:r w:rsidRPr="00B2737B">
        <w:rPr>
          <w:rFonts w:ascii="Times New Roman" w:hAnsi="Times New Roman" w:cs="Times New Roman"/>
          <w:sz w:val="28"/>
          <w:szCs w:val="28"/>
        </w:rPr>
        <w:t>В соответствии со стать</w:t>
      </w:r>
      <w:r w:rsidR="00F606AA" w:rsidRPr="00B2737B">
        <w:rPr>
          <w:rFonts w:ascii="Times New Roman" w:hAnsi="Times New Roman" w:cs="Times New Roman"/>
          <w:sz w:val="28"/>
          <w:szCs w:val="28"/>
        </w:rPr>
        <w:t>е</w:t>
      </w:r>
      <w:r w:rsidRPr="00B2737B">
        <w:rPr>
          <w:rFonts w:ascii="Times New Roman" w:hAnsi="Times New Roman" w:cs="Times New Roman"/>
          <w:sz w:val="28"/>
          <w:szCs w:val="28"/>
        </w:rPr>
        <w:t>й 217 Бюджетного кодекса Р</w:t>
      </w:r>
      <w:r w:rsidR="00233B2F" w:rsidRPr="00B2737B">
        <w:rPr>
          <w:rFonts w:ascii="Times New Roman" w:hAnsi="Times New Roman" w:cs="Times New Roman"/>
          <w:sz w:val="28"/>
          <w:szCs w:val="28"/>
        </w:rPr>
        <w:t>оссийской Федерации</w:t>
      </w:r>
      <w:r w:rsidR="002B1006" w:rsidRPr="00B2737B">
        <w:rPr>
          <w:rFonts w:ascii="Times New Roman" w:hAnsi="Times New Roman" w:cs="Times New Roman"/>
          <w:sz w:val="28"/>
          <w:szCs w:val="28"/>
        </w:rPr>
        <w:t>,</w:t>
      </w:r>
      <w:r w:rsidR="002B1006" w:rsidRPr="00C50E58">
        <w:rPr>
          <w:rFonts w:ascii="Times New Roman" w:hAnsi="Times New Roman" w:cs="Times New Roman"/>
          <w:sz w:val="28"/>
          <w:szCs w:val="28"/>
        </w:rPr>
        <w:t xml:space="preserve"> статьёй 1</w:t>
      </w:r>
      <w:r w:rsidR="00762834" w:rsidRPr="00C50E58">
        <w:rPr>
          <w:rFonts w:ascii="Times New Roman" w:hAnsi="Times New Roman" w:cs="Times New Roman"/>
          <w:sz w:val="28"/>
          <w:szCs w:val="28"/>
        </w:rPr>
        <w:t>7</w:t>
      </w:r>
      <w:r w:rsidR="002B1006" w:rsidRPr="00C50E58">
        <w:rPr>
          <w:rFonts w:ascii="Times New Roman" w:hAnsi="Times New Roman" w:cs="Times New Roman"/>
          <w:sz w:val="28"/>
          <w:szCs w:val="28"/>
        </w:rPr>
        <w:t xml:space="preserve"> Решения</w:t>
      </w:r>
      <w:r w:rsidRPr="00C50E58">
        <w:rPr>
          <w:rFonts w:ascii="Times New Roman" w:hAnsi="Times New Roman" w:cs="Times New Roman"/>
          <w:sz w:val="28"/>
          <w:szCs w:val="28"/>
        </w:rPr>
        <w:t xml:space="preserve"> </w:t>
      </w:r>
      <w:r w:rsidR="00233B2F" w:rsidRPr="00C50E58">
        <w:rPr>
          <w:rFonts w:ascii="Times New Roman" w:eastAsia="Times New Roman" w:hAnsi="Times New Roman" w:cs="Times New Roman"/>
          <w:sz w:val="28"/>
          <w:szCs w:val="28"/>
        </w:rPr>
        <w:t xml:space="preserve">Думы города </w:t>
      </w:r>
      <w:r w:rsidR="002B1006" w:rsidRPr="00C50E58">
        <w:rPr>
          <w:rFonts w:ascii="Times New Roman" w:eastAsia="Times New Roman" w:hAnsi="Times New Roman" w:cs="Times New Roman"/>
          <w:sz w:val="28"/>
          <w:szCs w:val="28"/>
        </w:rPr>
        <w:t>Ханты-Мансийска от 2</w:t>
      </w:r>
      <w:r w:rsidR="00762834" w:rsidRPr="00C50E58">
        <w:rPr>
          <w:rFonts w:ascii="Times New Roman" w:eastAsia="Times New Roman" w:hAnsi="Times New Roman" w:cs="Times New Roman"/>
          <w:sz w:val="28"/>
          <w:szCs w:val="28"/>
        </w:rPr>
        <w:t>2</w:t>
      </w:r>
      <w:r w:rsidR="002B1006" w:rsidRPr="00C50E58">
        <w:rPr>
          <w:rFonts w:ascii="Times New Roman" w:eastAsia="Times New Roman" w:hAnsi="Times New Roman" w:cs="Times New Roman"/>
          <w:sz w:val="28"/>
          <w:szCs w:val="28"/>
        </w:rPr>
        <w:t>.12.201</w:t>
      </w:r>
      <w:r w:rsidR="00762834" w:rsidRPr="00C50E58">
        <w:rPr>
          <w:rFonts w:ascii="Times New Roman" w:eastAsia="Times New Roman" w:hAnsi="Times New Roman" w:cs="Times New Roman"/>
          <w:sz w:val="28"/>
          <w:szCs w:val="28"/>
        </w:rPr>
        <w:t>7</w:t>
      </w:r>
      <w:r w:rsidR="002B1006" w:rsidRPr="00C50E58">
        <w:rPr>
          <w:rFonts w:ascii="Times New Roman" w:eastAsia="Times New Roman" w:hAnsi="Times New Roman" w:cs="Times New Roman"/>
          <w:sz w:val="28"/>
          <w:szCs w:val="28"/>
        </w:rPr>
        <w:t xml:space="preserve"> № </w:t>
      </w:r>
      <w:r w:rsidR="00762834" w:rsidRPr="00C50E58">
        <w:rPr>
          <w:rFonts w:ascii="Times New Roman" w:eastAsia="Times New Roman" w:hAnsi="Times New Roman" w:cs="Times New Roman"/>
          <w:sz w:val="28"/>
          <w:szCs w:val="28"/>
        </w:rPr>
        <w:t>198</w:t>
      </w:r>
      <w:r w:rsidR="002B1006" w:rsidRPr="00C50E58">
        <w:rPr>
          <w:rFonts w:ascii="Times New Roman" w:eastAsia="Times New Roman" w:hAnsi="Times New Roman" w:cs="Times New Roman"/>
          <w:sz w:val="28"/>
          <w:szCs w:val="28"/>
        </w:rPr>
        <w:t>-</w:t>
      </w:r>
      <w:r w:rsidR="002B1006" w:rsidRPr="00762834">
        <w:rPr>
          <w:rFonts w:ascii="Times New Roman" w:eastAsia="Times New Roman" w:hAnsi="Times New Roman" w:cs="Times New Roman"/>
          <w:sz w:val="28"/>
          <w:szCs w:val="28"/>
          <w:lang w:val="en-US"/>
        </w:rPr>
        <w:t>VI</w:t>
      </w:r>
      <w:r w:rsidR="00233B2F">
        <w:rPr>
          <w:rFonts w:ascii="Times New Roman" w:eastAsia="Times New Roman" w:hAnsi="Times New Roman" w:cs="Times New Roman"/>
          <w:sz w:val="28"/>
          <w:szCs w:val="28"/>
        </w:rPr>
        <w:t xml:space="preserve"> РД «О бюджете города </w:t>
      </w:r>
      <w:r w:rsidR="002B1006" w:rsidRPr="00762834">
        <w:rPr>
          <w:rFonts w:ascii="Times New Roman" w:eastAsia="Times New Roman" w:hAnsi="Times New Roman" w:cs="Times New Roman"/>
          <w:sz w:val="28"/>
          <w:szCs w:val="28"/>
        </w:rPr>
        <w:t>Ханты-Мансийска на 201</w:t>
      </w:r>
      <w:r w:rsidR="00762834" w:rsidRPr="00762834">
        <w:rPr>
          <w:rFonts w:ascii="Times New Roman" w:eastAsia="Times New Roman" w:hAnsi="Times New Roman" w:cs="Times New Roman"/>
          <w:sz w:val="28"/>
          <w:szCs w:val="28"/>
        </w:rPr>
        <w:t>8</w:t>
      </w:r>
      <w:r w:rsidR="00233B2F">
        <w:rPr>
          <w:rFonts w:ascii="Times New Roman" w:eastAsia="Times New Roman" w:hAnsi="Times New Roman" w:cs="Times New Roman"/>
          <w:sz w:val="28"/>
          <w:szCs w:val="28"/>
        </w:rPr>
        <w:t xml:space="preserve"> год и плановый период</w:t>
      </w:r>
      <w:r w:rsidR="00233B2F">
        <w:rPr>
          <w:rFonts w:ascii="Times New Roman" w:eastAsia="Times New Roman" w:hAnsi="Times New Roman" w:cs="Times New Roman"/>
          <w:sz w:val="28"/>
          <w:szCs w:val="28"/>
        </w:rPr>
        <w:br/>
      </w:r>
      <w:r w:rsidR="002B1006" w:rsidRPr="00762834">
        <w:rPr>
          <w:rFonts w:ascii="Times New Roman" w:eastAsia="Times New Roman" w:hAnsi="Times New Roman" w:cs="Times New Roman"/>
          <w:sz w:val="28"/>
          <w:szCs w:val="28"/>
        </w:rPr>
        <w:t>201</w:t>
      </w:r>
      <w:r w:rsidR="00762834" w:rsidRPr="00762834">
        <w:rPr>
          <w:rFonts w:ascii="Times New Roman" w:eastAsia="Times New Roman" w:hAnsi="Times New Roman" w:cs="Times New Roman"/>
          <w:sz w:val="28"/>
          <w:szCs w:val="28"/>
        </w:rPr>
        <w:t>9</w:t>
      </w:r>
      <w:r w:rsidR="002B1006" w:rsidRPr="00762834">
        <w:rPr>
          <w:rFonts w:ascii="Times New Roman" w:eastAsia="Times New Roman" w:hAnsi="Times New Roman" w:cs="Times New Roman"/>
          <w:sz w:val="28"/>
          <w:szCs w:val="28"/>
        </w:rPr>
        <w:t xml:space="preserve"> и 20</w:t>
      </w:r>
      <w:r w:rsidR="00762834" w:rsidRPr="00762834">
        <w:rPr>
          <w:rFonts w:ascii="Times New Roman" w:eastAsia="Times New Roman" w:hAnsi="Times New Roman" w:cs="Times New Roman"/>
          <w:sz w:val="28"/>
          <w:szCs w:val="28"/>
        </w:rPr>
        <w:t>20</w:t>
      </w:r>
      <w:r w:rsidR="002B1006" w:rsidRPr="00762834">
        <w:rPr>
          <w:rFonts w:ascii="Times New Roman" w:eastAsia="Times New Roman" w:hAnsi="Times New Roman" w:cs="Times New Roman"/>
          <w:sz w:val="28"/>
          <w:szCs w:val="28"/>
        </w:rPr>
        <w:t xml:space="preserve"> годов» </w:t>
      </w:r>
      <w:r w:rsidRPr="00762834">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w:t>
      </w:r>
      <w:r w:rsidRPr="00B2737B">
        <w:rPr>
          <w:rFonts w:ascii="Times New Roman" w:hAnsi="Times New Roman" w:cs="Times New Roman"/>
          <w:sz w:val="28"/>
          <w:szCs w:val="28"/>
        </w:rPr>
        <w:t>бюджете в связи с поступлением субсидий, субвенций, иных межбюджетных трансфертов и безвозмездных поступлений из бюджета Ханты-М</w:t>
      </w:r>
      <w:r w:rsidR="00233B2F" w:rsidRPr="00B2737B">
        <w:rPr>
          <w:rFonts w:ascii="Times New Roman" w:hAnsi="Times New Roman" w:cs="Times New Roman"/>
          <w:sz w:val="28"/>
          <w:szCs w:val="28"/>
        </w:rPr>
        <w:t xml:space="preserve">ансийского автономного округа, </w:t>
      </w:r>
      <w:r w:rsidRPr="00B2737B">
        <w:rPr>
          <w:rFonts w:ascii="Times New Roman" w:hAnsi="Times New Roman" w:cs="Times New Roman"/>
          <w:sz w:val="28"/>
          <w:szCs w:val="28"/>
        </w:rPr>
        <w:t>имеющих целевое назначение,</w:t>
      </w:r>
      <w:r w:rsidR="0004199D" w:rsidRPr="00B2737B">
        <w:rPr>
          <w:rFonts w:ascii="Times New Roman" w:hAnsi="Times New Roman" w:cs="Times New Roman"/>
          <w:sz w:val="28"/>
          <w:szCs w:val="28"/>
        </w:rPr>
        <w:t xml:space="preserve"> </w:t>
      </w:r>
      <w:r w:rsidRPr="00B2737B">
        <w:rPr>
          <w:rFonts w:ascii="Times New Roman" w:hAnsi="Times New Roman" w:cs="Times New Roman"/>
          <w:sz w:val="28"/>
          <w:szCs w:val="28"/>
        </w:rPr>
        <w:t>сверх объемов, утвержденных Решением Думы города Ха</w:t>
      </w:r>
      <w:r w:rsidR="00233B2F" w:rsidRPr="00B2737B">
        <w:rPr>
          <w:rFonts w:ascii="Times New Roman" w:hAnsi="Times New Roman" w:cs="Times New Roman"/>
          <w:sz w:val="28"/>
          <w:szCs w:val="28"/>
        </w:rPr>
        <w:t>нты-Мансийска «О бюджете города</w:t>
      </w:r>
      <w:r w:rsidR="00233B2F" w:rsidRPr="00B2737B">
        <w:rPr>
          <w:rFonts w:ascii="Times New Roman" w:hAnsi="Times New Roman" w:cs="Times New Roman"/>
          <w:sz w:val="28"/>
          <w:szCs w:val="28"/>
        </w:rPr>
        <w:br/>
      </w:r>
      <w:r w:rsidRPr="00B2737B">
        <w:rPr>
          <w:rFonts w:ascii="Times New Roman" w:hAnsi="Times New Roman" w:cs="Times New Roman"/>
          <w:sz w:val="28"/>
          <w:szCs w:val="28"/>
        </w:rPr>
        <w:t>Ханты-Мансийска на 201</w:t>
      </w:r>
      <w:r w:rsidR="00762834" w:rsidRPr="00B2737B">
        <w:rPr>
          <w:rFonts w:ascii="Times New Roman" w:hAnsi="Times New Roman" w:cs="Times New Roman"/>
          <w:sz w:val="28"/>
          <w:szCs w:val="28"/>
        </w:rPr>
        <w:t>8</w:t>
      </w:r>
      <w:r w:rsidRPr="00B2737B">
        <w:rPr>
          <w:rFonts w:ascii="Times New Roman" w:hAnsi="Times New Roman" w:cs="Times New Roman"/>
          <w:sz w:val="28"/>
          <w:szCs w:val="28"/>
        </w:rPr>
        <w:t xml:space="preserve"> год и плановый период</w:t>
      </w:r>
      <w:r w:rsidR="00762834" w:rsidRPr="00B2737B">
        <w:rPr>
          <w:rFonts w:ascii="Times New Roman" w:hAnsi="Times New Roman" w:cs="Times New Roman"/>
          <w:sz w:val="28"/>
          <w:szCs w:val="28"/>
        </w:rPr>
        <w:t xml:space="preserve"> 2019 </w:t>
      </w:r>
      <w:r w:rsidR="00EC70A8" w:rsidRPr="00B2737B">
        <w:rPr>
          <w:rFonts w:ascii="Times New Roman" w:hAnsi="Times New Roman" w:cs="Times New Roman"/>
          <w:sz w:val="28"/>
          <w:szCs w:val="28"/>
        </w:rPr>
        <w:t xml:space="preserve">и </w:t>
      </w:r>
      <w:r w:rsidR="00762834" w:rsidRPr="00B2737B">
        <w:rPr>
          <w:rFonts w:ascii="Times New Roman" w:hAnsi="Times New Roman" w:cs="Times New Roman"/>
          <w:sz w:val="28"/>
          <w:szCs w:val="28"/>
        </w:rPr>
        <w:t>2020</w:t>
      </w:r>
      <w:r w:rsidR="00762834" w:rsidRPr="0031296C">
        <w:rPr>
          <w:rFonts w:ascii="Times New Roman" w:hAnsi="Times New Roman" w:cs="Times New Roman"/>
          <w:sz w:val="28"/>
          <w:szCs w:val="28"/>
        </w:rPr>
        <w:t xml:space="preserve"> годов</w:t>
      </w:r>
      <w:r w:rsidR="004A6DA8" w:rsidRPr="0031296C">
        <w:rPr>
          <w:rFonts w:ascii="Times New Roman" w:hAnsi="Times New Roman" w:cs="Times New Roman"/>
          <w:sz w:val="28"/>
          <w:szCs w:val="28"/>
        </w:rPr>
        <w:t>»</w:t>
      </w:r>
      <w:r w:rsidR="00233B2F" w:rsidRPr="0031296C">
        <w:rPr>
          <w:rFonts w:ascii="Times New Roman" w:hAnsi="Times New Roman" w:cs="Times New Roman"/>
          <w:sz w:val="28"/>
          <w:szCs w:val="28"/>
        </w:rPr>
        <w:br/>
      </w:r>
      <w:r w:rsidR="004A6DA8" w:rsidRPr="0031296C">
        <w:rPr>
          <w:rFonts w:ascii="Times New Roman" w:hAnsi="Times New Roman" w:cs="Times New Roman"/>
          <w:sz w:val="28"/>
          <w:szCs w:val="28"/>
        </w:rPr>
        <w:t>п</w:t>
      </w:r>
      <w:r w:rsidR="00F606AA" w:rsidRPr="0031296C">
        <w:rPr>
          <w:rFonts w:ascii="Times New Roman" w:hAnsi="Times New Roman" w:cs="Times New Roman"/>
          <w:sz w:val="28"/>
          <w:szCs w:val="28"/>
        </w:rPr>
        <w:t>о доходам</w:t>
      </w:r>
      <w:r w:rsidR="00DA62C2" w:rsidRPr="0031296C">
        <w:rPr>
          <w:rFonts w:ascii="Times New Roman" w:hAnsi="Times New Roman" w:cs="Times New Roman"/>
          <w:sz w:val="28"/>
          <w:szCs w:val="28"/>
        </w:rPr>
        <w:t xml:space="preserve"> </w:t>
      </w:r>
      <w:r w:rsidR="000B2B46" w:rsidRPr="00920B67">
        <w:rPr>
          <w:rFonts w:ascii="Times New Roman" w:hAnsi="Times New Roman" w:cs="Times New Roman"/>
          <w:sz w:val="28"/>
          <w:szCs w:val="28"/>
        </w:rPr>
        <w:t xml:space="preserve">на сумму 733 629,1 тыс. рублей </w:t>
      </w:r>
      <w:r w:rsidR="00DA62C2" w:rsidRPr="00920B67">
        <w:rPr>
          <w:rFonts w:ascii="Times New Roman" w:hAnsi="Times New Roman" w:cs="Times New Roman"/>
          <w:sz w:val="28"/>
          <w:szCs w:val="28"/>
        </w:rPr>
        <w:t>и расходам</w:t>
      </w:r>
      <w:r w:rsidR="00F606AA" w:rsidRPr="00920B67">
        <w:rPr>
          <w:rFonts w:ascii="Times New Roman" w:hAnsi="Times New Roman" w:cs="Times New Roman"/>
          <w:sz w:val="28"/>
          <w:szCs w:val="28"/>
        </w:rPr>
        <w:t xml:space="preserve"> на </w:t>
      </w:r>
      <w:r w:rsidRPr="00920B67">
        <w:rPr>
          <w:rFonts w:ascii="Times New Roman" w:hAnsi="Times New Roman" w:cs="Times New Roman"/>
          <w:sz w:val="28"/>
          <w:szCs w:val="28"/>
        </w:rPr>
        <w:t xml:space="preserve">сумму </w:t>
      </w:r>
      <w:r w:rsidR="000A36E8" w:rsidRPr="00920B67">
        <w:rPr>
          <w:rFonts w:ascii="Times New Roman" w:hAnsi="Times New Roman" w:cs="Times New Roman"/>
          <w:sz w:val="28"/>
          <w:szCs w:val="28"/>
        </w:rPr>
        <w:t xml:space="preserve">             </w:t>
      </w:r>
      <w:r w:rsidR="00B2737B" w:rsidRPr="00920B67">
        <w:rPr>
          <w:rFonts w:ascii="Times New Roman" w:eastAsia="Times New Roman" w:hAnsi="Times New Roman" w:cs="Times New Roman"/>
          <w:sz w:val="28"/>
          <w:szCs w:val="28"/>
        </w:rPr>
        <w:t>658 468,5</w:t>
      </w:r>
      <w:r w:rsidRPr="00920B67">
        <w:rPr>
          <w:rFonts w:ascii="Times New Roman" w:eastAsia="Times New Roman" w:hAnsi="Times New Roman" w:cs="Times New Roman"/>
          <w:sz w:val="28"/>
          <w:szCs w:val="28"/>
        </w:rPr>
        <w:t> </w:t>
      </w:r>
      <w:r w:rsidR="002B1006" w:rsidRPr="00920B67">
        <w:rPr>
          <w:rFonts w:ascii="Times New Roman" w:eastAsia="Times New Roman" w:hAnsi="Times New Roman" w:cs="Times New Roman"/>
          <w:sz w:val="28"/>
          <w:szCs w:val="28"/>
        </w:rPr>
        <w:t>тыс.</w:t>
      </w:r>
      <w:r w:rsidR="00EC70A8" w:rsidRPr="00920B67">
        <w:rPr>
          <w:rFonts w:ascii="Times New Roman" w:eastAsia="Times New Roman" w:hAnsi="Times New Roman" w:cs="Times New Roman"/>
          <w:sz w:val="28"/>
          <w:szCs w:val="28"/>
        </w:rPr>
        <w:t xml:space="preserve"> </w:t>
      </w:r>
      <w:r w:rsidR="00233B2F" w:rsidRPr="00920B67">
        <w:rPr>
          <w:rFonts w:ascii="Times New Roman" w:hAnsi="Times New Roman" w:cs="Times New Roman"/>
          <w:sz w:val="28"/>
          <w:szCs w:val="28"/>
        </w:rPr>
        <w:t>рублей</w:t>
      </w:r>
      <w:r w:rsidRPr="00920B67">
        <w:rPr>
          <w:rFonts w:ascii="Times New Roman" w:hAnsi="Times New Roman" w:cs="Times New Roman"/>
          <w:sz w:val="28"/>
          <w:szCs w:val="28"/>
        </w:rPr>
        <w:t>.</w:t>
      </w:r>
      <w:r w:rsidR="00271985" w:rsidRPr="000B2B46">
        <w:rPr>
          <w:rFonts w:ascii="Times New Roman" w:eastAsia="Times New Roman" w:hAnsi="Times New Roman" w:cs="Times New Roman"/>
          <w:sz w:val="28"/>
          <w:szCs w:val="28"/>
        </w:rPr>
        <w:t xml:space="preserve"> </w:t>
      </w:r>
      <w:r w:rsidR="00920B67" w:rsidRPr="00920B67">
        <w:rPr>
          <w:rFonts w:ascii="Times New Roman" w:hAnsi="Times New Roman" w:cs="Times New Roman"/>
          <w:sz w:val="28"/>
          <w:szCs w:val="28"/>
        </w:rPr>
        <w:t>Разница в корректировках доходной и расходной части бюджета сложилась в сумме 75 160,6</w:t>
      </w:r>
      <w:r w:rsidR="00920B67" w:rsidRPr="00920B67">
        <w:rPr>
          <w:rFonts w:ascii="Times New Roman" w:eastAsia="Times New Roman" w:hAnsi="Times New Roman" w:cs="Times New Roman"/>
          <w:sz w:val="28"/>
          <w:szCs w:val="28"/>
        </w:rPr>
        <w:t xml:space="preserve"> тыс. рублей в связи с поступлением дотации на поощрение достижения наилучших значений </w:t>
      </w:r>
      <w:r w:rsidR="00920B67" w:rsidRPr="00920B67">
        <w:rPr>
          <w:rFonts w:ascii="Times New Roman" w:eastAsia="Times New Roman" w:hAnsi="Times New Roman" w:cs="Times New Roman"/>
          <w:sz w:val="28"/>
          <w:szCs w:val="28"/>
        </w:rPr>
        <w:lastRenderedPageBreak/>
        <w:t xml:space="preserve">показателей деятельности органов местного самоуправления городских округов и муниципальных районов Ханты-Мансийского автономного округа в сумме 61 132,7 тыс. рублей и дотации в целях стимулирования роста налогового потенциала и качества бюджетного планирования доходов в городских округах и муниципальных районах Ханты-Мансийского автономного округа - Югры в сумме </w:t>
      </w:r>
      <w:r w:rsidR="00920B67">
        <w:rPr>
          <w:rFonts w:ascii="Times New Roman" w:eastAsia="Times New Roman" w:hAnsi="Times New Roman" w:cs="Times New Roman"/>
          <w:sz w:val="28"/>
          <w:szCs w:val="28"/>
        </w:rPr>
        <w:t>14 027,9</w:t>
      </w:r>
      <w:r w:rsidR="00920B67" w:rsidRPr="00920B67">
        <w:rPr>
          <w:rFonts w:ascii="Times New Roman" w:eastAsia="Times New Roman" w:hAnsi="Times New Roman" w:cs="Times New Roman"/>
          <w:sz w:val="28"/>
          <w:szCs w:val="28"/>
        </w:rPr>
        <w:t xml:space="preserve"> тыс.рублей. </w:t>
      </w:r>
    </w:p>
    <w:p w:rsidR="00192E59" w:rsidRDefault="00192E59" w:rsidP="008E3D9C">
      <w:pPr>
        <w:autoSpaceDE w:val="0"/>
        <w:autoSpaceDN w:val="0"/>
        <w:adjustRightInd w:val="0"/>
        <w:spacing w:after="0" w:line="240" w:lineRule="auto"/>
        <w:ind w:firstLine="709"/>
        <w:jc w:val="both"/>
        <w:rPr>
          <w:rFonts w:ascii="Times New Roman" w:hAnsi="Times New Roman" w:cs="Times New Roman"/>
          <w:sz w:val="28"/>
          <w:szCs w:val="28"/>
        </w:rPr>
      </w:pPr>
    </w:p>
    <w:p w:rsidR="00D74A3B" w:rsidRDefault="00D74A3B" w:rsidP="008E3D9C">
      <w:pPr>
        <w:autoSpaceDE w:val="0"/>
        <w:autoSpaceDN w:val="0"/>
        <w:adjustRightInd w:val="0"/>
        <w:spacing w:after="0" w:line="240" w:lineRule="auto"/>
        <w:ind w:firstLine="709"/>
        <w:jc w:val="both"/>
        <w:rPr>
          <w:rFonts w:ascii="Times New Roman" w:hAnsi="Times New Roman" w:cs="Times New Roman"/>
          <w:sz w:val="28"/>
          <w:szCs w:val="28"/>
        </w:rPr>
      </w:pPr>
      <w:r w:rsidRPr="000B2B46">
        <w:rPr>
          <w:rFonts w:ascii="Times New Roman" w:hAnsi="Times New Roman" w:cs="Times New Roman"/>
          <w:sz w:val="28"/>
          <w:szCs w:val="28"/>
        </w:rPr>
        <w:t>Изменения, внесённые в роспись бюджета города</w:t>
      </w:r>
      <w:r w:rsidRPr="00070F59">
        <w:rPr>
          <w:rFonts w:ascii="Times New Roman" w:hAnsi="Times New Roman" w:cs="Times New Roman"/>
          <w:sz w:val="28"/>
          <w:szCs w:val="28"/>
        </w:rPr>
        <w:t xml:space="preserve"> Ханты</w:t>
      </w:r>
      <w:r w:rsidR="007025BC" w:rsidRPr="00070F59">
        <w:rPr>
          <w:rFonts w:ascii="Times New Roman" w:hAnsi="Times New Roman" w:cs="Times New Roman"/>
          <w:sz w:val="28"/>
          <w:szCs w:val="28"/>
        </w:rPr>
        <w:t xml:space="preserve">-Мансийска, </w:t>
      </w:r>
      <w:r w:rsidRPr="00070F59">
        <w:rPr>
          <w:rFonts w:ascii="Times New Roman" w:hAnsi="Times New Roman" w:cs="Times New Roman"/>
          <w:sz w:val="28"/>
          <w:szCs w:val="28"/>
        </w:rPr>
        <w:t>отражены в таблице:</w:t>
      </w:r>
    </w:p>
    <w:p w:rsidR="00D74A3B" w:rsidRPr="00070F59" w:rsidRDefault="00D74A3B" w:rsidP="00070F59">
      <w:pPr>
        <w:autoSpaceDE w:val="0"/>
        <w:autoSpaceDN w:val="0"/>
        <w:adjustRightInd w:val="0"/>
        <w:spacing w:after="0"/>
        <w:ind w:firstLine="851"/>
        <w:jc w:val="both"/>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234"/>
        <w:gridCol w:w="2161"/>
      </w:tblGrid>
      <w:tr w:rsidR="00192E59" w:rsidRPr="000A05C5" w:rsidTr="009148A6">
        <w:trPr>
          <w:trHeight w:val="613"/>
        </w:trPr>
        <w:tc>
          <w:tcPr>
            <w:tcW w:w="5387" w:type="dxa"/>
            <w:shd w:val="clear" w:color="auto" w:fill="auto"/>
            <w:vAlign w:val="center"/>
            <w:hideMark/>
          </w:tcPr>
          <w:p w:rsidR="00192E59" w:rsidRPr="002F7A52" w:rsidRDefault="00192E59" w:rsidP="009148A6">
            <w:pPr>
              <w:spacing w:after="0" w:line="240" w:lineRule="auto"/>
              <w:jc w:val="center"/>
              <w:rPr>
                <w:rFonts w:ascii="Times New Roman" w:eastAsia="Times New Roman" w:hAnsi="Times New Roman" w:cs="Times New Roman"/>
                <w:sz w:val="24"/>
                <w:szCs w:val="24"/>
              </w:rPr>
            </w:pPr>
            <w:r w:rsidRPr="002F7A52">
              <w:rPr>
                <w:rFonts w:ascii="Times New Roman" w:eastAsia="Times New Roman" w:hAnsi="Times New Roman" w:cs="Times New Roman"/>
                <w:sz w:val="24"/>
                <w:szCs w:val="24"/>
              </w:rPr>
              <w:t>Наименование</w:t>
            </w:r>
          </w:p>
        </w:tc>
        <w:tc>
          <w:tcPr>
            <w:tcW w:w="2234" w:type="dxa"/>
            <w:vAlign w:val="center"/>
          </w:tcPr>
          <w:p w:rsidR="00192E59" w:rsidRDefault="00192E59" w:rsidP="00914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доходной части бюджета (рублей)</w:t>
            </w:r>
          </w:p>
        </w:tc>
        <w:tc>
          <w:tcPr>
            <w:tcW w:w="2161" w:type="dxa"/>
            <w:shd w:val="clear" w:color="auto" w:fill="auto"/>
            <w:noWrap/>
            <w:vAlign w:val="center"/>
            <w:hideMark/>
          </w:tcPr>
          <w:p w:rsidR="00192E59" w:rsidRPr="00327F24" w:rsidRDefault="00192E59" w:rsidP="00914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расходной части бюджета (рублей)</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 09 01; </w:t>
            </w:r>
            <w:r w:rsidRPr="002F49B3">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мероприятия подпрограммы "Обеспечение жильем молодых семей" федеральной целевой программы "Жилище" на 2015–2020 годы (федеральный бюджет)</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w:t>
            </w:r>
            <w:r>
              <w:rPr>
                <w:rFonts w:ascii="Times New Roman" w:eastAsia="Times New Roman" w:hAnsi="Times New Roman" w:cs="Times New Roman"/>
                <w:sz w:val="20"/>
                <w:szCs w:val="20"/>
              </w:rPr>
              <w:t>0,03</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w:t>
            </w:r>
            <w:r>
              <w:rPr>
                <w:rFonts w:ascii="Times New Roman" w:eastAsia="Times New Roman" w:hAnsi="Times New Roman" w:cs="Times New Roman"/>
                <w:sz w:val="20"/>
                <w:szCs w:val="20"/>
              </w:rPr>
              <w:t>0,03</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06 04; </w:t>
            </w:r>
            <w:r w:rsidRPr="0031241A">
              <w:rPr>
                <w:rFonts w:ascii="Times New Roman" w:eastAsia="Times New Roman" w:hAnsi="Times New Roman" w:cs="Times New Roman"/>
                <w:sz w:val="20"/>
                <w:szCs w:val="20"/>
              </w:rPr>
              <w:t>Муниципальная программа "Развитие культуры в городе Ханты-Мансийске на  2016 – 2020 годы" Подпрограмма "Обеспечение прав граждан на доступ к культурным ценностям и информации" Основное мероприятие "Развитие библиотечного дела" Субсидии на поддержку отрасли культуры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-13,37</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31241A">
              <w:rPr>
                <w:rFonts w:ascii="Times New Roman" w:eastAsia="Times New Roman" w:hAnsi="Times New Roman" w:cs="Times New Roman"/>
                <w:sz w:val="20"/>
                <w:szCs w:val="20"/>
              </w:rPr>
              <w:t>-13,37</w:t>
            </w:r>
          </w:p>
        </w:tc>
      </w:tr>
      <w:tr w:rsidR="00192E59" w:rsidRPr="002E25A2" w:rsidTr="009148A6">
        <w:trPr>
          <w:trHeight w:val="2609"/>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06 06;</w:t>
            </w:r>
            <w:r>
              <w:t xml:space="preserve"> </w:t>
            </w:r>
            <w:r w:rsidRPr="00C31F43">
              <w:rPr>
                <w:rFonts w:ascii="Times New Roman" w:eastAsia="Times New Roman" w:hAnsi="Times New Roman" w:cs="Times New Roman"/>
                <w:sz w:val="20"/>
                <w:szCs w:val="20"/>
              </w:rPr>
              <w:t>Муниципальная программа "Развитие культу</w:t>
            </w:r>
            <w:r>
              <w:rPr>
                <w:rFonts w:ascii="Times New Roman" w:eastAsia="Times New Roman" w:hAnsi="Times New Roman" w:cs="Times New Roman"/>
                <w:sz w:val="20"/>
                <w:szCs w:val="20"/>
              </w:rPr>
              <w:t xml:space="preserve">ры в городе Ханты-Мансийске на </w:t>
            </w:r>
            <w:r w:rsidRPr="00C31F43">
              <w:rPr>
                <w:rFonts w:ascii="Times New Roman" w:eastAsia="Times New Roman" w:hAnsi="Times New Roman" w:cs="Times New Roman"/>
                <w:sz w:val="20"/>
                <w:szCs w:val="20"/>
              </w:rPr>
              <w:t>2016 – 2020 годы" Подпрограмма "Обеспечение прав граждан на доступ к культурным ценностям и информации" Основное мероприятие "Развитие библиотечного дела" 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2 353 760,00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2 353 760,00</w:t>
            </w:r>
          </w:p>
        </w:tc>
      </w:tr>
      <w:tr w:rsidR="00192E59" w:rsidRPr="002E25A2" w:rsidTr="009148A6">
        <w:trPr>
          <w:trHeight w:val="2677"/>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06 07;</w:t>
            </w:r>
            <w:r>
              <w:t xml:space="preserve"> </w:t>
            </w:r>
            <w:r w:rsidRPr="00BF6788">
              <w:rPr>
                <w:rFonts w:ascii="Times New Roman" w:eastAsia="Times New Roman" w:hAnsi="Times New Roman" w:cs="Times New Roman"/>
                <w:sz w:val="20"/>
                <w:szCs w:val="20"/>
              </w:rPr>
              <w:t>Муниципальная программа "Развитие культуры в городе Ханты-Мансийске на  2016 – 2020 годы"  Подпрограмма "Организация культурного досуга населения города Ханты-Мансийска" Основное мероприятие "Реализация творческого потенциала жителей города Ханты-Мансийска" 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2 654 240,00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2 654 240,00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07 04;</w:t>
            </w:r>
            <w:r>
              <w:t xml:space="preserve"> </w:t>
            </w:r>
            <w:r w:rsidRPr="00FE4E29">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Субсидии на оплату стоимости питания детям школьного возраста в оздоровительных лагерях с дневным пребыванием детей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FE4E29">
              <w:rPr>
                <w:rFonts w:ascii="Times New Roman" w:eastAsia="Times New Roman" w:hAnsi="Times New Roman" w:cs="Times New Roman"/>
                <w:sz w:val="20"/>
                <w:szCs w:val="20"/>
              </w:rPr>
              <w:t>-1 844 400,00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FE4E29">
              <w:rPr>
                <w:rFonts w:ascii="Times New Roman" w:eastAsia="Times New Roman" w:hAnsi="Times New Roman" w:cs="Times New Roman"/>
                <w:sz w:val="20"/>
                <w:szCs w:val="20"/>
              </w:rPr>
              <w:t>-1 844 400,00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07 11; </w:t>
            </w:r>
            <w:r w:rsidRPr="001354FE">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Субсидии на частичное обеспечение повышения оплаты труда работников муниципальных учреждений дополнительного образования детей в целях реализации указов Президента Российской Федерации от 1 июня 2012 года № 761 "О национальной стратегии действий в интересах детей на 2012–2017 годы"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8 154 500,00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8 154 500,00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09 01;</w:t>
            </w:r>
            <w:r>
              <w:t xml:space="preserve"> </w:t>
            </w:r>
            <w:r w:rsidRPr="002147F1">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"Приобретение жилых помещений с целью улучшения жилищных условий отдельных категорий граждан" Субсидии на приобретение жилья, проектирование и строительство объектов инженерной инфраструктуры территорий, предназначенных для жилищного строительства (бюджет автономного округа)</w:t>
            </w:r>
          </w:p>
        </w:tc>
        <w:tc>
          <w:tcPr>
            <w:tcW w:w="2234" w:type="dxa"/>
            <w:vAlign w:val="bottom"/>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47C72">
              <w:rPr>
                <w:rFonts w:ascii="Times New Roman" w:eastAsia="Times New Roman" w:hAnsi="Times New Roman" w:cs="Times New Roman"/>
                <w:sz w:val="20"/>
                <w:szCs w:val="20"/>
              </w:rPr>
              <w:t>55 198 100,00</w:t>
            </w:r>
          </w:p>
        </w:tc>
        <w:tc>
          <w:tcPr>
            <w:tcW w:w="2161" w:type="dxa"/>
            <w:shd w:val="clear" w:color="auto" w:fill="auto"/>
            <w:noWrap/>
            <w:vAlign w:val="bottom"/>
            <w:hideMark/>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47C72">
              <w:rPr>
                <w:rFonts w:ascii="Times New Roman" w:eastAsia="Times New Roman" w:hAnsi="Times New Roman" w:cs="Times New Roman"/>
                <w:sz w:val="20"/>
                <w:szCs w:val="20"/>
              </w:rPr>
              <w:t>55 198 100,00</w:t>
            </w:r>
          </w:p>
        </w:tc>
      </w:tr>
      <w:tr w:rsidR="00192E59" w:rsidRPr="002E25A2" w:rsidTr="009148A6">
        <w:trPr>
          <w:trHeight w:val="2031"/>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09 08;</w:t>
            </w:r>
            <w:r>
              <w:t xml:space="preserve"> </w:t>
            </w:r>
            <w:r w:rsidRPr="00CD1CCC">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(бюджет автономного округа)</w:t>
            </w:r>
          </w:p>
        </w:tc>
        <w:tc>
          <w:tcPr>
            <w:tcW w:w="2234" w:type="dxa"/>
            <w:vAlign w:val="bottom"/>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w:t>
            </w:r>
          </w:p>
        </w:tc>
        <w:tc>
          <w:tcPr>
            <w:tcW w:w="2161" w:type="dxa"/>
            <w:shd w:val="clear" w:color="auto" w:fill="auto"/>
            <w:noWrap/>
            <w:vAlign w:val="bottom"/>
            <w:hideMark/>
          </w:tcPr>
          <w:p w:rsidR="00192E59" w:rsidRPr="00747C72"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w:t>
            </w:r>
          </w:p>
        </w:tc>
      </w:tr>
      <w:tr w:rsidR="00192E59" w:rsidRPr="002E25A2" w:rsidTr="009148A6">
        <w:trPr>
          <w:trHeight w:val="1485"/>
        </w:trPr>
        <w:tc>
          <w:tcPr>
            <w:tcW w:w="5387" w:type="dxa"/>
            <w:shd w:val="clear" w:color="auto" w:fill="auto"/>
            <w:vAlign w:val="bottom"/>
            <w:hideMark/>
          </w:tcPr>
          <w:p w:rsidR="00192E59" w:rsidRPr="006E6A5B" w:rsidRDefault="00192E59" w:rsidP="009148A6">
            <w:pPr>
              <w:spacing w:after="0" w:line="240" w:lineRule="auto"/>
              <w:rPr>
                <w:rFonts w:ascii="Times New Roman" w:eastAsia="Times New Roman" w:hAnsi="Times New Roman" w:cs="Times New Roman"/>
                <w:sz w:val="20"/>
                <w:szCs w:val="20"/>
              </w:rPr>
            </w:pPr>
          </w:p>
          <w:p w:rsidR="00192E59" w:rsidRPr="006E6A5B" w:rsidRDefault="00192E59" w:rsidP="009148A6">
            <w:pPr>
              <w:spacing w:after="0" w:line="240" w:lineRule="auto"/>
              <w:rPr>
                <w:rFonts w:ascii="Times New Roman" w:eastAsia="Times New Roman" w:hAnsi="Times New Roman" w:cs="Times New Roman"/>
                <w:sz w:val="20"/>
                <w:szCs w:val="20"/>
              </w:rPr>
            </w:pPr>
            <w:r w:rsidRPr="006E6A5B">
              <w:rPr>
                <w:rFonts w:ascii="Times New Roman" w:eastAsia="Times New Roman" w:hAnsi="Times New Roman" w:cs="Times New Roman"/>
                <w:sz w:val="20"/>
                <w:szCs w:val="20"/>
              </w:rPr>
              <w:t>04  12 04;</w:t>
            </w:r>
            <w:r w:rsidRPr="006E6A5B">
              <w:t xml:space="preserve"> </w:t>
            </w:r>
            <w:r w:rsidRPr="006E6A5B">
              <w:rPr>
                <w:rFonts w:ascii="Times New Roman" w:eastAsia="Times New Roman" w:hAnsi="Times New Roman" w:cs="Times New Roman"/>
                <w:sz w:val="20"/>
                <w:szCs w:val="20"/>
              </w:rPr>
              <w:t>Муниципальная программа "Развитие жилищного и дорожного хозяйства, благоустройство города Ханты-Мансийска на 2016 – 2020 годы" Основное мероприятие "Формирование современной городской среды" Субсидии на благоустройство территорий муниципальных образований Цель: софинансирование мероприятий подпрограммы "Формирование комфортной городской среды"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2018 - 2025 годы и на период до 2030 года", утвержденной постановлением Правительства Ханты-Мансийского автономного округа - Югры от 9 октября 2013 года N 423-п (бюджет автономного округа)</w:t>
            </w:r>
          </w:p>
        </w:tc>
        <w:tc>
          <w:tcPr>
            <w:tcW w:w="2234" w:type="dxa"/>
            <w:vAlign w:val="bottom"/>
          </w:tcPr>
          <w:p w:rsidR="00192E59" w:rsidRPr="006E6A5B" w:rsidRDefault="00192E59" w:rsidP="009148A6">
            <w:pPr>
              <w:spacing w:after="0" w:line="240" w:lineRule="auto"/>
              <w:jc w:val="center"/>
              <w:rPr>
                <w:rFonts w:ascii="Times New Roman" w:eastAsia="Times New Roman" w:hAnsi="Times New Roman" w:cs="Times New Roman"/>
                <w:sz w:val="20"/>
                <w:szCs w:val="20"/>
              </w:rPr>
            </w:pPr>
            <w:r w:rsidRPr="006E6A5B">
              <w:rPr>
                <w:rFonts w:ascii="Times New Roman" w:eastAsia="Times New Roman" w:hAnsi="Times New Roman" w:cs="Times New Roman"/>
                <w:sz w:val="20"/>
                <w:szCs w:val="20"/>
              </w:rPr>
              <w:t>15 069 800,00</w:t>
            </w:r>
          </w:p>
        </w:tc>
        <w:tc>
          <w:tcPr>
            <w:tcW w:w="2161" w:type="dxa"/>
            <w:shd w:val="clear" w:color="auto" w:fill="auto"/>
            <w:noWrap/>
            <w:vAlign w:val="bottom"/>
            <w:hideMark/>
          </w:tcPr>
          <w:p w:rsidR="00192E59" w:rsidRPr="006E6A5B" w:rsidRDefault="00192E59" w:rsidP="009148A6">
            <w:pPr>
              <w:spacing w:after="0" w:line="240" w:lineRule="auto"/>
              <w:jc w:val="center"/>
              <w:rPr>
                <w:rFonts w:ascii="Times New Roman" w:eastAsia="Times New Roman" w:hAnsi="Times New Roman" w:cs="Times New Roman"/>
                <w:sz w:val="20"/>
                <w:szCs w:val="20"/>
              </w:rPr>
            </w:pPr>
            <w:r w:rsidRPr="006E6A5B">
              <w:rPr>
                <w:rFonts w:ascii="Times New Roman" w:eastAsia="Times New Roman" w:hAnsi="Times New Roman" w:cs="Times New Roman"/>
                <w:sz w:val="20"/>
                <w:szCs w:val="20"/>
              </w:rPr>
              <w:t>15 069 800,00</w:t>
            </w:r>
          </w:p>
        </w:tc>
      </w:tr>
      <w:tr w:rsidR="00192E59" w:rsidRPr="002E25A2" w:rsidTr="009148A6">
        <w:trPr>
          <w:trHeight w:val="1485"/>
        </w:trPr>
        <w:tc>
          <w:tcPr>
            <w:tcW w:w="5387" w:type="dxa"/>
            <w:shd w:val="clear" w:color="auto" w:fill="auto"/>
            <w:vAlign w:val="bottom"/>
            <w:hideMark/>
          </w:tcPr>
          <w:p w:rsidR="00192E59" w:rsidRPr="006E6A5B" w:rsidRDefault="00192E59" w:rsidP="009148A6">
            <w:pPr>
              <w:spacing w:after="0" w:line="240" w:lineRule="auto"/>
              <w:rPr>
                <w:rFonts w:ascii="Times New Roman" w:eastAsia="Times New Roman" w:hAnsi="Times New Roman" w:cs="Times New Roman"/>
                <w:sz w:val="20"/>
                <w:szCs w:val="20"/>
              </w:rPr>
            </w:pPr>
          </w:p>
          <w:p w:rsidR="00192E59" w:rsidRPr="006E6A5B"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04  15</w:t>
            </w:r>
            <w:r w:rsidRPr="006E6A5B">
              <w:rPr>
                <w:rFonts w:ascii="Times New Roman" w:eastAsia="Times New Roman" w:hAnsi="Times New Roman" w:cs="Times New Roman"/>
                <w:sz w:val="20"/>
                <w:szCs w:val="20"/>
              </w:rPr>
              <w:t xml:space="preserve"> 04;</w:t>
            </w:r>
            <w:r w:rsidRPr="006E6A5B">
              <w:t xml:space="preserve"> </w:t>
            </w:r>
            <w:r w:rsidRPr="001F0FA8">
              <w:rPr>
                <w:rFonts w:ascii="Times New Roman" w:eastAsia="Times New Roman" w:hAnsi="Times New Roman" w:cs="Times New Roman"/>
                <w:sz w:val="20"/>
                <w:szCs w:val="20"/>
              </w:rPr>
              <w:t>Муниципальная программа "Развитие транспортной системы города Ханты-Мансийска" на 2016-2020 годы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Строительство автомобильной дороги от ул. Дзержинского до ул. Объездная, с устройством транспортных развязок на пересечении ул. Дзержинского – ул. Рознина и ул. Дзержинского – ул. Объездная (бюджет автономного округа)</w:t>
            </w:r>
          </w:p>
        </w:tc>
        <w:tc>
          <w:tcPr>
            <w:tcW w:w="2234" w:type="dxa"/>
            <w:vAlign w:val="bottom"/>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134 538 000,00</w:t>
            </w:r>
          </w:p>
        </w:tc>
        <w:tc>
          <w:tcPr>
            <w:tcW w:w="2161" w:type="dxa"/>
            <w:shd w:val="clear" w:color="auto" w:fill="auto"/>
            <w:noWrap/>
            <w:vAlign w:val="bottom"/>
            <w:hideMark/>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134 538 000,00</w:t>
            </w:r>
          </w:p>
        </w:tc>
      </w:tr>
      <w:tr w:rsidR="00192E59" w:rsidRPr="002E25A2" w:rsidTr="009148A6">
        <w:trPr>
          <w:trHeight w:val="572"/>
        </w:trPr>
        <w:tc>
          <w:tcPr>
            <w:tcW w:w="5387" w:type="dxa"/>
            <w:shd w:val="clear" w:color="auto" w:fill="auto"/>
            <w:vAlign w:val="bottom"/>
            <w:hideMark/>
          </w:tcPr>
          <w:p w:rsidR="00192E59" w:rsidRPr="006E6A5B" w:rsidRDefault="00192E59" w:rsidP="009148A6">
            <w:pPr>
              <w:spacing w:after="0" w:line="240" w:lineRule="auto"/>
              <w:rPr>
                <w:rFonts w:ascii="Times New Roman" w:eastAsia="Times New Roman" w:hAnsi="Times New Roman" w:cs="Times New Roman"/>
                <w:sz w:val="20"/>
                <w:szCs w:val="20"/>
              </w:rPr>
            </w:pPr>
          </w:p>
          <w:p w:rsidR="00192E59" w:rsidRPr="006E6A5B"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04  15 05</w:t>
            </w:r>
            <w:r w:rsidRPr="006E6A5B">
              <w:rPr>
                <w:rFonts w:ascii="Times New Roman" w:eastAsia="Times New Roman" w:hAnsi="Times New Roman" w:cs="Times New Roman"/>
                <w:sz w:val="20"/>
                <w:szCs w:val="20"/>
              </w:rPr>
              <w:t>;</w:t>
            </w:r>
            <w:r w:rsidRPr="006E6A5B">
              <w:t xml:space="preserve"> </w:t>
            </w:r>
            <w:r w:rsidRPr="005D23C3">
              <w:rPr>
                <w:rFonts w:ascii="Times New Roman" w:eastAsia="Times New Roman" w:hAnsi="Times New Roman" w:cs="Times New Roman"/>
                <w:sz w:val="20"/>
                <w:szCs w:val="20"/>
              </w:rPr>
              <w:t>Муниципальная программа "Развитие транспортной системы города Ханты-Мансийска" на 2016-2020 годы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Ремонт автомобильных дорог в г.Ханты-Мансийске (бюджет автономного округа)</w:t>
            </w:r>
          </w:p>
        </w:tc>
        <w:tc>
          <w:tcPr>
            <w:tcW w:w="2234" w:type="dxa"/>
            <w:vAlign w:val="bottom"/>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85 747 800,00</w:t>
            </w:r>
          </w:p>
        </w:tc>
        <w:tc>
          <w:tcPr>
            <w:tcW w:w="2161" w:type="dxa"/>
            <w:shd w:val="clear" w:color="auto" w:fill="auto"/>
            <w:noWrap/>
            <w:vAlign w:val="bottom"/>
            <w:hideMark/>
          </w:tcPr>
          <w:p w:rsidR="00192E59" w:rsidRPr="006E6A5B"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85 747 800,00</w:t>
            </w:r>
          </w:p>
        </w:tc>
      </w:tr>
      <w:tr w:rsidR="00192E59" w:rsidRPr="002E25A2" w:rsidTr="009148A6">
        <w:trPr>
          <w:trHeight w:val="2111"/>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27 01;</w:t>
            </w:r>
            <w:r>
              <w:t xml:space="preserve"> </w:t>
            </w:r>
            <w:r w:rsidRPr="007209F9">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Субсидии на поддержку малого и среднего предпринимательства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7209F9">
              <w:rPr>
                <w:rFonts w:ascii="Times New Roman" w:eastAsia="Times New Roman" w:hAnsi="Times New Roman" w:cs="Times New Roman"/>
                <w:sz w:val="20"/>
                <w:szCs w:val="20"/>
              </w:rPr>
              <w:t>-950 000,00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7209F9">
              <w:rPr>
                <w:rFonts w:ascii="Times New Roman" w:eastAsia="Times New Roman" w:hAnsi="Times New Roman" w:cs="Times New Roman"/>
                <w:sz w:val="20"/>
                <w:szCs w:val="20"/>
              </w:rPr>
              <w:t>-950 000,00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27 03;</w:t>
            </w:r>
            <w:r>
              <w:t xml:space="preserve"> </w:t>
            </w:r>
            <w:r w:rsidRPr="00AF06D2">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 Субсидии на поддержку малого и среднего предпринимательства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AF06D2">
              <w:rPr>
                <w:rFonts w:ascii="Times New Roman" w:eastAsia="Times New Roman" w:hAnsi="Times New Roman" w:cs="Times New Roman"/>
                <w:sz w:val="20"/>
                <w:szCs w:val="20"/>
              </w:rPr>
              <w:t>-561 000,00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AF06D2">
              <w:rPr>
                <w:rFonts w:ascii="Times New Roman" w:eastAsia="Times New Roman" w:hAnsi="Times New Roman" w:cs="Times New Roman"/>
                <w:sz w:val="20"/>
                <w:szCs w:val="20"/>
              </w:rPr>
              <w:t>-561 000,00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27 04; </w:t>
            </w:r>
            <w:r w:rsidRPr="00BA0502">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"Создание условий для развития субъектов малого и среднего предпринимательства" Субсидии на поддержку малого и среднего предпринимательства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BA0502">
              <w:rPr>
                <w:rFonts w:ascii="Times New Roman" w:eastAsia="Times New Roman" w:hAnsi="Times New Roman" w:cs="Times New Roman"/>
                <w:sz w:val="20"/>
                <w:szCs w:val="20"/>
              </w:rPr>
              <w:t>950 000,00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BA0502">
              <w:rPr>
                <w:rFonts w:ascii="Times New Roman" w:eastAsia="Times New Roman" w:hAnsi="Times New Roman" w:cs="Times New Roman"/>
                <w:sz w:val="20"/>
                <w:szCs w:val="20"/>
              </w:rPr>
              <w:t>950 000,00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04 27 05; </w:t>
            </w:r>
            <w:r w:rsidRPr="00ED295F">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на 2016-2020 годы Подпрограмма "Развитие субъектов малого и среднего предпринимательства на территории города Ханты-Мансийска" Основное мероприятие "Создание условий для развития субъектов малого и </w:t>
            </w:r>
            <w:r>
              <w:rPr>
                <w:rFonts w:ascii="Times New Roman" w:eastAsia="Times New Roman" w:hAnsi="Times New Roman" w:cs="Times New Roman"/>
                <w:sz w:val="20"/>
                <w:szCs w:val="20"/>
              </w:rPr>
              <w:t xml:space="preserve">среднего предпринимательства" </w:t>
            </w:r>
            <w:r w:rsidRPr="00ED295F">
              <w:rPr>
                <w:rFonts w:ascii="Times New Roman" w:eastAsia="Times New Roman" w:hAnsi="Times New Roman" w:cs="Times New Roman"/>
                <w:sz w:val="20"/>
                <w:szCs w:val="20"/>
              </w:rPr>
              <w:t>(бюджет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ED295F">
              <w:rPr>
                <w:rFonts w:ascii="Times New Roman" w:eastAsia="Times New Roman" w:hAnsi="Times New Roman" w:cs="Times New Roman"/>
                <w:sz w:val="20"/>
                <w:szCs w:val="20"/>
              </w:rPr>
              <w:t>561 000,00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ED295F">
              <w:rPr>
                <w:rFonts w:ascii="Times New Roman" w:eastAsia="Times New Roman" w:hAnsi="Times New Roman" w:cs="Times New Roman"/>
                <w:sz w:val="20"/>
                <w:szCs w:val="20"/>
              </w:rPr>
              <w:t>561 000,00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05 09 03; </w:t>
            </w:r>
            <w:r w:rsidRPr="00EF3BA4">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142 600,00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142 600,00</w:t>
            </w:r>
          </w:p>
        </w:tc>
      </w:tr>
      <w:tr w:rsidR="00192E59" w:rsidRPr="002E25A2" w:rsidTr="009148A6">
        <w:trPr>
          <w:trHeight w:val="714"/>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05 09 04; </w:t>
            </w:r>
            <w:r w:rsidRPr="00F85134">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47 600,00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47 600,00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05 26 01; </w:t>
            </w:r>
            <w:r w:rsidRPr="00D71148">
              <w:rPr>
                <w:rFonts w:ascii="Times New Roman" w:eastAsia="Times New Roman" w:hAnsi="Times New Roman" w:cs="Times New Roman"/>
                <w:sz w:val="20"/>
                <w:szCs w:val="20"/>
              </w:rPr>
              <w:t>Муниципальная программа "Развитие муниципальной службы в городе Ханты-Мансийске" на 2016-2020 годы 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w:t>
            </w:r>
            <w:r>
              <w:rPr>
                <w:rFonts w:ascii="Times New Roman" w:eastAsia="Times New Roman" w:hAnsi="Times New Roman" w:cs="Times New Roman"/>
                <w:sz w:val="20"/>
                <w:szCs w:val="20"/>
              </w:rPr>
              <w:t xml:space="preserve">шеннолетних и защите их прав " </w:t>
            </w:r>
            <w:r w:rsidRPr="00D71148">
              <w:rPr>
                <w:rFonts w:ascii="Times New Roman" w:eastAsia="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r>
              <w:rPr>
                <w:rFonts w:ascii="Times New Roman" w:eastAsia="Times New Roman" w:hAnsi="Times New Roman" w:cs="Times New Roman"/>
                <w:sz w:val="20"/>
                <w:szCs w:val="20"/>
              </w:rPr>
              <w:t xml:space="preserve"> </w:t>
            </w:r>
            <w:r w:rsidRPr="00D71148">
              <w:rPr>
                <w:rFonts w:ascii="Times New Roman" w:eastAsia="Times New Roman" w:hAnsi="Times New Roman" w:cs="Times New Roman"/>
                <w:sz w:val="20"/>
                <w:szCs w:val="20"/>
              </w:rPr>
              <w:t xml:space="preserve"> (федеральный бюджет)</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357</w:t>
            </w:r>
            <w:r w:rsidRPr="001D5FBC">
              <w:rPr>
                <w:rFonts w:ascii="Times New Roman" w:eastAsia="Times New Roman" w:hAnsi="Times New Roman" w:cs="Times New Roman"/>
                <w:sz w:val="20"/>
                <w:szCs w:val="20"/>
              </w:rPr>
              <w:t> 500,00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357</w:t>
            </w:r>
            <w:r w:rsidRPr="001D5FBC">
              <w:rPr>
                <w:rFonts w:ascii="Times New Roman" w:eastAsia="Times New Roman" w:hAnsi="Times New Roman" w:cs="Times New Roman"/>
                <w:sz w:val="20"/>
                <w:szCs w:val="20"/>
              </w:rPr>
              <w:t> 500,00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04 03;</w:t>
            </w:r>
            <w:r>
              <w:t xml:space="preserve"> </w:t>
            </w:r>
            <w:r w:rsidRPr="00506DCD">
              <w:rPr>
                <w:rFonts w:ascii="Times New Roman" w:eastAsia="Times New Roman" w:hAnsi="Times New Roman" w:cs="Times New Roman"/>
                <w:sz w:val="20"/>
                <w:szCs w:val="20"/>
              </w:rPr>
              <w:t>Муниципальная программа "Дети-сироты" на 2016-2020 годы 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Субвенции на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976FF">
              <w:rPr>
                <w:rFonts w:ascii="Times New Roman" w:eastAsia="Times New Roman" w:hAnsi="Times New Roman" w:cs="Times New Roman"/>
                <w:sz w:val="20"/>
                <w:szCs w:val="20"/>
              </w:rPr>
              <w:t>-250 200,00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976FF">
              <w:rPr>
                <w:rFonts w:ascii="Times New Roman" w:eastAsia="Times New Roman" w:hAnsi="Times New Roman" w:cs="Times New Roman"/>
                <w:sz w:val="20"/>
                <w:szCs w:val="20"/>
              </w:rPr>
              <w:t>-250 200,00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04 08;</w:t>
            </w:r>
            <w:r>
              <w:t xml:space="preserve"> </w:t>
            </w:r>
            <w:r w:rsidRPr="00346C89">
              <w:rPr>
                <w:rFonts w:ascii="Times New Roman" w:eastAsia="Times New Roman" w:hAnsi="Times New Roman" w:cs="Times New Roman"/>
                <w:sz w:val="20"/>
                <w:szCs w:val="20"/>
              </w:rPr>
              <w:t>Муниципальная программа "Дети-сироты" на 2016-2020 годы 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Субвенции на предоставление дополнительных мер социальной поддержки вознаграждение приемным родителям (бюджет автономного округа)</w:t>
            </w:r>
          </w:p>
        </w:tc>
        <w:tc>
          <w:tcPr>
            <w:tcW w:w="2234" w:type="dxa"/>
            <w:vAlign w:val="bottom"/>
          </w:tcPr>
          <w:p w:rsidR="00192E59" w:rsidRPr="00346C89" w:rsidRDefault="00192E59" w:rsidP="009148A6">
            <w:pPr>
              <w:spacing w:after="0" w:line="240" w:lineRule="auto"/>
              <w:jc w:val="center"/>
              <w:rPr>
                <w:rFonts w:ascii="Times New Roman" w:eastAsia="Times New Roman" w:hAnsi="Times New Roman" w:cs="Times New Roman"/>
                <w:sz w:val="20"/>
                <w:szCs w:val="20"/>
              </w:rPr>
            </w:pPr>
            <w:r w:rsidRPr="00346C89">
              <w:rPr>
                <w:rFonts w:ascii="Times New Roman" w:eastAsia="Times New Roman" w:hAnsi="Times New Roman" w:cs="Times New Roman"/>
                <w:sz w:val="20"/>
                <w:szCs w:val="20"/>
              </w:rPr>
              <w:t>-1 703 000,00</w:t>
            </w:r>
          </w:p>
        </w:tc>
        <w:tc>
          <w:tcPr>
            <w:tcW w:w="2161" w:type="dxa"/>
            <w:shd w:val="clear" w:color="auto" w:fill="auto"/>
            <w:noWrap/>
            <w:vAlign w:val="bottom"/>
            <w:hideMark/>
          </w:tcPr>
          <w:p w:rsidR="00192E59" w:rsidRPr="00346C89" w:rsidRDefault="00192E59" w:rsidP="009148A6">
            <w:pPr>
              <w:spacing w:after="0" w:line="240" w:lineRule="auto"/>
              <w:jc w:val="center"/>
              <w:rPr>
                <w:rFonts w:ascii="Times New Roman" w:eastAsia="Times New Roman" w:hAnsi="Times New Roman" w:cs="Times New Roman"/>
                <w:sz w:val="20"/>
                <w:szCs w:val="20"/>
              </w:rPr>
            </w:pPr>
            <w:r w:rsidRPr="00346C89">
              <w:rPr>
                <w:rFonts w:ascii="Times New Roman" w:eastAsia="Times New Roman" w:hAnsi="Times New Roman" w:cs="Times New Roman"/>
                <w:sz w:val="20"/>
                <w:szCs w:val="20"/>
              </w:rPr>
              <w:t>-1 703 000,00</w:t>
            </w:r>
          </w:p>
        </w:tc>
      </w:tr>
      <w:tr w:rsidR="00192E59" w:rsidRPr="002E25A2" w:rsidTr="00192E59">
        <w:trPr>
          <w:trHeight w:val="83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01;</w:t>
            </w:r>
            <w:r>
              <w:t xml:space="preserve"> </w:t>
            </w:r>
            <w:r w:rsidRPr="005C6B54">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(дошкольное образование)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19 479 200,00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19 479 200,00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02;</w:t>
            </w:r>
            <w:r>
              <w:t xml:space="preserve"> </w:t>
            </w:r>
            <w:r w:rsidRPr="0002366D">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w:t>
            </w:r>
            <w:r>
              <w:rPr>
                <w:rFonts w:ascii="Times New Roman" w:eastAsia="Times New Roman" w:hAnsi="Times New Roman" w:cs="Times New Roman"/>
                <w:sz w:val="20"/>
                <w:szCs w:val="20"/>
              </w:rPr>
              <w:t xml:space="preserve">итории города Ханты-Мансийска" </w:t>
            </w:r>
            <w:r w:rsidRPr="0002366D">
              <w:rPr>
                <w:rFonts w:ascii="Times New Roman" w:eastAsia="Times New Roman" w:hAnsi="Times New Roman" w:cs="Times New Roman"/>
                <w:sz w:val="20"/>
                <w:szCs w:val="20"/>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(общее образование)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10 393 200,00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10 393 200,00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03;</w:t>
            </w:r>
            <w:r>
              <w:t xml:space="preserve"> </w:t>
            </w:r>
            <w:r w:rsidRPr="00D37469">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15 515 300,00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15 515 300,00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05;</w:t>
            </w:r>
            <w:r>
              <w:t xml:space="preserve"> </w:t>
            </w:r>
            <w:r w:rsidRPr="00962BD2">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Субвенции на организацию отдыха и оздоровления детей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86763E">
              <w:rPr>
                <w:rFonts w:ascii="Times New Roman" w:eastAsia="Times New Roman" w:hAnsi="Times New Roman" w:cs="Times New Roman"/>
                <w:sz w:val="20"/>
                <w:szCs w:val="20"/>
              </w:rPr>
              <w:t>3 503 300,00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86763E">
              <w:rPr>
                <w:rFonts w:ascii="Times New Roman" w:eastAsia="Times New Roman" w:hAnsi="Times New Roman" w:cs="Times New Roman"/>
                <w:sz w:val="20"/>
                <w:szCs w:val="20"/>
              </w:rPr>
              <w:t>3 503 300,00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07 06;</w:t>
            </w:r>
            <w:r>
              <w:t xml:space="preserve"> </w:t>
            </w:r>
            <w:r w:rsidRPr="00C2633E">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-19 837 600,00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-19 837 600,00</w:t>
            </w:r>
          </w:p>
        </w:tc>
      </w:tr>
      <w:tr w:rsidR="00192E59" w:rsidRPr="002E25A2" w:rsidTr="009148A6">
        <w:trPr>
          <w:trHeight w:val="1281"/>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09 01;</w:t>
            </w:r>
            <w:r>
              <w:t xml:space="preserve"> </w:t>
            </w:r>
            <w:r w:rsidRPr="00FA7CA0">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 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-12 700,00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-12 700,00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09 03;</w:t>
            </w:r>
            <w:r>
              <w:t xml:space="preserve"> </w:t>
            </w:r>
            <w:r w:rsidRPr="00064673">
              <w:rPr>
                <w:rFonts w:ascii="Times New Roman" w:eastAsia="Times New Roman" w:hAnsi="Times New Roman" w:cs="Times New Roman"/>
                <w:sz w:val="20"/>
                <w:szCs w:val="20"/>
              </w:rPr>
              <w:t>Муниципальная программа "Обеспечение доступным и комфортным жильем жителей города Ханты-Мансийска" на 2016-2020 годы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22899">
              <w:rPr>
                <w:rFonts w:ascii="Times New Roman" w:eastAsia="Times New Roman" w:hAnsi="Times New Roman" w:cs="Times New Roman"/>
                <w:sz w:val="20"/>
                <w:szCs w:val="20"/>
              </w:rPr>
              <w:t>21 347 106,00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D22899">
              <w:rPr>
                <w:rFonts w:ascii="Times New Roman" w:eastAsia="Times New Roman" w:hAnsi="Times New Roman" w:cs="Times New Roman"/>
                <w:sz w:val="20"/>
                <w:szCs w:val="20"/>
              </w:rPr>
              <w:t>21 347 106,00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12 01; </w:t>
            </w:r>
            <w:r w:rsidRPr="00B91AC0">
              <w:rPr>
                <w:rFonts w:ascii="Times New Roman" w:eastAsia="Times New Roman" w:hAnsi="Times New Roman" w:cs="Times New Roman"/>
                <w:sz w:val="20"/>
                <w:szCs w:val="20"/>
              </w:rPr>
              <w:t>Муниципальная программа "Развитие жилищного и дорожного хозяйства, благоустройство города Ханты-Мансийска на 2016 – 2022 годы" Основное мероприятие "Создание условий для обеспечения качественными коммунальными, бытовыми услугами"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социально-ориентированным розничным ценам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1 674 800,00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1 674 800,00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12 02; </w:t>
            </w:r>
            <w:r w:rsidRPr="00713094">
              <w:rPr>
                <w:rFonts w:ascii="Times New Roman" w:eastAsia="Times New Roman" w:hAnsi="Times New Roman" w:cs="Times New Roman"/>
                <w:sz w:val="20"/>
                <w:szCs w:val="20"/>
              </w:rPr>
              <w:t>Муниципальная программа "Развитие жилищного и дорожного хозяйства, благоустройство города Ханты-Мансийска на 2016 – 2022 годы" Основное мероприятие "Обеспечение санитарного состояния и благоустройство, озеленения территории города" 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5 700,00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5 700,00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27 02; </w:t>
            </w:r>
            <w:r w:rsidRPr="006F004E">
              <w:rPr>
                <w:rFonts w:ascii="Times New Roman" w:eastAsia="Times New Roman" w:hAnsi="Times New Roman" w:cs="Times New Roman"/>
                <w:sz w:val="20"/>
                <w:szCs w:val="20"/>
              </w:rPr>
              <w:t>Муниципальная программа "Развитие отдельных секторов экономики города Ханты-Мансийска" на 2016-2020 годы Подпрограмма "Развитие сельскохозяйственного производства и обеспечение продовольственной безопасности города Ханты-Мансийска" Основное мероприятие "Развитие животноводства " Субвенции на поддержку животноводства, переработки и реализации продукции животноводства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0C1D99">
              <w:rPr>
                <w:rFonts w:ascii="Times New Roman" w:eastAsia="Times New Roman" w:hAnsi="Times New Roman" w:cs="Times New Roman"/>
                <w:sz w:val="20"/>
                <w:szCs w:val="20"/>
              </w:rPr>
              <w:t>-90 000,00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sidRPr="000C1D99">
              <w:rPr>
                <w:rFonts w:ascii="Times New Roman" w:eastAsia="Times New Roman" w:hAnsi="Times New Roman" w:cs="Times New Roman"/>
                <w:sz w:val="20"/>
                <w:szCs w:val="20"/>
              </w:rPr>
              <w:t>-90 000,00</w:t>
            </w:r>
          </w:p>
        </w:tc>
      </w:tr>
      <w:tr w:rsidR="00192E59" w:rsidRPr="002E25A2"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C12DB0"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27 09; </w:t>
            </w:r>
            <w:r w:rsidRPr="006A2140">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на 2016-2020 годы Подпрограмма "Развитие сельскохозяйственного производства и обеспечение продовольственной безопасности города Ханты-Мансийска" Основное мероприятие </w:t>
            </w:r>
            <w:r>
              <w:rPr>
                <w:rFonts w:ascii="Times New Roman" w:eastAsia="Times New Roman" w:hAnsi="Times New Roman" w:cs="Times New Roman"/>
                <w:sz w:val="20"/>
                <w:szCs w:val="20"/>
              </w:rPr>
              <w:t xml:space="preserve"> </w:t>
            </w:r>
            <w:r w:rsidRPr="006A2140">
              <w:rPr>
                <w:rFonts w:ascii="Times New Roman" w:eastAsia="Times New Roman" w:hAnsi="Times New Roman" w:cs="Times New Roman"/>
                <w:sz w:val="20"/>
                <w:szCs w:val="20"/>
              </w:rPr>
              <w:t>"Создание условий для реализации сельскохозяйственной продукции на территории города Ханты-Мансийска" 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(бюджет автономного округа)</w:t>
            </w:r>
          </w:p>
        </w:tc>
        <w:tc>
          <w:tcPr>
            <w:tcW w:w="2234" w:type="dxa"/>
            <w:vAlign w:val="bottom"/>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9 300,00</w:t>
            </w:r>
          </w:p>
        </w:tc>
        <w:tc>
          <w:tcPr>
            <w:tcW w:w="2161" w:type="dxa"/>
            <w:shd w:val="clear" w:color="auto" w:fill="auto"/>
            <w:noWrap/>
            <w:vAlign w:val="bottom"/>
            <w:hideMark/>
          </w:tcPr>
          <w:p w:rsidR="00192E59" w:rsidRPr="002E25A2" w:rsidRDefault="00192E59" w:rsidP="009148A6">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9 300,00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05 23; </w:t>
            </w:r>
            <w:r w:rsidRPr="0056765B">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 на 2016-2020 годы" Подпрограмма "Обеспечение условий для выполнения функций и полномочий в сфере физической культуры и спорта" 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проведение соревнований по черлидингу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05 24; </w:t>
            </w:r>
            <w:r w:rsidRPr="00FF6F99">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 на 2016-2020 годы" Подпрограмма "Обеспечение условий для выполнения функций и полномочий в сфере физической культуры и спорта" 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проведение соревнований по черлидингу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06 01;</w:t>
            </w:r>
            <w:r>
              <w:t xml:space="preserve"> </w:t>
            </w:r>
            <w:r w:rsidRPr="00C5270D">
              <w:rPr>
                <w:rFonts w:ascii="Times New Roman" w:eastAsia="Times New Roman" w:hAnsi="Times New Roman" w:cs="Times New Roman"/>
                <w:sz w:val="20"/>
                <w:szCs w:val="20"/>
              </w:rPr>
              <w:t>Муниципальная программа "Развитие культуры в городе Ханты-Мансийске на  2016 – 2020 годы" Подпрограмма "Организация культурного досуга населения города Ханты-Мансийска" Основное мероприятие "Реализация творческого потенциала жителей города Ханты-Мансийска" Иные межбюджетные трансферты на финансирование наказов избирателей депутатам Думы ХМАО-Югры Муниципальное бюджетное учреждение "Культурно-досуговый центр "Октябрь", г. Ханты-Мансийск, ул. Дзержинского, д. 7, 628012, тел./факс: 8(3467) 33-21-44, Цель: оказание финансовой помощи на пошив сценических костюмов, сценической обуви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01;</w:t>
            </w:r>
            <w:r>
              <w:t xml:space="preserve"> </w:t>
            </w:r>
            <w:r w:rsidRPr="008120D0">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дошкольного и общего образования" Иные межбюджетные трансферты на реализацию мероприятий по содействию трудоустройству граждан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-318 505,00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-318 505,00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26;</w:t>
            </w:r>
            <w:r>
              <w:t xml:space="preserve"> </w:t>
            </w:r>
            <w:r w:rsidRPr="00CD6281">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детей" Иные межбюджетные трансферты на финансирование наказов избирателей депутатам Думы ХМАО-Югры Муниципальное бюджетное дошкольное образовательное учреждение дополнительного образования "Патриот", г.Ханты-Мансийск, 628011, ул.Пионерская,122, тел./факс (3467)35-96-89 Цель: оказание финансовой помощи на проведение соревнований по черлидингу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07 27; </w:t>
            </w:r>
            <w:r w:rsidRPr="009E41D3">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летнего отдыха и оздоровления детей" Иные межбюджетные трансферты на финансирование наказов избирателей депутатам Думы ХМАО-Югры Муниципальное бюджетное дошкольное образовательное учреждение дополнительного образования "Патриот", г.Ханты-Мансийск, 628011, ул.Калинина, д.1, тел.35-96-88; 36-30-34 Цель: оказание финансовой помощи на проведе</w:t>
            </w:r>
            <w:r>
              <w:rPr>
                <w:rFonts w:ascii="Times New Roman" w:eastAsia="Times New Roman" w:hAnsi="Times New Roman" w:cs="Times New Roman"/>
                <w:sz w:val="20"/>
                <w:szCs w:val="20"/>
              </w:rPr>
              <w:t xml:space="preserve">ние соревнований по черлидингу </w:t>
            </w:r>
            <w:r w:rsidRPr="009E41D3">
              <w:rPr>
                <w:rFonts w:ascii="Times New Roman" w:eastAsia="Times New Roman" w:hAnsi="Times New Roman" w:cs="Times New Roman"/>
                <w:sz w:val="20"/>
                <w:szCs w:val="20"/>
              </w:rPr>
              <w:t>(бюджет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 07 42; </w:t>
            </w:r>
            <w:r w:rsidRPr="00AB055A">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"Развитие системы дошкольного и общего образования" Иные межбюджетные трансферты на реализацию проекта, признанного победителем конкурсного отбора образовательных организаций, имеющих статус региональных инновационных площадок</w:t>
            </w:r>
            <w:r>
              <w:rPr>
                <w:rFonts w:ascii="Times New Roman" w:eastAsia="Times New Roman" w:hAnsi="Times New Roman" w:cs="Times New Roman"/>
                <w:sz w:val="20"/>
                <w:szCs w:val="20"/>
              </w:rPr>
              <w:t xml:space="preserve"> </w:t>
            </w:r>
            <w:r w:rsidRPr="00AB055A">
              <w:rPr>
                <w:rFonts w:ascii="Times New Roman" w:eastAsia="Times New Roman" w:hAnsi="Times New Roman" w:cs="Times New Roman"/>
                <w:sz w:val="20"/>
                <w:szCs w:val="20"/>
              </w:rPr>
              <w:t xml:space="preserve">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0D0873"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43;</w:t>
            </w:r>
            <w:r>
              <w:t xml:space="preserve"> </w:t>
            </w:r>
            <w:r w:rsidRPr="000D0873">
              <w:rPr>
                <w:rFonts w:ascii="Times New Roman" w:eastAsia="Times New Roman" w:hAnsi="Times New Roman" w:cs="Times New Roman"/>
                <w:sz w:val="20"/>
                <w:szCs w:val="20"/>
              </w:rPr>
              <w:t xml:space="preserve">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Муниципальная бюджетная общеобразовательная организация "Средняя общеобразовательная школа № 7", г. Ханты-Мансийск, ул. Строителей 90Б, </w:t>
            </w:r>
          </w:p>
          <w:p w:rsidR="00192E59" w:rsidRPr="002F7A52" w:rsidRDefault="00192E59" w:rsidP="009148A6">
            <w:pPr>
              <w:spacing w:after="0" w:line="240" w:lineRule="auto"/>
              <w:rPr>
                <w:rFonts w:ascii="Times New Roman" w:eastAsia="Times New Roman" w:hAnsi="Times New Roman" w:cs="Times New Roman"/>
                <w:sz w:val="20"/>
                <w:szCs w:val="20"/>
              </w:rPr>
            </w:pPr>
            <w:r w:rsidRPr="000D0873">
              <w:rPr>
                <w:rFonts w:ascii="Times New Roman" w:eastAsia="Times New Roman" w:hAnsi="Times New Roman" w:cs="Times New Roman"/>
                <w:sz w:val="20"/>
                <w:szCs w:val="20"/>
              </w:rPr>
              <w:t>Цель: приобретение автобусов, соответствующих требованиям перевозки организованных групп детей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3 007 172,00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3 007 172,00</w:t>
            </w:r>
          </w:p>
        </w:tc>
      </w:tr>
      <w:tr w:rsidR="00192E59" w:rsidRPr="00327F24" w:rsidTr="009148A6">
        <w:trPr>
          <w:trHeight w:val="572"/>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44;</w:t>
            </w:r>
            <w:r>
              <w:t xml:space="preserve"> </w:t>
            </w:r>
            <w:r w:rsidRPr="005D35BB">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"Центр развития творчества детей и юношества", г.Ханты-Мансийск, 6280010 ул.Краснопартизанская, д.2, телефон: 8(3467)33-83-09/92-77-72, Цель: оказание финансовой помощи на приобретение форменной одежды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07 45;</w:t>
            </w:r>
            <w:r>
              <w:t xml:space="preserve"> </w:t>
            </w:r>
            <w:r w:rsidRPr="00780833">
              <w:rPr>
                <w:rFonts w:ascii="Times New Roman" w:eastAsia="Times New Roman" w:hAnsi="Times New Roman" w:cs="Times New Roman"/>
                <w:sz w:val="20"/>
                <w:szCs w:val="20"/>
              </w:rPr>
              <w:t>Муниципальная программа "Развитие образования в городе Ханты-Мансийске на 2016-2020 годы"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оказание государственной поддержки системы дополнительного образования детей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2 000 000,00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2 000 000,00</w:t>
            </w:r>
          </w:p>
        </w:tc>
      </w:tr>
      <w:tr w:rsidR="00192E59" w:rsidRPr="00327F24" w:rsidTr="009148A6">
        <w:trPr>
          <w:trHeight w:val="1485"/>
        </w:trPr>
        <w:tc>
          <w:tcPr>
            <w:tcW w:w="5387" w:type="dxa"/>
            <w:shd w:val="clear" w:color="auto" w:fill="auto"/>
            <w:vAlign w:val="bottom"/>
            <w:hideMark/>
          </w:tcPr>
          <w:p w:rsidR="00192E59" w:rsidRDefault="00192E59" w:rsidP="009148A6">
            <w:pPr>
              <w:spacing w:after="0" w:line="240" w:lineRule="auto"/>
              <w:rPr>
                <w:rFonts w:ascii="Times New Roman" w:eastAsia="Times New Roman" w:hAnsi="Times New Roman" w:cs="Times New Roman"/>
                <w:sz w:val="20"/>
                <w:szCs w:val="20"/>
              </w:rPr>
            </w:pPr>
          </w:p>
          <w:p w:rsidR="00192E59" w:rsidRPr="002F7A52" w:rsidRDefault="00192E59" w:rsidP="009148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 25 01;</w:t>
            </w:r>
            <w:r>
              <w:t xml:space="preserve"> </w:t>
            </w:r>
            <w:r w:rsidRPr="00250453">
              <w:rPr>
                <w:rFonts w:ascii="Times New Roman" w:eastAsia="Times New Roman" w:hAnsi="Times New Roman" w:cs="Times New Roman"/>
                <w:sz w:val="20"/>
                <w:szCs w:val="20"/>
              </w:rPr>
              <w:t>Муниципальная программа "Молодежь города Ханты-Мансийска" на 2016-2020 годы Основное мероприятие "Организация и проведение мероприятий в сфере молодежной политики" 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 (бюджет автономного округа)</w:t>
            </w:r>
          </w:p>
        </w:tc>
        <w:tc>
          <w:tcPr>
            <w:tcW w:w="2234" w:type="dxa"/>
            <w:vAlign w:val="bottom"/>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65 899,00</w:t>
            </w:r>
          </w:p>
        </w:tc>
        <w:tc>
          <w:tcPr>
            <w:tcW w:w="2161" w:type="dxa"/>
            <w:shd w:val="clear" w:color="auto" w:fill="auto"/>
            <w:noWrap/>
            <w:vAlign w:val="bottom"/>
            <w:hideMark/>
          </w:tcPr>
          <w:p w:rsidR="00192E59" w:rsidRPr="00327F24" w:rsidRDefault="00192E59" w:rsidP="009148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65 899,00</w:t>
            </w:r>
          </w:p>
        </w:tc>
      </w:tr>
      <w:tr w:rsidR="00192E59" w:rsidRPr="001D4E1E" w:rsidTr="009148A6">
        <w:trPr>
          <w:trHeight w:val="255"/>
        </w:trPr>
        <w:tc>
          <w:tcPr>
            <w:tcW w:w="5387" w:type="dxa"/>
            <w:shd w:val="clear" w:color="auto" w:fill="auto"/>
            <w:noWrap/>
            <w:vAlign w:val="bottom"/>
            <w:hideMark/>
          </w:tcPr>
          <w:p w:rsidR="00192E59" w:rsidRPr="00C32EF4" w:rsidRDefault="00192E59" w:rsidP="009148A6">
            <w:pPr>
              <w:spacing w:after="0" w:line="240" w:lineRule="auto"/>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t>09</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05</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00;Дотации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 ХМАО-Югры</w:t>
            </w:r>
          </w:p>
        </w:tc>
        <w:tc>
          <w:tcPr>
            <w:tcW w:w="2234" w:type="dxa"/>
            <w:vAlign w:val="bottom"/>
          </w:tcPr>
          <w:p w:rsidR="00192E59" w:rsidRPr="00C32EF4" w:rsidRDefault="00192E59" w:rsidP="009148A6">
            <w:pPr>
              <w:spacing w:after="0" w:line="240" w:lineRule="auto"/>
              <w:jc w:val="center"/>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t>61</w:t>
            </w:r>
            <w:r>
              <w:rPr>
                <w:rFonts w:ascii="Times New Roman" w:eastAsia="Times New Roman" w:hAnsi="Times New Roman" w:cs="Times New Roman"/>
                <w:sz w:val="20"/>
                <w:szCs w:val="20"/>
              </w:rPr>
              <w:t> </w:t>
            </w:r>
            <w:r w:rsidRPr="00C32EF4">
              <w:rPr>
                <w:rFonts w:ascii="Times New Roman" w:eastAsia="Times New Roman" w:hAnsi="Times New Roman" w:cs="Times New Roman"/>
                <w:sz w:val="20"/>
                <w:szCs w:val="20"/>
              </w:rPr>
              <w:t>132</w:t>
            </w:r>
            <w:r>
              <w:rPr>
                <w:rFonts w:ascii="Times New Roman" w:eastAsia="Times New Roman" w:hAnsi="Times New Roman" w:cs="Times New Roman"/>
                <w:sz w:val="20"/>
                <w:szCs w:val="20"/>
              </w:rPr>
              <w:t> </w:t>
            </w:r>
            <w:r w:rsidRPr="00C32EF4">
              <w:rPr>
                <w:rFonts w:ascii="Times New Roman" w:eastAsia="Times New Roman" w:hAnsi="Times New Roman" w:cs="Times New Roman"/>
                <w:sz w:val="20"/>
                <w:szCs w:val="20"/>
              </w:rPr>
              <w:t>700</w:t>
            </w:r>
            <w:r>
              <w:rPr>
                <w:rFonts w:ascii="Times New Roman" w:eastAsia="Times New Roman" w:hAnsi="Times New Roman" w:cs="Times New Roman"/>
                <w:sz w:val="20"/>
                <w:szCs w:val="20"/>
              </w:rPr>
              <w:t>,00</w:t>
            </w:r>
          </w:p>
        </w:tc>
        <w:tc>
          <w:tcPr>
            <w:tcW w:w="2161" w:type="dxa"/>
            <w:shd w:val="clear" w:color="auto" w:fill="auto"/>
            <w:noWrap/>
            <w:vAlign w:val="bottom"/>
            <w:hideMark/>
          </w:tcPr>
          <w:p w:rsidR="00192E59" w:rsidRDefault="00192E59" w:rsidP="009148A6">
            <w:pPr>
              <w:spacing w:after="0" w:line="240" w:lineRule="auto"/>
              <w:jc w:val="center"/>
              <w:rPr>
                <w:rFonts w:ascii="Times New Roman" w:eastAsia="Times New Roman" w:hAnsi="Times New Roman" w:cs="Times New Roman"/>
                <w:b/>
                <w:sz w:val="20"/>
                <w:szCs w:val="20"/>
              </w:rPr>
            </w:pPr>
          </w:p>
        </w:tc>
      </w:tr>
      <w:tr w:rsidR="00192E59" w:rsidRPr="001D4E1E" w:rsidTr="009148A6">
        <w:trPr>
          <w:trHeight w:val="255"/>
        </w:trPr>
        <w:tc>
          <w:tcPr>
            <w:tcW w:w="5387" w:type="dxa"/>
            <w:shd w:val="clear" w:color="auto" w:fill="auto"/>
            <w:noWrap/>
            <w:vAlign w:val="bottom"/>
            <w:hideMark/>
          </w:tcPr>
          <w:p w:rsidR="00192E59" w:rsidRPr="00C32EF4" w:rsidRDefault="00192E59" w:rsidP="009148A6">
            <w:pPr>
              <w:spacing w:after="0" w:line="240" w:lineRule="auto"/>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t>09</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06</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00;Дотации в целях стимулирования роста налогового потенциала и качества бюджетного планирования доходов в городских округах и муниципальных районах Ханты-Мансийского автономного округа - Югры</w:t>
            </w:r>
          </w:p>
        </w:tc>
        <w:tc>
          <w:tcPr>
            <w:tcW w:w="2234" w:type="dxa"/>
            <w:vAlign w:val="bottom"/>
          </w:tcPr>
          <w:p w:rsidR="00192E59" w:rsidRPr="00C32EF4" w:rsidRDefault="00192E59" w:rsidP="009148A6">
            <w:pPr>
              <w:spacing w:after="0" w:line="240" w:lineRule="auto"/>
              <w:jc w:val="center"/>
              <w:rPr>
                <w:rFonts w:ascii="Times New Roman" w:eastAsia="Times New Roman" w:hAnsi="Times New Roman" w:cs="Times New Roman"/>
                <w:sz w:val="20"/>
                <w:szCs w:val="20"/>
              </w:rPr>
            </w:pPr>
            <w:r w:rsidRPr="00C32EF4">
              <w:rPr>
                <w:rFonts w:ascii="Times New Roman" w:eastAsia="Times New Roman" w:hAnsi="Times New Roman" w:cs="Times New Roman"/>
                <w:sz w:val="20"/>
                <w:szCs w:val="20"/>
              </w:rPr>
              <w:t>14</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027</w:t>
            </w:r>
            <w:r>
              <w:rPr>
                <w:rFonts w:ascii="Times New Roman" w:eastAsia="Times New Roman" w:hAnsi="Times New Roman" w:cs="Times New Roman"/>
                <w:sz w:val="20"/>
                <w:szCs w:val="20"/>
              </w:rPr>
              <w:t xml:space="preserve"> </w:t>
            </w:r>
            <w:r w:rsidRPr="00C32EF4">
              <w:rPr>
                <w:rFonts w:ascii="Times New Roman" w:eastAsia="Times New Roman" w:hAnsi="Times New Roman" w:cs="Times New Roman"/>
                <w:sz w:val="20"/>
                <w:szCs w:val="20"/>
              </w:rPr>
              <w:t>900</w:t>
            </w:r>
            <w:r>
              <w:rPr>
                <w:rFonts w:ascii="Times New Roman" w:eastAsia="Times New Roman" w:hAnsi="Times New Roman" w:cs="Times New Roman"/>
                <w:sz w:val="20"/>
                <w:szCs w:val="20"/>
              </w:rPr>
              <w:t>,00</w:t>
            </w:r>
          </w:p>
        </w:tc>
        <w:tc>
          <w:tcPr>
            <w:tcW w:w="2161" w:type="dxa"/>
            <w:shd w:val="clear" w:color="auto" w:fill="auto"/>
            <w:noWrap/>
            <w:vAlign w:val="bottom"/>
            <w:hideMark/>
          </w:tcPr>
          <w:p w:rsidR="00192E59" w:rsidRDefault="00192E59" w:rsidP="009148A6">
            <w:pPr>
              <w:spacing w:after="0" w:line="240" w:lineRule="auto"/>
              <w:jc w:val="center"/>
              <w:rPr>
                <w:rFonts w:ascii="Times New Roman" w:eastAsia="Times New Roman" w:hAnsi="Times New Roman" w:cs="Times New Roman"/>
                <w:b/>
                <w:sz w:val="20"/>
                <w:szCs w:val="20"/>
              </w:rPr>
            </w:pPr>
          </w:p>
        </w:tc>
      </w:tr>
      <w:tr w:rsidR="00192E59" w:rsidRPr="001D4E1E" w:rsidTr="009148A6">
        <w:trPr>
          <w:trHeight w:val="255"/>
        </w:trPr>
        <w:tc>
          <w:tcPr>
            <w:tcW w:w="5387" w:type="dxa"/>
            <w:shd w:val="clear" w:color="auto" w:fill="auto"/>
            <w:noWrap/>
            <w:vAlign w:val="bottom"/>
            <w:hideMark/>
          </w:tcPr>
          <w:p w:rsidR="00192E59" w:rsidRPr="001D4E1E" w:rsidRDefault="00192E59" w:rsidP="009148A6">
            <w:pPr>
              <w:spacing w:after="0" w:line="240" w:lineRule="auto"/>
              <w:jc w:val="center"/>
              <w:rPr>
                <w:rFonts w:ascii="Times New Roman" w:eastAsia="Times New Roman" w:hAnsi="Times New Roman" w:cs="Times New Roman"/>
                <w:b/>
                <w:sz w:val="20"/>
                <w:szCs w:val="20"/>
              </w:rPr>
            </w:pPr>
          </w:p>
          <w:p w:rsidR="00192E59" w:rsidRPr="001D4E1E" w:rsidRDefault="00192E59" w:rsidP="009148A6">
            <w:pPr>
              <w:spacing w:after="0" w:line="240" w:lineRule="auto"/>
              <w:jc w:val="center"/>
              <w:rPr>
                <w:rFonts w:ascii="Times New Roman" w:eastAsia="Times New Roman" w:hAnsi="Times New Roman" w:cs="Times New Roman"/>
                <w:b/>
                <w:sz w:val="20"/>
                <w:szCs w:val="20"/>
              </w:rPr>
            </w:pPr>
            <w:r w:rsidRPr="001D4E1E">
              <w:rPr>
                <w:rFonts w:ascii="Times New Roman" w:eastAsia="Times New Roman" w:hAnsi="Times New Roman" w:cs="Times New Roman"/>
                <w:b/>
                <w:sz w:val="20"/>
                <w:szCs w:val="20"/>
              </w:rPr>
              <w:t>ИТОГО:</w:t>
            </w:r>
          </w:p>
        </w:tc>
        <w:tc>
          <w:tcPr>
            <w:tcW w:w="2234" w:type="dxa"/>
            <w:vAlign w:val="bottom"/>
          </w:tcPr>
          <w:p w:rsidR="00192E59" w:rsidRPr="00272707" w:rsidRDefault="00192E59" w:rsidP="009148A6">
            <w:pPr>
              <w:spacing w:after="0" w:line="240" w:lineRule="auto"/>
              <w:jc w:val="center"/>
              <w:rPr>
                <w:rFonts w:ascii="Times New Roman" w:eastAsia="Times New Roman" w:hAnsi="Times New Roman" w:cs="Times New Roman"/>
                <w:b/>
                <w:sz w:val="20"/>
                <w:szCs w:val="20"/>
              </w:rPr>
            </w:pPr>
            <w:r w:rsidRPr="00C32EF4">
              <w:rPr>
                <w:rFonts w:ascii="Times New Roman" w:eastAsia="Times New Roman" w:hAnsi="Times New Roman" w:cs="Times New Roman"/>
                <w:b/>
                <w:sz w:val="20"/>
                <w:szCs w:val="20"/>
              </w:rPr>
              <w:t>733</w:t>
            </w:r>
            <w:r>
              <w:rPr>
                <w:rFonts w:ascii="Times New Roman" w:eastAsia="Times New Roman" w:hAnsi="Times New Roman" w:cs="Times New Roman"/>
                <w:b/>
                <w:sz w:val="20"/>
                <w:szCs w:val="20"/>
              </w:rPr>
              <w:t xml:space="preserve"> </w:t>
            </w:r>
            <w:r w:rsidRPr="00C32EF4">
              <w:rPr>
                <w:rFonts w:ascii="Times New Roman" w:eastAsia="Times New Roman" w:hAnsi="Times New Roman" w:cs="Times New Roman"/>
                <w:b/>
                <w:sz w:val="20"/>
                <w:szCs w:val="20"/>
              </w:rPr>
              <w:t>629</w:t>
            </w:r>
            <w:r>
              <w:rPr>
                <w:rFonts w:ascii="Times New Roman" w:eastAsia="Times New Roman" w:hAnsi="Times New Roman" w:cs="Times New Roman"/>
                <w:b/>
                <w:sz w:val="20"/>
                <w:szCs w:val="20"/>
              </w:rPr>
              <w:t xml:space="preserve"> </w:t>
            </w:r>
            <w:r w:rsidRPr="00C32EF4">
              <w:rPr>
                <w:rFonts w:ascii="Times New Roman" w:eastAsia="Times New Roman" w:hAnsi="Times New Roman" w:cs="Times New Roman"/>
                <w:b/>
                <w:sz w:val="20"/>
                <w:szCs w:val="20"/>
              </w:rPr>
              <w:t>058,43</w:t>
            </w:r>
          </w:p>
        </w:tc>
        <w:tc>
          <w:tcPr>
            <w:tcW w:w="2161" w:type="dxa"/>
            <w:shd w:val="clear" w:color="auto" w:fill="auto"/>
            <w:noWrap/>
            <w:vAlign w:val="bottom"/>
            <w:hideMark/>
          </w:tcPr>
          <w:p w:rsidR="00192E59" w:rsidRPr="008502D4" w:rsidRDefault="00192E59" w:rsidP="009148A6">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658 468 458,43</w:t>
            </w:r>
          </w:p>
        </w:tc>
      </w:tr>
    </w:tbl>
    <w:p w:rsidR="00D74A3B" w:rsidRPr="004D4819" w:rsidRDefault="00D74A3B" w:rsidP="00070F59">
      <w:pPr>
        <w:autoSpaceDE w:val="0"/>
        <w:autoSpaceDN w:val="0"/>
        <w:adjustRightInd w:val="0"/>
        <w:spacing w:after="0"/>
        <w:ind w:firstLine="851"/>
        <w:jc w:val="both"/>
        <w:rPr>
          <w:rFonts w:ascii="Times New Roman" w:hAnsi="Times New Roman" w:cs="Times New Roman"/>
          <w:sz w:val="28"/>
          <w:szCs w:val="28"/>
        </w:rPr>
      </w:pPr>
    </w:p>
    <w:p w:rsidR="00D74A3B" w:rsidRPr="000B2C96" w:rsidRDefault="00D74A3B" w:rsidP="00070F59">
      <w:pPr>
        <w:ind w:firstLine="851"/>
        <w:jc w:val="center"/>
        <w:rPr>
          <w:rFonts w:ascii="Times New Roman" w:hAnsi="Times New Roman" w:cs="Times New Roman"/>
          <w:b/>
          <w:sz w:val="28"/>
          <w:szCs w:val="28"/>
          <w:u w:val="single"/>
        </w:rPr>
      </w:pPr>
      <w:r w:rsidRPr="000B2C96">
        <w:rPr>
          <w:rFonts w:ascii="Times New Roman" w:hAnsi="Times New Roman" w:cs="Times New Roman"/>
          <w:b/>
          <w:sz w:val="28"/>
          <w:szCs w:val="28"/>
          <w:u w:val="single"/>
        </w:rPr>
        <w:t>ДОХОДЫ</w:t>
      </w:r>
    </w:p>
    <w:p w:rsidR="00D74A3B" w:rsidRPr="003B1AD9" w:rsidRDefault="000601AD" w:rsidP="00070F59">
      <w:pPr>
        <w:shd w:val="clear" w:color="auto" w:fill="FFFFFF"/>
        <w:spacing w:before="163"/>
        <w:ind w:firstLine="851"/>
        <w:jc w:val="both"/>
        <w:rPr>
          <w:rFonts w:ascii="Times New Roman" w:hAnsi="Times New Roman" w:cs="Times New Roman"/>
          <w:color w:val="000000"/>
          <w:spacing w:val="-2"/>
          <w:sz w:val="28"/>
          <w:szCs w:val="28"/>
        </w:rPr>
      </w:pPr>
      <w:r w:rsidRPr="000B2C96">
        <w:rPr>
          <w:rFonts w:ascii="Times New Roman" w:hAnsi="Times New Roman" w:cs="Times New Roman"/>
          <w:color w:val="000000"/>
          <w:spacing w:val="7"/>
          <w:sz w:val="28"/>
          <w:szCs w:val="28"/>
        </w:rPr>
        <w:t xml:space="preserve">За </w:t>
      </w:r>
      <w:r w:rsidR="000B2C96" w:rsidRPr="000B2C96">
        <w:rPr>
          <w:rFonts w:ascii="Times New Roman" w:hAnsi="Times New Roman" w:cs="Times New Roman"/>
          <w:color w:val="000000"/>
          <w:spacing w:val="7"/>
          <w:sz w:val="28"/>
          <w:szCs w:val="28"/>
        </w:rPr>
        <w:t>9 месяцев</w:t>
      </w:r>
      <w:r w:rsidR="00D74A3B" w:rsidRPr="000B2C96">
        <w:rPr>
          <w:rFonts w:ascii="Times New Roman" w:hAnsi="Times New Roman" w:cs="Times New Roman"/>
          <w:color w:val="000000"/>
          <w:spacing w:val="7"/>
          <w:sz w:val="28"/>
          <w:szCs w:val="28"/>
        </w:rPr>
        <w:t xml:space="preserve"> 201</w:t>
      </w:r>
      <w:r w:rsidRPr="000B2C96">
        <w:rPr>
          <w:rFonts w:ascii="Times New Roman" w:hAnsi="Times New Roman" w:cs="Times New Roman"/>
          <w:color w:val="000000"/>
          <w:spacing w:val="7"/>
          <w:sz w:val="28"/>
          <w:szCs w:val="28"/>
        </w:rPr>
        <w:t>8</w:t>
      </w:r>
      <w:r w:rsidR="00D74A3B" w:rsidRPr="000B2C96">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000B2C96" w:rsidRPr="000B2C96">
        <w:rPr>
          <w:rFonts w:ascii="Times New Roman" w:hAnsi="Times New Roman" w:cs="Times New Roman"/>
          <w:color w:val="000000"/>
          <w:spacing w:val="7"/>
          <w:sz w:val="28"/>
          <w:szCs w:val="28"/>
        </w:rPr>
        <w:t>5 405 544,9</w:t>
      </w:r>
      <w:r w:rsidR="00D74A3B" w:rsidRPr="000B2C96">
        <w:rPr>
          <w:rFonts w:ascii="Times New Roman" w:hAnsi="Times New Roman" w:cs="Times New Roman"/>
          <w:color w:val="000000"/>
          <w:spacing w:val="7"/>
          <w:sz w:val="28"/>
          <w:szCs w:val="28"/>
        </w:rPr>
        <w:t xml:space="preserve"> тыс. </w:t>
      </w:r>
      <w:r w:rsidR="00D74A3B" w:rsidRPr="000B2C96">
        <w:rPr>
          <w:rFonts w:ascii="Times New Roman" w:hAnsi="Times New Roman" w:cs="Times New Roman"/>
          <w:bCs/>
          <w:color w:val="000000"/>
          <w:spacing w:val="-2"/>
          <w:sz w:val="28"/>
          <w:szCs w:val="28"/>
        </w:rPr>
        <w:t>руб.  при уточнённом  плане на 201</w:t>
      </w:r>
      <w:r w:rsidRPr="000B2C96">
        <w:rPr>
          <w:rFonts w:ascii="Times New Roman" w:hAnsi="Times New Roman" w:cs="Times New Roman"/>
          <w:bCs/>
          <w:color w:val="000000"/>
          <w:spacing w:val="-2"/>
          <w:sz w:val="28"/>
          <w:szCs w:val="28"/>
        </w:rPr>
        <w:t>8</w:t>
      </w:r>
      <w:r w:rsidR="00D74A3B" w:rsidRPr="000B2C96">
        <w:rPr>
          <w:rFonts w:ascii="Times New Roman" w:hAnsi="Times New Roman" w:cs="Times New Roman"/>
          <w:bCs/>
          <w:color w:val="000000"/>
          <w:spacing w:val="-2"/>
          <w:sz w:val="28"/>
          <w:szCs w:val="28"/>
        </w:rPr>
        <w:t xml:space="preserve"> год в сумме </w:t>
      </w:r>
      <w:r w:rsidR="000B2C96" w:rsidRPr="000B2C96">
        <w:rPr>
          <w:rFonts w:ascii="Times New Roman" w:hAnsi="Times New Roman" w:cs="Times New Roman"/>
          <w:bCs/>
          <w:color w:val="000000"/>
          <w:spacing w:val="-2"/>
          <w:sz w:val="28"/>
          <w:szCs w:val="28"/>
        </w:rPr>
        <w:t>7 866 718,3</w:t>
      </w:r>
      <w:r w:rsidR="00D74A3B" w:rsidRPr="000B2C96">
        <w:rPr>
          <w:rFonts w:ascii="Times New Roman" w:hAnsi="Times New Roman" w:cs="Times New Roman"/>
          <w:bCs/>
          <w:color w:val="000000"/>
          <w:spacing w:val="-2"/>
          <w:sz w:val="28"/>
          <w:szCs w:val="28"/>
        </w:rPr>
        <w:t xml:space="preserve"> тыс. рублей,  тем самым  годовые назначения исполнены на </w:t>
      </w:r>
      <w:r w:rsidR="000B2C96" w:rsidRPr="000B2C96">
        <w:rPr>
          <w:rFonts w:ascii="Times New Roman" w:hAnsi="Times New Roman" w:cs="Times New Roman"/>
          <w:bCs/>
          <w:color w:val="000000"/>
          <w:spacing w:val="-2"/>
          <w:sz w:val="28"/>
          <w:szCs w:val="28"/>
        </w:rPr>
        <w:t>68,7</w:t>
      </w:r>
      <w:r w:rsidR="00D74A3B" w:rsidRPr="000B2C96">
        <w:rPr>
          <w:rFonts w:ascii="Times New Roman" w:hAnsi="Times New Roman" w:cs="Times New Roman"/>
          <w:color w:val="000000"/>
          <w:spacing w:val="-2"/>
          <w:sz w:val="28"/>
          <w:szCs w:val="28"/>
        </w:rPr>
        <w:t xml:space="preserve">%.  Кассовый план по поступлениям доходов, </w:t>
      </w:r>
      <w:r w:rsidR="00D74A3B" w:rsidRPr="003B1AD9">
        <w:rPr>
          <w:rFonts w:ascii="Times New Roman" w:hAnsi="Times New Roman" w:cs="Times New Roman"/>
          <w:color w:val="000000"/>
          <w:spacing w:val="-2"/>
          <w:sz w:val="28"/>
          <w:szCs w:val="28"/>
        </w:rPr>
        <w:t xml:space="preserve">установленный на </w:t>
      </w:r>
      <w:r w:rsidR="000B2C96" w:rsidRPr="003B1AD9">
        <w:rPr>
          <w:rFonts w:ascii="Times New Roman" w:hAnsi="Times New Roman" w:cs="Times New Roman"/>
          <w:color w:val="000000"/>
          <w:spacing w:val="7"/>
          <w:sz w:val="28"/>
          <w:szCs w:val="28"/>
        </w:rPr>
        <w:t>9 месяцев</w:t>
      </w:r>
      <w:r w:rsidR="00D74A3B" w:rsidRPr="003B1AD9">
        <w:rPr>
          <w:rFonts w:ascii="Times New Roman" w:hAnsi="Times New Roman" w:cs="Times New Roman"/>
          <w:color w:val="000000"/>
          <w:spacing w:val="7"/>
          <w:sz w:val="28"/>
          <w:szCs w:val="28"/>
        </w:rPr>
        <w:t xml:space="preserve"> 201</w:t>
      </w:r>
      <w:r w:rsidRPr="003B1AD9">
        <w:rPr>
          <w:rFonts w:ascii="Times New Roman" w:hAnsi="Times New Roman" w:cs="Times New Roman"/>
          <w:color w:val="000000"/>
          <w:spacing w:val="7"/>
          <w:sz w:val="28"/>
          <w:szCs w:val="28"/>
        </w:rPr>
        <w:t>8</w:t>
      </w:r>
      <w:r w:rsidR="00D74A3B" w:rsidRPr="003B1AD9">
        <w:rPr>
          <w:rFonts w:ascii="Times New Roman" w:hAnsi="Times New Roman" w:cs="Times New Roman"/>
          <w:color w:val="000000"/>
          <w:spacing w:val="7"/>
          <w:sz w:val="28"/>
          <w:szCs w:val="28"/>
        </w:rPr>
        <w:t xml:space="preserve"> года</w:t>
      </w:r>
      <w:r w:rsidR="00D74A3B" w:rsidRPr="003B1AD9">
        <w:rPr>
          <w:rFonts w:ascii="Times New Roman" w:hAnsi="Times New Roman" w:cs="Times New Roman"/>
          <w:color w:val="000000"/>
          <w:spacing w:val="-2"/>
          <w:sz w:val="28"/>
          <w:szCs w:val="28"/>
        </w:rPr>
        <w:t>, выполнен на  10</w:t>
      </w:r>
      <w:r w:rsidRPr="003B1AD9">
        <w:rPr>
          <w:rFonts w:ascii="Times New Roman" w:hAnsi="Times New Roman" w:cs="Times New Roman"/>
          <w:color w:val="000000"/>
          <w:spacing w:val="-2"/>
          <w:sz w:val="28"/>
          <w:szCs w:val="28"/>
        </w:rPr>
        <w:t>1</w:t>
      </w:r>
      <w:r w:rsidR="00D74A3B" w:rsidRPr="003B1AD9">
        <w:rPr>
          <w:rFonts w:ascii="Times New Roman" w:hAnsi="Times New Roman" w:cs="Times New Roman"/>
          <w:color w:val="000000"/>
          <w:spacing w:val="-2"/>
          <w:sz w:val="28"/>
          <w:szCs w:val="28"/>
        </w:rPr>
        <w:t>,</w:t>
      </w:r>
      <w:r w:rsidR="000B2C96" w:rsidRPr="003B1AD9">
        <w:rPr>
          <w:rFonts w:ascii="Times New Roman" w:hAnsi="Times New Roman" w:cs="Times New Roman"/>
          <w:color w:val="000000"/>
          <w:spacing w:val="-2"/>
          <w:sz w:val="28"/>
          <w:szCs w:val="28"/>
        </w:rPr>
        <w:t>9</w:t>
      </w:r>
      <w:r w:rsidR="00D74A3B" w:rsidRPr="003B1AD9">
        <w:rPr>
          <w:rFonts w:ascii="Times New Roman" w:hAnsi="Times New Roman" w:cs="Times New Roman"/>
          <w:color w:val="000000"/>
          <w:spacing w:val="-2"/>
          <w:sz w:val="28"/>
          <w:szCs w:val="28"/>
        </w:rPr>
        <w:t xml:space="preserve">%. </w:t>
      </w:r>
    </w:p>
    <w:p w:rsidR="00D74A3B" w:rsidRPr="003B1AD9" w:rsidRDefault="004D4819" w:rsidP="00E130D9">
      <w:pPr>
        <w:shd w:val="clear" w:color="auto" w:fill="FFFFFF"/>
        <w:spacing w:after="0"/>
        <w:ind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За отчётный период </w:t>
      </w:r>
      <w:r w:rsidR="00D74A3B" w:rsidRPr="003B1AD9">
        <w:rPr>
          <w:rFonts w:ascii="Times New Roman" w:hAnsi="Times New Roman" w:cs="Times New Roman"/>
          <w:color w:val="000000"/>
          <w:spacing w:val="-2"/>
          <w:sz w:val="28"/>
          <w:szCs w:val="28"/>
        </w:rPr>
        <w:t xml:space="preserve"> доходы  бюджета города сложились  из:</w:t>
      </w:r>
    </w:p>
    <w:p w:rsidR="00D74A3B" w:rsidRPr="003B1AD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налоговых доходов, поступивших в сумме </w:t>
      </w:r>
      <w:r w:rsidR="003B1AD9" w:rsidRPr="003B1AD9">
        <w:rPr>
          <w:rFonts w:ascii="Times New Roman CYR" w:eastAsia="Times New Roman" w:hAnsi="Times New Roman CYR" w:cs="Times New Roman CYR"/>
          <w:sz w:val="28"/>
          <w:szCs w:val="28"/>
        </w:rPr>
        <w:t>2 243 141,6</w:t>
      </w:r>
      <w:r w:rsidRPr="003B1AD9">
        <w:rPr>
          <w:rFonts w:ascii="Times New Roman CYR" w:eastAsia="Times New Roman" w:hAnsi="Times New Roman CYR" w:cs="Times New Roman CYR"/>
          <w:sz w:val="28"/>
          <w:szCs w:val="28"/>
        </w:rPr>
        <w:t xml:space="preserve"> </w:t>
      </w:r>
      <w:r w:rsidRPr="003B1AD9">
        <w:rPr>
          <w:rFonts w:ascii="Times New Roman" w:eastAsia="Times New Roman" w:hAnsi="Times New Roman" w:cs="Times New Roman"/>
          <w:sz w:val="28"/>
          <w:szCs w:val="28"/>
        </w:rPr>
        <w:t xml:space="preserve">тыс. </w:t>
      </w:r>
      <w:r w:rsidRPr="003B1AD9">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E130D9" w:rsidRPr="003B1AD9">
        <w:rPr>
          <w:rFonts w:ascii="Times New Roman" w:hAnsi="Times New Roman" w:cs="Times New Roman"/>
          <w:color w:val="000000"/>
          <w:spacing w:val="-2"/>
          <w:sz w:val="28"/>
          <w:szCs w:val="28"/>
        </w:rPr>
        <w:t>4</w:t>
      </w:r>
      <w:r w:rsidR="003B1AD9" w:rsidRPr="003B1AD9">
        <w:rPr>
          <w:rFonts w:ascii="Times New Roman" w:hAnsi="Times New Roman" w:cs="Times New Roman"/>
          <w:color w:val="000000"/>
          <w:spacing w:val="-2"/>
          <w:sz w:val="28"/>
          <w:szCs w:val="28"/>
        </w:rPr>
        <w:t>1</w:t>
      </w:r>
      <w:r w:rsidRPr="003B1AD9">
        <w:rPr>
          <w:rFonts w:ascii="Times New Roman" w:hAnsi="Times New Roman" w:cs="Times New Roman"/>
          <w:color w:val="000000"/>
          <w:spacing w:val="-2"/>
          <w:sz w:val="28"/>
          <w:szCs w:val="28"/>
        </w:rPr>
        <w:t>%;</w:t>
      </w:r>
    </w:p>
    <w:p w:rsidR="00D74A3B" w:rsidRPr="003B1AD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неналоговых доходов в сумме </w:t>
      </w:r>
      <w:r w:rsidR="003B1AD9" w:rsidRPr="003B1AD9">
        <w:rPr>
          <w:rFonts w:ascii="Times New Roman" w:eastAsia="Times New Roman" w:hAnsi="Times New Roman" w:cs="Times New Roman"/>
          <w:sz w:val="28"/>
          <w:szCs w:val="28"/>
        </w:rPr>
        <w:t>213 359,7</w:t>
      </w:r>
      <w:r w:rsidRPr="003B1AD9">
        <w:rPr>
          <w:rFonts w:ascii="Times New Roman" w:eastAsia="Times New Roman" w:hAnsi="Times New Roman" w:cs="Times New Roman"/>
          <w:sz w:val="28"/>
          <w:szCs w:val="28"/>
        </w:rPr>
        <w:t xml:space="preserve"> </w:t>
      </w:r>
      <w:r w:rsidRPr="003B1AD9">
        <w:rPr>
          <w:rFonts w:ascii="Times New Roman" w:hAnsi="Times New Roman" w:cs="Times New Roman"/>
          <w:color w:val="000000"/>
          <w:spacing w:val="-2"/>
          <w:sz w:val="28"/>
          <w:szCs w:val="28"/>
        </w:rPr>
        <w:t xml:space="preserve">тыс. рублей,  занимающих  в структуре  бюджета </w:t>
      </w:r>
      <w:r w:rsidR="00E130D9" w:rsidRPr="003B1AD9">
        <w:rPr>
          <w:rFonts w:ascii="Times New Roman" w:hAnsi="Times New Roman" w:cs="Times New Roman"/>
          <w:color w:val="000000"/>
          <w:spacing w:val="-2"/>
          <w:sz w:val="28"/>
          <w:szCs w:val="28"/>
        </w:rPr>
        <w:t xml:space="preserve"> 4</w:t>
      </w:r>
      <w:r w:rsidRPr="003B1AD9">
        <w:rPr>
          <w:rFonts w:ascii="Times New Roman" w:hAnsi="Times New Roman" w:cs="Times New Roman"/>
          <w:color w:val="000000"/>
          <w:spacing w:val="-2"/>
          <w:sz w:val="28"/>
          <w:szCs w:val="28"/>
        </w:rPr>
        <w:t>%;</w:t>
      </w:r>
    </w:p>
    <w:p w:rsidR="00D74A3B" w:rsidRPr="003B1AD9"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3B1AD9">
        <w:rPr>
          <w:rFonts w:ascii="Times New Roman" w:hAnsi="Times New Roman" w:cs="Times New Roman"/>
          <w:color w:val="000000"/>
          <w:spacing w:val="-2"/>
          <w:sz w:val="28"/>
          <w:szCs w:val="28"/>
        </w:rPr>
        <w:t xml:space="preserve"> безвозмездных поступлений в сумме </w:t>
      </w:r>
      <w:r w:rsidR="003B1AD9" w:rsidRPr="003B1AD9">
        <w:rPr>
          <w:rFonts w:ascii="Times New Roman" w:eastAsia="Times New Roman" w:hAnsi="Times New Roman" w:cs="Times New Roman"/>
          <w:sz w:val="28"/>
          <w:szCs w:val="28"/>
        </w:rPr>
        <w:t>2 949 043,6</w:t>
      </w:r>
      <w:r w:rsidRPr="003B1AD9">
        <w:rPr>
          <w:rFonts w:ascii="Times New Roman" w:eastAsia="Times New Roman" w:hAnsi="Times New Roman" w:cs="Times New Roman"/>
          <w:sz w:val="28"/>
          <w:szCs w:val="28"/>
        </w:rPr>
        <w:t xml:space="preserve"> тыс. </w:t>
      </w:r>
      <w:r w:rsidRPr="003B1AD9">
        <w:rPr>
          <w:rFonts w:ascii="Times New Roman" w:hAnsi="Times New Roman" w:cs="Times New Roman"/>
          <w:color w:val="000000"/>
          <w:spacing w:val="-2"/>
          <w:sz w:val="28"/>
          <w:szCs w:val="28"/>
        </w:rPr>
        <w:t xml:space="preserve">рублей, занимающих  </w:t>
      </w:r>
      <w:r w:rsidR="00E130D9" w:rsidRPr="003B1AD9">
        <w:rPr>
          <w:rFonts w:ascii="Times New Roman" w:hAnsi="Times New Roman" w:cs="Times New Roman"/>
          <w:color w:val="000000"/>
          <w:spacing w:val="-2"/>
          <w:sz w:val="28"/>
          <w:szCs w:val="28"/>
        </w:rPr>
        <w:t>5</w:t>
      </w:r>
      <w:r w:rsidR="003B1AD9" w:rsidRPr="003B1AD9">
        <w:rPr>
          <w:rFonts w:ascii="Times New Roman" w:hAnsi="Times New Roman" w:cs="Times New Roman"/>
          <w:color w:val="000000"/>
          <w:spacing w:val="-2"/>
          <w:sz w:val="28"/>
          <w:szCs w:val="28"/>
        </w:rPr>
        <w:t>5</w:t>
      </w:r>
      <w:r w:rsidRPr="003B1AD9">
        <w:rPr>
          <w:rFonts w:ascii="Times New Roman" w:hAnsi="Times New Roman" w:cs="Times New Roman"/>
          <w:color w:val="000000"/>
          <w:spacing w:val="-2"/>
          <w:sz w:val="28"/>
          <w:szCs w:val="28"/>
        </w:rPr>
        <w:t xml:space="preserve"> % в структуре доходов бюджета.</w:t>
      </w:r>
    </w:p>
    <w:p w:rsidR="00D74A3B" w:rsidRPr="003B1AD9" w:rsidRDefault="00D74A3B" w:rsidP="00E130D9">
      <w:pPr>
        <w:shd w:val="clear" w:color="auto" w:fill="FFFFFF"/>
        <w:spacing w:after="0"/>
        <w:ind w:firstLine="851"/>
        <w:rPr>
          <w:rFonts w:ascii="Times New Roman" w:hAnsi="Times New Roman" w:cs="Times New Roman"/>
          <w:b/>
          <w:color w:val="000000"/>
          <w:spacing w:val="-2"/>
          <w:sz w:val="28"/>
          <w:szCs w:val="28"/>
        </w:rPr>
      </w:pPr>
    </w:p>
    <w:p w:rsidR="00D74A3B" w:rsidRPr="003B1AD9" w:rsidRDefault="00D74A3B" w:rsidP="00F02A83">
      <w:pPr>
        <w:shd w:val="clear" w:color="auto" w:fill="FFFFFF"/>
        <w:spacing w:after="0"/>
        <w:ind w:firstLine="851"/>
        <w:jc w:val="center"/>
        <w:rPr>
          <w:rFonts w:ascii="Times New Roman" w:hAnsi="Times New Roman" w:cs="Times New Roman"/>
          <w:b/>
          <w:color w:val="000000"/>
          <w:spacing w:val="-2"/>
          <w:sz w:val="28"/>
          <w:szCs w:val="28"/>
        </w:rPr>
      </w:pPr>
      <w:r w:rsidRPr="003B1AD9">
        <w:rPr>
          <w:rFonts w:ascii="Times New Roman" w:hAnsi="Times New Roman" w:cs="Times New Roman"/>
          <w:b/>
          <w:color w:val="000000"/>
          <w:spacing w:val="-2"/>
          <w:sz w:val="28"/>
          <w:szCs w:val="28"/>
        </w:rPr>
        <w:t xml:space="preserve">Доходы  бюджета города Ханты-Мансийска за  </w:t>
      </w:r>
      <w:r w:rsidR="004F7FFA">
        <w:rPr>
          <w:rFonts w:ascii="Times New Roman" w:hAnsi="Times New Roman" w:cs="Times New Roman"/>
          <w:b/>
          <w:color w:val="000000"/>
          <w:spacing w:val="7"/>
          <w:sz w:val="28"/>
          <w:szCs w:val="28"/>
        </w:rPr>
        <w:t xml:space="preserve">девять месяцев </w:t>
      </w:r>
      <w:r w:rsidRPr="003B1AD9">
        <w:rPr>
          <w:rFonts w:ascii="Times New Roman" w:hAnsi="Times New Roman" w:cs="Times New Roman"/>
          <w:b/>
          <w:color w:val="000000"/>
          <w:spacing w:val="-2"/>
          <w:sz w:val="28"/>
          <w:szCs w:val="28"/>
        </w:rPr>
        <w:t>201</w:t>
      </w:r>
      <w:r w:rsidR="00CC0F87" w:rsidRPr="003B1AD9">
        <w:rPr>
          <w:rFonts w:ascii="Times New Roman" w:hAnsi="Times New Roman" w:cs="Times New Roman"/>
          <w:b/>
          <w:color w:val="000000"/>
          <w:spacing w:val="-2"/>
          <w:sz w:val="28"/>
          <w:szCs w:val="28"/>
        </w:rPr>
        <w:t>8</w:t>
      </w:r>
      <w:r w:rsidRPr="003B1AD9">
        <w:rPr>
          <w:rFonts w:ascii="Times New Roman" w:hAnsi="Times New Roman" w:cs="Times New Roman"/>
          <w:b/>
          <w:color w:val="000000"/>
          <w:spacing w:val="-2"/>
          <w:sz w:val="28"/>
          <w:szCs w:val="28"/>
        </w:rPr>
        <w:t xml:space="preserve"> года</w:t>
      </w:r>
    </w:p>
    <w:p w:rsidR="00CC0F87" w:rsidRPr="00757AD0" w:rsidRDefault="00A22DDC" w:rsidP="00070F59">
      <w:pPr>
        <w:shd w:val="clear" w:color="auto" w:fill="FFFFFF"/>
        <w:spacing w:after="0"/>
        <w:ind w:firstLine="851"/>
        <w:jc w:val="right"/>
        <w:rPr>
          <w:rFonts w:ascii="Times New Roman" w:hAnsi="Times New Roman" w:cs="Times New Roman"/>
          <w:color w:val="000000"/>
          <w:spacing w:val="-2"/>
          <w:sz w:val="24"/>
          <w:szCs w:val="24"/>
        </w:rPr>
      </w:pPr>
      <w:r w:rsidRPr="00757AD0">
        <w:rPr>
          <w:rFonts w:ascii="Times New Roman" w:hAnsi="Times New Roman" w:cs="Times New Roman"/>
          <w:color w:val="000000"/>
          <w:spacing w:val="-2"/>
          <w:sz w:val="24"/>
          <w:szCs w:val="24"/>
        </w:rPr>
        <w:t xml:space="preserve">  </w:t>
      </w:r>
      <w:r w:rsidR="005B3B89" w:rsidRPr="00757AD0">
        <w:rPr>
          <w:rFonts w:ascii="Times New Roman" w:hAnsi="Times New Roman" w:cs="Times New Roman"/>
          <w:color w:val="000000"/>
          <w:spacing w:val="-2"/>
          <w:sz w:val="24"/>
          <w:szCs w:val="24"/>
        </w:rPr>
        <w:t xml:space="preserve">      </w:t>
      </w:r>
      <w:r w:rsidRPr="00757AD0">
        <w:rPr>
          <w:rFonts w:ascii="Times New Roman" w:hAnsi="Times New Roman" w:cs="Times New Roman"/>
          <w:color w:val="000000"/>
          <w:spacing w:val="-2"/>
          <w:sz w:val="24"/>
          <w:szCs w:val="24"/>
        </w:rPr>
        <w:t xml:space="preserve">   </w:t>
      </w:r>
      <w:r w:rsidR="00D74A3B" w:rsidRPr="00757AD0">
        <w:rPr>
          <w:rFonts w:ascii="Times New Roman" w:hAnsi="Times New Roman" w:cs="Times New Roman"/>
          <w:color w:val="000000"/>
          <w:spacing w:val="-2"/>
          <w:sz w:val="24"/>
          <w:szCs w:val="24"/>
        </w:rPr>
        <w:t xml:space="preserve"> (тыс. рублей) </w:t>
      </w:r>
    </w:p>
    <w:tbl>
      <w:tblPr>
        <w:tblW w:w="9703" w:type="dxa"/>
        <w:tblInd w:w="93" w:type="dxa"/>
        <w:tblLook w:val="04A0" w:firstRow="1" w:lastRow="0" w:firstColumn="1" w:lastColumn="0" w:noHBand="0" w:noVBand="1"/>
      </w:tblPr>
      <w:tblGrid>
        <w:gridCol w:w="3559"/>
        <w:gridCol w:w="1134"/>
        <w:gridCol w:w="1276"/>
        <w:gridCol w:w="1276"/>
        <w:gridCol w:w="1275"/>
        <w:gridCol w:w="1183"/>
      </w:tblGrid>
      <w:tr w:rsidR="00757AD0" w:rsidRPr="005B3B89" w:rsidTr="00757AD0">
        <w:trPr>
          <w:trHeight w:val="1125"/>
          <w:tblHeader/>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AD0" w:rsidRPr="00757AD0" w:rsidRDefault="00757AD0" w:rsidP="00044256">
            <w:pPr>
              <w:spacing w:after="0" w:line="240" w:lineRule="auto"/>
              <w:rPr>
                <w:rFonts w:ascii="Times New Roman CYR" w:eastAsia="Times New Roman" w:hAnsi="Times New Roman CYR" w:cs="Times New Roman CYR"/>
                <w:b/>
                <w:bCs/>
                <w:sz w:val="18"/>
                <w:szCs w:val="18"/>
              </w:rPr>
            </w:pPr>
            <w:r w:rsidRPr="00757AD0">
              <w:rPr>
                <w:rFonts w:ascii="Times New Roman CYR" w:eastAsia="Times New Roman" w:hAnsi="Times New Roman CYR" w:cs="Times New Roman CYR"/>
                <w:b/>
                <w:bCs/>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Исполнено за  9 месяцев 2017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Уточнённый план на 2018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Кассовый план за 9 месяцев 2018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7AD0" w:rsidRPr="00757AD0"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Исполнено за  9 месяцев 2018 года</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757AD0" w:rsidRPr="00221AE3" w:rsidRDefault="00757AD0" w:rsidP="00044256">
            <w:pPr>
              <w:spacing w:after="0" w:line="240" w:lineRule="auto"/>
              <w:jc w:val="center"/>
              <w:rPr>
                <w:rFonts w:ascii="Times New Roman" w:eastAsia="Times New Roman" w:hAnsi="Times New Roman" w:cs="Times New Roman"/>
                <w:sz w:val="18"/>
                <w:szCs w:val="18"/>
              </w:rPr>
            </w:pPr>
            <w:r w:rsidRPr="00757AD0">
              <w:rPr>
                <w:rFonts w:ascii="Times New Roman" w:eastAsia="Times New Roman" w:hAnsi="Times New Roman" w:cs="Times New Roman"/>
                <w:sz w:val="18"/>
                <w:szCs w:val="18"/>
              </w:rPr>
              <w:t>Процент исполнения</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1 607 945,0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2 459 091,9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1 804 905,8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1 820 964,2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100,9%</w:t>
            </w:r>
          </w:p>
        </w:tc>
      </w:tr>
      <w:tr w:rsidR="00757AD0" w:rsidRPr="00757AD0" w:rsidTr="00757AD0">
        <w:trPr>
          <w:trHeight w:val="6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14 767,6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18 288,3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13 716,2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16 775,3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122,3%</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306 823,7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390 918,7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287 556,2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332 045,0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115,5%</w:t>
            </w:r>
          </w:p>
        </w:tc>
      </w:tr>
      <w:tr w:rsidR="00757AD0" w:rsidRPr="00757AD0" w:rsidTr="00757AD0">
        <w:trPr>
          <w:trHeight w:val="2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УСНО</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225 208,7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278 710,0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209 986,8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260 588,6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124,1%</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ЕНВД</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64 712,7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91 118,0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63 423,5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54 119,0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85,3%</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ЕСХН</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73,2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185,7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185,7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1 916,5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1032,0%</w:t>
            </w:r>
          </w:p>
        </w:tc>
      </w:tr>
      <w:tr w:rsidR="00757AD0" w:rsidRPr="00757AD0" w:rsidTr="00757AD0">
        <w:trPr>
          <w:trHeight w:val="4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16 829,1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20 905,0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13 960,2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15 420,9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110,5%</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59 715,7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88 229,0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48 863,6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52 541,7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107,5%</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3 276,3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11 694,0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3 217,4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4 547,0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141,3%</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i/>
                <w:iCs/>
                <w:sz w:val="16"/>
                <w:szCs w:val="16"/>
              </w:rPr>
            </w:pPr>
            <w:r w:rsidRPr="00757AD0">
              <w:rPr>
                <w:rFonts w:ascii="Times New Roman CYR" w:eastAsia="Times New Roman" w:hAnsi="Times New Roman CYR" w:cs="Times New Roman CYR"/>
                <w:i/>
                <w:iCs/>
                <w:sz w:val="16"/>
                <w:szCs w:val="16"/>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56 439,4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76 535,0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45 646,2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47 994,7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105,1%</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Государственная пошлина, сборы</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8 548,1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26 903,5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19 426,5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20 812,6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107,1%</w:t>
            </w:r>
          </w:p>
        </w:tc>
      </w:tr>
      <w:tr w:rsidR="00757AD0" w:rsidRPr="00757AD0" w:rsidTr="00757AD0">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Задолженность и перерасчёты по отменённым налогам</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2,8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48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Доходы от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47 977,7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125 142,2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100 310,0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107 088,8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106,8%</w:t>
            </w:r>
          </w:p>
        </w:tc>
      </w:tr>
      <w:tr w:rsidR="00757AD0" w:rsidRPr="00757AD0" w:rsidTr="00757AD0">
        <w:trPr>
          <w:trHeight w:val="4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2 600,6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8 861,8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8 648,5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11 261,1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130,2%</w:t>
            </w:r>
          </w:p>
        </w:tc>
      </w:tr>
      <w:tr w:rsidR="00757AD0" w:rsidRPr="00757AD0" w:rsidTr="00757AD0">
        <w:trPr>
          <w:trHeight w:val="4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15 941,9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1 789,5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1 679,5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5 077,4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302,3%</w:t>
            </w:r>
          </w:p>
        </w:tc>
      </w:tr>
      <w:tr w:rsidR="00757AD0" w:rsidRPr="00757AD0" w:rsidTr="00757AD0">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17 506,0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34 893,8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32 232,8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57 563,2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178,6%</w:t>
            </w:r>
          </w:p>
        </w:tc>
      </w:tr>
      <w:tr w:rsidR="00757AD0" w:rsidRPr="00757AD0" w:rsidTr="00757AD0">
        <w:trPr>
          <w:trHeight w:val="316"/>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37 803,9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50 963,6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37 838,2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30 374,9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80,3%</w:t>
            </w:r>
          </w:p>
        </w:tc>
      </w:tr>
      <w:tr w:rsidR="00757AD0" w:rsidRPr="00757AD0" w:rsidTr="00757AD0">
        <w:trPr>
          <w:trHeight w:val="24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3 005,6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565,0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423,7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1 994,3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470,7%</w:t>
            </w:r>
          </w:p>
        </w:tc>
      </w:tr>
      <w:tr w:rsidR="00757AD0" w:rsidRPr="00757AD0" w:rsidTr="00757AD0">
        <w:trPr>
          <w:trHeight w:val="51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9"/>
                <w:szCs w:val="19"/>
              </w:rPr>
            </w:pPr>
            <w:r w:rsidRPr="00757AD0">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2 122 635,8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3 205 647,3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2 355 601,0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2 456 501,3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104,3%</w:t>
            </w:r>
          </w:p>
        </w:tc>
      </w:tr>
      <w:tr w:rsidR="00757AD0" w:rsidRPr="00757AD0" w:rsidTr="00757AD0">
        <w:trPr>
          <w:trHeight w:val="4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в числе собственных доходов - 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1 997 800,1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2 983 431,4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2 174 468,3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2 243 141,6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103,2%</w:t>
            </w:r>
          </w:p>
        </w:tc>
      </w:tr>
      <w:tr w:rsidR="00757AD0" w:rsidRPr="00757AD0" w:rsidTr="00757AD0">
        <w:trPr>
          <w:trHeight w:val="5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124 835,7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222 215,9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181 132,7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213 359,7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117,8%</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9"/>
                <w:szCs w:val="19"/>
              </w:rPr>
            </w:pPr>
            <w:r w:rsidRPr="00757AD0">
              <w:rPr>
                <w:rFonts w:ascii="Times New Roman CYR" w:eastAsia="Times New Roman" w:hAnsi="Times New Roman CYR" w:cs="Times New Roman CY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3 322 965,0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4 661 071,0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2 949 933,1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2 949 043,6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45 483,4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75 160,6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61 132,7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61 132,7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1 259 980,7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1 546 511,2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724 902,2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724 902,2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2 011 760,2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3 017 404,7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2 144 010,0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2 144 010,0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8 273,1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21 744,5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19 698,8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19 698,8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Прочие безвозмездные</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250,0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189,4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189,4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100,0%</w:t>
            </w:r>
          </w:p>
        </w:tc>
      </w:tr>
      <w:tr w:rsidR="00757AD0" w:rsidRPr="00757AD0" w:rsidTr="00757AD0">
        <w:trPr>
          <w:trHeight w:val="5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57AD0" w:rsidRPr="00757AD0" w:rsidRDefault="00757AD0" w:rsidP="00757AD0">
            <w:pPr>
              <w:spacing w:after="0" w:line="240" w:lineRule="auto"/>
              <w:rPr>
                <w:rFonts w:ascii="Times New Roman CYR" w:eastAsia="Times New Roman" w:hAnsi="Times New Roman CYR" w:cs="Times New Roman CYR"/>
                <w:sz w:val="19"/>
                <w:szCs w:val="19"/>
              </w:rPr>
            </w:pPr>
            <w:r w:rsidRPr="00757AD0">
              <w:rPr>
                <w:rFonts w:ascii="Times New Roman CYR" w:eastAsia="Times New Roman" w:hAnsi="Times New Roman CYR" w:cs="Times New Roman CYR"/>
                <w:sz w:val="19"/>
                <w:szCs w:val="19"/>
              </w:rPr>
              <w:t>Возврат остатков субсидий и субвенций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2 532,4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xml:space="preserve">-           889,5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 </w:t>
            </w:r>
          </w:p>
        </w:tc>
      </w:tr>
      <w:tr w:rsidR="00757AD0" w:rsidRPr="00757AD0" w:rsidTr="00757AD0">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rPr>
                <w:rFonts w:ascii="Times New Roman CYR" w:eastAsia="Times New Roman" w:hAnsi="Times New Roman CYR" w:cs="Times New Roman CYR"/>
                <w:b/>
                <w:bCs/>
                <w:sz w:val="18"/>
                <w:szCs w:val="18"/>
              </w:rPr>
            </w:pPr>
            <w:r w:rsidRPr="00757AD0">
              <w:rPr>
                <w:rFonts w:ascii="Times New Roman CYR" w:eastAsia="Times New Roman" w:hAnsi="Times New Roman CYR" w:cs="Times New Roman CYR"/>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5 445 600,8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7 866 718,3   </w:t>
            </w:r>
          </w:p>
        </w:tc>
        <w:tc>
          <w:tcPr>
            <w:tcW w:w="1276"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5 305 534,1   </w:t>
            </w:r>
          </w:p>
        </w:tc>
        <w:tc>
          <w:tcPr>
            <w:tcW w:w="1275" w:type="dxa"/>
            <w:tcBorders>
              <w:top w:val="nil"/>
              <w:left w:val="nil"/>
              <w:bottom w:val="single" w:sz="4" w:space="0" w:color="auto"/>
              <w:right w:val="single" w:sz="4" w:space="0" w:color="auto"/>
            </w:tcBorders>
            <w:shd w:val="clear" w:color="auto" w:fill="auto"/>
            <w:noWrap/>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b/>
                <w:bCs/>
                <w:sz w:val="16"/>
                <w:szCs w:val="16"/>
              </w:rPr>
            </w:pPr>
            <w:r w:rsidRPr="00757AD0">
              <w:rPr>
                <w:rFonts w:ascii="Times New Roman CYR" w:eastAsia="Times New Roman" w:hAnsi="Times New Roman CYR" w:cs="Times New Roman CYR"/>
                <w:b/>
                <w:bCs/>
                <w:sz w:val="16"/>
                <w:szCs w:val="16"/>
              </w:rPr>
              <w:t xml:space="preserve">   5 405 544,9   </w:t>
            </w:r>
          </w:p>
        </w:tc>
        <w:tc>
          <w:tcPr>
            <w:tcW w:w="1183" w:type="dxa"/>
            <w:tcBorders>
              <w:top w:val="nil"/>
              <w:left w:val="nil"/>
              <w:bottom w:val="single" w:sz="4" w:space="0" w:color="auto"/>
              <w:right w:val="single" w:sz="4" w:space="0" w:color="auto"/>
            </w:tcBorders>
            <w:shd w:val="clear" w:color="auto" w:fill="auto"/>
            <w:vAlign w:val="center"/>
            <w:hideMark/>
          </w:tcPr>
          <w:p w:rsidR="00757AD0" w:rsidRPr="00757AD0" w:rsidRDefault="00757AD0" w:rsidP="00757AD0">
            <w:pPr>
              <w:spacing w:after="0" w:line="240" w:lineRule="auto"/>
              <w:jc w:val="center"/>
              <w:rPr>
                <w:rFonts w:ascii="Times New Roman CYR" w:eastAsia="Times New Roman" w:hAnsi="Times New Roman CYR" w:cs="Times New Roman CYR"/>
                <w:sz w:val="16"/>
                <w:szCs w:val="16"/>
              </w:rPr>
            </w:pPr>
            <w:r w:rsidRPr="00757AD0">
              <w:rPr>
                <w:rFonts w:ascii="Times New Roman CYR" w:eastAsia="Times New Roman" w:hAnsi="Times New Roman CYR" w:cs="Times New Roman CYR"/>
                <w:sz w:val="16"/>
                <w:szCs w:val="16"/>
              </w:rPr>
              <w:t>101,9%</w:t>
            </w:r>
          </w:p>
        </w:tc>
      </w:tr>
    </w:tbl>
    <w:p w:rsidR="009148A6" w:rsidRDefault="009148A6" w:rsidP="00D74A3B">
      <w:pPr>
        <w:shd w:val="clear" w:color="auto" w:fill="FFFFFF"/>
        <w:spacing w:before="163" w:after="0"/>
        <w:ind w:firstLine="708"/>
        <w:jc w:val="both"/>
        <w:rPr>
          <w:rFonts w:ascii="Times New Roman" w:eastAsia="Times New Roman" w:hAnsi="Times New Roman" w:cs="Times New Roman"/>
          <w:b/>
          <w:sz w:val="28"/>
          <w:szCs w:val="28"/>
          <w:highlight w:val="yellow"/>
        </w:rPr>
      </w:pPr>
    </w:p>
    <w:p w:rsidR="00D74A3B" w:rsidRPr="00757AD0" w:rsidRDefault="00D74A3B" w:rsidP="00D74A3B">
      <w:pPr>
        <w:shd w:val="clear" w:color="auto" w:fill="FFFFFF"/>
        <w:spacing w:before="163" w:after="0"/>
        <w:ind w:firstLine="708"/>
        <w:jc w:val="both"/>
        <w:rPr>
          <w:rFonts w:ascii="Times New Roman" w:eastAsia="Times New Roman" w:hAnsi="Times New Roman" w:cs="Times New Roman"/>
          <w:sz w:val="28"/>
          <w:szCs w:val="28"/>
        </w:rPr>
      </w:pPr>
      <w:r w:rsidRPr="00757AD0">
        <w:rPr>
          <w:rFonts w:ascii="Times New Roman" w:eastAsia="Times New Roman" w:hAnsi="Times New Roman" w:cs="Times New Roman"/>
          <w:b/>
          <w:sz w:val="28"/>
          <w:szCs w:val="28"/>
        </w:rPr>
        <w:t>Налоговые доходы</w:t>
      </w:r>
      <w:r w:rsidRPr="00757AD0">
        <w:rPr>
          <w:rFonts w:ascii="Times New Roman" w:eastAsia="Times New Roman" w:hAnsi="Times New Roman" w:cs="Times New Roman"/>
          <w:sz w:val="28"/>
          <w:szCs w:val="28"/>
        </w:rPr>
        <w:t xml:space="preserve"> </w:t>
      </w:r>
      <w:r w:rsidR="00A22DDC" w:rsidRPr="00757AD0">
        <w:rPr>
          <w:rFonts w:ascii="Times New Roman" w:eastAsia="Times New Roman" w:hAnsi="Times New Roman" w:cs="Times New Roman"/>
          <w:sz w:val="28"/>
          <w:szCs w:val="28"/>
        </w:rPr>
        <w:t xml:space="preserve">за отчетный период </w:t>
      </w:r>
      <w:r w:rsidRPr="00757AD0">
        <w:rPr>
          <w:rFonts w:ascii="Times New Roman" w:eastAsia="Times New Roman" w:hAnsi="Times New Roman" w:cs="Times New Roman"/>
          <w:sz w:val="28"/>
          <w:szCs w:val="28"/>
        </w:rPr>
        <w:t xml:space="preserve">поступили в сумме </w:t>
      </w:r>
      <w:r w:rsidR="00757AD0" w:rsidRPr="00757AD0">
        <w:rPr>
          <w:rFonts w:ascii="Times New Roman" w:eastAsia="Times New Roman" w:hAnsi="Times New Roman" w:cs="Times New Roman"/>
          <w:sz w:val="28"/>
          <w:szCs w:val="28"/>
        </w:rPr>
        <w:t>2 243 141,6</w:t>
      </w:r>
      <w:r w:rsidRPr="00757AD0">
        <w:rPr>
          <w:rFonts w:ascii="Times New Roman" w:eastAsia="Times New Roman" w:hAnsi="Times New Roman" w:cs="Times New Roman"/>
          <w:sz w:val="28"/>
          <w:szCs w:val="28"/>
        </w:rPr>
        <w:t xml:space="preserve"> тыс. рублей, что составило </w:t>
      </w:r>
      <w:r w:rsidR="00757AD0" w:rsidRPr="00757AD0">
        <w:rPr>
          <w:rFonts w:ascii="Times New Roman" w:eastAsia="Times New Roman" w:hAnsi="Times New Roman" w:cs="Times New Roman"/>
          <w:sz w:val="28"/>
          <w:szCs w:val="28"/>
        </w:rPr>
        <w:t>75,2</w:t>
      </w:r>
      <w:r w:rsidR="00CC0F87" w:rsidRPr="00757AD0">
        <w:rPr>
          <w:rFonts w:ascii="Times New Roman" w:eastAsia="Times New Roman" w:hAnsi="Times New Roman" w:cs="Times New Roman"/>
          <w:sz w:val="28"/>
          <w:szCs w:val="28"/>
        </w:rPr>
        <w:t xml:space="preserve"> </w:t>
      </w:r>
      <w:r w:rsidRPr="00757AD0">
        <w:rPr>
          <w:rFonts w:ascii="Times New Roman" w:eastAsia="Times New Roman" w:hAnsi="Times New Roman" w:cs="Times New Roman"/>
          <w:sz w:val="28"/>
          <w:szCs w:val="28"/>
        </w:rPr>
        <w:t>% выполнения  плана на 201</w:t>
      </w:r>
      <w:r w:rsidR="00CC0F87" w:rsidRPr="00757AD0">
        <w:rPr>
          <w:rFonts w:ascii="Times New Roman" w:eastAsia="Times New Roman" w:hAnsi="Times New Roman" w:cs="Times New Roman"/>
          <w:sz w:val="28"/>
          <w:szCs w:val="28"/>
        </w:rPr>
        <w:t>8</w:t>
      </w:r>
      <w:r w:rsidRPr="00757AD0">
        <w:rPr>
          <w:rFonts w:ascii="Times New Roman" w:eastAsia="Times New Roman" w:hAnsi="Times New Roman" w:cs="Times New Roman"/>
          <w:sz w:val="28"/>
          <w:szCs w:val="28"/>
        </w:rPr>
        <w:t xml:space="preserve"> год и 10</w:t>
      </w:r>
      <w:r w:rsidR="00757AD0" w:rsidRPr="00757AD0">
        <w:rPr>
          <w:rFonts w:ascii="Times New Roman" w:eastAsia="Times New Roman" w:hAnsi="Times New Roman" w:cs="Times New Roman"/>
          <w:sz w:val="28"/>
          <w:szCs w:val="28"/>
        </w:rPr>
        <w:t>3,2</w:t>
      </w:r>
      <w:r w:rsidRPr="00757AD0">
        <w:rPr>
          <w:rFonts w:ascii="Times New Roman" w:eastAsia="Times New Roman" w:hAnsi="Times New Roman" w:cs="Times New Roman"/>
          <w:sz w:val="28"/>
          <w:szCs w:val="28"/>
        </w:rPr>
        <w:t xml:space="preserve"> % кассового плана</w:t>
      </w:r>
      <w:r w:rsidR="009710AB" w:rsidRPr="00757AD0">
        <w:rPr>
          <w:rFonts w:ascii="Times New Roman" w:eastAsia="Times New Roman" w:hAnsi="Times New Roman" w:cs="Times New Roman"/>
          <w:sz w:val="28"/>
          <w:szCs w:val="28"/>
        </w:rPr>
        <w:t>, установленного</w:t>
      </w:r>
      <w:r w:rsidRPr="00757AD0">
        <w:rPr>
          <w:rFonts w:ascii="Times New Roman" w:eastAsia="Times New Roman" w:hAnsi="Times New Roman" w:cs="Times New Roman"/>
          <w:sz w:val="28"/>
          <w:szCs w:val="28"/>
        </w:rPr>
        <w:t xml:space="preserve"> на </w:t>
      </w:r>
      <w:r w:rsidR="00757AD0" w:rsidRPr="00757AD0">
        <w:rPr>
          <w:rFonts w:ascii="Times New Roman" w:eastAsia="Times New Roman" w:hAnsi="Times New Roman" w:cs="Times New Roman"/>
          <w:sz w:val="28"/>
          <w:szCs w:val="28"/>
        </w:rPr>
        <w:t>9 месяцев</w:t>
      </w:r>
      <w:r w:rsidRPr="00757AD0">
        <w:rPr>
          <w:rFonts w:ascii="Times New Roman" w:eastAsia="Times New Roman" w:hAnsi="Times New Roman" w:cs="Times New Roman"/>
          <w:sz w:val="28"/>
          <w:szCs w:val="28"/>
        </w:rPr>
        <w:t xml:space="preserve"> 201</w:t>
      </w:r>
      <w:r w:rsidR="009710AB" w:rsidRPr="00757AD0">
        <w:rPr>
          <w:rFonts w:ascii="Times New Roman" w:eastAsia="Times New Roman" w:hAnsi="Times New Roman" w:cs="Times New Roman"/>
          <w:sz w:val="28"/>
          <w:szCs w:val="28"/>
        </w:rPr>
        <w:t>8</w:t>
      </w:r>
      <w:r w:rsidRPr="00757AD0">
        <w:rPr>
          <w:rFonts w:ascii="Times New Roman" w:eastAsia="Times New Roman" w:hAnsi="Times New Roman" w:cs="Times New Roman"/>
          <w:sz w:val="28"/>
          <w:szCs w:val="28"/>
        </w:rPr>
        <w:t xml:space="preserve"> года. В 201</w:t>
      </w:r>
      <w:r w:rsidR="009710AB" w:rsidRPr="00757AD0">
        <w:rPr>
          <w:rFonts w:ascii="Times New Roman" w:eastAsia="Times New Roman" w:hAnsi="Times New Roman" w:cs="Times New Roman"/>
          <w:sz w:val="28"/>
          <w:szCs w:val="28"/>
        </w:rPr>
        <w:t>7</w:t>
      </w:r>
      <w:r w:rsidRPr="00757AD0">
        <w:rPr>
          <w:rFonts w:ascii="Times New Roman" w:eastAsia="Times New Roman" w:hAnsi="Times New Roman" w:cs="Times New Roman"/>
          <w:sz w:val="28"/>
          <w:szCs w:val="28"/>
        </w:rPr>
        <w:t xml:space="preserve"> году за аналогичный период налоговые доходы поступили в сумме </w:t>
      </w:r>
      <w:r w:rsidR="00757AD0" w:rsidRPr="00757AD0">
        <w:rPr>
          <w:rFonts w:ascii="Times New Roman" w:eastAsia="Times New Roman" w:hAnsi="Times New Roman" w:cs="Times New Roman"/>
          <w:sz w:val="28"/>
          <w:szCs w:val="28"/>
        </w:rPr>
        <w:t>1 997 800,1</w:t>
      </w:r>
      <w:r w:rsidRPr="00757AD0">
        <w:rPr>
          <w:rFonts w:ascii="Times New Roman" w:eastAsia="Times New Roman" w:hAnsi="Times New Roman" w:cs="Times New Roman"/>
          <w:sz w:val="28"/>
          <w:szCs w:val="28"/>
        </w:rPr>
        <w:t xml:space="preserve"> тыс. рублей,</w:t>
      </w:r>
      <w:r w:rsidR="009710AB" w:rsidRPr="00757AD0">
        <w:rPr>
          <w:rFonts w:ascii="Times New Roman" w:eastAsia="Times New Roman" w:hAnsi="Times New Roman" w:cs="Times New Roman"/>
          <w:sz w:val="28"/>
          <w:szCs w:val="28"/>
        </w:rPr>
        <w:t xml:space="preserve"> таким образом, поступления 2018</w:t>
      </w:r>
      <w:r w:rsidRPr="00757AD0">
        <w:rPr>
          <w:rFonts w:ascii="Times New Roman" w:eastAsia="Times New Roman" w:hAnsi="Times New Roman" w:cs="Times New Roman"/>
          <w:sz w:val="28"/>
          <w:szCs w:val="28"/>
        </w:rPr>
        <w:t xml:space="preserve"> года  выше поступлений предыдущего периода на </w:t>
      </w:r>
      <w:r w:rsidR="00757AD0" w:rsidRPr="00757AD0">
        <w:rPr>
          <w:rFonts w:ascii="Times New Roman" w:eastAsia="Times New Roman" w:hAnsi="Times New Roman" w:cs="Times New Roman"/>
          <w:sz w:val="28"/>
          <w:szCs w:val="28"/>
        </w:rPr>
        <w:t>12,3</w:t>
      </w:r>
      <w:r w:rsidRPr="00757AD0">
        <w:rPr>
          <w:rFonts w:ascii="Times New Roman" w:eastAsia="Times New Roman" w:hAnsi="Times New Roman" w:cs="Times New Roman"/>
          <w:sz w:val="28"/>
          <w:szCs w:val="28"/>
        </w:rPr>
        <w:t>%.</w:t>
      </w:r>
    </w:p>
    <w:p w:rsidR="00D74A3B" w:rsidRPr="00044256" w:rsidRDefault="00D74A3B" w:rsidP="00D74A3B">
      <w:pPr>
        <w:jc w:val="both"/>
        <w:rPr>
          <w:rFonts w:ascii="Times New Roman" w:eastAsia="Times New Roman" w:hAnsi="Times New Roman" w:cs="Times New Roman"/>
          <w:sz w:val="28"/>
          <w:szCs w:val="28"/>
        </w:rPr>
      </w:pPr>
      <w:r w:rsidRPr="00044256">
        <w:rPr>
          <w:rFonts w:ascii="Times New Roman" w:eastAsia="Times New Roman" w:hAnsi="Times New Roman" w:cs="Times New Roman"/>
          <w:sz w:val="28"/>
          <w:szCs w:val="28"/>
        </w:rPr>
        <w:tab/>
      </w:r>
      <w:r w:rsidRPr="00044256">
        <w:rPr>
          <w:rFonts w:ascii="Times New Roman" w:eastAsia="Times New Roman" w:hAnsi="Times New Roman" w:cs="Times New Roman"/>
          <w:noProof/>
          <w:sz w:val="28"/>
          <w:szCs w:val="28"/>
        </w:rPr>
        <w:drawing>
          <wp:inline distT="0" distB="0" distL="0" distR="0">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5C91" w:rsidRPr="00B67672" w:rsidRDefault="00D74A3B" w:rsidP="00B87691">
      <w:pPr>
        <w:ind w:firstLine="567"/>
        <w:jc w:val="both"/>
        <w:rPr>
          <w:rFonts w:ascii="Times New Roman" w:hAnsi="Times New Roman" w:cs="Times New Roman"/>
          <w:sz w:val="28"/>
          <w:szCs w:val="28"/>
        </w:rPr>
      </w:pPr>
      <w:r w:rsidRPr="002D5A8C">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264564" w:rsidRPr="002D5A8C">
        <w:rPr>
          <w:rFonts w:ascii="Times New Roman" w:eastAsia="Times New Roman" w:hAnsi="Times New Roman" w:cs="Times New Roman"/>
          <w:sz w:val="28"/>
          <w:szCs w:val="28"/>
        </w:rPr>
        <w:t>0</w:t>
      </w:r>
      <w:r w:rsidRPr="002D5A8C">
        <w:rPr>
          <w:rFonts w:ascii="Times New Roman" w:eastAsia="Times New Roman" w:hAnsi="Times New Roman" w:cs="Times New Roman"/>
          <w:sz w:val="28"/>
          <w:szCs w:val="28"/>
        </w:rPr>
        <w:t xml:space="preserve">% </w:t>
      </w:r>
      <w:r w:rsidR="001E5C91" w:rsidRPr="002D5A8C">
        <w:rPr>
          <w:rFonts w:ascii="Times New Roman" w:hAnsi="Times New Roman" w:cs="Times New Roman"/>
          <w:sz w:val="28"/>
          <w:szCs w:val="28"/>
        </w:rPr>
        <w:t xml:space="preserve">поступил в сумме </w:t>
      </w:r>
      <w:r w:rsidR="00044256" w:rsidRPr="002D5A8C">
        <w:rPr>
          <w:rFonts w:ascii="Times New Roman" w:hAnsi="Times New Roman" w:cs="Times New Roman"/>
          <w:sz w:val="28"/>
          <w:szCs w:val="28"/>
        </w:rPr>
        <w:t>1 820 964,2</w:t>
      </w:r>
      <w:r w:rsidR="001E5C91" w:rsidRPr="002D5A8C">
        <w:rPr>
          <w:rFonts w:ascii="Times New Roman" w:hAnsi="Times New Roman" w:cs="Times New Roman"/>
          <w:sz w:val="28"/>
          <w:szCs w:val="28"/>
        </w:rPr>
        <w:t xml:space="preserve"> тыс.  рублей, что составляет </w:t>
      </w:r>
      <w:r w:rsidR="00044256" w:rsidRPr="002D5A8C">
        <w:rPr>
          <w:rFonts w:ascii="Times New Roman" w:hAnsi="Times New Roman" w:cs="Times New Roman"/>
          <w:sz w:val="28"/>
          <w:szCs w:val="28"/>
        </w:rPr>
        <w:t>74,1</w:t>
      </w:r>
      <w:r w:rsidR="001E5C91" w:rsidRPr="002D5A8C">
        <w:rPr>
          <w:rFonts w:ascii="Times New Roman" w:hAnsi="Times New Roman" w:cs="Times New Roman"/>
          <w:sz w:val="28"/>
          <w:szCs w:val="28"/>
        </w:rPr>
        <w:t>% от плановых назначений 2018 года. Кассовый план, установленный на 01.</w:t>
      </w:r>
      <w:r w:rsidR="00044256" w:rsidRPr="002D5A8C">
        <w:rPr>
          <w:rFonts w:ascii="Times New Roman" w:hAnsi="Times New Roman" w:cs="Times New Roman"/>
          <w:sz w:val="28"/>
          <w:szCs w:val="28"/>
        </w:rPr>
        <w:t>10</w:t>
      </w:r>
      <w:r w:rsidR="001E5C91" w:rsidRPr="002D5A8C">
        <w:rPr>
          <w:rFonts w:ascii="Times New Roman" w:hAnsi="Times New Roman" w:cs="Times New Roman"/>
          <w:sz w:val="28"/>
          <w:szCs w:val="28"/>
        </w:rPr>
        <w:t>.2018 года, исполнен на 10</w:t>
      </w:r>
      <w:r w:rsidR="00264564" w:rsidRPr="002D5A8C">
        <w:rPr>
          <w:rFonts w:ascii="Times New Roman" w:hAnsi="Times New Roman" w:cs="Times New Roman"/>
          <w:sz w:val="28"/>
          <w:szCs w:val="28"/>
        </w:rPr>
        <w:t>0</w:t>
      </w:r>
      <w:r w:rsidR="001E5C91" w:rsidRPr="002D5A8C">
        <w:rPr>
          <w:rFonts w:ascii="Times New Roman" w:hAnsi="Times New Roman" w:cs="Times New Roman"/>
          <w:sz w:val="28"/>
          <w:szCs w:val="28"/>
        </w:rPr>
        <w:t>,</w:t>
      </w:r>
      <w:r w:rsidR="00044256" w:rsidRPr="002D5A8C">
        <w:rPr>
          <w:rFonts w:ascii="Times New Roman" w:hAnsi="Times New Roman" w:cs="Times New Roman"/>
          <w:sz w:val="28"/>
          <w:szCs w:val="28"/>
        </w:rPr>
        <w:t>9</w:t>
      </w:r>
      <w:r w:rsidR="001E5C91" w:rsidRPr="002D5A8C">
        <w:rPr>
          <w:rFonts w:ascii="Times New Roman" w:hAnsi="Times New Roman" w:cs="Times New Roman"/>
          <w:sz w:val="28"/>
          <w:szCs w:val="28"/>
        </w:rPr>
        <w:t xml:space="preserve">%. По отношению к аналогичному периоду прошлого года наблюдается увеличение поступлений на </w:t>
      </w:r>
      <w:r w:rsidR="00044256" w:rsidRPr="002D5A8C">
        <w:rPr>
          <w:rFonts w:ascii="Times New Roman" w:hAnsi="Times New Roman" w:cs="Times New Roman"/>
          <w:sz w:val="28"/>
          <w:szCs w:val="28"/>
        </w:rPr>
        <w:t>13,2</w:t>
      </w:r>
      <w:r w:rsidR="001E5C91" w:rsidRPr="002D5A8C">
        <w:rPr>
          <w:rFonts w:ascii="Times New Roman" w:hAnsi="Times New Roman" w:cs="Times New Roman"/>
          <w:sz w:val="28"/>
          <w:szCs w:val="28"/>
        </w:rPr>
        <w:t xml:space="preserve">% или на </w:t>
      </w:r>
      <w:r w:rsidR="00044256" w:rsidRPr="002D5A8C">
        <w:rPr>
          <w:rFonts w:ascii="Times New Roman" w:hAnsi="Times New Roman" w:cs="Times New Roman"/>
          <w:sz w:val="28"/>
          <w:szCs w:val="28"/>
        </w:rPr>
        <w:t>213 019,2</w:t>
      </w:r>
      <w:r w:rsidR="001E5C91" w:rsidRPr="002D5A8C">
        <w:rPr>
          <w:rFonts w:ascii="Times New Roman" w:hAnsi="Times New Roman" w:cs="Times New Roman"/>
          <w:sz w:val="28"/>
          <w:szCs w:val="28"/>
        </w:rPr>
        <w:t xml:space="preserve"> тыс. рублей, </w:t>
      </w:r>
      <w:r w:rsidR="00B449E8">
        <w:rPr>
          <w:rFonts w:ascii="Times New Roman" w:hAnsi="Times New Roman" w:cs="Times New Roman"/>
          <w:sz w:val="28"/>
          <w:szCs w:val="28"/>
        </w:rPr>
        <w:t>что</w:t>
      </w:r>
      <w:r w:rsidR="001E5C91" w:rsidRPr="002D5A8C">
        <w:rPr>
          <w:rFonts w:ascii="Times New Roman" w:hAnsi="Times New Roman" w:cs="Times New Roman"/>
          <w:sz w:val="28"/>
          <w:szCs w:val="28"/>
        </w:rPr>
        <w:t xml:space="preserve"> связано с</w:t>
      </w:r>
      <w:r w:rsidR="00B449E8">
        <w:rPr>
          <w:rFonts w:ascii="Times New Roman" w:hAnsi="Times New Roman" w:cs="Times New Roman"/>
          <w:sz w:val="28"/>
          <w:szCs w:val="28"/>
        </w:rPr>
        <w:t xml:space="preserve"> увеличением налогооблагаемой базы (ростом фонда оплаты труда). Кроме того на положительную динамику поступлений оказало влияние </w:t>
      </w:r>
      <w:r w:rsidR="000756A4" w:rsidRPr="002D5A8C">
        <w:rPr>
          <w:rFonts w:ascii="Times New Roman" w:hAnsi="Times New Roman" w:cs="Times New Roman"/>
          <w:bCs/>
          <w:sz w:val="28"/>
          <w:szCs w:val="28"/>
        </w:rPr>
        <w:t xml:space="preserve">уточнение </w:t>
      </w:r>
      <w:r w:rsidR="00B449E8">
        <w:rPr>
          <w:rFonts w:ascii="Times New Roman" w:hAnsi="Times New Roman" w:cs="Times New Roman"/>
          <w:bCs/>
          <w:sz w:val="28"/>
          <w:szCs w:val="28"/>
        </w:rPr>
        <w:t xml:space="preserve">в январе 2018 года </w:t>
      </w:r>
      <w:r w:rsidR="000756A4" w:rsidRPr="002D5A8C">
        <w:rPr>
          <w:rFonts w:ascii="Times New Roman" w:hAnsi="Times New Roman" w:cs="Times New Roman"/>
          <w:bCs/>
          <w:sz w:val="28"/>
          <w:szCs w:val="28"/>
        </w:rPr>
        <w:t>платежей, ошибочно перечисленных в ноябре 2017 года</w:t>
      </w:r>
      <w:r w:rsidR="001E1C35" w:rsidRPr="002D5A8C">
        <w:rPr>
          <w:rFonts w:ascii="Times New Roman" w:hAnsi="Times New Roman" w:cs="Times New Roman"/>
          <w:bCs/>
          <w:sz w:val="28"/>
          <w:szCs w:val="28"/>
        </w:rPr>
        <w:t xml:space="preserve"> на реквизиты страховых взносов,</w:t>
      </w:r>
      <w:r w:rsidR="000756A4" w:rsidRPr="002D5A8C">
        <w:rPr>
          <w:rFonts w:ascii="Times New Roman" w:hAnsi="Times New Roman" w:cs="Times New Roman"/>
          <w:bCs/>
          <w:sz w:val="28"/>
          <w:szCs w:val="28"/>
        </w:rPr>
        <w:t xml:space="preserve"> снижение объемов возвратов НДФЛ в сравнении с аналогичным периодом прошлого года</w:t>
      </w:r>
      <w:r w:rsidR="002D5A8C" w:rsidRPr="002D5A8C">
        <w:rPr>
          <w:rFonts w:ascii="Times New Roman" w:hAnsi="Times New Roman" w:cs="Times New Roman"/>
          <w:bCs/>
          <w:sz w:val="28"/>
          <w:szCs w:val="28"/>
        </w:rPr>
        <w:t>.</w:t>
      </w:r>
      <w:r w:rsidR="000756A4" w:rsidRPr="002D5A8C">
        <w:rPr>
          <w:rFonts w:ascii="Times New Roman" w:hAnsi="Times New Roman" w:cs="Times New Roman"/>
          <w:bCs/>
          <w:sz w:val="28"/>
          <w:szCs w:val="28"/>
        </w:rPr>
        <w:t xml:space="preserve"> </w:t>
      </w:r>
      <w:r w:rsidR="001E5C91" w:rsidRPr="002D5A8C">
        <w:rPr>
          <w:rFonts w:ascii="Times New Roman" w:hAnsi="Times New Roman" w:cs="Times New Roman"/>
          <w:sz w:val="28"/>
          <w:szCs w:val="28"/>
        </w:rPr>
        <w:t xml:space="preserve">Норматив отчислений в 2017 году составлял 49,0%, в 2018 году составляет 48,9%.  В сопоставимых условиях 2018 года рост поступлений налога на </w:t>
      </w:r>
      <w:r w:rsidR="001E5C91" w:rsidRPr="00B67672">
        <w:rPr>
          <w:rFonts w:ascii="Times New Roman" w:hAnsi="Times New Roman" w:cs="Times New Roman"/>
          <w:sz w:val="28"/>
          <w:szCs w:val="28"/>
        </w:rPr>
        <w:t xml:space="preserve">доходы физических лиц составил </w:t>
      </w:r>
      <w:r w:rsidR="002D5A8C" w:rsidRPr="00B67672">
        <w:rPr>
          <w:rFonts w:ascii="Times New Roman" w:hAnsi="Times New Roman" w:cs="Times New Roman"/>
          <w:sz w:val="28"/>
          <w:szCs w:val="28"/>
        </w:rPr>
        <w:t>13,4</w:t>
      </w:r>
      <w:r w:rsidR="001E5C91" w:rsidRPr="00B67672">
        <w:rPr>
          <w:rFonts w:ascii="Times New Roman" w:hAnsi="Times New Roman" w:cs="Times New Roman"/>
          <w:sz w:val="28"/>
          <w:szCs w:val="28"/>
        </w:rPr>
        <w:t>%.</w:t>
      </w:r>
    </w:p>
    <w:p w:rsidR="00D74A3B"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поступили в сумме </w:t>
      </w:r>
      <w:r w:rsidR="00B67672" w:rsidRPr="00B67672">
        <w:rPr>
          <w:rFonts w:ascii="Times New Roman" w:eastAsia="Times New Roman" w:hAnsi="Times New Roman" w:cs="Times New Roman"/>
          <w:sz w:val="28"/>
          <w:szCs w:val="28"/>
        </w:rPr>
        <w:t>16 775,3</w:t>
      </w:r>
      <w:r w:rsidRPr="00B67672">
        <w:rPr>
          <w:rFonts w:ascii="Times New Roman" w:eastAsia="Times New Roman" w:hAnsi="Times New Roman" w:cs="Times New Roman"/>
          <w:sz w:val="28"/>
          <w:szCs w:val="28"/>
        </w:rPr>
        <w:t xml:space="preserve"> тыс. руб., плановые назначения 201</w:t>
      </w:r>
      <w:r w:rsidR="00B87691"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w:t>
      </w:r>
      <w:r w:rsidR="00B87691" w:rsidRPr="00B67672">
        <w:rPr>
          <w:rFonts w:ascii="Times New Roman" w:eastAsia="Times New Roman" w:hAnsi="Times New Roman" w:cs="Times New Roman"/>
          <w:sz w:val="28"/>
          <w:szCs w:val="28"/>
        </w:rPr>
        <w:t xml:space="preserve">а </w:t>
      </w:r>
      <w:r w:rsidRPr="00B67672">
        <w:rPr>
          <w:rFonts w:ascii="Times New Roman" w:eastAsia="Times New Roman" w:hAnsi="Times New Roman" w:cs="Times New Roman"/>
          <w:sz w:val="28"/>
          <w:szCs w:val="28"/>
        </w:rPr>
        <w:t xml:space="preserve"> </w:t>
      </w:r>
      <w:r w:rsidR="00B87691" w:rsidRPr="00B67672">
        <w:rPr>
          <w:rFonts w:ascii="Times New Roman" w:eastAsia="Times New Roman" w:hAnsi="Times New Roman" w:cs="Times New Roman"/>
          <w:sz w:val="28"/>
          <w:szCs w:val="28"/>
        </w:rPr>
        <w:t>исполнены</w:t>
      </w:r>
      <w:r w:rsidRPr="00B67672">
        <w:rPr>
          <w:rFonts w:ascii="Times New Roman" w:eastAsia="Times New Roman" w:hAnsi="Times New Roman" w:cs="Times New Roman"/>
          <w:sz w:val="28"/>
          <w:szCs w:val="28"/>
        </w:rPr>
        <w:t xml:space="preserve"> на </w:t>
      </w:r>
      <w:r w:rsidR="00B67672" w:rsidRPr="00B67672">
        <w:rPr>
          <w:rFonts w:ascii="Times New Roman" w:eastAsia="Times New Roman" w:hAnsi="Times New Roman" w:cs="Times New Roman"/>
          <w:sz w:val="28"/>
          <w:szCs w:val="28"/>
        </w:rPr>
        <w:t>91,7</w:t>
      </w:r>
      <w:r w:rsidRPr="00B67672">
        <w:rPr>
          <w:rFonts w:ascii="Times New Roman" w:eastAsia="Times New Roman" w:hAnsi="Times New Roman" w:cs="Times New Roman"/>
          <w:sz w:val="28"/>
          <w:szCs w:val="28"/>
        </w:rPr>
        <w:t>%</w:t>
      </w:r>
      <w:r w:rsidR="00B87691" w:rsidRPr="00B67672">
        <w:rPr>
          <w:rFonts w:ascii="Times New Roman" w:eastAsia="Times New Roman" w:hAnsi="Times New Roman" w:cs="Times New Roman"/>
          <w:sz w:val="28"/>
          <w:szCs w:val="28"/>
        </w:rPr>
        <w:t xml:space="preserve">, кассовый план, установленный на </w:t>
      </w:r>
      <w:r w:rsidR="00B55861" w:rsidRPr="00B67672">
        <w:rPr>
          <w:rFonts w:ascii="Times New Roman" w:eastAsia="Times New Roman" w:hAnsi="Times New Roman" w:cs="Times New Roman"/>
          <w:sz w:val="28"/>
          <w:szCs w:val="28"/>
        </w:rPr>
        <w:t>01.</w:t>
      </w:r>
      <w:r w:rsidR="00B67672" w:rsidRPr="00B67672">
        <w:rPr>
          <w:rFonts w:ascii="Times New Roman" w:eastAsia="Times New Roman" w:hAnsi="Times New Roman" w:cs="Times New Roman"/>
          <w:sz w:val="28"/>
          <w:szCs w:val="28"/>
        </w:rPr>
        <w:t>10</w:t>
      </w:r>
      <w:r w:rsidR="00B55861" w:rsidRPr="00B67672">
        <w:rPr>
          <w:rFonts w:ascii="Times New Roman" w:eastAsia="Times New Roman" w:hAnsi="Times New Roman" w:cs="Times New Roman"/>
          <w:sz w:val="28"/>
          <w:szCs w:val="28"/>
        </w:rPr>
        <w:t>.</w:t>
      </w:r>
      <w:r w:rsidR="00B87691" w:rsidRPr="00B67672">
        <w:rPr>
          <w:rFonts w:ascii="Times New Roman" w:eastAsia="Times New Roman" w:hAnsi="Times New Roman" w:cs="Times New Roman"/>
          <w:sz w:val="28"/>
          <w:szCs w:val="28"/>
        </w:rPr>
        <w:t xml:space="preserve">2018 года выполнен на </w:t>
      </w:r>
      <w:r w:rsidR="00B67672" w:rsidRPr="00B67672">
        <w:rPr>
          <w:rFonts w:ascii="Times New Roman" w:eastAsia="Times New Roman" w:hAnsi="Times New Roman" w:cs="Times New Roman"/>
          <w:sz w:val="28"/>
          <w:szCs w:val="28"/>
        </w:rPr>
        <w:t>122,3</w:t>
      </w:r>
      <w:r w:rsidR="00B87691" w:rsidRPr="00B67672">
        <w:rPr>
          <w:rFonts w:ascii="Times New Roman" w:eastAsia="Times New Roman" w:hAnsi="Times New Roman" w:cs="Times New Roman"/>
          <w:sz w:val="28"/>
          <w:szCs w:val="28"/>
        </w:rPr>
        <w:t>%</w:t>
      </w:r>
      <w:r w:rsidRPr="00B67672">
        <w:rPr>
          <w:rFonts w:ascii="Times New Roman" w:eastAsia="Times New Roman" w:hAnsi="Times New Roman" w:cs="Times New Roman"/>
          <w:sz w:val="28"/>
          <w:szCs w:val="28"/>
        </w:rPr>
        <w:t xml:space="preserve">. </w:t>
      </w:r>
      <w:r w:rsidR="00522A1C" w:rsidRPr="00B67672">
        <w:rPr>
          <w:rFonts w:ascii="Times New Roman" w:eastAsia="Times New Roman" w:hAnsi="Times New Roman" w:cs="Times New Roman"/>
          <w:sz w:val="28"/>
          <w:szCs w:val="28"/>
        </w:rPr>
        <w:t xml:space="preserve">По сравнению с аналогичным периодом 2017 года поступление акцизов увеличилось  на </w:t>
      </w:r>
      <w:r w:rsidR="00B67672" w:rsidRPr="00B67672">
        <w:rPr>
          <w:rFonts w:ascii="Times New Roman" w:eastAsia="Times New Roman" w:hAnsi="Times New Roman" w:cs="Times New Roman"/>
          <w:sz w:val="28"/>
          <w:szCs w:val="28"/>
        </w:rPr>
        <w:t>13,6</w:t>
      </w:r>
      <w:r w:rsidR="00522A1C" w:rsidRPr="00B67672">
        <w:rPr>
          <w:rFonts w:ascii="Times New Roman" w:eastAsia="Times New Roman" w:hAnsi="Times New Roman" w:cs="Times New Roman"/>
          <w:sz w:val="28"/>
          <w:szCs w:val="28"/>
        </w:rPr>
        <w:t xml:space="preserve">%. </w:t>
      </w:r>
    </w:p>
    <w:p w:rsidR="00D74A3B"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eastAsia="Times New Roman" w:hAnsi="Times New Roman" w:cs="Times New Roman"/>
          <w:sz w:val="28"/>
          <w:szCs w:val="28"/>
        </w:rPr>
        <w:t xml:space="preserve">Налоги на совокупный доход поступили в сумме </w:t>
      </w:r>
      <w:r w:rsidR="00B67672" w:rsidRPr="00B67672">
        <w:rPr>
          <w:rFonts w:ascii="Times New Roman" w:eastAsia="Times New Roman" w:hAnsi="Times New Roman" w:cs="Times New Roman"/>
          <w:sz w:val="28"/>
          <w:szCs w:val="28"/>
        </w:rPr>
        <w:t>332 045,0</w:t>
      </w:r>
      <w:r w:rsidRPr="00B67672">
        <w:rPr>
          <w:rFonts w:ascii="Times New Roman" w:eastAsia="Times New Roman" w:hAnsi="Times New Roman" w:cs="Times New Roman"/>
          <w:sz w:val="28"/>
          <w:szCs w:val="28"/>
        </w:rPr>
        <w:t xml:space="preserve"> тыс. рублей, что составляет </w:t>
      </w:r>
      <w:r w:rsidR="00B67672" w:rsidRPr="00B67672">
        <w:rPr>
          <w:rFonts w:ascii="Times New Roman" w:eastAsia="Times New Roman" w:hAnsi="Times New Roman" w:cs="Times New Roman"/>
          <w:sz w:val="28"/>
          <w:szCs w:val="28"/>
        </w:rPr>
        <w:t>84,9</w:t>
      </w:r>
      <w:r w:rsidR="00522A1C" w:rsidRPr="00B67672">
        <w:rPr>
          <w:rFonts w:ascii="Times New Roman" w:eastAsia="Times New Roman" w:hAnsi="Times New Roman" w:cs="Times New Roman"/>
          <w:sz w:val="28"/>
          <w:szCs w:val="28"/>
        </w:rPr>
        <w:t>% плановых назначений 2018</w:t>
      </w:r>
      <w:r w:rsidRPr="00B67672">
        <w:rPr>
          <w:rFonts w:ascii="Times New Roman" w:eastAsia="Times New Roman" w:hAnsi="Times New Roman" w:cs="Times New Roman"/>
          <w:sz w:val="28"/>
          <w:szCs w:val="28"/>
        </w:rPr>
        <w:t xml:space="preserve"> года, кассовый план на </w:t>
      </w:r>
      <w:r w:rsidR="00B67672" w:rsidRPr="00B67672">
        <w:rPr>
          <w:rFonts w:ascii="Times New Roman" w:eastAsia="Times New Roman" w:hAnsi="Times New Roman" w:cs="Times New Roman"/>
          <w:sz w:val="28"/>
          <w:szCs w:val="28"/>
        </w:rPr>
        <w:t>9 месяцев</w:t>
      </w:r>
      <w:r w:rsidRPr="00B67672">
        <w:rPr>
          <w:rFonts w:ascii="Times New Roman" w:eastAsia="Times New Roman" w:hAnsi="Times New Roman" w:cs="Times New Roman"/>
          <w:sz w:val="28"/>
          <w:szCs w:val="28"/>
        </w:rPr>
        <w:t xml:space="preserve"> 201</w:t>
      </w:r>
      <w:r w:rsidR="00522A1C"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выполнен на </w:t>
      </w:r>
      <w:r w:rsidR="00B67672" w:rsidRPr="00B67672">
        <w:rPr>
          <w:rFonts w:ascii="Times New Roman" w:eastAsia="Times New Roman" w:hAnsi="Times New Roman" w:cs="Times New Roman"/>
          <w:sz w:val="28"/>
          <w:szCs w:val="28"/>
        </w:rPr>
        <w:t>115,5</w:t>
      </w:r>
      <w:r w:rsidRPr="00B67672">
        <w:rPr>
          <w:rFonts w:ascii="Times New Roman" w:eastAsia="Times New Roman" w:hAnsi="Times New Roman" w:cs="Times New Roman"/>
          <w:sz w:val="28"/>
          <w:szCs w:val="28"/>
        </w:rPr>
        <w:t xml:space="preserve">%. </w:t>
      </w:r>
    </w:p>
    <w:p w:rsidR="00D74A3B" w:rsidRPr="00B67672" w:rsidRDefault="00D74A3B" w:rsidP="00D74A3B">
      <w:pPr>
        <w:ind w:firstLine="709"/>
        <w:jc w:val="both"/>
        <w:rPr>
          <w:rFonts w:ascii="Times New Roman" w:hAnsi="Times New Roman"/>
          <w:sz w:val="28"/>
          <w:szCs w:val="28"/>
        </w:rPr>
      </w:pPr>
      <w:r w:rsidRPr="00B67672">
        <w:rPr>
          <w:rFonts w:ascii="Times New Roman" w:eastAsia="Times New Roman" w:hAnsi="Times New Roman" w:cs="Times New Roman"/>
          <w:sz w:val="28"/>
          <w:szCs w:val="28"/>
        </w:rPr>
        <w:t xml:space="preserve">Налоги на имущество поступили в сумме </w:t>
      </w:r>
      <w:r w:rsidR="00B67672" w:rsidRPr="00B67672">
        <w:rPr>
          <w:rFonts w:ascii="Times New Roman" w:eastAsia="Times New Roman" w:hAnsi="Times New Roman" w:cs="Times New Roman"/>
          <w:sz w:val="28"/>
          <w:szCs w:val="28"/>
        </w:rPr>
        <w:t>52 541,7</w:t>
      </w:r>
      <w:r w:rsidRPr="00B67672">
        <w:rPr>
          <w:rFonts w:ascii="Times New Roman" w:eastAsia="Times New Roman" w:hAnsi="Times New Roman" w:cs="Times New Roman"/>
          <w:sz w:val="28"/>
          <w:szCs w:val="28"/>
        </w:rPr>
        <w:t xml:space="preserve"> тыс. рублей, тем самым плановые назначения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исполнены на </w:t>
      </w:r>
      <w:r w:rsidR="00B67672" w:rsidRPr="00B67672">
        <w:rPr>
          <w:rFonts w:ascii="Times New Roman" w:eastAsia="Times New Roman" w:hAnsi="Times New Roman" w:cs="Times New Roman"/>
          <w:sz w:val="28"/>
          <w:szCs w:val="28"/>
        </w:rPr>
        <w:t>59,6</w:t>
      </w:r>
      <w:r w:rsidRPr="00B67672">
        <w:rPr>
          <w:rFonts w:ascii="Times New Roman" w:eastAsia="Times New Roman" w:hAnsi="Times New Roman" w:cs="Times New Roman"/>
          <w:sz w:val="28"/>
          <w:szCs w:val="28"/>
        </w:rPr>
        <w:t>%, кассовый план</w:t>
      </w:r>
      <w:r w:rsidR="00203D47" w:rsidRPr="00B67672">
        <w:rPr>
          <w:rFonts w:ascii="Times New Roman" w:eastAsia="Times New Roman" w:hAnsi="Times New Roman" w:cs="Times New Roman"/>
          <w:sz w:val="28"/>
          <w:szCs w:val="28"/>
        </w:rPr>
        <w:t>, установленный на 01.</w:t>
      </w:r>
      <w:r w:rsidR="00B67672" w:rsidRPr="00B67672">
        <w:rPr>
          <w:rFonts w:ascii="Times New Roman" w:eastAsia="Times New Roman" w:hAnsi="Times New Roman" w:cs="Times New Roman"/>
          <w:sz w:val="28"/>
          <w:szCs w:val="28"/>
        </w:rPr>
        <w:t>10</w:t>
      </w:r>
      <w:r w:rsidR="00203D47" w:rsidRPr="00B67672">
        <w:rPr>
          <w:rFonts w:ascii="Times New Roman" w:eastAsia="Times New Roman" w:hAnsi="Times New Roman" w:cs="Times New Roman"/>
          <w:sz w:val="28"/>
          <w:szCs w:val="28"/>
        </w:rPr>
        <w:t>.2018</w:t>
      </w:r>
      <w:r w:rsidRPr="00B67672">
        <w:rPr>
          <w:rFonts w:ascii="Times New Roman" w:eastAsia="Times New Roman" w:hAnsi="Times New Roman" w:cs="Times New Roman"/>
          <w:sz w:val="28"/>
          <w:szCs w:val="28"/>
        </w:rPr>
        <w:t xml:space="preserve"> выполнен на </w:t>
      </w:r>
      <w:r w:rsidR="00B67672" w:rsidRPr="00B67672">
        <w:rPr>
          <w:rFonts w:ascii="Times New Roman" w:eastAsia="Times New Roman" w:hAnsi="Times New Roman" w:cs="Times New Roman"/>
          <w:sz w:val="28"/>
          <w:szCs w:val="28"/>
        </w:rPr>
        <w:t>107,5</w:t>
      </w:r>
      <w:r w:rsidRPr="00B67672">
        <w:rPr>
          <w:rFonts w:ascii="Times New Roman" w:eastAsia="Times New Roman" w:hAnsi="Times New Roman" w:cs="Times New Roman"/>
          <w:sz w:val="28"/>
          <w:szCs w:val="28"/>
        </w:rPr>
        <w:t xml:space="preserve">%. </w:t>
      </w:r>
    </w:p>
    <w:p w:rsidR="00203D47"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hAnsi="Times New Roman" w:cs="Times New Roman"/>
          <w:sz w:val="28"/>
          <w:szCs w:val="28"/>
        </w:rPr>
        <w:t>Государствен</w:t>
      </w:r>
      <w:r w:rsidR="00203D47" w:rsidRPr="00B67672">
        <w:rPr>
          <w:rFonts w:ascii="Times New Roman" w:hAnsi="Times New Roman" w:cs="Times New Roman"/>
          <w:sz w:val="28"/>
          <w:szCs w:val="28"/>
        </w:rPr>
        <w:t>ная пошлина по состоянию на 01.</w:t>
      </w:r>
      <w:r w:rsidR="00B67672" w:rsidRPr="00B67672">
        <w:rPr>
          <w:rFonts w:ascii="Times New Roman" w:hAnsi="Times New Roman" w:cs="Times New Roman"/>
          <w:sz w:val="28"/>
          <w:szCs w:val="28"/>
        </w:rPr>
        <w:t>10</w:t>
      </w:r>
      <w:r w:rsidRPr="00B67672">
        <w:rPr>
          <w:rFonts w:ascii="Times New Roman" w:hAnsi="Times New Roman" w:cs="Times New Roman"/>
          <w:sz w:val="28"/>
          <w:szCs w:val="28"/>
        </w:rPr>
        <w:t>.201</w:t>
      </w:r>
      <w:r w:rsidR="00203D47" w:rsidRPr="00B67672">
        <w:rPr>
          <w:rFonts w:ascii="Times New Roman" w:hAnsi="Times New Roman" w:cs="Times New Roman"/>
          <w:sz w:val="28"/>
          <w:szCs w:val="28"/>
        </w:rPr>
        <w:t>8</w:t>
      </w:r>
      <w:r w:rsidRPr="00B67672">
        <w:rPr>
          <w:rFonts w:ascii="Times New Roman" w:hAnsi="Times New Roman" w:cs="Times New Roman"/>
          <w:sz w:val="28"/>
          <w:szCs w:val="28"/>
        </w:rPr>
        <w:t xml:space="preserve"> поступила в сумме </w:t>
      </w:r>
      <w:r w:rsidR="00B67672" w:rsidRPr="00B67672">
        <w:rPr>
          <w:rFonts w:ascii="Times New Roman" w:hAnsi="Times New Roman" w:cs="Times New Roman"/>
          <w:sz w:val="28"/>
          <w:szCs w:val="28"/>
        </w:rPr>
        <w:t>20 812,6</w:t>
      </w:r>
      <w:r w:rsidRPr="00B67672">
        <w:rPr>
          <w:rFonts w:ascii="Times New Roman" w:hAnsi="Times New Roman" w:cs="Times New Roman"/>
          <w:sz w:val="28"/>
          <w:szCs w:val="28"/>
        </w:rPr>
        <w:t xml:space="preserve"> тыс. рублей. </w:t>
      </w:r>
      <w:r w:rsidRPr="00B67672">
        <w:rPr>
          <w:rFonts w:ascii="Times New Roman" w:eastAsia="Times New Roman" w:hAnsi="Times New Roman" w:cs="Times New Roman"/>
          <w:sz w:val="28"/>
          <w:szCs w:val="28"/>
        </w:rPr>
        <w:t>Кассовый план</w:t>
      </w:r>
      <w:r w:rsidR="00B55861" w:rsidRPr="00B67672">
        <w:rPr>
          <w:rFonts w:ascii="Times New Roman" w:eastAsia="Times New Roman" w:hAnsi="Times New Roman" w:cs="Times New Roman"/>
          <w:sz w:val="28"/>
          <w:szCs w:val="28"/>
        </w:rPr>
        <w:t>, установленный</w:t>
      </w:r>
      <w:r w:rsidRPr="00B67672">
        <w:rPr>
          <w:rFonts w:ascii="Times New Roman" w:eastAsia="Times New Roman" w:hAnsi="Times New Roman" w:cs="Times New Roman"/>
          <w:sz w:val="28"/>
          <w:szCs w:val="28"/>
        </w:rPr>
        <w:t xml:space="preserve"> на </w:t>
      </w:r>
      <w:r w:rsidR="00B67672" w:rsidRPr="00B67672">
        <w:rPr>
          <w:rFonts w:ascii="Times New Roman" w:eastAsia="Times New Roman" w:hAnsi="Times New Roman" w:cs="Times New Roman"/>
          <w:sz w:val="28"/>
          <w:szCs w:val="28"/>
        </w:rPr>
        <w:t>9 месяцев</w:t>
      </w:r>
      <w:r w:rsidRPr="00B67672">
        <w:rPr>
          <w:rFonts w:ascii="Times New Roman" w:eastAsia="Times New Roman" w:hAnsi="Times New Roman" w:cs="Times New Roman"/>
          <w:sz w:val="28"/>
          <w:szCs w:val="28"/>
        </w:rPr>
        <w:t xml:space="preserve">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выполнен на </w:t>
      </w:r>
      <w:r w:rsidR="00B67672" w:rsidRPr="00B67672">
        <w:rPr>
          <w:rFonts w:ascii="Times New Roman" w:eastAsia="Times New Roman" w:hAnsi="Times New Roman" w:cs="Times New Roman"/>
          <w:sz w:val="28"/>
          <w:szCs w:val="28"/>
        </w:rPr>
        <w:t>107,1</w:t>
      </w:r>
      <w:r w:rsidRPr="00B67672">
        <w:rPr>
          <w:rFonts w:ascii="Times New Roman" w:eastAsia="Times New Roman" w:hAnsi="Times New Roman" w:cs="Times New Roman"/>
          <w:sz w:val="28"/>
          <w:szCs w:val="28"/>
        </w:rPr>
        <w:t xml:space="preserve">% </w:t>
      </w:r>
      <w:r w:rsidR="00B55861" w:rsidRPr="00B67672">
        <w:rPr>
          <w:rFonts w:ascii="Times New Roman" w:eastAsia="Times New Roman" w:hAnsi="Times New Roman" w:cs="Times New Roman"/>
          <w:sz w:val="28"/>
          <w:szCs w:val="28"/>
        </w:rPr>
        <w:t>.</w:t>
      </w:r>
    </w:p>
    <w:p w:rsidR="00D74A3B" w:rsidRPr="00B67672" w:rsidRDefault="00D74A3B" w:rsidP="00D74A3B">
      <w:pPr>
        <w:ind w:firstLine="708"/>
        <w:jc w:val="both"/>
        <w:rPr>
          <w:rFonts w:ascii="Times New Roman" w:eastAsia="Times New Roman" w:hAnsi="Times New Roman" w:cs="Times New Roman"/>
          <w:sz w:val="28"/>
          <w:szCs w:val="28"/>
        </w:rPr>
      </w:pPr>
      <w:r w:rsidRPr="00B67672">
        <w:rPr>
          <w:rFonts w:ascii="Times New Roman" w:eastAsia="Times New Roman" w:hAnsi="Times New Roman" w:cs="Times New Roman"/>
          <w:b/>
          <w:sz w:val="28"/>
          <w:szCs w:val="28"/>
        </w:rPr>
        <w:t>Неналоговые доходы</w:t>
      </w:r>
      <w:r w:rsidRPr="00B67672">
        <w:rPr>
          <w:rFonts w:ascii="Times New Roman" w:eastAsia="Times New Roman" w:hAnsi="Times New Roman" w:cs="Times New Roman"/>
          <w:sz w:val="28"/>
          <w:szCs w:val="28"/>
        </w:rPr>
        <w:t xml:space="preserve"> по состоянию на 1 </w:t>
      </w:r>
      <w:r w:rsidR="00B67672" w:rsidRPr="00B67672">
        <w:rPr>
          <w:rFonts w:ascii="Times New Roman" w:eastAsia="Times New Roman" w:hAnsi="Times New Roman" w:cs="Times New Roman"/>
          <w:sz w:val="28"/>
          <w:szCs w:val="28"/>
        </w:rPr>
        <w:t>октября</w:t>
      </w:r>
      <w:r w:rsidRPr="00B67672">
        <w:rPr>
          <w:rFonts w:ascii="Times New Roman" w:eastAsia="Times New Roman" w:hAnsi="Times New Roman" w:cs="Times New Roman"/>
          <w:sz w:val="28"/>
          <w:szCs w:val="28"/>
        </w:rPr>
        <w:t xml:space="preserve">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поступили в сумме </w:t>
      </w:r>
      <w:r w:rsidR="00B67672" w:rsidRPr="00B67672">
        <w:rPr>
          <w:rFonts w:ascii="Times New Roman" w:eastAsia="Times New Roman" w:hAnsi="Times New Roman" w:cs="Times New Roman"/>
          <w:sz w:val="28"/>
          <w:szCs w:val="28"/>
        </w:rPr>
        <w:t>213 359,7</w:t>
      </w:r>
      <w:r w:rsidRPr="00B67672">
        <w:rPr>
          <w:rFonts w:ascii="Times New Roman" w:eastAsia="Times New Roman" w:hAnsi="Times New Roman" w:cs="Times New Roman"/>
          <w:sz w:val="28"/>
          <w:szCs w:val="28"/>
        </w:rPr>
        <w:t xml:space="preserve"> тыс. рублей, плановые назначения 201</w:t>
      </w:r>
      <w:r w:rsidR="00203D47" w:rsidRPr="00B67672">
        <w:rPr>
          <w:rFonts w:ascii="Times New Roman" w:eastAsia="Times New Roman" w:hAnsi="Times New Roman" w:cs="Times New Roman"/>
          <w:sz w:val="28"/>
          <w:szCs w:val="28"/>
        </w:rPr>
        <w:t>8</w:t>
      </w:r>
      <w:r w:rsidRPr="00B67672">
        <w:rPr>
          <w:rFonts w:ascii="Times New Roman" w:eastAsia="Times New Roman" w:hAnsi="Times New Roman" w:cs="Times New Roman"/>
          <w:sz w:val="28"/>
          <w:szCs w:val="28"/>
        </w:rPr>
        <w:t xml:space="preserve"> года выполнены на </w:t>
      </w:r>
      <w:r w:rsidR="00B67672" w:rsidRPr="00B67672">
        <w:rPr>
          <w:rFonts w:ascii="Times New Roman" w:eastAsia="Times New Roman" w:hAnsi="Times New Roman" w:cs="Times New Roman"/>
          <w:sz w:val="28"/>
          <w:szCs w:val="28"/>
        </w:rPr>
        <w:t>96,0</w:t>
      </w:r>
      <w:r w:rsidRPr="00B67672">
        <w:rPr>
          <w:rFonts w:ascii="Times New Roman" w:eastAsia="Times New Roman" w:hAnsi="Times New Roman" w:cs="Times New Roman"/>
          <w:sz w:val="28"/>
          <w:szCs w:val="28"/>
        </w:rPr>
        <w:t xml:space="preserve">%, кассовый план, установленный на </w:t>
      </w:r>
      <w:r w:rsidR="00203D47" w:rsidRPr="00B67672">
        <w:rPr>
          <w:rFonts w:ascii="Times New Roman" w:eastAsia="Times New Roman" w:hAnsi="Times New Roman" w:cs="Times New Roman"/>
          <w:sz w:val="28"/>
          <w:szCs w:val="28"/>
        </w:rPr>
        <w:t>01.</w:t>
      </w:r>
      <w:r w:rsidR="00B67672" w:rsidRPr="00B67672">
        <w:rPr>
          <w:rFonts w:ascii="Times New Roman" w:eastAsia="Times New Roman" w:hAnsi="Times New Roman" w:cs="Times New Roman"/>
          <w:sz w:val="28"/>
          <w:szCs w:val="28"/>
        </w:rPr>
        <w:t>10</w:t>
      </w:r>
      <w:r w:rsidR="00203D47" w:rsidRPr="00B67672">
        <w:rPr>
          <w:rFonts w:ascii="Times New Roman" w:eastAsia="Times New Roman" w:hAnsi="Times New Roman" w:cs="Times New Roman"/>
          <w:sz w:val="28"/>
          <w:szCs w:val="28"/>
        </w:rPr>
        <w:t>.2018</w:t>
      </w:r>
      <w:r w:rsidRPr="00B67672">
        <w:rPr>
          <w:rFonts w:ascii="Times New Roman" w:eastAsia="Times New Roman" w:hAnsi="Times New Roman" w:cs="Times New Roman"/>
          <w:sz w:val="28"/>
          <w:szCs w:val="28"/>
        </w:rPr>
        <w:t xml:space="preserve">, исполнен на </w:t>
      </w:r>
      <w:r w:rsidR="00B67672" w:rsidRPr="00B67672">
        <w:rPr>
          <w:rFonts w:ascii="Times New Roman" w:eastAsia="Times New Roman" w:hAnsi="Times New Roman" w:cs="Times New Roman"/>
          <w:sz w:val="28"/>
          <w:szCs w:val="28"/>
        </w:rPr>
        <w:t>117,8</w:t>
      </w:r>
      <w:r w:rsidRPr="00B67672">
        <w:rPr>
          <w:rFonts w:ascii="Times New Roman" w:eastAsia="Times New Roman" w:hAnsi="Times New Roman" w:cs="Times New Roman"/>
          <w:sz w:val="28"/>
          <w:szCs w:val="28"/>
        </w:rPr>
        <w:t xml:space="preserve">%.  </w:t>
      </w:r>
    </w:p>
    <w:p w:rsidR="00D74A3B" w:rsidRPr="005B3B89" w:rsidRDefault="00D74A3B" w:rsidP="00D74A3B">
      <w:pPr>
        <w:jc w:val="both"/>
        <w:rPr>
          <w:rFonts w:ascii="Times New Roman" w:eastAsia="Times New Roman" w:hAnsi="Times New Roman" w:cs="Times New Roman"/>
          <w:sz w:val="28"/>
          <w:szCs w:val="28"/>
          <w:highlight w:val="yellow"/>
        </w:rPr>
      </w:pPr>
      <w:r w:rsidRPr="005B3B89">
        <w:rPr>
          <w:rFonts w:ascii="Times New Roman" w:eastAsia="Times New Roman" w:hAnsi="Times New Roman" w:cs="Times New Roman"/>
          <w:noProof/>
          <w:sz w:val="28"/>
          <w:szCs w:val="28"/>
          <w:highlight w:val="yellow"/>
        </w:rPr>
        <w:drawing>
          <wp:inline distT="0" distB="0" distL="0" distR="0">
            <wp:extent cx="6302609" cy="2853664"/>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4A3B" w:rsidRPr="00B76D9E" w:rsidRDefault="00D74A3B" w:rsidP="00D74A3B">
      <w:pPr>
        <w:ind w:firstLine="709"/>
        <w:jc w:val="both"/>
        <w:rPr>
          <w:rFonts w:ascii="Times New Roman" w:hAnsi="Times New Roman" w:cs="Times New Roman"/>
          <w:sz w:val="28"/>
          <w:szCs w:val="28"/>
        </w:rPr>
      </w:pPr>
      <w:r w:rsidRPr="00B76D9E">
        <w:rPr>
          <w:rFonts w:ascii="Times New Roman" w:eastAsia="Times New Roman" w:hAnsi="Times New Roman" w:cs="Times New Roman"/>
          <w:sz w:val="28"/>
          <w:szCs w:val="28"/>
        </w:rPr>
        <w:t xml:space="preserve">Доходы от имущества, находящегося в муниципальной собственности поступили в сумме </w:t>
      </w:r>
      <w:r w:rsidR="00B76D9E" w:rsidRPr="00B76D9E">
        <w:rPr>
          <w:rFonts w:ascii="Times New Roman" w:eastAsia="Times New Roman" w:hAnsi="Times New Roman" w:cs="Times New Roman"/>
          <w:sz w:val="28"/>
          <w:szCs w:val="28"/>
        </w:rPr>
        <w:t>107 088,8</w:t>
      </w:r>
      <w:r w:rsidRPr="00B76D9E">
        <w:rPr>
          <w:rFonts w:ascii="Times New Roman" w:eastAsia="Times New Roman" w:hAnsi="Times New Roman" w:cs="Times New Roman"/>
          <w:sz w:val="28"/>
          <w:szCs w:val="28"/>
        </w:rPr>
        <w:t xml:space="preserve"> тыс. рублей, что составило </w:t>
      </w:r>
      <w:r w:rsidR="00B76D9E" w:rsidRPr="00B76D9E">
        <w:rPr>
          <w:rFonts w:ascii="Times New Roman" w:eastAsia="Times New Roman" w:hAnsi="Times New Roman" w:cs="Times New Roman"/>
          <w:sz w:val="28"/>
          <w:szCs w:val="28"/>
        </w:rPr>
        <w:t>85,6</w:t>
      </w:r>
      <w:r w:rsidRPr="00B76D9E">
        <w:rPr>
          <w:rFonts w:ascii="Times New Roman" w:eastAsia="Times New Roman" w:hAnsi="Times New Roman" w:cs="Times New Roman"/>
          <w:sz w:val="28"/>
          <w:szCs w:val="28"/>
        </w:rPr>
        <w:t>% от плановых назначений на 201</w:t>
      </w:r>
      <w:r w:rsidR="00300794" w:rsidRPr="00B76D9E">
        <w:rPr>
          <w:rFonts w:ascii="Times New Roman" w:eastAsia="Times New Roman" w:hAnsi="Times New Roman" w:cs="Times New Roman"/>
          <w:sz w:val="28"/>
          <w:szCs w:val="28"/>
        </w:rPr>
        <w:t>8</w:t>
      </w:r>
      <w:r w:rsidRPr="00B76D9E">
        <w:rPr>
          <w:rFonts w:ascii="Times New Roman" w:eastAsia="Times New Roman" w:hAnsi="Times New Roman" w:cs="Times New Roman"/>
          <w:sz w:val="28"/>
          <w:szCs w:val="28"/>
        </w:rPr>
        <w:t xml:space="preserve"> год  и  </w:t>
      </w:r>
      <w:r w:rsidR="00B76D9E" w:rsidRPr="00B76D9E">
        <w:rPr>
          <w:rFonts w:ascii="Times New Roman" w:eastAsia="Times New Roman" w:hAnsi="Times New Roman" w:cs="Times New Roman"/>
          <w:sz w:val="28"/>
          <w:szCs w:val="28"/>
        </w:rPr>
        <w:t>106,8</w:t>
      </w:r>
      <w:r w:rsidRPr="00B76D9E">
        <w:rPr>
          <w:rFonts w:ascii="Times New Roman" w:eastAsia="Times New Roman" w:hAnsi="Times New Roman" w:cs="Times New Roman"/>
          <w:sz w:val="28"/>
          <w:szCs w:val="28"/>
        </w:rPr>
        <w:t xml:space="preserve"> % от кассового плана, установленного на </w:t>
      </w:r>
      <w:r w:rsidR="00300794" w:rsidRPr="00B76D9E">
        <w:rPr>
          <w:rFonts w:ascii="Times New Roman" w:eastAsia="Times New Roman" w:hAnsi="Times New Roman" w:cs="Times New Roman"/>
          <w:sz w:val="28"/>
          <w:szCs w:val="28"/>
        </w:rPr>
        <w:t>01.</w:t>
      </w:r>
      <w:r w:rsidR="00B76D9E" w:rsidRPr="00B76D9E">
        <w:rPr>
          <w:rFonts w:ascii="Times New Roman" w:eastAsia="Times New Roman" w:hAnsi="Times New Roman" w:cs="Times New Roman"/>
          <w:sz w:val="28"/>
          <w:szCs w:val="28"/>
        </w:rPr>
        <w:t>10</w:t>
      </w:r>
      <w:r w:rsidR="00300794" w:rsidRPr="00B76D9E">
        <w:rPr>
          <w:rFonts w:ascii="Times New Roman" w:eastAsia="Times New Roman" w:hAnsi="Times New Roman" w:cs="Times New Roman"/>
          <w:sz w:val="28"/>
          <w:szCs w:val="28"/>
        </w:rPr>
        <w:t>.2018</w:t>
      </w:r>
      <w:r w:rsidRPr="00B76D9E">
        <w:rPr>
          <w:rFonts w:ascii="Times New Roman" w:eastAsia="Times New Roman" w:hAnsi="Times New Roman" w:cs="Times New Roman"/>
          <w:sz w:val="28"/>
          <w:szCs w:val="28"/>
        </w:rPr>
        <w:t xml:space="preserve">. </w:t>
      </w:r>
    </w:p>
    <w:p w:rsidR="00D74A3B" w:rsidRPr="00B76D9E" w:rsidRDefault="00D74A3B" w:rsidP="00D74A3B">
      <w:pPr>
        <w:ind w:firstLine="709"/>
        <w:jc w:val="both"/>
        <w:rPr>
          <w:rFonts w:ascii="Times New Roman" w:hAnsi="Times New Roman" w:cs="Times New Roman"/>
          <w:sz w:val="28"/>
          <w:szCs w:val="28"/>
        </w:rPr>
      </w:pPr>
      <w:r w:rsidRPr="00B76D9E">
        <w:rPr>
          <w:rFonts w:ascii="Times New Roman" w:eastAsia="Times New Roman" w:hAnsi="Times New Roman" w:cs="Times New Roman"/>
          <w:sz w:val="28"/>
          <w:szCs w:val="28"/>
        </w:rPr>
        <w:t xml:space="preserve">  Платежи за пользование природными ресурсами составили </w:t>
      </w:r>
      <w:r w:rsidR="00B76D9E" w:rsidRPr="00B76D9E">
        <w:rPr>
          <w:rFonts w:ascii="Times New Roman" w:eastAsia="Times New Roman" w:hAnsi="Times New Roman" w:cs="Times New Roman"/>
          <w:sz w:val="28"/>
          <w:szCs w:val="28"/>
        </w:rPr>
        <w:t>11 261,1</w:t>
      </w:r>
      <w:r w:rsidRPr="00B76D9E">
        <w:rPr>
          <w:rFonts w:ascii="Times New Roman" w:eastAsia="Times New Roman" w:hAnsi="Times New Roman" w:cs="Times New Roman"/>
          <w:sz w:val="28"/>
          <w:szCs w:val="28"/>
        </w:rPr>
        <w:t xml:space="preserve"> тыс. рублей, или  </w:t>
      </w:r>
      <w:r w:rsidR="00B76D9E" w:rsidRPr="00B76D9E">
        <w:rPr>
          <w:rFonts w:ascii="Times New Roman" w:eastAsia="Times New Roman" w:hAnsi="Times New Roman" w:cs="Times New Roman"/>
          <w:sz w:val="28"/>
          <w:szCs w:val="28"/>
        </w:rPr>
        <w:t>127,1</w:t>
      </w:r>
      <w:r w:rsidRPr="00B76D9E">
        <w:rPr>
          <w:rFonts w:ascii="Times New Roman" w:eastAsia="Times New Roman" w:hAnsi="Times New Roman" w:cs="Times New Roman"/>
          <w:sz w:val="28"/>
          <w:szCs w:val="28"/>
        </w:rPr>
        <w:t xml:space="preserve"> % выполнения  плановых назначений 201</w:t>
      </w:r>
      <w:r w:rsidR="00300794" w:rsidRPr="00B76D9E">
        <w:rPr>
          <w:rFonts w:ascii="Times New Roman" w:eastAsia="Times New Roman" w:hAnsi="Times New Roman" w:cs="Times New Roman"/>
          <w:sz w:val="28"/>
          <w:szCs w:val="28"/>
        </w:rPr>
        <w:t>8</w:t>
      </w:r>
      <w:r w:rsidRPr="00B76D9E">
        <w:rPr>
          <w:rFonts w:ascii="Times New Roman" w:eastAsia="Times New Roman" w:hAnsi="Times New Roman" w:cs="Times New Roman"/>
          <w:sz w:val="28"/>
          <w:szCs w:val="28"/>
        </w:rPr>
        <w:t xml:space="preserve"> года</w:t>
      </w:r>
      <w:r w:rsidR="00300794" w:rsidRPr="00B76D9E">
        <w:rPr>
          <w:rFonts w:ascii="Times New Roman" w:eastAsia="Times New Roman" w:hAnsi="Times New Roman" w:cs="Times New Roman"/>
          <w:sz w:val="28"/>
          <w:szCs w:val="28"/>
        </w:rPr>
        <w:t>.</w:t>
      </w:r>
      <w:r w:rsidRPr="00B76D9E">
        <w:rPr>
          <w:rFonts w:ascii="Times New Roman" w:eastAsia="Times New Roman" w:hAnsi="Times New Roman" w:cs="Times New Roman"/>
          <w:sz w:val="28"/>
          <w:szCs w:val="28"/>
        </w:rPr>
        <w:t xml:space="preserve"> </w:t>
      </w:r>
      <w:r w:rsidR="00300794" w:rsidRPr="00B76D9E">
        <w:rPr>
          <w:rFonts w:ascii="Times New Roman" w:eastAsia="Times New Roman" w:hAnsi="Times New Roman" w:cs="Times New Roman"/>
          <w:sz w:val="28"/>
          <w:szCs w:val="28"/>
        </w:rPr>
        <w:t xml:space="preserve">По сравнению с аналогичным периодом прошлого года платежи за пользование природными ресурсами возросли на </w:t>
      </w:r>
      <w:r w:rsidR="00B76D9E" w:rsidRPr="00B76D9E">
        <w:rPr>
          <w:rFonts w:ascii="Times New Roman" w:eastAsia="Times New Roman" w:hAnsi="Times New Roman" w:cs="Times New Roman"/>
          <w:sz w:val="28"/>
          <w:szCs w:val="28"/>
        </w:rPr>
        <w:t>8 660,5</w:t>
      </w:r>
      <w:r w:rsidR="004B3455" w:rsidRPr="00B76D9E">
        <w:rPr>
          <w:rFonts w:ascii="Times New Roman" w:eastAsia="Times New Roman" w:hAnsi="Times New Roman" w:cs="Times New Roman"/>
          <w:sz w:val="28"/>
          <w:szCs w:val="28"/>
        </w:rPr>
        <w:t xml:space="preserve"> тыс. рублей</w:t>
      </w:r>
      <w:r w:rsidR="00300794" w:rsidRPr="00B76D9E">
        <w:rPr>
          <w:rFonts w:ascii="Times New Roman" w:eastAsia="Times New Roman" w:hAnsi="Times New Roman" w:cs="Times New Roman"/>
          <w:sz w:val="28"/>
          <w:szCs w:val="28"/>
        </w:rPr>
        <w:t>.</w:t>
      </w:r>
    </w:p>
    <w:p w:rsidR="00300794" w:rsidRPr="00B76D9E" w:rsidRDefault="00D74A3B" w:rsidP="00D74A3B">
      <w:pPr>
        <w:ind w:firstLine="708"/>
        <w:jc w:val="both"/>
        <w:rPr>
          <w:rFonts w:ascii="Times New Roman" w:eastAsia="Times New Roman" w:hAnsi="Times New Roman" w:cs="Times New Roman"/>
          <w:sz w:val="28"/>
          <w:szCs w:val="28"/>
        </w:rPr>
      </w:pPr>
      <w:r w:rsidRPr="00B76D9E">
        <w:rPr>
          <w:rFonts w:ascii="Times New Roman" w:eastAsia="Times New Roman" w:hAnsi="Times New Roman" w:cs="Times New Roman"/>
          <w:sz w:val="28"/>
          <w:szCs w:val="28"/>
        </w:rPr>
        <w:t xml:space="preserve"> Доходы от оказания платных услуг и компенсации затрат государства поступили в сумме </w:t>
      </w:r>
      <w:r w:rsidR="00B76D9E" w:rsidRPr="00B76D9E">
        <w:rPr>
          <w:rFonts w:ascii="Times New Roman" w:eastAsia="Times New Roman" w:hAnsi="Times New Roman" w:cs="Times New Roman"/>
          <w:sz w:val="28"/>
          <w:szCs w:val="28"/>
        </w:rPr>
        <w:t>5 077,4</w:t>
      </w:r>
      <w:r w:rsidRPr="00B76D9E">
        <w:rPr>
          <w:rFonts w:ascii="Times New Roman" w:eastAsia="Times New Roman" w:hAnsi="Times New Roman" w:cs="Times New Roman"/>
          <w:sz w:val="28"/>
          <w:szCs w:val="28"/>
        </w:rPr>
        <w:t xml:space="preserve"> тыс. рублей, плановые назначения, установленные на 201</w:t>
      </w:r>
      <w:r w:rsidR="00300794" w:rsidRPr="00B76D9E">
        <w:rPr>
          <w:rFonts w:ascii="Times New Roman" w:eastAsia="Times New Roman" w:hAnsi="Times New Roman" w:cs="Times New Roman"/>
          <w:sz w:val="28"/>
          <w:szCs w:val="28"/>
        </w:rPr>
        <w:t>8</w:t>
      </w:r>
      <w:r w:rsidRPr="00B76D9E">
        <w:rPr>
          <w:rFonts w:ascii="Times New Roman" w:eastAsia="Times New Roman" w:hAnsi="Times New Roman" w:cs="Times New Roman"/>
          <w:sz w:val="28"/>
          <w:szCs w:val="28"/>
        </w:rPr>
        <w:t xml:space="preserve"> год  выполнены на  </w:t>
      </w:r>
      <w:r w:rsidR="00B76D9E" w:rsidRPr="00B76D9E">
        <w:rPr>
          <w:rFonts w:ascii="Times New Roman" w:eastAsia="Times New Roman" w:hAnsi="Times New Roman" w:cs="Times New Roman"/>
          <w:sz w:val="28"/>
          <w:szCs w:val="28"/>
        </w:rPr>
        <w:t>283,7</w:t>
      </w:r>
      <w:r w:rsidRPr="00B76D9E">
        <w:rPr>
          <w:rFonts w:ascii="Times New Roman" w:eastAsia="Times New Roman" w:hAnsi="Times New Roman" w:cs="Times New Roman"/>
          <w:sz w:val="28"/>
          <w:szCs w:val="28"/>
        </w:rPr>
        <w:t>%</w:t>
      </w:r>
      <w:r w:rsidR="00300794" w:rsidRPr="00B76D9E">
        <w:rPr>
          <w:rFonts w:ascii="Times New Roman" w:eastAsia="Times New Roman" w:hAnsi="Times New Roman" w:cs="Times New Roman"/>
          <w:sz w:val="28"/>
          <w:szCs w:val="28"/>
        </w:rPr>
        <w:t>.</w:t>
      </w:r>
      <w:r w:rsidRPr="00B76D9E">
        <w:rPr>
          <w:rFonts w:ascii="Times New Roman" w:eastAsia="Times New Roman" w:hAnsi="Times New Roman" w:cs="Times New Roman"/>
          <w:sz w:val="28"/>
          <w:szCs w:val="28"/>
        </w:rPr>
        <w:t xml:space="preserve"> </w:t>
      </w:r>
    </w:p>
    <w:p w:rsidR="00D74A3B" w:rsidRPr="008037DB" w:rsidRDefault="00D74A3B" w:rsidP="00D74A3B">
      <w:pPr>
        <w:ind w:firstLine="708"/>
        <w:jc w:val="both"/>
        <w:rPr>
          <w:rFonts w:ascii="Times New Roman" w:hAnsi="Times New Roman"/>
          <w:sz w:val="28"/>
          <w:szCs w:val="28"/>
        </w:rPr>
      </w:pPr>
      <w:r w:rsidRPr="008037DB">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B76D9E" w:rsidRPr="008037DB">
        <w:rPr>
          <w:rFonts w:ascii="Times New Roman" w:eastAsia="Times New Roman" w:hAnsi="Times New Roman" w:cs="Times New Roman"/>
          <w:sz w:val="28"/>
          <w:szCs w:val="28"/>
        </w:rPr>
        <w:t>57 563,2</w:t>
      </w:r>
      <w:r w:rsidRPr="008037DB">
        <w:rPr>
          <w:rFonts w:ascii="Times New Roman" w:eastAsia="Times New Roman" w:hAnsi="Times New Roman" w:cs="Times New Roman"/>
          <w:sz w:val="28"/>
          <w:szCs w:val="28"/>
        </w:rPr>
        <w:t xml:space="preserve">  тыс. рублей, что составило </w:t>
      </w:r>
      <w:r w:rsidR="00B76D9E" w:rsidRPr="008037DB">
        <w:rPr>
          <w:rFonts w:ascii="Times New Roman" w:eastAsia="Times New Roman" w:hAnsi="Times New Roman" w:cs="Times New Roman"/>
          <w:sz w:val="28"/>
          <w:szCs w:val="28"/>
        </w:rPr>
        <w:t>165,0</w:t>
      </w:r>
      <w:r w:rsidRPr="008037DB">
        <w:rPr>
          <w:rFonts w:ascii="Times New Roman" w:eastAsia="Times New Roman" w:hAnsi="Times New Roman" w:cs="Times New Roman"/>
          <w:sz w:val="28"/>
          <w:szCs w:val="28"/>
        </w:rPr>
        <w:t xml:space="preserve"> % от плановых назначений на 201</w:t>
      </w:r>
      <w:r w:rsidR="00300794" w:rsidRPr="008037DB">
        <w:rPr>
          <w:rFonts w:ascii="Times New Roman" w:eastAsia="Times New Roman" w:hAnsi="Times New Roman" w:cs="Times New Roman"/>
          <w:sz w:val="28"/>
          <w:szCs w:val="28"/>
        </w:rPr>
        <w:t>8</w:t>
      </w:r>
      <w:r w:rsidRPr="008037DB">
        <w:rPr>
          <w:rFonts w:ascii="Times New Roman" w:eastAsia="Times New Roman" w:hAnsi="Times New Roman" w:cs="Times New Roman"/>
          <w:sz w:val="28"/>
          <w:szCs w:val="28"/>
        </w:rPr>
        <w:t xml:space="preserve"> год. </w:t>
      </w:r>
      <w:r w:rsidR="00414FF1" w:rsidRPr="008037DB">
        <w:rPr>
          <w:rFonts w:ascii="Times New Roman" w:eastAsia="Times New Roman" w:hAnsi="Times New Roman" w:cs="Times New Roman"/>
          <w:sz w:val="28"/>
          <w:szCs w:val="28"/>
        </w:rPr>
        <w:t xml:space="preserve">По сравнению с аналогичным периодом прошлого года поступления увеличились на </w:t>
      </w:r>
      <w:r w:rsidR="008037DB" w:rsidRPr="008037DB">
        <w:rPr>
          <w:rFonts w:ascii="Times New Roman" w:eastAsia="Times New Roman" w:hAnsi="Times New Roman" w:cs="Times New Roman"/>
          <w:sz w:val="28"/>
          <w:szCs w:val="28"/>
        </w:rPr>
        <w:t>40 057,2</w:t>
      </w:r>
      <w:r w:rsidR="00414FF1" w:rsidRPr="008037DB">
        <w:rPr>
          <w:rFonts w:ascii="Times New Roman" w:eastAsia="Times New Roman" w:hAnsi="Times New Roman" w:cs="Times New Roman"/>
          <w:sz w:val="28"/>
          <w:szCs w:val="28"/>
        </w:rPr>
        <w:t xml:space="preserve"> тыс. рублей.</w:t>
      </w:r>
      <w:r w:rsidRPr="008037DB">
        <w:rPr>
          <w:rFonts w:ascii="Times New Roman" w:eastAsia="Times New Roman" w:hAnsi="Times New Roman" w:cs="Times New Roman"/>
          <w:sz w:val="28"/>
          <w:szCs w:val="28"/>
        </w:rPr>
        <w:t xml:space="preserve"> </w:t>
      </w:r>
    </w:p>
    <w:p w:rsidR="00D74A3B" w:rsidRPr="00D2009C" w:rsidRDefault="00D74A3B" w:rsidP="00D74A3B">
      <w:pPr>
        <w:ind w:firstLine="708"/>
        <w:jc w:val="both"/>
        <w:rPr>
          <w:rFonts w:ascii="Times New Roman" w:eastAsia="Times New Roman" w:hAnsi="Times New Roman" w:cs="Times New Roman"/>
          <w:sz w:val="28"/>
          <w:szCs w:val="28"/>
        </w:rPr>
      </w:pPr>
      <w:r w:rsidRPr="00D2009C">
        <w:rPr>
          <w:rFonts w:ascii="Times New Roman" w:eastAsia="Times New Roman" w:hAnsi="Times New Roman" w:cs="Times New Roman"/>
          <w:sz w:val="28"/>
          <w:szCs w:val="28"/>
        </w:rPr>
        <w:t xml:space="preserve">Штрафы, санкции поступили в сумме </w:t>
      </w:r>
      <w:r w:rsidR="00D2009C" w:rsidRPr="00D2009C">
        <w:rPr>
          <w:rFonts w:ascii="Times New Roman" w:eastAsia="Times New Roman" w:hAnsi="Times New Roman" w:cs="Times New Roman"/>
          <w:sz w:val="28"/>
          <w:szCs w:val="28"/>
        </w:rPr>
        <w:t>30 374,9</w:t>
      </w:r>
      <w:r w:rsidRPr="00D2009C">
        <w:rPr>
          <w:rFonts w:ascii="Times New Roman" w:eastAsia="Times New Roman" w:hAnsi="Times New Roman" w:cs="Times New Roman"/>
          <w:sz w:val="28"/>
          <w:szCs w:val="28"/>
        </w:rPr>
        <w:t xml:space="preserve"> тыс. рублей, плановые назначения, установленные на 201</w:t>
      </w:r>
      <w:r w:rsidR="00300794" w:rsidRPr="00D2009C">
        <w:rPr>
          <w:rFonts w:ascii="Times New Roman" w:eastAsia="Times New Roman" w:hAnsi="Times New Roman" w:cs="Times New Roman"/>
          <w:sz w:val="28"/>
          <w:szCs w:val="28"/>
        </w:rPr>
        <w:t>8</w:t>
      </w:r>
      <w:r w:rsidRPr="00D2009C">
        <w:rPr>
          <w:rFonts w:ascii="Times New Roman" w:eastAsia="Times New Roman" w:hAnsi="Times New Roman" w:cs="Times New Roman"/>
          <w:sz w:val="28"/>
          <w:szCs w:val="28"/>
        </w:rPr>
        <w:t xml:space="preserve"> год  выполнены на  </w:t>
      </w:r>
      <w:r w:rsidR="00D2009C" w:rsidRPr="00D2009C">
        <w:rPr>
          <w:rFonts w:ascii="Times New Roman" w:eastAsia="Times New Roman" w:hAnsi="Times New Roman" w:cs="Times New Roman"/>
          <w:sz w:val="28"/>
          <w:szCs w:val="28"/>
        </w:rPr>
        <w:t>59,6</w:t>
      </w:r>
      <w:r w:rsidRPr="00D2009C">
        <w:rPr>
          <w:rFonts w:ascii="Times New Roman" w:eastAsia="Times New Roman" w:hAnsi="Times New Roman" w:cs="Times New Roman"/>
          <w:sz w:val="28"/>
          <w:szCs w:val="28"/>
        </w:rPr>
        <w:t xml:space="preserve"> %.  Кассовый план, установленный на </w:t>
      </w:r>
      <w:r w:rsidR="00D2009C" w:rsidRPr="00D2009C">
        <w:rPr>
          <w:rFonts w:ascii="Times New Roman" w:eastAsia="Times New Roman" w:hAnsi="Times New Roman" w:cs="Times New Roman"/>
          <w:sz w:val="28"/>
          <w:szCs w:val="28"/>
        </w:rPr>
        <w:t>9 месяцев</w:t>
      </w:r>
      <w:r w:rsidR="00300794" w:rsidRPr="00D2009C">
        <w:rPr>
          <w:rFonts w:ascii="Times New Roman" w:eastAsia="Times New Roman" w:hAnsi="Times New Roman" w:cs="Times New Roman"/>
          <w:sz w:val="28"/>
          <w:szCs w:val="28"/>
        </w:rPr>
        <w:t xml:space="preserve"> 2018</w:t>
      </w:r>
      <w:r w:rsidRPr="00D2009C">
        <w:rPr>
          <w:rFonts w:ascii="Times New Roman" w:eastAsia="Times New Roman" w:hAnsi="Times New Roman" w:cs="Times New Roman"/>
          <w:sz w:val="28"/>
          <w:szCs w:val="28"/>
        </w:rPr>
        <w:t xml:space="preserve"> года исполнен на </w:t>
      </w:r>
      <w:r w:rsidR="00D2009C" w:rsidRPr="00D2009C">
        <w:rPr>
          <w:rFonts w:ascii="Times New Roman" w:eastAsia="Times New Roman" w:hAnsi="Times New Roman" w:cs="Times New Roman"/>
          <w:sz w:val="28"/>
          <w:szCs w:val="28"/>
        </w:rPr>
        <w:t>80,3</w:t>
      </w:r>
      <w:r w:rsidRPr="00D2009C">
        <w:rPr>
          <w:rFonts w:ascii="Times New Roman" w:eastAsia="Times New Roman" w:hAnsi="Times New Roman" w:cs="Times New Roman"/>
          <w:sz w:val="28"/>
          <w:szCs w:val="28"/>
        </w:rPr>
        <w:t xml:space="preserve">%. </w:t>
      </w:r>
    </w:p>
    <w:p w:rsidR="00D74A3B" w:rsidRPr="00D2009C" w:rsidRDefault="00D74A3B" w:rsidP="00D74A3B">
      <w:pPr>
        <w:ind w:firstLine="708"/>
        <w:jc w:val="both"/>
        <w:rPr>
          <w:rFonts w:ascii="Times New Roman" w:eastAsia="Times New Roman" w:hAnsi="Times New Roman" w:cs="Times New Roman"/>
          <w:sz w:val="28"/>
          <w:szCs w:val="28"/>
        </w:rPr>
      </w:pPr>
      <w:r w:rsidRPr="00D2009C">
        <w:rPr>
          <w:rFonts w:ascii="Times New Roman" w:eastAsia="Times New Roman" w:hAnsi="Times New Roman" w:cs="Times New Roman"/>
          <w:sz w:val="28"/>
          <w:szCs w:val="28"/>
        </w:rPr>
        <w:t xml:space="preserve">Безвозмездные поступления в бюджет города </w:t>
      </w:r>
      <w:r w:rsidR="00300794" w:rsidRPr="00D2009C">
        <w:rPr>
          <w:rFonts w:ascii="Times New Roman" w:eastAsia="Times New Roman" w:hAnsi="Times New Roman" w:cs="Times New Roman"/>
          <w:sz w:val="28"/>
          <w:szCs w:val="28"/>
        </w:rPr>
        <w:t>по состоянию на 01.</w:t>
      </w:r>
      <w:r w:rsidR="00D2009C" w:rsidRPr="00D2009C">
        <w:rPr>
          <w:rFonts w:ascii="Times New Roman" w:eastAsia="Times New Roman" w:hAnsi="Times New Roman" w:cs="Times New Roman"/>
          <w:sz w:val="28"/>
          <w:szCs w:val="28"/>
        </w:rPr>
        <w:t>10</w:t>
      </w:r>
      <w:r w:rsidR="00300794" w:rsidRPr="00D2009C">
        <w:rPr>
          <w:rFonts w:ascii="Times New Roman" w:eastAsia="Times New Roman" w:hAnsi="Times New Roman" w:cs="Times New Roman"/>
          <w:sz w:val="28"/>
          <w:szCs w:val="28"/>
        </w:rPr>
        <w:t xml:space="preserve">.2018 </w:t>
      </w:r>
      <w:r w:rsidRPr="00D2009C">
        <w:rPr>
          <w:rFonts w:ascii="Times New Roman" w:eastAsia="Times New Roman" w:hAnsi="Times New Roman" w:cs="Times New Roman"/>
          <w:sz w:val="28"/>
          <w:szCs w:val="28"/>
        </w:rPr>
        <w:t xml:space="preserve">составили  </w:t>
      </w:r>
      <w:r w:rsidR="00D2009C" w:rsidRPr="00D2009C">
        <w:rPr>
          <w:rFonts w:ascii="Times New Roman" w:eastAsia="Times New Roman" w:hAnsi="Times New Roman" w:cs="Times New Roman"/>
          <w:sz w:val="28"/>
          <w:szCs w:val="28"/>
        </w:rPr>
        <w:t>2 949 043,6</w:t>
      </w:r>
      <w:r w:rsidRPr="00D2009C">
        <w:rPr>
          <w:rFonts w:ascii="Times New Roman" w:eastAsia="Times New Roman" w:hAnsi="Times New Roman" w:cs="Times New Roman"/>
          <w:sz w:val="28"/>
          <w:szCs w:val="28"/>
        </w:rPr>
        <w:t xml:space="preserve"> тыс. рублей,  что составляет </w:t>
      </w:r>
      <w:r w:rsidR="00D2009C" w:rsidRPr="00D2009C">
        <w:rPr>
          <w:rFonts w:ascii="Times New Roman" w:eastAsia="Times New Roman" w:hAnsi="Times New Roman" w:cs="Times New Roman"/>
          <w:sz w:val="28"/>
          <w:szCs w:val="28"/>
        </w:rPr>
        <w:t>63,3</w:t>
      </w:r>
      <w:r w:rsidRPr="00D2009C">
        <w:rPr>
          <w:rFonts w:ascii="Times New Roman" w:eastAsia="Times New Roman" w:hAnsi="Times New Roman" w:cs="Times New Roman"/>
          <w:sz w:val="28"/>
          <w:szCs w:val="28"/>
        </w:rPr>
        <w:t>% от плановых назначений на 201</w:t>
      </w:r>
      <w:r w:rsidR="00300794" w:rsidRPr="00D2009C">
        <w:rPr>
          <w:rFonts w:ascii="Times New Roman" w:eastAsia="Times New Roman" w:hAnsi="Times New Roman" w:cs="Times New Roman"/>
          <w:sz w:val="28"/>
          <w:szCs w:val="28"/>
        </w:rPr>
        <w:t>8</w:t>
      </w:r>
      <w:r w:rsidRPr="00D2009C">
        <w:rPr>
          <w:rFonts w:ascii="Times New Roman" w:eastAsia="Times New Roman" w:hAnsi="Times New Roman" w:cs="Times New Roman"/>
          <w:sz w:val="28"/>
          <w:szCs w:val="28"/>
        </w:rPr>
        <w:t xml:space="preserve"> год. По сравнению с аналогичным периодом прошлого года </w:t>
      </w:r>
      <w:r w:rsidR="00A523D6" w:rsidRPr="00D2009C">
        <w:rPr>
          <w:rFonts w:ascii="Times New Roman" w:eastAsia="Times New Roman" w:hAnsi="Times New Roman" w:cs="Times New Roman"/>
          <w:sz w:val="28"/>
          <w:szCs w:val="28"/>
        </w:rPr>
        <w:t xml:space="preserve"> </w:t>
      </w:r>
      <w:r w:rsidRPr="00D2009C">
        <w:rPr>
          <w:rFonts w:ascii="Times New Roman" w:eastAsia="Times New Roman" w:hAnsi="Times New Roman" w:cs="Times New Roman"/>
          <w:sz w:val="28"/>
          <w:szCs w:val="28"/>
        </w:rPr>
        <w:t>поступлени</w:t>
      </w:r>
      <w:r w:rsidR="00D2009C" w:rsidRPr="00D2009C">
        <w:rPr>
          <w:rFonts w:ascii="Times New Roman" w:eastAsia="Times New Roman" w:hAnsi="Times New Roman" w:cs="Times New Roman"/>
          <w:sz w:val="28"/>
          <w:szCs w:val="28"/>
        </w:rPr>
        <w:t>я снизились на 11,3</w:t>
      </w:r>
      <w:r w:rsidRPr="00D2009C">
        <w:rPr>
          <w:rFonts w:ascii="Times New Roman" w:eastAsia="Times New Roman" w:hAnsi="Times New Roman" w:cs="Times New Roman"/>
          <w:sz w:val="28"/>
          <w:szCs w:val="28"/>
        </w:rPr>
        <w:t>%.</w:t>
      </w:r>
    </w:p>
    <w:p w:rsidR="00D74A3B" w:rsidRPr="005B3B89" w:rsidRDefault="00D74A3B" w:rsidP="00D74A3B">
      <w:pPr>
        <w:jc w:val="both"/>
        <w:rPr>
          <w:rFonts w:ascii="Times New Roman" w:eastAsia="Times New Roman" w:hAnsi="Times New Roman" w:cs="Times New Roman"/>
          <w:sz w:val="28"/>
          <w:szCs w:val="28"/>
          <w:highlight w:val="yellow"/>
        </w:rPr>
      </w:pPr>
      <w:r w:rsidRPr="005B3B89">
        <w:rPr>
          <w:rFonts w:ascii="Times New Roman" w:eastAsia="Times New Roman" w:hAnsi="Times New Roman" w:cs="Times New Roman"/>
          <w:noProof/>
          <w:sz w:val="28"/>
          <w:szCs w:val="28"/>
          <w:highlight w:val="yellow"/>
        </w:rPr>
        <w:drawing>
          <wp:inline distT="0" distB="0" distL="0" distR="0">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7796" w:rsidRPr="005B3B89" w:rsidRDefault="00907796" w:rsidP="00D74A3B">
      <w:pPr>
        <w:jc w:val="center"/>
        <w:rPr>
          <w:rFonts w:ascii="Times New Roman" w:eastAsia="Times New Roman" w:hAnsi="Times New Roman" w:cs="Times New Roman"/>
          <w:b/>
          <w:sz w:val="28"/>
          <w:szCs w:val="28"/>
          <w:highlight w:val="yellow"/>
          <w:u w:val="single"/>
        </w:rPr>
      </w:pPr>
    </w:p>
    <w:p w:rsidR="00D74A3B" w:rsidRPr="004C2E3B" w:rsidRDefault="00D74A3B" w:rsidP="00D74A3B">
      <w:pPr>
        <w:jc w:val="center"/>
        <w:rPr>
          <w:rFonts w:ascii="Times New Roman" w:eastAsia="Times New Roman" w:hAnsi="Times New Roman" w:cs="Times New Roman"/>
          <w:b/>
          <w:sz w:val="28"/>
          <w:szCs w:val="28"/>
          <w:u w:val="single"/>
        </w:rPr>
      </w:pPr>
      <w:r w:rsidRPr="004C2E3B">
        <w:rPr>
          <w:rFonts w:ascii="Times New Roman" w:eastAsia="Times New Roman" w:hAnsi="Times New Roman" w:cs="Times New Roman"/>
          <w:b/>
          <w:sz w:val="28"/>
          <w:szCs w:val="28"/>
          <w:u w:val="single"/>
        </w:rPr>
        <w:t>Источники финансирования дефицита бюджета</w:t>
      </w:r>
    </w:p>
    <w:p w:rsidR="00D74A3B" w:rsidRPr="004C2E3B" w:rsidRDefault="00D74A3B" w:rsidP="00D74A3B">
      <w:pPr>
        <w:ind w:firstLine="708"/>
        <w:jc w:val="both"/>
        <w:rPr>
          <w:rFonts w:ascii="Times New Roman" w:eastAsia="Times New Roman" w:hAnsi="Times New Roman" w:cs="Times New Roman"/>
          <w:sz w:val="28"/>
          <w:szCs w:val="28"/>
        </w:rPr>
      </w:pPr>
      <w:r w:rsidRPr="004C2E3B">
        <w:rPr>
          <w:rFonts w:ascii="Times New Roman" w:eastAsia="Times New Roman" w:hAnsi="Times New Roman" w:cs="Times New Roman"/>
          <w:sz w:val="28"/>
          <w:szCs w:val="28"/>
        </w:rPr>
        <w:t xml:space="preserve">По итогам исполнения бюджета города Ханты-Мансийска за </w:t>
      </w:r>
      <w:r w:rsidR="004C2E3B" w:rsidRPr="004C2E3B">
        <w:rPr>
          <w:rFonts w:ascii="Times New Roman" w:eastAsia="Times New Roman" w:hAnsi="Times New Roman" w:cs="Times New Roman"/>
          <w:sz w:val="28"/>
          <w:szCs w:val="28"/>
        </w:rPr>
        <w:t>9 месяцев</w:t>
      </w:r>
      <w:r w:rsidRPr="004C2E3B">
        <w:rPr>
          <w:rFonts w:ascii="Times New Roman" w:eastAsia="Times New Roman" w:hAnsi="Times New Roman" w:cs="Times New Roman"/>
          <w:sz w:val="28"/>
          <w:szCs w:val="28"/>
        </w:rPr>
        <w:t xml:space="preserve">  201</w:t>
      </w:r>
      <w:r w:rsidR="00802EF9" w:rsidRPr="004C2E3B">
        <w:rPr>
          <w:rFonts w:ascii="Times New Roman" w:eastAsia="Times New Roman" w:hAnsi="Times New Roman" w:cs="Times New Roman"/>
          <w:sz w:val="28"/>
          <w:szCs w:val="28"/>
        </w:rPr>
        <w:t>8</w:t>
      </w:r>
      <w:r w:rsidRPr="004C2E3B">
        <w:rPr>
          <w:rFonts w:ascii="Times New Roman" w:eastAsia="Times New Roman" w:hAnsi="Times New Roman" w:cs="Times New Roman"/>
          <w:sz w:val="28"/>
          <w:szCs w:val="28"/>
        </w:rPr>
        <w:t xml:space="preserve"> года сложился </w:t>
      </w:r>
      <w:r w:rsidR="004B2936" w:rsidRPr="004C2E3B">
        <w:rPr>
          <w:rFonts w:ascii="Times New Roman" w:eastAsia="Times New Roman" w:hAnsi="Times New Roman" w:cs="Times New Roman"/>
          <w:sz w:val="28"/>
          <w:szCs w:val="28"/>
        </w:rPr>
        <w:t>дефицит</w:t>
      </w:r>
      <w:r w:rsidRPr="004C2E3B">
        <w:rPr>
          <w:rFonts w:ascii="Times New Roman" w:eastAsia="Times New Roman" w:hAnsi="Times New Roman" w:cs="Times New Roman"/>
          <w:sz w:val="28"/>
          <w:szCs w:val="28"/>
        </w:rPr>
        <w:t xml:space="preserve"> в сумме </w:t>
      </w:r>
      <w:r w:rsidR="004C2E3B" w:rsidRPr="004C2E3B">
        <w:rPr>
          <w:rFonts w:ascii="Times New Roman" w:eastAsia="Times New Roman" w:hAnsi="Times New Roman" w:cs="Times New Roman"/>
          <w:sz w:val="28"/>
          <w:szCs w:val="28"/>
        </w:rPr>
        <w:t>53 143,5</w:t>
      </w:r>
      <w:r w:rsidRPr="004C2E3B">
        <w:rPr>
          <w:rFonts w:ascii="Times New Roman" w:eastAsia="Times New Roman" w:hAnsi="Times New Roman" w:cs="Times New Roman"/>
          <w:sz w:val="28"/>
          <w:szCs w:val="28"/>
        </w:rPr>
        <w:t xml:space="preserve"> тыс. рублей. </w:t>
      </w:r>
    </w:p>
    <w:p w:rsidR="00D74A3B" w:rsidRPr="004B2936" w:rsidRDefault="00D74A3B" w:rsidP="00D74A3B">
      <w:pPr>
        <w:spacing w:after="0"/>
        <w:ind w:firstLine="709"/>
        <w:jc w:val="both"/>
        <w:rPr>
          <w:rFonts w:ascii="Times New Roman" w:hAnsi="Times New Roman"/>
          <w:sz w:val="28"/>
          <w:szCs w:val="28"/>
        </w:rPr>
      </w:pPr>
      <w:r w:rsidRPr="000A36E8">
        <w:rPr>
          <w:rFonts w:ascii="Times New Roman" w:hAnsi="Times New Roman"/>
          <w:sz w:val="28"/>
          <w:szCs w:val="28"/>
        </w:rPr>
        <w:t xml:space="preserve">Муниципальный долг по состоянию на 1 </w:t>
      </w:r>
      <w:r w:rsidR="004C2E3B" w:rsidRPr="000A36E8">
        <w:rPr>
          <w:rFonts w:ascii="Times New Roman" w:hAnsi="Times New Roman"/>
          <w:sz w:val="28"/>
          <w:szCs w:val="28"/>
        </w:rPr>
        <w:t>октября</w:t>
      </w:r>
      <w:r w:rsidRPr="000A36E8">
        <w:rPr>
          <w:rFonts w:ascii="Times New Roman" w:hAnsi="Times New Roman"/>
          <w:sz w:val="28"/>
          <w:szCs w:val="28"/>
        </w:rPr>
        <w:t xml:space="preserve"> 201</w:t>
      </w:r>
      <w:r w:rsidR="00802EF9" w:rsidRPr="000A36E8">
        <w:rPr>
          <w:rFonts w:ascii="Times New Roman" w:hAnsi="Times New Roman"/>
          <w:sz w:val="28"/>
          <w:szCs w:val="28"/>
        </w:rPr>
        <w:t>8</w:t>
      </w:r>
      <w:r w:rsidRPr="000A36E8">
        <w:rPr>
          <w:rFonts w:ascii="Times New Roman" w:hAnsi="Times New Roman"/>
          <w:sz w:val="28"/>
          <w:szCs w:val="28"/>
        </w:rPr>
        <w:t xml:space="preserve"> года составил </w:t>
      </w:r>
      <w:r w:rsidR="000A36E8" w:rsidRPr="000A36E8">
        <w:rPr>
          <w:rFonts w:ascii="Times New Roman" w:hAnsi="Times New Roman"/>
          <w:sz w:val="28"/>
          <w:szCs w:val="28"/>
        </w:rPr>
        <w:t>191</w:t>
      </w:r>
      <w:r w:rsidR="004B2936" w:rsidRPr="000A36E8">
        <w:rPr>
          <w:rFonts w:ascii="Times New Roman" w:hAnsi="Times New Roman"/>
          <w:sz w:val="28"/>
          <w:szCs w:val="28"/>
        </w:rPr>
        <w:t xml:space="preserve"> </w:t>
      </w:r>
      <w:r w:rsidR="00802EF9" w:rsidRPr="000A36E8">
        <w:rPr>
          <w:rFonts w:ascii="Times New Roman" w:hAnsi="Times New Roman"/>
          <w:sz w:val="28"/>
          <w:szCs w:val="28"/>
        </w:rPr>
        <w:t>000</w:t>
      </w:r>
      <w:r w:rsidRPr="000A36E8">
        <w:rPr>
          <w:rFonts w:ascii="Times New Roman" w:hAnsi="Times New Roman"/>
          <w:sz w:val="28"/>
          <w:szCs w:val="28"/>
        </w:rPr>
        <w:t xml:space="preserve">,0 тыс. руб. За отчетный период  возвращён бюджетный кредит в сумме </w:t>
      </w:r>
      <w:r w:rsidR="000A36E8" w:rsidRPr="000A36E8">
        <w:rPr>
          <w:rFonts w:ascii="Times New Roman" w:hAnsi="Times New Roman"/>
          <w:sz w:val="28"/>
          <w:szCs w:val="28"/>
        </w:rPr>
        <w:t>99</w:t>
      </w:r>
      <w:r w:rsidR="004B2936" w:rsidRPr="000A36E8">
        <w:rPr>
          <w:rFonts w:ascii="Times New Roman" w:hAnsi="Times New Roman"/>
          <w:sz w:val="28"/>
          <w:szCs w:val="28"/>
        </w:rPr>
        <w:t xml:space="preserve"> </w:t>
      </w:r>
      <w:r w:rsidR="00802EF9" w:rsidRPr="000A36E8">
        <w:rPr>
          <w:rFonts w:ascii="Times New Roman" w:hAnsi="Times New Roman"/>
          <w:sz w:val="28"/>
          <w:szCs w:val="28"/>
        </w:rPr>
        <w:t>000</w:t>
      </w:r>
      <w:r w:rsidRPr="000A36E8">
        <w:rPr>
          <w:rFonts w:ascii="Times New Roman" w:hAnsi="Times New Roman"/>
          <w:sz w:val="28"/>
          <w:szCs w:val="28"/>
        </w:rPr>
        <w:t xml:space="preserve">,0 тыс. рублей. Уплачены проценты за пользование кредитными средствами в бюджет субъекта </w:t>
      </w:r>
      <w:r w:rsidR="000A36E8" w:rsidRPr="000A36E8">
        <w:rPr>
          <w:rFonts w:ascii="Times New Roman" w:hAnsi="Times New Roman"/>
          <w:sz w:val="28"/>
          <w:szCs w:val="28"/>
        </w:rPr>
        <w:t>3 897,7</w:t>
      </w:r>
      <w:r w:rsidRPr="000A36E8">
        <w:rPr>
          <w:rFonts w:ascii="Times New Roman" w:hAnsi="Times New Roman"/>
          <w:sz w:val="28"/>
          <w:szCs w:val="28"/>
        </w:rPr>
        <w:t xml:space="preserve"> тыс. рублей.</w:t>
      </w:r>
    </w:p>
    <w:p w:rsidR="00907796" w:rsidRDefault="00907796" w:rsidP="00D74A3B">
      <w:pPr>
        <w:jc w:val="center"/>
        <w:rPr>
          <w:rFonts w:ascii="Times New Roman" w:hAnsi="Times New Roman" w:cs="Times New Roman"/>
          <w:b/>
          <w:sz w:val="28"/>
          <w:szCs w:val="28"/>
          <w:u w:val="single"/>
        </w:rPr>
      </w:pPr>
    </w:p>
    <w:p w:rsidR="00D74A3B" w:rsidRPr="00A579DC" w:rsidRDefault="00D74A3B" w:rsidP="00D74A3B">
      <w:pPr>
        <w:jc w:val="center"/>
        <w:rPr>
          <w:rFonts w:ascii="Times New Roman" w:hAnsi="Times New Roman" w:cs="Times New Roman"/>
          <w:b/>
          <w:sz w:val="28"/>
          <w:szCs w:val="28"/>
          <w:u w:val="single"/>
        </w:rPr>
      </w:pPr>
      <w:r w:rsidRPr="00A579DC">
        <w:rPr>
          <w:rFonts w:ascii="Times New Roman" w:hAnsi="Times New Roman" w:cs="Times New Roman"/>
          <w:b/>
          <w:sz w:val="28"/>
          <w:szCs w:val="28"/>
          <w:u w:val="single"/>
        </w:rPr>
        <w:t>Расходы</w:t>
      </w:r>
    </w:p>
    <w:p w:rsidR="00D74A3B" w:rsidRPr="00A579DC" w:rsidRDefault="00D74A3B" w:rsidP="00D74A3B">
      <w:pPr>
        <w:ind w:firstLine="284"/>
        <w:jc w:val="both"/>
        <w:rPr>
          <w:rFonts w:ascii="Times New Roman" w:hAnsi="Times New Roman" w:cs="Times New Roman"/>
          <w:sz w:val="28"/>
          <w:szCs w:val="28"/>
        </w:rPr>
      </w:pPr>
      <w:r w:rsidRPr="00A579DC">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отчетный период</w:t>
      </w:r>
      <w:r w:rsidRPr="00A579DC">
        <w:rPr>
          <w:rFonts w:ascii="Times New Roman" w:eastAsia="Times New Roman" w:hAnsi="Times New Roman" w:cs="Times New Roman"/>
          <w:sz w:val="28"/>
          <w:szCs w:val="28"/>
        </w:rPr>
        <w:t xml:space="preserve"> </w:t>
      </w:r>
      <w:r w:rsidR="005B3B89">
        <w:rPr>
          <w:rFonts w:ascii="Times New Roman" w:eastAsia="Times New Roman" w:hAnsi="Times New Roman" w:cs="Times New Roman"/>
          <w:sz w:val="28"/>
          <w:szCs w:val="28"/>
        </w:rPr>
        <w:t>5 496 258,0</w:t>
      </w:r>
      <w:r w:rsidRPr="00A579DC">
        <w:rPr>
          <w:rFonts w:ascii="Times New Roman" w:eastAsia="Times New Roman" w:hAnsi="Times New Roman" w:cs="Times New Roman"/>
          <w:sz w:val="28"/>
          <w:szCs w:val="28"/>
        </w:rPr>
        <w:t xml:space="preserve"> </w:t>
      </w:r>
      <w:r w:rsidRPr="00A579DC">
        <w:rPr>
          <w:rFonts w:ascii="Times New Roman" w:hAnsi="Times New Roman" w:cs="Times New Roman"/>
          <w:sz w:val="28"/>
          <w:szCs w:val="28"/>
        </w:rPr>
        <w:t xml:space="preserve">тыс. рублей исполнен в сумме </w:t>
      </w:r>
      <w:r w:rsidR="005B3B89">
        <w:rPr>
          <w:rFonts w:ascii="Times New Roman" w:hAnsi="Times New Roman" w:cs="Times New Roman"/>
          <w:sz w:val="28"/>
          <w:szCs w:val="28"/>
        </w:rPr>
        <w:t>5 458 688,4</w:t>
      </w:r>
      <w:r w:rsidRPr="00A579DC">
        <w:rPr>
          <w:rFonts w:ascii="Times New Roman" w:eastAsia="Times New Roman" w:hAnsi="Times New Roman" w:cs="Times New Roman"/>
          <w:sz w:val="16"/>
          <w:szCs w:val="16"/>
        </w:rPr>
        <w:t xml:space="preserve"> </w:t>
      </w:r>
      <w:r w:rsidRPr="00A579DC">
        <w:rPr>
          <w:rFonts w:ascii="Times New Roman" w:hAnsi="Times New Roman" w:cs="Times New Roman"/>
          <w:sz w:val="28"/>
          <w:szCs w:val="28"/>
        </w:rPr>
        <w:t>тыс.</w:t>
      </w:r>
      <w:r w:rsidR="00A579DC" w:rsidRPr="00A579DC">
        <w:rPr>
          <w:rFonts w:ascii="Times New Roman" w:hAnsi="Times New Roman" w:cs="Times New Roman"/>
          <w:sz w:val="28"/>
          <w:szCs w:val="28"/>
        </w:rPr>
        <w:t xml:space="preserve"> </w:t>
      </w:r>
      <w:r w:rsidRPr="00A579DC">
        <w:rPr>
          <w:rFonts w:ascii="Times New Roman" w:hAnsi="Times New Roman" w:cs="Times New Roman"/>
          <w:sz w:val="28"/>
          <w:szCs w:val="28"/>
        </w:rPr>
        <w:t xml:space="preserve">рублей или </w:t>
      </w:r>
      <w:r w:rsidRPr="006616EE">
        <w:rPr>
          <w:rFonts w:ascii="Times New Roman" w:hAnsi="Times New Roman" w:cs="Times New Roman"/>
          <w:sz w:val="28"/>
          <w:szCs w:val="28"/>
        </w:rPr>
        <w:t xml:space="preserve">на </w:t>
      </w:r>
      <w:r w:rsidR="00A579DC" w:rsidRPr="006616EE">
        <w:rPr>
          <w:rFonts w:ascii="Times New Roman" w:hAnsi="Times New Roman" w:cs="Times New Roman"/>
          <w:sz w:val="28"/>
          <w:szCs w:val="28"/>
        </w:rPr>
        <w:t>9</w:t>
      </w:r>
      <w:r w:rsidR="006616EE" w:rsidRPr="006616EE">
        <w:rPr>
          <w:rFonts w:ascii="Times New Roman" w:hAnsi="Times New Roman" w:cs="Times New Roman"/>
          <w:sz w:val="28"/>
          <w:szCs w:val="28"/>
        </w:rPr>
        <w:t>9</w:t>
      </w:r>
      <w:r w:rsidRPr="006616EE">
        <w:rPr>
          <w:rFonts w:ascii="Times New Roman" w:hAnsi="Times New Roman" w:cs="Times New Roman"/>
          <w:sz w:val="28"/>
          <w:szCs w:val="28"/>
        </w:rPr>
        <w:t>,</w:t>
      </w:r>
      <w:r w:rsidR="005B3B89">
        <w:rPr>
          <w:rFonts w:ascii="Times New Roman" w:hAnsi="Times New Roman" w:cs="Times New Roman"/>
          <w:sz w:val="28"/>
          <w:szCs w:val="28"/>
        </w:rPr>
        <w:t>3</w:t>
      </w:r>
      <w:r w:rsidRPr="006616EE">
        <w:rPr>
          <w:rFonts w:ascii="Times New Roman" w:hAnsi="Times New Roman" w:cs="Times New Roman"/>
          <w:sz w:val="28"/>
          <w:szCs w:val="28"/>
        </w:rPr>
        <w:t>%.</w:t>
      </w:r>
    </w:p>
    <w:p w:rsidR="00D74A3B" w:rsidRDefault="00D74A3B" w:rsidP="00D74A3B">
      <w:pPr>
        <w:spacing w:after="240"/>
        <w:ind w:firstLine="284"/>
        <w:jc w:val="both"/>
        <w:rPr>
          <w:rFonts w:ascii="Times New Roman" w:hAnsi="Times New Roman" w:cs="Times New Roman"/>
          <w:sz w:val="28"/>
          <w:szCs w:val="28"/>
        </w:rPr>
      </w:pPr>
      <w:r w:rsidRPr="004B65DD">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4F7FFA">
        <w:rPr>
          <w:rFonts w:ascii="Times New Roman" w:hAnsi="Times New Roman" w:cs="Times New Roman"/>
          <w:sz w:val="28"/>
          <w:szCs w:val="28"/>
        </w:rPr>
        <w:t>девять месяц</w:t>
      </w:r>
      <w:r w:rsidR="00CA2B9A">
        <w:rPr>
          <w:rFonts w:ascii="Times New Roman" w:hAnsi="Times New Roman" w:cs="Times New Roman"/>
          <w:sz w:val="28"/>
          <w:szCs w:val="28"/>
        </w:rPr>
        <w:t>е</w:t>
      </w:r>
      <w:r w:rsidR="004F7FFA">
        <w:rPr>
          <w:rFonts w:ascii="Times New Roman" w:hAnsi="Times New Roman" w:cs="Times New Roman"/>
          <w:sz w:val="28"/>
          <w:szCs w:val="28"/>
        </w:rPr>
        <w:t>в</w:t>
      </w:r>
      <w:r w:rsidR="00CA2B9A" w:rsidRPr="00762834">
        <w:rPr>
          <w:rFonts w:ascii="Times New Roman" w:hAnsi="Times New Roman" w:cs="Times New Roman"/>
          <w:sz w:val="28"/>
          <w:szCs w:val="28"/>
        </w:rPr>
        <w:t xml:space="preserve"> </w:t>
      </w:r>
      <w:r w:rsidR="004B65DD" w:rsidRPr="004B65DD">
        <w:rPr>
          <w:rFonts w:ascii="Times New Roman" w:hAnsi="Times New Roman" w:cs="Times New Roman"/>
          <w:color w:val="000000"/>
          <w:sz w:val="28"/>
          <w:szCs w:val="28"/>
        </w:rPr>
        <w:t>2018</w:t>
      </w:r>
      <w:r w:rsidRPr="004B65DD">
        <w:rPr>
          <w:rFonts w:ascii="Times New Roman" w:hAnsi="Times New Roman" w:cs="Times New Roman"/>
          <w:color w:val="000000"/>
          <w:sz w:val="28"/>
          <w:szCs w:val="28"/>
        </w:rPr>
        <w:t xml:space="preserve"> года:</w:t>
      </w:r>
      <w:r w:rsidRPr="004B65DD">
        <w:rPr>
          <w:rFonts w:ascii="Times New Roman" w:hAnsi="Times New Roman" w:cs="Times New Roman"/>
          <w:sz w:val="28"/>
          <w:szCs w:val="28"/>
        </w:rPr>
        <w:t xml:space="preserve">     </w:t>
      </w:r>
    </w:p>
    <w:p w:rsidR="00D74A3B" w:rsidRPr="004B65DD" w:rsidRDefault="00B20218" w:rsidP="00B20218">
      <w:pPr>
        <w:spacing w:after="0"/>
        <w:jc w:val="center"/>
        <w:rPr>
          <w:rFonts w:ascii="Times New Roman" w:hAnsi="Times New Roman" w:cs="Times New Roman"/>
          <w:sz w:val="20"/>
          <w:szCs w:val="20"/>
        </w:rPr>
      </w:pPr>
      <w:r w:rsidRPr="004B65DD">
        <w:rPr>
          <w:rFonts w:ascii="Times New Roman" w:hAnsi="Times New Roman" w:cs="Times New Roman"/>
          <w:sz w:val="20"/>
          <w:szCs w:val="20"/>
        </w:rPr>
        <w:t xml:space="preserve">                                                                                                                                                 </w:t>
      </w:r>
      <w:r w:rsidR="005B3B89">
        <w:rPr>
          <w:rFonts w:ascii="Times New Roman" w:hAnsi="Times New Roman" w:cs="Times New Roman"/>
          <w:sz w:val="20"/>
          <w:szCs w:val="20"/>
        </w:rPr>
        <w:t xml:space="preserve">   </w:t>
      </w:r>
      <w:r w:rsidRPr="004B65DD">
        <w:rPr>
          <w:rFonts w:ascii="Times New Roman" w:hAnsi="Times New Roman" w:cs="Times New Roman"/>
          <w:sz w:val="20"/>
          <w:szCs w:val="20"/>
        </w:rPr>
        <w:t xml:space="preserve">       </w:t>
      </w:r>
      <w:r w:rsidR="006E0DA5">
        <w:rPr>
          <w:rFonts w:ascii="Times New Roman" w:hAnsi="Times New Roman" w:cs="Times New Roman"/>
          <w:sz w:val="20"/>
          <w:szCs w:val="20"/>
        </w:rPr>
        <w:t xml:space="preserve"> </w:t>
      </w:r>
      <w:r w:rsidRPr="004B65DD">
        <w:rPr>
          <w:rFonts w:ascii="Times New Roman" w:hAnsi="Times New Roman" w:cs="Times New Roman"/>
          <w:sz w:val="20"/>
          <w:szCs w:val="20"/>
        </w:rPr>
        <w:t xml:space="preserve"> </w:t>
      </w:r>
      <w:r w:rsidR="00D74A3B" w:rsidRPr="004B65DD">
        <w:rPr>
          <w:rFonts w:ascii="Times New Roman" w:hAnsi="Times New Roman" w:cs="Times New Roman"/>
          <w:sz w:val="20"/>
          <w:szCs w:val="20"/>
        </w:rPr>
        <w:t>(тыс. рублей)</w:t>
      </w:r>
    </w:p>
    <w:tbl>
      <w:tblPr>
        <w:tblW w:w="9274" w:type="dxa"/>
        <w:tblInd w:w="93" w:type="dxa"/>
        <w:tblLook w:val="04A0" w:firstRow="1" w:lastRow="0" w:firstColumn="1" w:lastColumn="0" w:noHBand="0" w:noVBand="1"/>
      </w:tblPr>
      <w:tblGrid>
        <w:gridCol w:w="2283"/>
        <w:gridCol w:w="1417"/>
        <w:gridCol w:w="1559"/>
        <w:gridCol w:w="1418"/>
        <w:gridCol w:w="1417"/>
        <w:gridCol w:w="1180"/>
      </w:tblGrid>
      <w:tr w:rsidR="00BA0010" w:rsidRPr="00BA0010" w:rsidTr="00A92AD7">
        <w:trPr>
          <w:trHeight w:val="48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010" w:rsidRPr="00BA0010" w:rsidRDefault="00BA0010" w:rsidP="00BA0010">
            <w:pPr>
              <w:spacing w:after="0" w:line="240" w:lineRule="auto"/>
              <w:jc w:val="center"/>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Наименование раздела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5B3B89">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sidR="005B3B89">
              <w:rPr>
                <w:rFonts w:ascii="Times New Roman" w:eastAsia="Times New Roman" w:hAnsi="Times New Roman" w:cs="Times New Roman"/>
                <w:sz w:val="18"/>
                <w:szCs w:val="18"/>
              </w:rPr>
              <w:t xml:space="preserve"> 9 месяцев</w:t>
            </w:r>
            <w:r w:rsidRPr="00221AE3">
              <w:rPr>
                <w:rFonts w:ascii="Times New Roman" w:eastAsia="Times New Roman" w:hAnsi="Times New Roman" w:cs="Times New Roman"/>
                <w:sz w:val="18"/>
                <w:szCs w:val="18"/>
              </w:rPr>
              <w:t xml:space="preserve"> 2017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BA0010">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Уточнённый план на 2018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5B3B89">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Кассовый план </w:t>
            </w:r>
            <w:r w:rsidR="005B3B89">
              <w:rPr>
                <w:rFonts w:ascii="Times New Roman" w:eastAsia="Times New Roman" w:hAnsi="Times New Roman" w:cs="Times New Roman"/>
                <w:sz w:val="18"/>
                <w:szCs w:val="18"/>
              </w:rPr>
              <w:t>за 9 месяцев</w:t>
            </w:r>
            <w:r w:rsidRPr="00221AE3">
              <w:rPr>
                <w:rFonts w:ascii="Times New Roman" w:eastAsia="Times New Roman" w:hAnsi="Times New Roman" w:cs="Times New Roman"/>
                <w:sz w:val="18"/>
                <w:szCs w:val="18"/>
              </w:rPr>
              <w:t xml:space="preserve"> 2018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5B3B89">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Исполнено за</w:t>
            </w:r>
            <w:r w:rsidR="005B3B89">
              <w:rPr>
                <w:rFonts w:ascii="Times New Roman" w:eastAsia="Times New Roman" w:hAnsi="Times New Roman" w:cs="Times New Roman"/>
                <w:sz w:val="18"/>
                <w:szCs w:val="18"/>
              </w:rPr>
              <w:t xml:space="preserve"> </w:t>
            </w:r>
            <w:r w:rsidRPr="00221AE3">
              <w:rPr>
                <w:rFonts w:ascii="Times New Roman" w:eastAsia="Times New Roman" w:hAnsi="Times New Roman" w:cs="Times New Roman"/>
                <w:sz w:val="18"/>
                <w:szCs w:val="18"/>
              </w:rPr>
              <w:t xml:space="preserve"> </w:t>
            </w:r>
            <w:r w:rsidR="005B3B89">
              <w:rPr>
                <w:rFonts w:ascii="Times New Roman" w:eastAsia="Times New Roman" w:hAnsi="Times New Roman" w:cs="Times New Roman"/>
                <w:sz w:val="18"/>
                <w:szCs w:val="18"/>
              </w:rPr>
              <w:t>9 месяцев</w:t>
            </w:r>
            <w:r w:rsidRPr="00221AE3">
              <w:rPr>
                <w:rFonts w:ascii="Times New Roman" w:eastAsia="Times New Roman" w:hAnsi="Times New Roman" w:cs="Times New Roman"/>
                <w:sz w:val="18"/>
                <w:szCs w:val="18"/>
              </w:rPr>
              <w:t xml:space="preserve"> 2018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A0010" w:rsidRPr="00221AE3" w:rsidRDefault="00BA0010" w:rsidP="00BA0010">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Процент исполнения</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456 617,7</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716 853,9</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517 453,9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516 947,7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99,9%</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84 594,3</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134 970,6</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96 208,5</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95 758,3</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99,5%</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720 434,2</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1 182 443,8</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716 873,9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716 198,4</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99,9%</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708 490,3</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1 441 282,4</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853 650,0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848 064,7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99,3%</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Охрана окружающей среды</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156,8</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rsidP="00B47B83">
            <w:pPr>
              <w:jc w:val="center"/>
              <w:rPr>
                <w:rFonts w:ascii="Times New Roman" w:hAnsi="Times New Roman" w:cs="Times New Roman"/>
                <w:sz w:val="20"/>
                <w:szCs w:val="20"/>
              </w:rPr>
            </w:pPr>
            <w:r>
              <w:rPr>
                <w:rFonts w:ascii="Times New Roman" w:hAnsi="Times New Roman" w:cs="Times New Roman"/>
                <w:sz w:val="20"/>
                <w:szCs w:val="20"/>
              </w:rPr>
              <w:t>0%</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3 009 196,0</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3 849 345,7</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2 739 901,4</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2 720 326,0</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99,3%</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107 818,3</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179 443,7</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139 693,7</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139 507,9</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99,9%</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Здравоохранение</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503,4</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5 521,4</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333,0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333,0</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100,0%</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Социальная политика</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222 405,9</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361 773,2</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264 567,9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256 666,7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97,0%</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119 962,5</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175 994,5</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134 823,1</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132 268,5</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98,1%</w:t>
            </w:r>
          </w:p>
        </w:tc>
      </w:tr>
      <w:tr w:rsidR="00B47B83" w:rsidRPr="00BA0010" w:rsidTr="00AD70F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Средства массовой информации</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28 451,2</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43 520,3</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28 854,9</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28 719,5</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99,5%</w:t>
            </w:r>
          </w:p>
        </w:tc>
      </w:tr>
      <w:tr w:rsidR="00B47B83" w:rsidRPr="00BA0010" w:rsidTr="00AD70FF">
        <w:trPr>
          <w:trHeight w:val="7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5 984,0</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5 000,0</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3 897,7</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3 897,7</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100,0%</w:t>
            </w:r>
          </w:p>
        </w:tc>
      </w:tr>
      <w:tr w:rsidR="00B47B83" w:rsidRPr="00BA0010" w:rsidTr="00AD70FF">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47B83" w:rsidRPr="00BA0010" w:rsidRDefault="00B47B83" w:rsidP="00BA0010">
            <w:pPr>
              <w:spacing w:after="0" w:line="240" w:lineRule="auto"/>
              <w:jc w:val="center"/>
              <w:rPr>
                <w:rFonts w:ascii="Times New Roman" w:eastAsia="Times New Roman" w:hAnsi="Times New Roman" w:cs="Times New Roman"/>
                <w:sz w:val="18"/>
                <w:szCs w:val="18"/>
              </w:rPr>
            </w:pPr>
            <w:r w:rsidRPr="00BA0010">
              <w:rPr>
                <w:rFonts w:ascii="Times New Roman" w:eastAsia="Times New Roman" w:hAnsi="Times New Roman" w:cs="Times New Roman"/>
                <w:sz w:val="18"/>
                <w:szCs w:val="18"/>
              </w:rPr>
              <w:t>Всего расходов</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5 464 457,8</w:t>
            </w:r>
          </w:p>
        </w:tc>
        <w:tc>
          <w:tcPr>
            <w:tcW w:w="1559"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8 096 306,3</w:t>
            </w:r>
          </w:p>
        </w:tc>
        <w:tc>
          <w:tcPr>
            <w:tcW w:w="1418"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5 496 258,0</w:t>
            </w:r>
          </w:p>
        </w:tc>
        <w:tc>
          <w:tcPr>
            <w:tcW w:w="1417"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5 458 688,4</w:t>
            </w:r>
          </w:p>
        </w:tc>
        <w:tc>
          <w:tcPr>
            <w:tcW w:w="1180" w:type="dxa"/>
            <w:tcBorders>
              <w:top w:val="nil"/>
              <w:left w:val="nil"/>
              <w:bottom w:val="single" w:sz="4" w:space="0" w:color="auto"/>
              <w:right w:val="single" w:sz="4" w:space="0" w:color="auto"/>
            </w:tcBorders>
            <w:shd w:val="clear" w:color="auto" w:fill="auto"/>
            <w:vAlign w:val="center"/>
            <w:hideMark/>
          </w:tcPr>
          <w:p w:rsidR="00B47B83" w:rsidRPr="00B47B83" w:rsidRDefault="00B47B83">
            <w:pPr>
              <w:jc w:val="center"/>
              <w:rPr>
                <w:rFonts w:ascii="Times New Roman" w:hAnsi="Times New Roman" w:cs="Times New Roman"/>
                <w:sz w:val="20"/>
                <w:szCs w:val="20"/>
              </w:rPr>
            </w:pPr>
            <w:r w:rsidRPr="00B47B83">
              <w:rPr>
                <w:rFonts w:ascii="Times New Roman" w:hAnsi="Times New Roman" w:cs="Times New Roman"/>
                <w:sz w:val="20"/>
                <w:szCs w:val="20"/>
              </w:rPr>
              <w:t>99,3%</w:t>
            </w:r>
          </w:p>
        </w:tc>
      </w:tr>
    </w:tbl>
    <w:p w:rsidR="00D74A3B" w:rsidRPr="00BA0010" w:rsidRDefault="00D74A3B" w:rsidP="00BA0010">
      <w:pPr>
        <w:spacing w:after="0"/>
        <w:ind w:firstLine="709"/>
        <w:jc w:val="center"/>
        <w:rPr>
          <w:sz w:val="28"/>
          <w:szCs w:val="28"/>
          <w:highlight w:val="yellow"/>
        </w:rPr>
      </w:pPr>
    </w:p>
    <w:p w:rsidR="00907796" w:rsidRDefault="00907796" w:rsidP="00BA0010">
      <w:pPr>
        <w:pStyle w:val="33"/>
        <w:jc w:val="center"/>
        <w:rPr>
          <w:b/>
          <w:sz w:val="26"/>
          <w:szCs w:val="26"/>
        </w:rPr>
      </w:pPr>
    </w:p>
    <w:p w:rsidR="00F741F1" w:rsidRDefault="00F741F1">
      <w:pPr>
        <w:rPr>
          <w:rFonts w:ascii="Times New Roman" w:eastAsia="Times New Roman" w:hAnsi="Times New Roman" w:cs="Times New Roman"/>
          <w:b/>
          <w:sz w:val="26"/>
          <w:szCs w:val="26"/>
        </w:rPr>
      </w:pPr>
      <w:r>
        <w:rPr>
          <w:b/>
          <w:sz w:val="26"/>
          <w:szCs w:val="26"/>
        </w:rPr>
        <w:br w:type="page"/>
      </w:r>
    </w:p>
    <w:p w:rsidR="00D74A3B" w:rsidRPr="00CA2B9A" w:rsidRDefault="00D74A3B" w:rsidP="00BA0010">
      <w:pPr>
        <w:pStyle w:val="33"/>
        <w:jc w:val="center"/>
        <w:rPr>
          <w:b/>
          <w:sz w:val="26"/>
          <w:szCs w:val="26"/>
        </w:rPr>
      </w:pPr>
      <w:r w:rsidRPr="00BA0010">
        <w:rPr>
          <w:b/>
          <w:sz w:val="26"/>
          <w:szCs w:val="26"/>
        </w:rPr>
        <w:t xml:space="preserve">Структура расходной части бюджета города Ханты-Мансийска за </w:t>
      </w:r>
      <w:r w:rsidR="004F7FFA">
        <w:rPr>
          <w:b/>
          <w:sz w:val="26"/>
          <w:szCs w:val="26"/>
        </w:rPr>
        <w:t xml:space="preserve">девять месяцев </w:t>
      </w:r>
      <w:bookmarkStart w:id="0" w:name="_GoBack"/>
      <w:bookmarkEnd w:id="0"/>
      <w:r w:rsidRPr="00CA2B9A">
        <w:rPr>
          <w:b/>
          <w:sz w:val="26"/>
          <w:szCs w:val="26"/>
        </w:rPr>
        <w:t>201</w:t>
      </w:r>
      <w:r w:rsidR="00D210D6" w:rsidRPr="00CA2B9A">
        <w:rPr>
          <w:b/>
          <w:sz w:val="26"/>
          <w:szCs w:val="26"/>
        </w:rPr>
        <w:t>8</w:t>
      </w:r>
      <w:r w:rsidRPr="00CA2B9A">
        <w:rPr>
          <w:b/>
          <w:sz w:val="26"/>
          <w:szCs w:val="26"/>
        </w:rPr>
        <w:t xml:space="preserve"> года</w:t>
      </w:r>
    </w:p>
    <w:p w:rsidR="00D74A3B" w:rsidRPr="00A17768" w:rsidRDefault="00AD70FF" w:rsidP="00D74A3B">
      <w:pPr>
        <w:pStyle w:val="33"/>
        <w:keepNext/>
        <w:jc w:val="both"/>
        <w:rPr>
          <w:highlight w:val="yellow"/>
        </w:rPr>
      </w:pPr>
      <w:r w:rsidRPr="00AD70FF">
        <w:rPr>
          <w:noProof/>
        </w:rPr>
        <w:drawing>
          <wp:inline distT="0" distB="0" distL="0" distR="0">
            <wp:extent cx="5760085" cy="4829175"/>
            <wp:effectExtent l="1905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4A3B" w:rsidRPr="00F22B53" w:rsidRDefault="00D74A3B" w:rsidP="00D74A3B">
      <w:pPr>
        <w:pStyle w:val="33"/>
        <w:ind w:firstLine="708"/>
        <w:jc w:val="both"/>
        <w:rPr>
          <w:sz w:val="28"/>
          <w:szCs w:val="28"/>
        </w:rPr>
      </w:pPr>
    </w:p>
    <w:p w:rsidR="00D74A3B" w:rsidRPr="00AD70FF" w:rsidRDefault="00D74A3B" w:rsidP="00D74A3B">
      <w:pPr>
        <w:pStyle w:val="33"/>
        <w:ind w:firstLine="708"/>
        <w:jc w:val="both"/>
        <w:rPr>
          <w:sz w:val="28"/>
          <w:szCs w:val="28"/>
        </w:rPr>
      </w:pPr>
      <w:r w:rsidRPr="00AD70FF">
        <w:rPr>
          <w:sz w:val="28"/>
          <w:szCs w:val="28"/>
        </w:rPr>
        <w:t xml:space="preserve">Наибольший объем средств из бюджета города Ханты-Мансийска за  </w:t>
      </w:r>
      <w:r w:rsidR="005B3B89" w:rsidRPr="00AD70FF">
        <w:rPr>
          <w:sz w:val="28"/>
          <w:szCs w:val="28"/>
        </w:rPr>
        <w:t>девять месяцев</w:t>
      </w:r>
      <w:r w:rsidR="00CA2B9A" w:rsidRPr="00AD70FF">
        <w:rPr>
          <w:sz w:val="28"/>
          <w:szCs w:val="28"/>
        </w:rPr>
        <w:t xml:space="preserve"> </w:t>
      </w:r>
      <w:r w:rsidRPr="00AD70FF">
        <w:rPr>
          <w:sz w:val="28"/>
          <w:szCs w:val="28"/>
        </w:rPr>
        <w:t>201</w:t>
      </w:r>
      <w:r w:rsidR="00F22B53" w:rsidRPr="00AD70FF">
        <w:rPr>
          <w:sz w:val="28"/>
          <w:szCs w:val="28"/>
        </w:rPr>
        <w:t>8</w:t>
      </w:r>
      <w:r w:rsidRPr="00AD70FF">
        <w:rPr>
          <w:sz w:val="28"/>
          <w:szCs w:val="28"/>
        </w:rPr>
        <w:t xml:space="preserve"> года направлен на финансирование: образования – </w:t>
      </w:r>
      <w:r w:rsidR="00AD70FF" w:rsidRPr="00AD70FF">
        <w:rPr>
          <w:sz w:val="28"/>
          <w:szCs w:val="28"/>
        </w:rPr>
        <w:t>2 720 326,0</w:t>
      </w:r>
      <w:r w:rsidRPr="00AD70FF">
        <w:rPr>
          <w:sz w:val="28"/>
          <w:szCs w:val="28"/>
        </w:rPr>
        <w:t xml:space="preserve"> тыс.</w:t>
      </w:r>
      <w:r w:rsidR="00680C5E" w:rsidRPr="00AD70FF">
        <w:rPr>
          <w:sz w:val="28"/>
          <w:szCs w:val="28"/>
        </w:rPr>
        <w:t xml:space="preserve"> </w:t>
      </w:r>
      <w:r w:rsidRPr="00AD70FF">
        <w:rPr>
          <w:sz w:val="28"/>
          <w:szCs w:val="28"/>
        </w:rPr>
        <w:t>рублей (</w:t>
      </w:r>
      <w:r w:rsidR="00AC01EB" w:rsidRPr="00AD70FF">
        <w:rPr>
          <w:sz w:val="28"/>
          <w:szCs w:val="28"/>
        </w:rPr>
        <w:t>5</w:t>
      </w:r>
      <w:r w:rsidR="00AD70FF" w:rsidRPr="00AD70FF">
        <w:rPr>
          <w:sz w:val="28"/>
          <w:szCs w:val="28"/>
        </w:rPr>
        <w:t>0</w:t>
      </w:r>
      <w:r w:rsidRPr="00AD70FF">
        <w:rPr>
          <w:sz w:val="28"/>
          <w:szCs w:val="28"/>
        </w:rPr>
        <w:t xml:space="preserve">% в структуре расходов бюджета), </w:t>
      </w:r>
      <w:r w:rsidR="00AC01EB" w:rsidRPr="00AD70FF">
        <w:rPr>
          <w:sz w:val="28"/>
          <w:szCs w:val="28"/>
        </w:rPr>
        <w:t xml:space="preserve">жилищно-коммунальное хозяйство – </w:t>
      </w:r>
      <w:r w:rsidR="00AD70FF" w:rsidRPr="00AD70FF">
        <w:rPr>
          <w:sz w:val="28"/>
          <w:szCs w:val="28"/>
        </w:rPr>
        <w:t>848 064,7</w:t>
      </w:r>
      <w:r w:rsidR="00AC01EB" w:rsidRPr="00AD70FF">
        <w:rPr>
          <w:sz w:val="28"/>
          <w:szCs w:val="28"/>
        </w:rPr>
        <w:t xml:space="preserve"> тыс. рублей (1</w:t>
      </w:r>
      <w:r w:rsidR="00AD70FF" w:rsidRPr="00AD70FF">
        <w:rPr>
          <w:sz w:val="28"/>
          <w:szCs w:val="28"/>
        </w:rPr>
        <w:t>6</w:t>
      </w:r>
      <w:r w:rsidR="00AC01EB" w:rsidRPr="00AD70FF">
        <w:rPr>
          <w:sz w:val="28"/>
          <w:szCs w:val="28"/>
        </w:rPr>
        <w:t xml:space="preserve">% в структуре расходов бюджета), </w:t>
      </w:r>
      <w:r w:rsidRPr="00AD70FF">
        <w:rPr>
          <w:sz w:val="28"/>
          <w:szCs w:val="28"/>
        </w:rPr>
        <w:t xml:space="preserve">национальную экономику – </w:t>
      </w:r>
      <w:r w:rsidR="00AD70FF" w:rsidRPr="00AD70FF">
        <w:rPr>
          <w:sz w:val="28"/>
          <w:szCs w:val="28"/>
        </w:rPr>
        <w:t>716 198,4</w:t>
      </w:r>
      <w:r w:rsidRPr="00AD70FF">
        <w:rPr>
          <w:sz w:val="28"/>
          <w:szCs w:val="28"/>
        </w:rPr>
        <w:t xml:space="preserve"> тыс. рублей (1</w:t>
      </w:r>
      <w:r w:rsidR="00AC01EB" w:rsidRPr="00AD70FF">
        <w:rPr>
          <w:sz w:val="28"/>
          <w:szCs w:val="28"/>
        </w:rPr>
        <w:t>3</w:t>
      </w:r>
      <w:r w:rsidRPr="00AD70FF">
        <w:rPr>
          <w:sz w:val="28"/>
          <w:szCs w:val="28"/>
        </w:rPr>
        <w:t>%</w:t>
      </w:r>
      <w:r w:rsidR="00AC01EB" w:rsidRPr="00AD70FF">
        <w:rPr>
          <w:sz w:val="28"/>
          <w:szCs w:val="28"/>
        </w:rPr>
        <w:t xml:space="preserve"> в структуре расходов бюджета)</w:t>
      </w:r>
      <w:r w:rsidRPr="00AD70FF">
        <w:rPr>
          <w:sz w:val="28"/>
          <w:szCs w:val="28"/>
        </w:rPr>
        <w:t>.</w:t>
      </w:r>
    </w:p>
    <w:p w:rsidR="00D74A3B" w:rsidRPr="00D210D6" w:rsidRDefault="00D74A3B" w:rsidP="00D74A3B">
      <w:pPr>
        <w:pStyle w:val="33"/>
        <w:ind w:firstLine="708"/>
        <w:jc w:val="both"/>
        <w:rPr>
          <w:sz w:val="28"/>
          <w:szCs w:val="28"/>
        </w:rPr>
      </w:pPr>
      <w:r w:rsidRPr="00AD70FF">
        <w:rPr>
          <w:sz w:val="28"/>
          <w:szCs w:val="28"/>
        </w:rPr>
        <w:t xml:space="preserve">В отраслевом разрезе у всех главных распорядителей бюджетных средств достаточно высокий уровень выполнения кассового плана за </w:t>
      </w:r>
      <w:r w:rsidR="005B3B89" w:rsidRPr="00AD70FF">
        <w:rPr>
          <w:sz w:val="28"/>
          <w:szCs w:val="28"/>
        </w:rPr>
        <w:t>девять месяцев</w:t>
      </w:r>
      <w:r w:rsidR="00CA2B9A" w:rsidRPr="00AD70FF">
        <w:rPr>
          <w:sz w:val="28"/>
          <w:szCs w:val="28"/>
        </w:rPr>
        <w:t xml:space="preserve"> </w:t>
      </w:r>
      <w:r w:rsidRPr="00AD70FF">
        <w:rPr>
          <w:sz w:val="28"/>
          <w:szCs w:val="28"/>
        </w:rPr>
        <w:t>201</w:t>
      </w:r>
      <w:r w:rsidR="00D210D6" w:rsidRPr="00AD70FF">
        <w:rPr>
          <w:sz w:val="28"/>
          <w:szCs w:val="28"/>
        </w:rPr>
        <w:t>8</w:t>
      </w:r>
      <w:r w:rsidRPr="00AD70FF">
        <w:rPr>
          <w:sz w:val="28"/>
          <w:szCs w:val="28"/>
        </w:rPr>
        <w:t xml:space="preserve"> года:</w:t>
      </w:r>
    </w:p>
    <w:p w:rsidR="00092F07" w:rsidRPr="00D210D6" w:rsidRDefault="00092F07" w:rsidP="005B3B89">
      <w:pPr>
        <w:spacing w:after="0"/>
        <w:jc w:val="right"/>
        <w:rPr>
          <w:rFonts w:ascii="Times New Roman" w:hAnsi="Times New Roman" w:cs="Times New Roman"/>
          <w:sz w:val="20"/>
          <w:szCs w:val="20"/>
        </w:rPr>
      </w:pPr>
      <w:r w:rsidRPr="00D210D6">
        <w:rPr>
          <w:rFonts w:ascii="Times New Roman" w:hAnsi="Times New Roman" w:cs="Times New Roman"/>
          <w:sz w:val="20"/>
          <w:szCs w:val="20"/>
        </w:rPr>
        <w:t xml:space="preserve">                                                                                                                           </w:t>
      </w:r>
      <w:r w:rsidR="005B3B89">
        <w:rPr>
          <w:rFonts w:ascii="Times New Roman" w:hAnsi="Times New Roman" w:cs="Times New Roman"/>
          <w:sz w:val="20"/>
          <w:szCs w:val="20"/>
        </w:rPr>
        <w:t xml:space="preserve">                                  </w:t>
      </w:r>
      <w:r w:rsidRPr="00D210D6">
        <w:rPr>
          <w:rFonts w:ascii="Times New Roman" w:hAnsi="Times New Roman" w:cs="Times New Roman"/>
          <w:sz w:val="20"/>
          <w:szCs w:val="20"/>
        </w:rPr>
        <w:t xml:space="preserve"> (тыс. рублей)</w:t>
      </w:r>
    </w:p>
    <w:tbl>
      <w:tblPr>
        <w:tblW w:w="9417" w:type="dxa"/>
        <w:tblInd w:w="93" w:type="dxa"/>
        <w:tblLook w:val="04A0" w:firstRow="1" w:lastRow="0" w:firstColumn="1" w:lastColumn="0" w:noHBand="0" w:noVBand="1"/>
      </w:tblPr>
      <w:tblGrid>
        <w:gridCol w:w="2709"/>
        <w:gridCol w:w="1418"/>
        <w:gridCol w:w="1275"/>
        <w:gridCol w:w="1560"/>
        <w:gridCol w:w="1275"/>
        <w:gridCol w:w="1180"/>
      </w:tblGrid>
      <w:tr w:rsidR="005B3B89" w:rsidRPr="006E0DA5" w:rsidTr="00A92AD7">
        <w:trPr>
          <w:trHeight w:val="529"/>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B89" w:rsidRPr="00221AE3" w:rsidRDefault="005B3B89" w:rsidP="006E0DA5">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Наименование главного распорядителя бюджетных средств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Исполнено за </w:t>
            </w:r>
            <w:r>
              <w:rPr>
                <w:rFonts w:ascii="Times New Roman" w:eastAsia="Times New Roman" w:hAnsi="Times New Roman" w:cs="Times New Roman"/>
                <w:sz w:val="18"/>
                <w:szCs w:val="18"/>
              </w:rPr>
              <w:t xml:space="preserve"> 9 месяцев</w:t>
            </w:r>
            <w:r w:rsidRPr="00221AE3">
              <w:rPr>
                <w:rFonts w:ascii="Times New Roman" w:eastAsia="Times New Roman" w:hAnsi="Times New Roman" w:cs="Times New Roman"/>
                <w:sz w:val="18"/>
                <w:szCs w:val="18"/>
              </w:rPr>
              <w:t xml:space="preserve"> 2017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Уточнённый план на 2018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 xml:space="preserve">Кассовый план </w:t>
            </w:r>
            <w:r>
              <w:rPr>
                <w:rFonts w:ascii="Times New Roman" w:eastAsia="Times New Roman" w:hAnsi="Times New Roman" w:cs="Times New Roman"/>
                <w:sz w:val="18"/>
                <w:szCs w:val="18"/>
              </w:rPr>
              <w:t>за 9 месяцев</w:t>
            </w:r>
            <w:r w:rsidRPr="00221AE3">
              <w:rPr>
                <w:rFonts w:ascii="Times New Roman" w:eastAsia="Times New Roman" w:hAnsi="Times New Roman" w:cs="Times New Roman"/>
                <w:sz w:val="18"/>
                <w:szCs w:val="18"/>
              </w:rPr>
              <w:t xml:space="preserve"> 2018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Исполнено за</w:t>
            </w:r>
            <w:r>
              <w:rPr>
                <w:rFonts w:ascii="Times New Roman" w:eastAsia="Times New Roman" w:hAnsi="Times New Roman" w:cs="Times New Roman"/>
                <w:sz w:val="18"/>
                <w:szCs w:val="18"/>
              </w:rPr>
              <w:t xml:space="preserve"> </w:t>
            </w:r>
            <w:r w:rsidRPr="00221AE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9 месяцев</w:t>
            </w:r>
            <w:r w:rsidRPr="00221AE3">
              <w:rPr>
                <w:rFonts w:ascii="Times New Roman" w:eastAsia="Times New Roman" w:hAnsi="Times New Roman" w:cs="Times New Roman"/>
                <w:sz w:val="18"/>
                <w:szCs w:val="18"/>
              </w:rPr>
              <w:t xml:space="preserve"> 2018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B3B89" w:rsidRPr="00221AE3" w:rsidRDefault="005B3B89" w:rsidP="00A92088">
            <w:pPr>
              <w:spacing w:after="0" w:line="240" w:lineRule="auto"/>
              <w:jc w:val="center"/>
              <w:rPr>
                <w:rFonts w:ascii="Times New Roman" w:eastAsia="Times New Roman" w:hAnsi="Times New Roman" w:cs="Times New Roman"/>
                <w:sz w:val="18"/>
                <w:szCs w:val="18"/>
              </w:rPr>
            </w:pPr>
            <w:r w:rsidRPr="00221AE3">
              <w:rPr>
                <w:rFonts w:ascii="Times New Roman" w:eastAsia="Times New Roman" w:hAnsi="Times New Roman" w:cs="Times New Roman"/>
                <w:sz w:val="18"/>
                <w:szCs w:val="18"/>
              </w:rPr>
              <w:t>Процент исполнения</w:t>
            </w:r>
          </w:p>
        </w:tc>
      </w:tr>
      <w:tr w:rsidR="00AD70FF" w:rsidRPr="006E0DA5" w:rsidTr="00AD70FF">
        <w:trPr>
          <w:trHeight w:val="39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Дума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35 162,1</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41 598,7</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27 725,0</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27 675,4</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99,8%</w:t>
            </w:r>
          </w:p>
        </w:tc>
      </w:tr>
      <w:tr w:rsidR="00AD70FF" w:rsidRPr="006E0DA5" w:rsidTr="00AD70FF">
        <w:trPr>
          <w:trHeight w:val="4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Администрация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635 260,7</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990 129,4</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743 009,3</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740 777,3</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99,7%</w:t>
            </w:r>
          </w:p>
        </w:tc>
      </w:tr>
      <w:tr w:rsidR="00AD70FF" w:rsidRPr="006E0DA5" w:rsidTr="00AD70FF">
        <w:trPr>
          <w:trHeight w:val="5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управления финансами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48 438,7</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129 074,9</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54 875,8</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54 875,8</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100,0%</w:t>
            </w:r>
          </w:p>
        </w:tc>
      </w:tr>
      <w:tr w:rsidR="00AD70FF" w:rsidRPr="006E0DA5" w:rsidTr="00AD70FF">
        <w:trPr>
          <w:trHeight w:val="6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757 634,5</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658 362,2</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237 753,5</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237 527,3</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99,9%</w:t>
            </w:r>
          </w:p>
        </w:tc>
      </w:tr>
      <w:tr w:rsidR="00AD70FF" w:rsidRPr="006E0DA5" w:rsidTr="00AD70FF">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образования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2 515 944,6</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3 752 234,8</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2 712 169,4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2 686 166,2</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99,0%</w:t>
            </w:r>
          </w:p>
        </w:tc>
      </w:tr>
      <w:tr w:rsidR="00AD70FF" w:rsidRPr="006E0DA5" w:rsidTr="00AD70FF">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134 656,4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197 040,8</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151 719,9</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148 950,3</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98,2%</w:t>
            </w:r>
          </w:p>
        </w:tc>
      </w:tr>
      <w:tr w:rsidR="00AD70FF" w:rsidRPr="006E0DA5" w:rsidTr="00AD70FF">
        <w:trPr>
          <w:trHeight w:val="6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Управление опеки и попечительства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54 526,4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82 485,6</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60 355,0</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59 674,1</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98,9%</w:t>
            </w:r>
          </w:p>
        </w:tc>
      </w:tr>
      <w:tr w:rsidR="00AD70FF" w:rsidRPr="006E0DA5" w:rsidTr="00AD70FF">
        <w:trPr>
          <w:trHeight w:val="7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911 151,2</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1 363 777,7</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956 133,7</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950 525,6</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99,4%</w:t>
            </w:r>
          </w:p>
        </w:tc>
      </w:tr>
      <w:tr w:rsidR="00AD70FF" w:rsidRPr="006E0DA5" w:rsidTr="00AD70FF">
        <w:trPr>
          <w:trHeight w:val="6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371 683,2</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881 602,2</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552 516,4</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552 516,4</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100,0%</w:t>
            </w:r>
          </w:p>
        </w:tc>
      </w:tr>
      <w:tr w:rsidR="00AD70FF" w:rsidRPr="006E0DA5" w:rsidTr="00AD70FF">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D70FF" w:rsidRPr="006E0DA5" w:rsidRDefault="00AD70FF" w:rsidP="006E0DA5">
            <w:pPr>
              <w:spacing w:after="0" w:line="240" w:lineRule="auto"/>
              <w:jc w:val="center"/>
              <w:rPr>
                <w:rFonts w:ascii="Times New Roman" w:eastAsia="Times New Roman" w:hAnsi="Times New Roman" w:cs="Times New Roman"/>
                <w:sz w:val="18"/>
                <w:szCs w:val="18"/>
              </w:rPr>
            </w:pPr>
            <w:r w:rsidRPr="006E0DA5">
              <w:rPr>
                <w:rFonts w:ascii="Times New Roman" w:eastAsia="Times New Roman" w:hAnsi="Times New Roman" w:cs="Times New Roman"/>
                <w:sz w:val="18"/>
                <w:szCs w:val="18"/>
              </w:rPr>
              <w:t>Всего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5 464 457,8</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8 096 306,3</w:t>
            </w:r>
          </w:p>
        </w:tc>
        <w:tc>
          <w:tcPr>
            <w:tcW w:w="156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5 496 258,0</w:t>
            </w:r>
          </w:p>
        </w:tc>
        <w:tc>
          <w:tcPr>
            <w:tcW w:w="1275"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5 458 688,4</w:t>
            </w:r>
          </w:p>
        </w:tc>
        <w:tc>
          <w:tcPr>
            <w:tcW w:w="1180" w:type="dxa"/>
            <w:tcBorders>
              <w:top w:val="nil"/>
              <w:left w:val="nil"/>
              <w:bottom w:val="single" w:sz="4" w:space="0" w:color="auto"/>
              <w:right w:val="single" w:sz="4" w:space="0" w:color="auto"/>
            </w:tcBorders>
            <w:shd w:val="clear" w:color="auto" w:fill="auto"/>
            <w:vAlign w:val="center"/>
            <w:hideMark/>
          </w:tcPr>
          <w:p w:rsidR="00AD70FF" w:rsidRPr="00AD70FF" w:rsidRDefault="00AD70FF" w:rsidP="00AD70FF">
            <w:pPr>
              <w:jc w:val="center"/>
              <w:rPr>
                <w:rFonts w:ascii="Times New Roman" w:hAnsi="Times New Roman" w:cs="Times New Roman"/>
                <w:sz w:val="20"/>
                <w:szCs w:val="20"/>
              </w:rPr>
            </w:pPr>
            <w:r w:rsidRPr="00AD70FF">
              <w:rPr>
                <w:rFonts w:ascii="Times New Roman" w:hAnsi="Times New Roman" w:cs="Times New Roman"/>
                <w:sz w:val="20"/>
                <w:szCs w:val="20"/>
              </w:rPr>
              <w:t>99,3%</w:t>
            </w:r>
          </w:p>
        </w:tc>
      </w:tr>
    </w:tbl>
    <w:p w:rsidR="00D74A3B" w:rsidRPr="00A17768" w:rsidRDefault="00D74A3B" w:rsidP="00D74A3B">
      <w:pPr>
        <w:pStyle w:val="33"/>
        <w:ind w:firstLine="708"/>
        <w:jc w:val="both"/>
        <w:rPr>
          <w:b/>
          <w:sz w:val="28"/>
          <w:szCs w:val="28"/>
          <w:highlight w:val="yellow"/>
        </w:rPr>
      </w:pPr>
    </w:p>
    <w:p w:rsidR="00D74A3B" w:rsidRDefault="00D74A3B" w:rsidP="00D74A3B">
      <w:pPr>
        <w:pStyle w:val="33"/>
        <w:ind w:firstLine="708"/>
        <w:jc w:val="both"/>
        <w:rPr>
          <w:snapToGrid w:val="0"/>
          <w:sz w:val="28"/>
          <w:szCs w:val="28"/>
        </w:rPr>
      </w:pPr>
      <w:r w:rsidRPr="00D9576C">
        <w:rPr>
          <w:b/>
          <w:sz w:val="28"/>
          <w:szCs w:val="28"/>
        </w:rPr>
        <w:t xml:space="preserve"> </w:t>
      </w:r>
      <w:r w:rsidRPr="00D9576C">
        <w:rPr>
          <w:snapToGrid w:val="0"/>
          <w:sz w:val="28"/>
          <w:szCs w:val="28"/>
        </w:rPr>
        <w:t xml:space="preserve">Финансирование мероприятий муниципальных программ за </w:t>
      </w:r>
      <w:r w:rsidR="008460BF">
        <w:rPr>
          <w:snapToGrid w:val="0"/>
          <w:sz w:val="28"/>
          <w:szCs w:val="28"/>
        </w:rPr>
        <w:t>девять месяцев</w:t>
      </w:r>
      <w:r w:rsidRPr="00D9576C">
        <w:rPr>
          <w:snapToGrid w:val="0"/>
          <w:sz w:val="28"/>
          <w:szCs w:val="28"/>
        </w:rPr>
        <w:t xml:space="preserve"> 201</w:t>
      </w:r>
      <w:r w:rsidR="00D9576C" w:rsidRPr="00D9576C">
        <w:rPr>
          <w:snapToGrid w:val="0"/>
          <w:sz w:val="28"/>
          <w:szCs w:val="28"/>
        </w:rPr>
        <w:t>8</w:t>
      </w:r>
      <w:r w:rsidRPr="00D9576C">
        <w:rPr>
          <w:snapToGrid w:val="0"/>
          <w:sz w:val="28"/>
          <w:szCs w:val="28"/>
        </w:rPr>
        <w:t xml:space="preserve"> года  </w:t>
      </w:r>
      <w:r w:rsidRPr="008460BF">
        <w:rPr>
          <w:snapToGrid w:val="0"/>
          <w:sz w:val="28"/>
          <w:szCs w:val="28"/>
        </w:rPr>
        <w:t xml:space="preserve">осуществлялось  в соответствии с установленным кассовым планом,  кассовое исполнение  по программным расходам бюджета муниципального образования составляет </w:t>
      </w:r>
      <w:r w:rsidR="00D9576C" w:rsidRPr="008460BF">
        <w:rPr>
          <w:snapToGrid w:val="0"/>
          <w:sz w:val="28"/>
          <w:szCs w:val="28"/>
        </w:rPr>
        <w:t xml:space="preserve"> 9</w:t>
      </w:r>
      <w:r w:rsidR="00656890" w:rsidRPr="008460BF">
        <w:rPr>
          <w:snapToGrid w:val="0"/>
          <w:sz w:val="28"/>
          <w:szCs w:val="28"/>
        </w:rPr>
        <w:t>9</w:t>
      </w:r>
      <w:r w:rsidR="00D9576C" w:rsidRPr="008460BF">
        <w:rPr>
          <w:snapToGrid w:val="0"/>
          <w:sz w:val="28"/>
          <w:szCs w:val="28"/>
        </w:rPr>
        <w:t>,</w:t>
      </w:r>
      <w:r w:rsidR="008460BF" w:rsidRPr="008460BF">
        <w:rPr>
          <w:snapToGrid w:val="0"/>
          <w:sz w:val="28"/>
          <w:szCs w:val="28"/>
        </w:rPr>
        <w:t>3</w:t>
      </w:r>
      <w:r w:rsidRPr="008460BF">
        <w:rPr>
          <w:snapToGrid w:val="0"/>
          <w:sz w:val="28"/>
          <w:szCs w:val="28"/>
        </w:rPr>
        <w:t>%.</w:t>
      </w:r>
      <w:r w:rsidRPr="00D9576C">
        <w:rPr>
          <w:snapToGrid w:val="0"/>
          <w:sz w:val="28"/>
          <w:szCs w:val="28"/>
        </w:rPr>
        <w:t xml:space="preserve">  </w:t>
      </w:r>
    </w:p>
    <w:p w:rsidR="007165DF" w:rsidRPr="00D9576C" w:rsidRDefault="007165DF" w:rsidP="00D74A3B">
      <w:pPr>
        <w:pStyle w:val="33"/>
        <w:ind w:firstLine="708"/>
        <w:jc w:val="both"/>
        <w:rPr>
          <w:snapToGrid w:val="0"/>
          <w:sz w:val="28"/>
          <w:szCs w:val="28"/>
        </w:rPr>
      </w:pPr>
      <w:r>
        <w:rPr>
          <w:snapToGrid w:val="0"/>
          <w:sz w:val="28"/>
          <w:szCs w:val="28"/>
        </w:rPr>
        <w:t xml:space="preserve">Информация </w:t>
      </w:r>
      <w:r w:rsidRPr="007165DF">
        <w:rPr>
          <w:snapToGrid w:val="0"/>
          <w:sz w:val="28"/>
          <w:szCs w:val="28"/>
        </w:rPr>
        <w:t>об исполнении бюджета город</w:t>
      </w:r>
      <w:r>
        <w:rPr>
          <w:snapToGrid w:val="0"/>
          <w:sz w:val="28"/>
          <w:szCs w:val="28"/>
        </w:rPr>
        <w:t>а</w:t>
      </w:r>
      <w:r w:rsidRPr="007165DF">
        <w:rPr>
          <w:snapToGrid w:val="0"/>
          <w:sz w:val="28"/>
          <w:szCs w:val="28"/>
        </w:rPr>
        <w:t xml:space="preserve"> Ханты-Мансийск</w:t>
      </w:r>
      <w:r>
        <w:rPr>
          <w:snapToGrid w:val="0"/>
          <w:sz w:val="28"/>
          <w:szCs w:val="28"/>
        </w:rPr>
        <w:t>а</w:t>
      </w:r>
      <w:r w:rsidRPr="007165DF">
        <w:rPr>
          <w:snapToGrid w:val="0"/>
          <w:sz w:val="28"/>
          <w:szCs w:val="28"/>
        </w:rPr>
        <w:t xml:space="preserve"> по расходам в разрезе муниципальных программ </w:t>
      </w:r>
      <w:r>
        <w:rPr>
          <w:snapToGrid w:val="0"/>
          <w:sz w:val="28"/>
          <w:szCs w:val="28"/>
        </w:rPr>
        <w:t>за девять месяцев 2018 года представлена в приложении 1 к пояснительной записке.</w:t>
      </w:r>
    </w:p>
    <w:p w:rsidR="00D74A3B" w:rsidRDefault="00D74A3B" w:rsidP="00A851E8">
      <w:pPr>
        <w:spacing w:after="0"/>
        <w:ind w:firstLine="709"/>
        <w:jc w:val="both"/>
        <w:rPr>
          <w:rFonts w:ascii="Times New Roman" w:hAnsi="Times New Roman" w:cs="Times New Roman"/>
          <w:snapToGrid w:val="0"/>
          <w:sz w:val="28"/>
          <w:szCs w:val="28"/>
        </w:rPr>
      </w:pPr>
    </w:p>
    <w:p w:rsidR="00D74A3B" w:rsidRPr="007057A5" w:rsidRDefault="00D74A3B" w:rsidP="00D74A3B">
      <w:pPr>
        <w:spacing w:after="0"/>
        <w:rPr>
          <w:rFonts w:ascii="Times New Roman" w:eastAsia="Times New Roman" w:hAnsi="Times New Roman" w:cs="Times New Roman"/>
          <w:color w:val="FF0000"/>
          <w:sz w:val="28"/>
          <w:szCs w:val="28"/>
        </w:rPr>
      </w:pPr>
    </w:p>
    <w:p w:rsidR="00D74A3B" w:rsidRPr="007057A5" w:rsidRDefault="00D74A3B" w:rsidP="00D74A3B">
      <w:pPr>
        <w:spacing w:after="0"/>
        <w:rPr>
          <w:rFonts w:ascii="Times New Roman" w:eastAsia="Times New Roman" w:hAnsi="Times New Roman" w:cs="Times New Roman"/>
          <w:color w:val="000000" w:themeColor="text1"/>
          <w:sz w:val="28"/>
          <w:szCs w:val="28"/>
        </w:rPr>
      </w:pPr>
      <w:r w:rsidRPr="007057A5">
        <w:rPr>
          <w:rFonts w:ascii="Times New Roman" w:eastAsia="Times New Roman" w:hAnsi="Times New Roman" w:cs="Times New Roman"/>
          <w:color w:val="000000" w:themeColor="text1"/>
          <w:sz w:val="28"/>
          <w:szCs w:val="28"/>
        </w:rPr>
        <w:t>Директор</w:t>
      </w:r>
      <w:r w:rsidR="007025BC" w:rsidRPr="007057A5">
        <w:rPr>
          <w:rFonts w:ascii="Times New Roman" w:eastAsia="Times New Roman" w:hAnsi="Times New Roman" w:cs="Times New Roman"/>
          <w:color w:val="000000" w:themeColor="text1"/>
          <w:sz w:val="28"/>
          <w:szCs w:val="28"/>
        </w:rPr>
        <w:t xml:space="preserve"> Д</w:t>
      </w:r>
      <w:r w:rsidRPr="007057A5">
        <w:rPr>
          <w:rFonts w:ascii="Times New Roman" w:eastAsia="Times New Roman" w:hAnsi="Times New Roman" w:cs="Times New Roman"/>
          <w:color w:val="000000" w:themeColor="text1"/>
          <w:sz w:val="28"/>
          <w:szCs w:val="28"/>
        </w:rPr>
        <w:t xml:space="preserve">епартамента </w:t>
      </w:r>
    </w:p>
    <w:p w:rsidR="0037638C" w:rsidRPr="00A17768" w:rsidRDefault="00D74A3B" w:rsidP="00D74A3B">
      <w:pPr>
        <w:spacing w:after="0"/>
        <w:rPr>
          <w:rFonts w:ascii="Times New Roman" w:eastAsia="Times New Roman" w:hAnsi="Times New Roman" w:cs="Times New Roman"/>
          <w:color w:val="000000" w:themeColor="text1"/>
          <w:sz w:val="28"/>
          <w:szCs w:val="28"/>
          <w:highlight w:val="yellow"/>
        </w:rPr>
        <w:sectPr w:rsidR="0037638C" w:rsidRPr="00A17768" w:rsidSect="000E4D41">
          <w:headerReference w:type="default" r:id="rId12"/>
          <w:pgSz w:w="11906" w:h="16838"/>
          <w:pgMar w:top="1418" w:right="1276" w:bottom="1134" w:left="1559" w:header="709" w:footer="709" w:gutter="0"/>
          <w:cols w:space="708"/>
          <w:titlePg/>
          <w:docGrid w:linePitch="360"/>
        </w:sectPr>
      </w:pPr>
      <w:r w:rsidRPr="007057A5">
        <w:rPr>
          <w:rFonts w:ascii="Times New Roman" w:eastAsia="Times New Roman" w:hAnsi="Times New Roman" w:cs="Times New Roman"/>
          <w:color w:val="000000" w:themeColor="text1"/>
          <w:sz w:val="28"/>
          <w:szCs w:val="28"/>
        </w:rPr>
        <w:t>управления финансами                                                                      О.И. Граф</w:t>
      </w:r>
    </w:p>
    <w:tbl>
      <w:tblPr>
        <w:tblW w:w="14313" w:type="dxa"/>
        <w:tblInd w:w="113" w:type="dxa"/>
        <w:tblLook w:val="04A0" w:firstRow="1" w:lastRow="0" w:firstColumn="1" w:lastColumn="0" w:noHBand="0" w:noVBand="1"/>
      </w:tblPr>
      <w:tblGrid>
        <w:gridCol w:w="4900"/>
        <w:gridCol w:w="1460"/>
        <w:gridCol w:w="1280"/>
        <w:gridCol w:w="1300"/>
        <w:gridCol w:w="1260"/>
        <w:gridCol w:w="1300"/>
        <w:gridCol w:w="2369"/>
        <w:gridCol w:w="222"/>
        <w:gridCol w:w="222"/>
      </w:tblGrid>
      <w:tr w:rsidR="0037638C" w:rsidRPr="00A84B20" w:rsidTr="00A92088">
        <w:trPr>
          <w:trHeight w:val="450"/>
        </w:trPr>
        <w:tc>
          <w:tcPr>
            <w:tcW w:w="490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46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2813" w:type="dxa"/>
            <w:gridSpan w:val="3"/>
            <w:tcBorders>
              <w:top w:val="nil"/>
              <w:left w:val="nil"/>
              <w:bottom w:val="nil"/>
              <w:right w:val="nil"/>
            </w:tcBorders>
            <w:shd w:val="clear" w:color="auto" w:fill="auto"/>
            <w:noWrap/>
            <w:vAlign w:val="bottom"/>
            <w:hideMark/>
          </w:tcPr>
          <w:p w:rsidR="0037638C" w:rsidRPr="00A84B20" w:rsidRDefault="0037638C" w:rsidP="0037638C">
            <w:pPr>
              <w:spacing w:after="0" w:line="240" w:lineRule="auto"/>
              <w:rPr>
                <w:rFonts w:ascii="Times New Roman" w:eastAsia="Times New Roman" w:hAnsi="Times New Roman" w:cs="Times New Roman"/>
                <w:sz w:val="14"/>
                <w:szCs w:val="14"/>
              </w:rPr>
            </w:pPr>
            <w:r w:rsidRPr="00A84B20">
              <w:rPr>
                <w:rFonts w:ascii="Times New Roman" w:eastAsia="Times New Roman" w:hAnsi="Times New Roman" w:cs="Times New Roman"/>
                <w:sz w:val="14"/>
                <w:szCs w:val="14"/>
              </w:rPr>
              <w:t>Приложение  1 к пояснительной записке</w:t>
            </w:r>
          </w:p>
          <w:p w:rsidR="00A84B20" w:rsidRPr="00A84B20" w:rsidRDefault="00A84B20" w:rsidP="0037638C">
            <w:pPr>
              <w:spacing w:after="0" w:line="240" w:lineRule="auto"/>
              <w:rPr>
                <w:rFonts w:ascii="Times New Roman" w:eastAsia="Times New Roman" w:hAnsi="Times New Roman" w:cs="Times New Roman"/>
                <w:sz w:val="14"/>
                <w:szCs w:val="14"/>
              </w:rPr>
            </w:pPr>
          </w:p>
        </w:tc>
      </w:tr>
      <w:tr w:rsidR="0037638C" w:rsidRPr="00A84B20" w:rsidTr="00A92088">
        <w:trPr>
          <w:trHeight w:val="660"/>
        </w:trPr>
        <w:tc>
          <w:tcPr>
            <w:tcW w:w="13869" w:type="dxa"/>
            <w:gridSpan w:val="7"/>
            <w:tcBorders>
              <w:top w:val="nil"/>
              <w:left w:val="nil"/>
              <w:bottom w:val="nil"/>
              <w:right w:val="nil"/>
            </w:tcBorders>
            <w:shd w:val="clear" w:color="auto" w:fill="auto"/>
            <w:vAlign w:val="bottom"/>
            <w:hideMark/>
          </w:tcPr>
          <w:p w:rsidR="0037638C" w:rsidRPr="00A84B20" w:rsidRDefault="0037638C" w:rsidP="004C101E">
            <w:pPr>
              <w:spacing w:after="0" w:line="240" w:lineRule="auto"/>
              <w:jc w:val="center"/>
              <w:rPr>
                <w:rFonts w:ascii="Times New Roman" w:eastAsia="Times New Roman" w:hAnsi="Times New Roman" w:cs="Times New Roman"/>
                <w:b/>
                <w:bCs/>
                <w:sz w:val="20"/>
                <w:szCs w:val="20"/>
              </w:rPr>
            </w:pPr>
            <w:r w:rsidRPr="00A84B20">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A92088">
              <w:rPr>
                <w:rFonts w:ascii="Times New Roman" w:eastAsia="Times New Roman" w:hAnsi="Times New Roman" w:cs="Times New Roman"/>
                <w:b/>
                <w:bCs/>
                <w:sz w:val="20"/>
                <w:szCs w:val="20"/>
              </w:rPr>
              <w:t>девять месяцев</w:t>
            </w:r>
            <w:r w:rsidRPr="00A84B20">
              <w:rPr>
                <w:rFonts w:ascii="Times New Roman" w:eastAsia="Times New Roman" w:hAnsi="Times New Roman" w:cs="Times New Roman"/>
                <w:b/>
                <w:bCs/>
                <w:sz w:val="20"/>
                <w:szCs w:val="20"/>
              </w:rPr>
              <w:t xml:space="preserve"> 201</w:t>
            </w:r>
            <w:r w:rsidR="004C101E" w:rsidRPr="00A84B20">
              <w:rPr>
                <w:rFonts w:ascii="Times New Roman" w:eastAsia="Times New Roman" w:hAnsi="Times New Roman" w:cs="Times New Roman"/>
                <w:b/>
                <w:bCs/>
                <w:sz w:val="20"/>
                <w:szCs w:val="20"/>
              </w:rPr>
              <w:t>8</w:t>
            </w:r>
            <w:r w:rsidRPr="00A84B20">
              <w:rPr>
                <w:rFonts w:ascii="Times New Roman" w:eastAsia="Times New Roman" w:hAnsi="Times New Roman" w:cs="Times New Roman"/>
                <w:b/>
                <w:bCs/>
                <w:sz w:val="20"/>
                <w:szCs w:val="20"/>
              </w:rPr>
              <w:t xml:space="preserve"> года</w:t>
            </w:r>
          </w:p>
          <w:p w:rsidR="00A84B20" w:rsidRPr="00A84B20" w:rsidRDefault="00A84B20" w:rsidP="00A84B20">
            <w:pPr>
              <w:spacing w:after="0" w:line="240" w:lineRule="auto"/>
              <w:jc w:val="right"/>
              <w:rPr>
                <w:rFonts w:ascii="Times New Roman" w:eastAsia="Times New Roman" w:hAnsi="Times New Roman" w:cs="Times New Roman"/>
                <w:bCs/>
                <w:sz w:val="18"/>
                <w:szCs w:val="18"/>
              </w:rPr>
            </w:pPr>
            <w:r w:rsidRPr="00A84B20">
              <w:rPr>
                <w:rFonts w:ascii="Times New Roman" w:eastAsia="Times New Roman" w:hAnsi="Times New Roman" w:cs="Times New Roman"/>
                <w:bCs/>
                <w:sz w:val="18"/>
                <w:szCs w:val="18"/>
              </w:rPr>
              <w:t xml:space="preserve">   рубли</w:t>
            </w:r>
          </w:p>
        </w:tc>
        <w:tc>
          <w:tcPr>
            <w:tcW w:w="222" w:type="dxa"/>
            <w:vAlign w:val="center"/>
            <w:hideMark/>
          </w:tcPr>
          <w:p w:rsidR="0037638C" w:rsidRPr="00A84B20" w:rsidRDefault="0037638C" w:rsidP="0037638C">
            <w:pPr>
              <w:spacing w:after="0" w:line="240" w:lineRule="auto"/>
              <w:rPr>
                <w:rFonts w:ascii="Times New Roman" w:eastAsia="Times New Roman" w:hAnsi="Times New Roman" w:cs="Times New Roman"/>
                <w:sz w:val="20"/>
                <w:szCs w:val="20"/>
              </w:rPr>
            </w:pPr>
          </w:p>
        </w:tc>
        <w:tc>
          <w:tcPr>
            <w:tcW w:w="222" w:type="dxa"/>
            <w:vAlign w:val="center"/>
            <w:hideMark/>
          </w:tcPr>
          <w:p w:rsidR="0037638C" w:rsidRPr="00A84B20" w:rsidRDefault="0037638C" w:rsidP="0037638C">
            <w:pPr>
              <w:spacing w:after="0" w:line="240" w:lineRule="auto"/>
              <w:rPr>
                <w:rFonts w:ascii="Times New Roman" w:eastAsia="Times New Roman" w:hAnsi="Times New Roman" w:cs="Times New Roman"/>
                <w:sz w:val="20"/>
                <w:szCs w:val="20"/>
              </w:rPr>
            </w:pPr>
          </w:p>
        </w:tc>
      </w:tr>
    </w:tbl>
    <w:p w:rsidR="00BD13DD" w:rsidRDefault="00BD13DD" w:rsidP="002A7CFD">
      <w:pPr>
        <w:spacing w:after="0"/>
        <w:rPr>
          <w:rFonts w:ascii="Times New Roman" w:eastAsia="Times New Roman" w:hAnsi="Times New Roman" w:cs="Times New Roman"/>
          <w:sz w:val="28"/>
          <w:szCs w:val="28"/>
        </w:rPr>
      </w:pPr>
    </w:p>
    <w:tbl>
      <w:tblPr>
        <w:tblW w:w="13860" w:type="dxa"/>
        <w:tblInd w:w="93" w:type="dxa"/>
        <w:tblLook w:val="04A0" w:firstRow="1" w:lastRow="0" w:firstColumn="1" w:lastColumn="0" w:noHBand="0" w:noVBand="1"/>
      </w:tblPr>
      <w:tblGrid>
        <w:gridCol w:w="4460"/>
        <w:gridCol w:w="1000"/>
        <w:gridCol w:w="1000"/>
        <w:gridCol w:w="1000"/>
        <w:gridCol w:w="1300"/>
        <w:gridCol w:w="1260"/>
        <w:gridCol w:w="1300"/>
        <w:gridCol w:w="1180"/>
        <w:gridCol w:w="1360"/>
      </w:tblGrid>
      <w:tr w:rsidR="00E857DE" w:rsidRPr="00E857DE" w:rsidTr="00E857DE">
        <w:trPr>
          <w:trHeight w:val="949"/>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(непрограммное направление деятельности)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КФСР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КЦСР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 КВР</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План  на 2016 год (отчётные данные)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Кассовый план на отчётную дату</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Исполнено на отчётную дату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Отклонение от кассового плана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Процент исполнения кассового плана</w:t>
            </w:r>
          </w:p>
        </w:tc>
      </w:tr>
      <w:tr w:rsidR="00E857DE" w:rsidRPr="00E857DE" w:rsidTr="00E857DE">
        <w:trPr>
          <w:trHeight w:val="180"/>
        </w:trPr>
        <w:tc>
          <w:tcPr>
            <w:tcW w:w="4460" w:type="dxa"/>
            <w:tcBorders>
              <w:top w:val="nil"/>
              <w:left w:val="single" w:sz="4" w:space="0" w:color="auto"/>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w:t>
            </w:r>
          </w:p>
        </w:tc>
        <w:tc>
          <w:tcPr>
            <w:tcW w:w="10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w:t>
            </w:r>
          </w:p>
        </w:tc>
        <w:tc>
          <w:tcPr>
            <w:tcW w:w="10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w:t>
            </w:r>
          </w:p>
        </w:tc>
        <w:tc>
          <w:tcPr>
            <w:tcW w:w="10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w:t>
            </w:r>
          </w:p>
        </w:tc>
        <w:tc>
          <w:tcPr>
            <w:tcW w:w="13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w:t>
            </w:r>
          </w:p>
        </w:tc>
        <w:tc>
          <w:tcPr>
            <w:tcW w:w="126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w:t>
            </w:r>
          </w:p>
        </w:tc>
        <w:tc>
          <w:tcPr>
            <w:tcW w:w="130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w:t>
            </w:r>
          </w:p>
        </w:tc>
        <w:tc>
          <w:tcPr>
            <w:tcW w:w="118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8(6-7)</w:t>
            </w:r>
          </w:p>
        </w:tc>
        <w:tc>
          <w:tcPr>
            <w:tcW w:w="1360" w:type="dxa"/>
            <w:tcBorders>
              <w:top w:val="nil"/>
              <w:left w:val="nil"/>
              <w:bottom w:val="single" w:sz="4" w:space="0" w:color="auto"/>
              <w:right w:val="single" w:sz="4" w:space="0" w:color="auto"/>
            </w:tcBorders>
            <w:shd w:val="clear" w:color="auto" w:fill="auto"/>
            <w:noWrap/>
            <w:vAlign w:val="center"/>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9(7/6)</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"Доступная среда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2 895 200,00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485 100,00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214 718,00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270 382,00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44,3%</w:t>
            </w:r>
          </w:p>
        </w:tc>
      </w:tr>
      <w:tr w:rsidR="00E857DE" w:rsidRPr="00E857DE" w:rsidTr="00E857DE">
        <w:trPr>
          <w:trHeight w:val="91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2 895 200,00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485 100,00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214 718,00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270 382,00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44,3%</w:t>
            </w:r>
          </w:p>
        </w:tc>
      </w:tr>
      <w:tr w:rsidR="00E857DE" w:rsidRPr="00E857DE" w:rsidTr="00E857DE">
        <w:trPr>
          <w:trHeight w:val="51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"Доступная среда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1 832 600,00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485 100,00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214 718,00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270 382,00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44,3%</w:t>
            </w:r>
          </w:p>
        </w:tc>
      </w:tr>
      <w:tr w:rsidR="00E857DE" w:rsidRPr="00E857DE" w:rsidTr="00E857DE">
        <w:trPr>
          <w:trHeight w:val="5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"Доступная среда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1 062 600,00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"Социальная поддержка граждан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120 949 973,42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86 248 737,30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86 015 669,81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233 067,49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99,7%</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"Выплаты социальной помощи отдельным категориям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60 240 100,00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43 574 053,37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43 519 306,55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54 746,82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94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975 600,00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671 946,15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640 407,33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31 538,82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95,3%</w:t>
            </w:r>
          </w:p>
        </w:tc>
      </w:tr>
      <w:tr w:rsidR="00E857DE" w:rsidRPr="00E857DE" w:rsidTr="00E857DE">
        <w:trPr>
          <w:trHeight w:val="8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59 264 500,00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42 902 107,22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42 878 899,22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23 208,00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"Дополнительные меры социальной поддержки отдельным категориям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23 201 132,00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14 690 316,93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14 685 564,15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4 752,78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9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4 779 200,00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2 584 296,34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2 579 543,56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4 752,78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99,8%</w:t>
            </w:r>
          </w:p>
        </w:tc>
      </w:tr>
      <w:tr w:rsidR="00E857DE" w:rsidRPr="00E857DE" w:rsidTr="00E857DE">
        <w:trPr>
          <w:trHeight w:val="94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18 421 932,00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12 106 020,59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12 106 020,59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"Реализация социальных гарантий отдельным категориям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11 011 996,00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6 695 060,00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6 661 779,11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33 280,89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76 800,00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75 943,23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856,77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7 701 261,00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5 422 500,00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5 406 783,74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15 716,26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208 725,00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17 011,05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13 248,95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56,2%</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2 986 010,00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1 165 500,00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1 162 041,09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3 458,91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торжественных и праздничных мероприятий для отдельных категорий граждан"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1 392 430,00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922 245,00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922 245,00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1 257 430,00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822 245,00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822 245,00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"Социальная поддержка отдельных категорий граждан"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"Поддержка отдельных общественных организаций"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3 983 000,00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3 049 718,80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3 049 718,80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негосударственным организациям, в том числе социально ориентированным некоммерческим организациям, на предоставление услуг в социальной сфере в рамках подпрограммы "Поддержка социально ориентированных некоммерческих организаций"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0220161800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3 783 000,00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2 975 901,00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2 975 901,00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"Поддержка социально ориентированных некоммерческих организаций"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73 817,80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73 817,80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муниципального казенного учреждения "Служба социальной поддержки населения"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21 121 315,42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17 317 343,20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17 177 056,20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140 287,00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99,2%</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деятельности муниципального казенного учреждения "Служба социальной поддержки населения"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0230100590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20 045 571,00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16 655 328,20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16 526 118,85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129 209,35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99,2%</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деятельности муниципального казенного учреждения "Служба социальной поддержки населения" муниципальной программы "Социальная поддержка граждан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0230100590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1 075 744,42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662 015,00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650 937,35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11 077,65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98,3%</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22 636 331,69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12 627 334,59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12 493 540,21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133 794,38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обеспечения общественного порядка"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8 446 413,01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3 169 407,96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3 169 407,96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31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техническому обслуживанию системы видеонаблюдения за состоянием правопорядка в городе Ханты-Мансийске, аренде каналов связи для передачи сигнала с видеокамер в диспетчерские пункты, ремонту и замене неисправного и устаревшего оборудования, модернизации оборудования системы, выполнению иных работ в целях обеспечения работы системы, установке и подключению к системе дополнительных камер видеонаблюдения в рамках подпрограммы "Профилактика правонарушений"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0310120060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5 700 163,01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3 169 407,96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3 169 407,96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0310182290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2 197 000,00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03101S2290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549 250,00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"Осуществление государственных полномочий по созданию и обеспечению деятельности административных комиссий"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3 454 700,00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2 704 000,00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2 670 525,62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33 474,38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98,8%</w:t>
            </w:r>
          </w:p>
        </w:tc>
      </w:tr>
      <w:tr w:rsidR="00E857DE" w:rsidRPr="00E857DE" w:rsidTr="00E857DE">
        <w:trPr>
          <w:trHeight w:val="168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0310284250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3 285 066,00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2 639 000,00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2 635 525,62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3 474,38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68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0310284250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169 634,00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53,8%</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деятельности народных дружин"</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60 143,00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60 143,00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60 143,00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для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0310382300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для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0310382300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03103S2300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создания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03103S2300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6 043,00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6 043,00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6 043,00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мероприятий,направленных на профилактику правонарушений несовершеннолетних"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157 699,22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231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проведение семинаров для педагогических и социальных работников, родительских собраний, лекций, бесед, круглых столов, издание методической литературы, изготовление и размещение социальной рекламы по профилактике правонарушений несовершеннолетних, иной атрибутики, проведение викторин, тематических уроков, классных часов, спортивных праздников, дней здоровья, акций, конкурсов, спортивных мероприятий, фестивалей и т.д. в рамках подпрограммы "Профилактика правонарушений"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0310420050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157 699,22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безопасности дорожного движения, информирования населения о нарушениях и необходимости соблюдения правил дорожного движения"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9 545 401,99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6 218 870,13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6 118 550,13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100 320,00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98,4%</w:t>
            </w:r>
          </w:p>
        </w:tc>
      </w:tr>
      <w:tr w:rsidR="00E857DE" w:rsidRPr="00E857DE" w:rsidTr="00E857DE">
        <w:trPr>
          <w:trHeight w:val="35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выполнению работ по техническому обслуживанию систем фотовидеофиксации нарушений правил дорожного движения и видеонаблюдения в сфере обеспечения безопасности дорожного движения, аренду каналов связи для передачи сигнала в диспетчерские пункты, модернизацию систем видеонаблюдения и фотовидеофиксации в сфере обеспечения безопасности дорожного движения, приобретение, установку, монтаж и подключение дополнительных камер видеонаблюдения и комплексов фиксации нарушений правил дорожного движения, замену и ремонт неисправного и устаревшего оборудования, приобретение и установку (обновление) необходимого программного обеспечения, сопровождение системы автоматической обработки информации с комплексов фотовидеофиксации в рамках подпрограммы "Профилактика правонарушений"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0310520060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2 678 901,99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1 657 720,13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1 657 720,13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размещение систем видеообзора, модернизацию,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0310582310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5 493 200,00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3 568 664,00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3 568 664,00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размещение систем видеообзора, модернизацию,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03105S2310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1 373 300,00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992 486,00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892 166,00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100 320,00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182 400,00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0310651200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"Реализация мероприятий по информационной антинаркотической пропаганде"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121 080,00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изготовлению и распространению печатной продукции, видеороликов, баннеровв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0320120040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изготовлению и распространению печатной продукции, видеороликов, баннеровв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0320120040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профилактических мероприятий антинаркотической направленности для детей, подростков и молодёжи"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202 719,76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68 940,00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68 940,00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10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проведению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0320320040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133 779,76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10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проведению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0320320040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68 940,00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68 940,00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68 940,00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159 854,71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98 813,50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98 813,50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57 854,71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98 813,50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98 813,50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"Осуществление мер информационного противодействия распространению экстремизма"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305 920,00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55 920,00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21 080,00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"Профилактика экстремизма" муниципальной программы "Профилактика правонарушений в сфере обеспечения общественной безопасности и правопорядка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0330499990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"Дети-сироты"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82 758 490,00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60 583 017,24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59 902 137,70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680 879,54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"Социальная поддержка семей с детьми"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182 490,00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"Дети-сироты"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182 490,00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53 768 300,00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39 028 017,24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38 900 214,12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127 803,12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99,7%</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0400284060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53 186 200,00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38 800 000,00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38 672 196,88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127 803,12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0400284060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309 217,87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0400284060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272 882,13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228 017,24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228 017,24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деятельности по опеке и попечительству"</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28 807 700,00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21 450 000,00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20 896 923,58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553 076,42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97,4%</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деятельности по опеке и попечительству</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0400384070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26 387 180,00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20 035 337,19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19 497 786,44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537 550,75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97,3%</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деятельности по опеке и попечительству</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0400384070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2 420 520,00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1 414 662,81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1 399 137,14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15 525,67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физической культуры и спорта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179 764 850,95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137 246 995,76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134 692 370,29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2 554 625,47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98,1%</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11 748 741,36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8 920 561,63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8 612 561,63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308 000,00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96,5%</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106 000,00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202 000,00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11 440 741,36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8 612 561,63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8 612 561,63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4 390 022,00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4 070 804,75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4 070 804,75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89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r w:rsidRPr="00E857DE">
              <w:rPr>
                <w:rFonts w:ascii="Times New Roman" w:eastAsia="Times New Roman" w:hAnsi="Times New Roman" w:cs="Times New Roman"/>
                <w:sz w:val="14"/>
                <w:szCs w:val="14"/>
              </w:rPr>
              <w:br/>
              <w:t xml:space="preserve">проведение физкультурных мероприятий в рамках "Программы выходного дня"; </w:t>
            </w:r>
            <w:r w:rsidRPr="00E857DE">
              <w:rPr>
                <w:rFonts w:ascii="Times New Roman" w:eastAsia="Times New Roman" w:hAnsi="Times New Roman" w:cs="Times New Roman"/>
                <w:sz w:val="14"/>
                <w:szCs w:val="14"/>
              </w:rPr>
              <w:br/>
              <w:t>содержание спортивных площадок и хоккейных кортов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4 035 872,00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3 716 654,75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3 716 654,75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89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w:t>
            </w:r>
            <w:r w:rsidRPr="00E857DE">
              <w:rPr>
                <w:rFonts w:ascii="Times New Roman" w:eastAsia="Times New Roman" w:hAnsi="Times New Roman" w:cs="Times New Roman"/>
                <w:sz w:val="14"/>
                <w:szCs w:val="14"/>
              </w:rPr>
              <w:br/>
              <w:t xml:space="preserve">проведение физкультурных мероприятий в рамках "Программы выходного дня";(инициативное бюджетирование) </w:t>
            </w:r>
            <w:r w:rsidRPr="00E857DE">
              <w:rPr>
                <w:rFonts w:ascii="Times New Roman" w:eastAsia="Times New Roman" w:hAnsi="Times New Roman" w:cs="Times New Roman"/>
                <w:sz w:val="14"/>
                <w:szCs w:val="14"/>
              </w:rPr>
              <w:br/>
              <w:t>содержание спортивных площадок и хоккейных кортов  в рамках подпрограммы "Развитие массовой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354 150,00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354 150,00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354 150,00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материально-технической базы учреждений спорта и спортивных объектов"</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2 330 527,00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1 397 975,79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397 975,79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Субсидия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0510382110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378 077,00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378 077,00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по обеспечению учащихся спортивных школ спортивным оборудованием, экипировкой и инвентарем, проведению тренировочных сборов и участию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05103S2110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66 527,00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19 898,79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19 898,79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"Поддержка социально ориентированных некоммерческих организаций, осуществляющих развитие физической культуры и спорта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Субсидия на организацию и проведение социально ориентированным некоммерческим организациям социально значимых общественных мероприятий и(или) проектов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0510461800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861 000,00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1 534 584,48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1 237 683,52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1 237 683,52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0510582050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976 553,76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742 610,11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742 610,11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05105S2050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558 030,72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495 073,41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495 073,41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158 899 976,11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121 619 970,07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120 373 344,60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1 246 625,47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4 390 900,00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126 829 788,50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100 648 671,46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100 648 671,46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3 976 159,70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2 761 996,00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2 761 996,00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18 678 470,67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14 645 341,67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14 645 341,67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1 989 196,70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996 841,20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996 841,20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246 572,54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189 331,16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189 331,16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"Обеспечение условий для выполнения функций и полномочий в сфере физической культуры и спорта" муниципальной программы "Развитие физической культуры и спорта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144 588,00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144 588,00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144 588,00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1 644 300,00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1 233 200,58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986 575,11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246 625,47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0520185160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культуры в городе Ханты-Мансийске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180 372 801,99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140 625 939,29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140 440 104,84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185 834,45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"Развитие библиотечного дела"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70 456 931,72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52 326 996,66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52 304 258,72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22 737,94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43 038 432,36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35 644 217,75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35 621 479,81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22 737,94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92 335,00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92 335,00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развитие сферы культуры в муниципальных образованиях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0610182520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424 500,00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340 363,28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340 363,28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0610182580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16 478 920,00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9 416 773,36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9 416 773,36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179 410,00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179 410,00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179 410,00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06101L5190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153 386,63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153 386,63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153 386,63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06101L5190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30 200,00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Поддержка отрасли культуры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06101L5190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32 397,64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32 397,64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32 397,64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развитие сферы культуры в муниципальных образованиях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06101S2520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74 911,76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60 064,12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60 064,12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06101S2580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9 416 773,33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6 277 848,88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6 277 848,88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"Обеспечение прав граждан на доступ к культурным ценностям и информации" муниципальной  программы  "Развитие культуры в  городе Ханты-Мансийске на  2016 – 2020 годы"(инициативное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98 600,00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98 600,00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0610284100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98 600,00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98 600,00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"Поддержка социально ориентированных некоммерческих организаций, осуществляющих культурно-просветительскую деятельность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5 800 000,00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4 200 587,00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4 200 587,00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Субсидия социально-ориентированным некоммерческим организациям на организацию и проведение социально-значимых просветительских мероприятий и (или) проектов в сфере духовно-нравственной культуры народов России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0610461800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4 200 587,00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4 200 587,00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"Реализация творческого потенциала жителей города Ханты-Мансийска"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104 017 270,27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83 999 755,63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83 836 659,12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163 096,51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58 197 263,07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46 770 367,49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46 767 270,98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3 096,51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11 957 520,00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10 113 892,00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10 113 892,00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0620182580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18 577 280,00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14 017 937,45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14 017 937,45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3 409 847,20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2 492 267,04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2 492 267,04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06201S2580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10 615 360,00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9 345 291,65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9 345 291,65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"Организация культурного досуга населения города Ханты-Мансийска" муниципальной  программы  "Развитие культуры в городе Ханты-Мансийске на  2016 – 2020 годы"(инициативное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образования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3 893 187 444,05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2 776 124 239,37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2 750 011 927,57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26 112 311,80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99,1%</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системы дошкольного и общего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5 596 379,70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2 521 022,86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2 486 022,86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98,6%</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0710185060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134 860,00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реализацию проекта, признанного победителем конкурсного отбора образовательных организаций, имеющих статус региональных инновационных площадок</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0710185220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реализацию проекта, признанного победителем конкурсного отбора образовательных организаций, имеющих статус региональных инновационных площадок</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0710185220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500 666,67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274 084,98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274 084,98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3 860 853,03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1 596 937,88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1 596 937,88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системы дополнительного образования детей. Организация летнего отдыха и оздоровления детей"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58 162 872,64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44 861 094,96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44 549 719,64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311 375,32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99,3%</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2 684 028,00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2 297 590,56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2 297 590,56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320 240,00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224 717,50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224 717,50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0710220010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6 775 048,11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3 696 833,51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3 696 833,51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0710282050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3 330 635,97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2 340 359,74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2 340 359,74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0710282050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6 759 110,27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6 224 244,08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6 224 244,08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0710284080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26 274 000,00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22 749 700,00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22 495 438,38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254 261,62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07102S2050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2 220 423,98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1 617 353,53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1 560 239,83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57 113,70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07102S2050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4 738 586,31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4 149 496,04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4 149 496,04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304 800,00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304 800,00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304 800,00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Мероприятия по организации отдыха и оздоровления детей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 (инициативное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07102И0010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3 507 147 720,63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2 542 151 171,16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2 521 714 522,23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20 436 648,93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99,2%</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623 700,00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80 410,00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80 410,00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815 302,00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188 500,00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188 500,00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1 049 917,40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583 059,33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583 059,33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92 650,00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92 650,00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1 159 618,51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319 559,60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319 559,60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98 540,00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98 540,00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10 086 129,48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478 465,00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478 465,00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58 897 837,02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57 521 209,39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57 521 209,39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383 352,00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323 352,00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323 352,00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7 283 745,00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5 668 391,55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5 668 391,55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32 328 298,11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25 200 404,64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25 200 404,64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109 629 268,73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94 730 581,65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94 730 581,65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88 292 575,96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72 428 067,51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72 428 067,51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24 026 576,28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24 026 576,28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24 020 049,33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6 526,95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1 136 188,00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1 136 188,00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1 136 188,00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8 764 454,00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8 764 454,00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8 764 454,00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65 959 964,00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65 959 964,00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65 959 964,00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0710382460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6 924 048,19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3 984 297,11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3 984 297,11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0710382460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58 963 351,81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39 801 513,23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39 801 513,23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18 756 000,00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11 706 000,00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11 280 000,00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426 000,00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96,4%</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частичное обеспечение повышения оплаты труда работников муниципальных учреждений дополнительного образования детей в целях реализации указа Президента Российской Федерации от 1 июня 2012 года № 761 "О национальной стратегии действий в интересах детей на 2012–2017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0710382570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33 592 800,00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14 623 778,54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14 623 778,54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4 729 677,19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2 754 369,50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2 754 369,50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70 781 622,81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44 138 530,50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42 319 359,55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1 819 170,95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3 565 995,00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3 549 995,00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0710384050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62 545 400,00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53 844 838,00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47 127 963,07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6 716 874,93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87,5%</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1 169 137 514,97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801 033 729,53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800 158 460,42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875 269,11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56 983 285,03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52 364 850,88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50 341 792,02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2 023 058,86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96,1%</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87 194 700,00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50 393 678,50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47 281 060,00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3 112 618,50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93,8%</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0710384303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1 300 307 000,00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952 665 641,09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950 473 603,68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2 192 037,41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99,8%</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оказание государственной поддержки системы дополнительного образования детей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0710385010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449 490,36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337 111,08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197 171,60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139 939,48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58,5%</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70 025,25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52 517,88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52 517,88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3 536 230,23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2 652 120,27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2 195 785,41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456 334,86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82,8%</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535 300,00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79 500,00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по организации питания обучающихся в муниципальных общеобразовательных организациях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9 826 500,00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5 605 966,69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5 605 966,69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145 958 319,90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94 260 709,33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94 260 709,33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12 250 158,40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8 695 233,83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8 695 233,83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26 048 401,00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26 048 401,00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26 048 401,00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07103S2470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1 947 769,00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1 947 769,00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1 947 769,00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частичное обеспечение повышения оплаты труда работников муниципальных учреждений дополнительного образования детей в целях реализации указов Президента Российской Федерации от  1 июня 2012 года № 761 "О национальной стратегии действий в интересах детей на 2012–2017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07103S2570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16 958 800,00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9 539 947,25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9 539 947,25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56 559 942,16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26 494 125,38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26 494 125,38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44 857 762,98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21 990 628,71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21 990 628,71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"Общее образование. Дополнительное образование детей"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0710499990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11 702 179,18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4 503 496,67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4 503 496,67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799 000,00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514 000,00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514 000,00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организацию и проведение единого государственного экзамена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0720185020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0720199990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"Поддержка детских и юношеских общественных организаций и объединений"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173 600,00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105 681,00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105 681,00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0730199990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173 600,00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105 681,00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105 681,00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развития гражданско-, военно-патриотических качеств обучающихся"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409 100,00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297 178,87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297 178,87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0730299990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409 100,00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297 178,87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297 178,87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"Оказание психологической помощи обучающимся, оказавшимся в трудной жизненной ситуации. Профилактика детского дорожно-транспортного травматизма"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"Допризывная подготовка обучающихся"муниципальной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0730399990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функций управления и контроля в сфере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22 604 970,27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17 598 335,20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17 598 335,20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20 492 251,67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16 690 659,66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16 690 659,66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505,59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505,59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505,59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62 085,71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46 628,00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46 628,00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1 875 157,00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734 092,96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734 092,96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174 970,30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126 448,99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126 448,99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92 481 554,65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70 920 632,92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70 607 659,80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312 973,12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99,6%</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5 440 299,96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3 238 267,75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3 238 267,75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85 590 725,17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66 955 892,97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66 859 624,97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96 268,00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9 106,93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5 835,92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5 835,92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24 541,30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358 154,16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268 610,28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51 905,16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216 705,12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19,3%</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"Ресурсное обеспечение системы образования"муниципальной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968 727,13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"Ресурсное обеспечение системы образования"муниципальной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комплексной безопасности образовательных организаций"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106 118 122,00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65 612 825,02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65 503 682,59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109 142,43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9 499 640,00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9 499 640,00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9 499 640,00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35 727 593,54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17 822 850,32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17 822 849,32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55 342 775,64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35 023 352,06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35 023 352,06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4 083 312,82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2 088 638,64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2 057 224,61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31 414,03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1 329 100,00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1 076 571,00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1 076 571,00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22 049,58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9 559,64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12 489,94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43,4%</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73 648,54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14 485,96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59 162,58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19,7%</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0740385150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6 074,88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6 074,88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материально-технической базы образовательных организаций"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42 847 182,00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4 907 172,00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4 907 172,00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муниципальную собственность подпрограммы "Ресурсное обеспечение системы образования" муниципальной программы "Развитие образования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15 717 787,00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строительство и реконструкцию дошкольных образовательных и общеобразовательных организаций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0740482030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3 007 172,00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3 007 172,00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3 007 172,00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на строительство и реконструкцию дошкольных образовательных и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07404S2030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2 222 223,00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"Обеспечение доступным и комфортным жильем жителей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844 913 113,00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441 396 753,55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441 384 053,55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470 189 795,00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88 303 320,50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88 303 320,50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приобретение жилья, проектирование и строительство объектов инженерной инфраструктуры территорий,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0900182172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355 198 100,00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22 158 437,21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22 158 437,21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21 060 325,00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09001R0820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59 627 483,00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44 143 652,00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44 143 652,00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09001R0820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2 762 548,00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2 762 548,00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2 762 548,00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приобретение жилья, проектирование и строительство объектов инженерной инфраструктуры территорий,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09001S2172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31 541 339,00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2 738 683,29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2 738 683,29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9 173 757,00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0900351350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2 520 800,00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0900351760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840 300,00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3 488 985,00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09003L1340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936 412,00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09003L4970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69 363,00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09003R4970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1 138 886,03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09003R4970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179 010,97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12 700,00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0900484220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12 700,00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12 700,00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"Подготовка территории для индивидуального жилищного строительства"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365 536 861,00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353 080 733,05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353 080 733,05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реализацию полномочий в области строительства, градостроительной деятельности и жилищных отношений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0900582176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129 178 200,00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129 178 200,00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129 178 200,00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0900599990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220 392 815,50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207 936 687,55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207 936 687,55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реализацию полномочий в области строительства, градостроительной деятельности и жилищных отношений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09005S2176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15 965 845,50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15 965 845,50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15 965 845,50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164 500 878,81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141 296 521,58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141 261 667,54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34 854,04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72 812 216,28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64 357 832,28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64 344 134,28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13 698,00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38 472 620,00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36 067 620,00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36 067 620,00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10 118 836,21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10 118 836,21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10 118 836,21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1 052 618,44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732 326,00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721 628,00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10 698,00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14 198 189,52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9 362 210,93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9 362 210,93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2 257 899,92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1 365 000,00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1 365 000,00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177 135,00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177 135,00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177 135,00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38 745,00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38 745,00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5 574 539,19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5 574 326,14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5 574 326,14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755 087,82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755 087,82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755 087,82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11 570,18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11 570,18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11 570,18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91 688 662,53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76 938 689,30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76 917 533,26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21 156,04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31 458 270,37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27 498 714,96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27 498 714,96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2 576 365,78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1 636 984,77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1 636 984,77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3 417,00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603,00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48 723 677,60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44 027 761,11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44 006 610,07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21 151,04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1 098 164,00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502 572,54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502 572,54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2 048 917,41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2 048 917,41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2 324 767,78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1 222 715,51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1 222 715,51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жилищно-коммунального комплекса  и повышение энергетической эффективности  в городе  Ханты-Мансийске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10 786 374,90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3 552 415,30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3 552 415,30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"Ремонт (с заменой) систем теплоснабжения, водоснабжения и водоотведения, газоснабжения и жилищного фонда для подготовки к осенне-зимнему сезону"</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1 046 900,00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11102S2591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1 046 900,00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и аварий на объектах ЖКХ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1 583 086,10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1 583 086,10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Создание и содержание резервов материальных ресурсов (запасов) для предупреждения,ликвидации чрезвычайных ситуаций в целях гражданской обороны в рамках подпрограммы "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1110420030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1 583 086,10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1 583 086,10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5 845 145,70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1110699990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5 845 145,70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"Увеличение мощности ливневой канализационной-насосной станции по ул.Энгельса путем монтажа высокопроизводительного насосного оборудования"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1 969 329,20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1 969 329,20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1 969 329,20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городе  Ханты-Мансийске  на 2016 –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1111199990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1 969 329,20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1 969 329,20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1 969 329,20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жилищного и дорожного хозяйства, благоустройство города Ханты-Мансийска на 2016 – 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704 097 395,12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508 266 392,00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502 588 777,65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5 677 614,35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жилищного хозяйства и содержание объектов жилищно – коммунальной инфраструктуры"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217 822 790,91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155 150 839,52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154 841 650,01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309 189,51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56 018 001,47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40 684 817,47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40 684 817,47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38 595 277,00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29 273 214,04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29 247 655,09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25 558,95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12 446 278,49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10 261 770,14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10 261 770,14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139 900,00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47 725,00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47 725,00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54 251 837,73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38 801 139,00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38 718 676,78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82 462,22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99,8%</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550 139,00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418 628,00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418 628,00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2 526 789,20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2 286 706,34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2 286 706,34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490 387,70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374 035,26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374 035,26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11 734 406,61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11 734 406,61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11 734 406,61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11 513 716,10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7 651 864,50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7 651 864,50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156 400,00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117 297,70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94 746,78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22 550,92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80,8%</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29 199 607,61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13 316 142,46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13 137 525,04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178 617,42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98,7%</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обеспечения качественными коммунальными, бытовыми услугами"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53 766 700,00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38 986 845,15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33 647 673,12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5 339 172,03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86,3%</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17 705 300,00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6 866 682,24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6 866 682,24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1200284230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35 058 800,00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31 118 362,91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25 780 990,88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5 337 372,03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82,8%</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1200284230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"Содержание и ремонт объектов дорожного хозяйства и инженерно-технических сооружений, расположенных на них"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219 918 159,45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189 561 408,47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189 561 408,47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219 918 159,45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189 561 408,47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189 561 408,47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санитарного состояния и благоустройство, озеленение территории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157 993 524,75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108 550 732,15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108 521 479,34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29 252,81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64 385 836,62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44 611 644,34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44 611 644,34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7 359 752,00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5 133 874,00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5 133 874,00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0909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1200484280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5 521 400,00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333 000,00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333 000,00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1200484290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156 800,00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132 400,00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99 298,03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70 045,22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29 252,81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70,5%</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79 789 094,64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57 724 674,29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57 724 674,29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648 241,49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648 241,49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648 241,49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современной городской среды"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54 596 220,01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16 016 566,71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16 016 566,71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1200582600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15 069 800,00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жилищного и дорожного хозяйства, благоустройство города Ханты-Мансийска на 2016 – 2022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16 274 197,01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16 016 566,71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16 016 566,71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12005R5550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13 594 000,00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12005R5550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5 826 000,00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12005S2600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3 832 223,00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"Осуществление городом Ханты-Мансийском функций административного центра Ханты-Мансийского автономного округа - Югры"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454 545 454,55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387 134 728,19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387 134 728,19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24 963 375,13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15 126 810,03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15 126 810,03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6 343 587,00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5 760 059,49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5 760 059,49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18 221 154,38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9 066 482,42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9 066 482,42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149 000,00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149 000,00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64 076,64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58 182,42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58 182,42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184 052,06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91 580,65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91 580,65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13001S2400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1 505,05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1 505,05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1 505,05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429 582 079,42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372 007 918,16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372 007 918,16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14 176 121,27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14 176 121,27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14 176 121,27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244 173 603,23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242 482 399,90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242 482 399,90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8 197 252,45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111 948,32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111 948,32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5 773 666,83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494 959,05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494 959,05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53 977 000,00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41 165 952,29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41 165 952,29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1300282400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98 988 614,84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69 856 458,19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69 856 458,19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143 193,14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143 193,14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143 193,14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2 466 400,04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2 449 317,15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2 449 317,15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82 800,53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1 130,78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1 130,78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58 319,87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4 999,59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4 999,59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545 222,22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415 817,70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415 817,70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13002S2400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999 885,00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705 620,78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705 620,78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"Управление муниципальными финансами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133 808 956,04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55 511 221,96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55 511 201,67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20,29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выполнения функций и полномочий финансового органа - Департамента управления финансами Администрации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63 683 200,00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50 978 075,25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50 978 055,58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19,67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53 104 400,00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46 040 185,74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46 040 185,74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841 300,00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95 754,00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95 754,00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6 344 359,00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4 307 371,77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4 307 371,77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1400102400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3 392 141,00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534 496,74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534 496,07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"Администрирование и сопровождение программных комплексов, прикладного программного обеспечения в сфере управления общественными финансами."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4 734 075,00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635 416,65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635 416,65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"Управление муниципальными финансами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4 734 075,00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635 416,65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635 416,65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3 897 730,06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3 897 729,44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0,62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1400320170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3 897 730,06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3 897 729,44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0,62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60 391 681,04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1400420210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23 957 700,00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1400420210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36 433 981,04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транспортной системы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415 823 150,50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88 465 249,64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88 462 579,72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2 669,92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340 064 150,50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15 500 000,00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объекты муниципальной собственностью в рамках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29 418 675,50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15 500 000,00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1500182390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85 747 800,00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1500182390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209 365 400,00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15001S2390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4 513 043,00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строительство (реконструкцию), капитальный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15001S2390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11 019 232,00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758 000,00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75 001 000,00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72 965 249,64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72 962 579,72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2 669,92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на реализацию муниципальной программы "Развитие транспортной системы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1500361100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75 001 000,00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72 965 249,64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72 962 579,72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2 669,92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"Информационное общество - Ханты-Мансийск"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10 510 000,00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4 613 655,03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4 113 655,03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89,2%</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электронного муниципалитета"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6 191 458,83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3 730 345,66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3 230 345,66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86,6%</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Услуги в области информационных технологий в рамках реализации муниципальной программы "Информационное общество - Ханты-Мансийск"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1600120070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5 691 458,83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3 230 345,66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3 230 345,66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проведение конкурса «Лучший электронный муниципалитет»</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1600185280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"Повышение качества предоставления и обеспечение доступности муниципальных услуг населению"</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4 318 541,17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883 309,37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883 309,37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Услуги в области информационных технологий в рамках муниципальной программы "Информационное общество - Ханты-Мансийск"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1600220070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4 318 541,17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883 309,37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883 309,37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"Содействие развитию садоводческих, огороднических и дачных некоммерческих объединений граждан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4 013 536,45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"Ремонт подъездных путей от городских дорог общего пользования (федеральных трасс) до границ территорий садоводческих, огороднических и дачных некоммерческих объединений граждан в городе Ханты-Мансийске"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2 933 536,45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2 933 536,45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896 192,50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896 192,50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мероприятий "Проведение кадастровых работ на земельных участках, предоставленных садоводческим, огородническим и дачным некоммерческим объединениям граждан в городе Ханты-Мансийске"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 (инициативное бюджетирование)</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"Содействие развитию садоводческих, огороднических и дачных некоммерческих объединений граждан в городе Ханты-Мансийске" на 2016-2020 годы (инициативное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19005И9990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внутреннего и въездного туризма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17 594 952,74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13 436 515,63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13 436 268,52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247,11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4 185 985,00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1 930 985,00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1 930 985,00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2 785 985,00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1 930 985,00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1 930 985,00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1 400 000,00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5 006 750,00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4 619 650,00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4 619 650,00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1 265 750,00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878 650,00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878 650,00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3 741 000,00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3 741 000,00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"Управление по развитию туризма и внешних связей"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8 402 217,74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6 885 880,63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6 885 633,52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247,11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внутреннего и въездного туризма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8 402 217,74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6 885 880,63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6 885 633,52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247,11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средств массовых коммуникаций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43 520 340,32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28 854 900,11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28 719 488,09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135 412,02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и формирование материально технической базы МБУ "Городской информационный центр".</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37 786 340,32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26 748 249,59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26 612 837,57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135 412,02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37 669 368,85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26 655 691,59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26 520 279,57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135 412,02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116 971,47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92 558,00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92 558,00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"Оказание финансовой поддержки общественным организациям и средствам массовой информации."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Гранты в форме субсидий общественным организациям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2100261800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"Информационное обслуживание органов местного самоуправления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3 334 000,00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1 074 650,52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1 074 650,52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3 234 014,00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974 664,52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974 664,52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99 986,00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99 986,00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99 986,00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"Разработка и изготовление имиджевой, полиграфической продукции"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1 900 000,00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532 000,00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средств массовых коммуникаций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532 000,00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532 000,00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104 300 332,69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78 759 647,20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78 414 833,37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344 813,83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99,6%</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6 096 225,34</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4 178 525,86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4 108 974,50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69 551,36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98,3%</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реализации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207 193,22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51 097,94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51 097,94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5 581 032,12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3 819 427,92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3 749 876,56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69 551,36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98,2%</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308 000,00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"Совершенствование системы мониторинга и прогнозирования чрезвычайных ситуаций, создание аппаратно-программного комплекса "Безопасный город"</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9 365 836,00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6 377 330,70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6 377 330,70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"Защита населения и территории от чрезвычайных ситуаций, обеспечение пожарной безопасности города Ханты-Мансийска"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2210299990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9 365 836,00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6 377 330,70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6 377 330,70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условий для выполнения функций и полномочий, возложенных на МКУ "Управление по делам ГО, ЧС и ОПБ"</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85 764 187,35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68 203 790,64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67 928 528,17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275 262,47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99,6%</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73 538 385,35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61 300 102,07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61 083 990,08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216 111,99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11 857 187,71</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6 653 599,57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6 594 449,09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59 150,48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99,1%</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147 800,00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47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2220100590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210 814,29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151 289,00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151 289,00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"Реконструкция и комплектование здания МКУ "Управление по делам ГО, ЧС и ОПБ"</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3 074 084,00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126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подпрограммы  "Материально-техническое и финансовое обеспечение деятельности МКУ "Управление по делам ГО, ЧС и ОПБ" муниципальной программы  "Защита населения и территории от чрезвычайных ситуаций, обеспечение пожарной безопасности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2220299990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3 074 084,00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xml:space="preserve">Муниципальная программа "Обеспечение градостроительной деятельности на территории города Ханты-Мансийска" на 2016-2020 годы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91 348 831,49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60 014 485,46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60 014 485,46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10 739 543,60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1 519 874,00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1 519 874,00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10 739 543,60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1 519 874,00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1 519 874,00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80 609 287,89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58 494 611,46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58 494 611,46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349 560,00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349 560,00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349 560,00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29 302 860,78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23 505 948,50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23 505 948,50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13 845 409,48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9 537 059,89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9 537 059,89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1 438 300,40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911 575,34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911 575,34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"Обеспечение градостроительной деятельности на территории города Ханты-Мансийска" на 2016 -2020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91 200,00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86 912,00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86 912,00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31 999 652,23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21 841 605,99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21 841 605,99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238 161,00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164 500,00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164 500,00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Расходы на обеспечение функций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640,00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Прочие мероприятия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3 030 000,00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1 871 023,19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1 871 023,19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xml:space="preserve">Прочие мероприятия органов местного самоуправления в рамках муниципальной программы "Обеспечение градостроительной деятельности на территории города Ханты-Мансийска" на 2016 -2020 годы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2300202400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263 504,00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176 083,55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176 083,55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"Проектирование и строительство инженерных сетей на территории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119 579 800,00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119 579 800,00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109 601 863,30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"Проектирование и строительство инженерных сетей на территории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2400142110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23 600,00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23 600,00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проектирование и строительство объектов инженерной инфраструктуры на территориях,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2400182180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82 184 800,00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82 183 697,47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82 183 697,47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проектирование и строительство объектов инженерной инфраструктуры на территориях, предназначенных для жилищного строительства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24001S2180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27 395 000,00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27 394 565,83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27 394 565,83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"Молодежь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19 856 136,53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17 083 163,29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16 868 217,29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214 946,00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98,7%</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мероприятий в сфере молодежной политики"</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10 811 135,00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10 269 250,87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10 054 304,87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214 946,00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97,9%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2500185060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1 133 834,00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857 864,00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857 864,00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113 054,00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14 946,00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88,3%</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2500185160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8 999 301,00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8 733 386,87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8 733 386,87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муниципальной программы "Молодежь города Ханты-Мансийска" на 2016-2020 годы (инициативное бюджетирование)</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25001И9990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"Молодежный центр"</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9 045 001,53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6 813 912,42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6 813 912,42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9 032 187,53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6 809 152,42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6 809 152,42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рамках муниципальной программы "Молодежь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2500200590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12 814,00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4 760,00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муниципальной службы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402 104 746,10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308 575 496,15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308 182 206,61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393 289,54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2 733 425,92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2 216 800,00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2 216 800,00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2 733 425,92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2 216 800,00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2 216 800,00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156 000,00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156 000,00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"Принятие комплекса мер, направленных на повышение качества профессиональной деятельности муниципального служащего, создание условий должностного роста"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125 000,00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119 900,00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119 900,00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2600499990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99 900,00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398 810 320,18</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306 113 796,15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305 720 506,61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393 289,54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108 802 296,27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93 708 234,90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93 607 665,16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100 569,74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53 896 293,40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31 323 070,90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31 115 050,18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208 020,72</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99,3%</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534 141,95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348 960,00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348 452,00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508,00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2600500590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675 759,00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538 808,00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538 808,00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2600502030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4 893 100,00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4 287 345,00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4 284 800,70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2 544,30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194 016 234,00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153 449 779,62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153 449 779,62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254 465,00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182 715,00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182 715,00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8 698 645,26</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6 192 778,35</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6 192 213,81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564,54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1 015 625,00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673 557,00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673 557,00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549 000,00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549 000,00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5 121 141,27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1 905 567,07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1 905 567,07</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112 544,03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112 544,03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112 544,03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75,00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 в рамках муниципальной программы "Развитие муниципальной службы в городе Ханты-Мансийске"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26 750,00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2600559300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6 735 998,00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5 496 239,21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5 496 239,21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2600559300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2 485 002,00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566 150,89</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566 150,89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2600584270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8 049 958,00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5 601 902,38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5 587 249,28</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14 653,10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99,7%</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2600584270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1 320 042,00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560 097,62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520 080,15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40 017,47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92,9%</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 на повышение минимального размера оплаты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2600585150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256 100,00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192 071,18</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170 732,05</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21 339,13</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88,9%</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за счёт средств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26005D9300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1 123 000,00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355 000,00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349 927,46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5 072,54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98,6%</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Муниципальная программа "Развитие отдельных секторов экономики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30 838 500,00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7 132 511,32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7 099 967,36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32 543,96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3 087 047,37</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587 526,32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587 526,32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Предоставление субсидий организациям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2710161100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1 391 521,05</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2710182380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561 000,00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558 150,00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558 150,00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2710182380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29 526,32</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29 376,32</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29 376,32</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27101S2380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105 000,00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Предоставление субсидий организациям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3 979 052,63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Субсидии на поддержку малого и среднего предпринимательства в рамках подпрограммы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2710282380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3 555 100,00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Софинансирование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27102S2380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423 952,63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растениеводства"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17 860,00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17 860,00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2720184140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17 860,00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17 860,00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рыбохозяйственного комплекса"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16 300 000,00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3 039 816,00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3 025 272,19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14 543,81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99,5%</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повышение эффективности использования и развития ресурсного потенциала рыбохозяйственного комплекса в рамках подпрограммы "Повышение эффективности использования и развития ресурсного потенциала рыбохозяйственного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2720484180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16 300 000,00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3 039 816,00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3 025 272,19</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14 543,81</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99,5%</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"Развитие системы заготовки и переработки дикоросов"</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1 600 000,00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77 958,00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77 957,74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0,26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2720584190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810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1 600 000,00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77 958,00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77 957,74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0,26</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105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реализации подпрограммы "Развитие сельскохозяйственного производства и обеспечение продовольственной безопасности города Ханты-Мансийска"муниципальной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2720699990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535 300,00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526 000,00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2720884200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535 300,00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526 000,00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"Корректировка (уточнение) документов стратегического развития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реализации подпрограммы "Развитие инвестиционной деятельности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2730399990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обучающий мероприятиях по вопросам трудовых отношений"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2740184120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реализации подпрограммы"Улучшение условий и охраны труда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2740199990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150 000,00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299 601,00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219 351,00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219 351,00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2740284120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199 601,00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126 000,00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Реализация мероприятий в рамках реализации подпрограммы "Улучшение условий и охраны труда в городе Ханты-Мансийске" муниципальной программы "Развитие отдельных секторов экономики города Ханты-Мансийска" на 2016-2020 годы</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2740299990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93 351,00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93 351,00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"Организация и проведение смотров-конкурсов в области охраны труда"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2740384120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3 207 499,00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2 424 000,00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2 423 860,11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139,89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63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2740484120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3 207 499,00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2 424 000,00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2 423 860,11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139,89</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Непрограммные расходы</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41 598 689,29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27 724 957,21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27 675 363,96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49 593,25</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Обеспечение деятельности Думы города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31 826 804,00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21 043 150,14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20 993 557,46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49 592,68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99,8%</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5 261,00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5 261,00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14 615 496,00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11 520 136,64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11 470 543,96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49 592,68</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99,6%</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3 333 765,00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1 923 766,76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1 923 766,76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850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28 000,00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3010002100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172 410,00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57 470,00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57 470,00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Председатель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3010002110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4 901 988,00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3 540 846,13</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3 540 846,13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3010002120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3 708 245,00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2 456 973,00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2 456 973,00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2 810 000,00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509 846,61</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509 846,61</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2 232 500,00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1 000 850,00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1 000 850,00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3010002400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10 400,00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 </w:t>
            </w:r>
          </w:p>
        </w:tc>
      </w:tr>
      <w:tr w:rsidR="00E857DE" w:rsidRPr="00E857DE" w:rsidTr="00E857DE">
        <w:trPr>
          <w:trHeight w:val="255"/>
        </w:trPr>
        <w:tc>
          <w:tcPr>
            <w:tcW w:w="7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Обеспечение деятельности Счетной палаты города</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9 771 885,29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6 681 807,07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6 681 806,50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0,57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6 230 887,29</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4 598 945,87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4 598 945,30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0,57</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3020002040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240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121 931,00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48 841,30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48 841,30</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420"/>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3020002250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2 409 067,00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1 796 132,26</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1 796 132,26</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E857DE" w:rsidRPr="00E857DE" w:rsidRDefault="00E857DE" w:rsidP="00E857DE">
            <w:pPr>
              <w:spacing w:after="0" w:line="240" w:lineRule="auto"/>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3020002400</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120</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1 010 000,00</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237 887,64</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237 887,64</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sz w:val="14"/>
                <w:szCs w:val="14"/>
              </w:rPr>
            </w:pPr>
            <w:r w:rsidRPr="00E857DE">
              <w:rPr>
                <w:rFonts w:ascii="Times New Roman" w:eastAsia="Times New Roman" w:hAnsi="Times New Roman" w:cs="Times New Roman"/>
                <w:sz w:val="14"/>
                <w:szCs w:val="14"/>
              </w:rPr>
              <w:t>100,0%</w:t>
            </w:r>
          </w:p>
        </w:tc>
      </w:tr>
      <w:tr w:rsidR="00E857DE" w:rsidRPr="00E857DE" w:rsidTr="00E857DE">
        <w:trPr>
          <w:trHeight w:val="255"/>
        </w:trPr>
        <w:tc>
          <w:tcPr>
            <w:tcW w:w="4460" w:type="dxa"/>
            <w:tcBorders>
              <w:top w:val="nil"/>
              <w:left w:val="single" w:sz="4" w:space="0" w:color="auto"/>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8 096 306 280,63</w:t>
            </w:r>
          </w:p>
        </w:tc>
        <w:tc>
          <w:tcPr>
            <w:tcW w:w="12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5 496 258 032,97</w:t>
            </w:r>
          </w:p>
        </w:tc>
        <w:tc>
          <w:tcPr>
            <w:tcW w:w="130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5 458 688 433,53</w:t>
            </w:r>
          </w:p>
        </w:tc>
        <w:tc>
          <w:tcPr>
            <w:tcW w:w="118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37 569 599,44</w:t>
            </w:r>
          </w:p>
        </w:tc>
        <w:tc>
          <w:tcPr>
            <w:tcW w:w="1360" w:type="dxa"/>
            <w:tcBorders>
              <w:top w:val="nil"/>
              <w:left w:val="nil"/>
              <w:bottom w:val="single" w:sz="4" w:space="0" w:color="auto"/>
              <w:right w:val="single" w:sz="4" w:space="0" w:color="auto"/>
            </w:tcBorders>
            <w:shd w:val="clear" w:color="auto" w:fill="auto"/>
            <w:noWrap/>
            <w:vAlign w:val="bottom"/>
            <w:hideMark/>
          </w:tcPr>
          <w:p w:rsidR="00E857DE" w:rsidRPr="00E857DE" w:rsidRDefault="00E857DE" w:rsidP="00E857DE">
            <w:pPr>
              <w:spacing w:after="0" w:line="240" w:lineRule="auto"/>
              <w:jc w:val="center"/>
              <w:rPr>
                <w:rFonts w:ascii="Times New Roman" w:eastAsia="Times New Roman" w:hAnsi="Times New Roman" w:cs="Times New Roman"/>
                <w:b/>
                <w:bCs/>
                <w:sz w:val="14"/>
                <w:szCs w:val="14"/>
              </w:rPr>
            </w:pPr>
            <w:r w:rsidRPr="00E857DE">
              <w:rPr>
                <w:rFonts w:ascii="Times New Roman" w:eastAsia="Times New Roman" w:hAnsi="Times New Roman" w:cs="Times New Roman"/>
                <w:b/>
                <w:bCs/>
                <w:sz w:val="14"/>
                <w:szCs w:val="14"/>
              </w:rPr>
              <w:t>99,3%</w:t>
            </w:r>
          </w:p>
        </w:tc>
      </w:tr>
    </w:tbl>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AF7CE6" w:rsidRPr="002A7CFD" w:rsidRDefault="002A7CFD" w:rsidP="002A7CFD">
      <w:pPr>
        <w:spacing w:after="0"/>
        <w:rPr>
          <w:rFonts w:ascii="Times New Roman" w:eastAsia="Times New Roman" w:hAnsi="Times New Roman" w:cs="Times New Roman"/>
          <w:color w:val="000000" w:themeColor="text1"/>
          <w:sz w:val="28"/>
          <w:szCs w:val="28"/>
          <w:lang w:val="en-US"/>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BD13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О.И.Граф</w:t>
      </w:r>
    </w:p>
    <w:sectPr w:rsidR="00AF7CE6" w:rsidRPr="002A7CFD"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3B" w:rsidRDefault="004C2E3B" w:rsidP="004C25A4">
      <w:pPr>
        <w:spacing w:after="0" w:line="240" w:lineRule="auto"/>
      </w:pPr>
      <w:r>
        <w:separator/>
      </w:r>
    </w:p>
  </w:endnote>
  <w:endnote w:type="continuationSeparator" w:id="0">
    <w:p w:rsidR="004C2E3B" w:rsidRDefault="004C2E3B"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3B" w:rsidRDefault="004C2E3B" w:rsidP="004C25A4">
      <w:pPr>
        <w:spacing w:after="0" w:line="240" w:lineRule="auto"/>
      </w:pPr>
      <w:r>
        <w:separator/>
      </w:r>
    </w:p>
  </w:footnote>
  <w:footnote w:type="continuationSeparator" w:id="0">
    <w:p w:rsidR="004C2E3B" w:rsidRDefault="004C2E3B"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4C2E3B" w:rsidRDefault="00EA38EC">
        <w:pPr>
          <w:pStyle w:val="ae"/>
          <w:jc w:val="center"/>
        </w:pPr>
        <w:r w:rsidRPr="000E4D41">
          <w:rPr>
            <w:sz w:val="28"/>
            <w:szCs w:val="28"/>
          </w:rPr>
          <w:fldChar w:fldCharType="begin"/>
        </w:r>
        <w:r w:rsidR="004C2E3B" w:rsidRPr="000E4D41">
          <w:rPr>
            <w:sz w:val="28"/>
            <w:szCs w:val="28"/>
          </w:rPr>
          <w:instrText xml:space="preserve"> PAGE   \* MERGEFORMAT </w:instrText>
        </w:r>
        <w:r w:rsidRPr="000E4D41">
          <w:rPr>
            <w:sz w:val="28"/>
            <w:szCs w:val="28"/>
          </w:rPr>
          <w:fldChar w:fldCharType="separate"/>
        </w:r>
        <w:r w:rsidR="004F7FFA">
          <w:rPr>
            <w:noProof/>
            <w:sz w:val="28"/>
            <w:szCs w:val="28"/>
          </w:rPr>
          <w:t>16</w:t>
        </w:r>
        <w:r w:rsidRPr="000E4D41">
          <w:rPr>
            <w:sz w:val="28"/>
            <w:szCs w:val="28"/>
          </w:rPr>
          <w:fldChar w:fldCharType="end"/>
        </w:r>
      </w:p>
    </w:sdtContent>
  </w:sdt>
  <w:p w:rsidR="004C2E3B" w:rsidRDefault="004C2E3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3D6"/>
    <w:rsid w:val="00016D80"/>
    <w:rsid w:val="000171D3"/>
    <w:rsid w:val="000173F8"/>
    <w:rsid w:val="00017F66"/>
    <w:rsid w:val="000206FA"/>
    <w:rsid w:val="00020FB0"/>
    <w:rsid w:val="00021341"/>
    <w:rsid w:val="00021485"/>
    <w:rsid w:val="000243E9"/>
    <w:rsid w:val="00024E2C"/>
    <w:rsid w:val="0002533C"/>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432"/>
    <w:rsid w:val="0004199D"/>
    <w:rsid w:val="000422BB"/>
    <w:rsid w:val="00042412"/>
    <w:rsid w:val="0004297A"/>
    <w:rsid w:val="00042E27"/>
    <w:rsid w:val="00042F2A"/>
    <w:rsid w:val="00043FA8"/>
    <w:rsid w:val="0004419F"/>
    <w:rsid w:val="00044256"/>
    <w:rsid w:val="000462FF"/>
    <w:rsid w:val="00046712"/>
    <w:rsid w:val="00046818"/>
    <w:rsid w:val="00046824"/>
    <w:rsid w:val="0004704B"/>
    <w:rsid w:val="00047107"/>
    <w:rsid w:val="00047EE0"/>
    <w:rsid w:val="000505D0"/>
    <w:rsid w:val="000506D9"/>
    <w:rsid w:val="0005073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4EF5"/>
    <w:rsid w:val="00065051"/>
    <w:rsid w:val="00065D5E"/>
    <w:rsid w:val="0006716C"/>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818B0"/>
    <w:rsid w:val="0008261F"/>
    <w:rsid w:val="000838A8"/>
    <w:rsid w:val="00083981"/>
    <w:rsid w:val="00083A7E"/>
    <w:rsid w:val="000858D0"/>
    <w:rsid w:val="000865E4"/>
    <w:rsid w:val="0008683D"/>
    <w:rsid w:val="00086C29"/>
    <w:rsid w:val="00090C4C"/>
    <w:rsid w:val="00092593"/>
    <w:rsid w:val="00092C54"/>
    <w:rsid w:val="00092F07"/>
    <w:rsid w:val="00093063"/>
    <w:rsid w:val="00094CA6"/>
    <w:rsid w:val="00096CB6"/>
    <w:rsid w:val="000A05C5"/>
    <w:rsid w:val="000A0EE5"/>
    <w:rsid w:val="000A1D5A"/>
    <w:rsid w:val="000A2301"/>
    <w:rsid w:val="000A2A3F"/>
    <w:rsid w:val="000A31CE"/>
    <w:rsid w:val="000A36E8"/>
    <w:rsid w:val="000A4307"/>
    <w:rsid w:val="000A4DCE"/>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B36"/>
    <w:rsid w:val="000C1D45"/>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C74"/>
    <w:rsid w:val="00135AF8"/>
    <w:rsid w:val="00136F7F"/>
    <w:rsid w:val="00137C29"/>
    <w:rsid w:val="001400EE"/>
    <w:rsid w:val="0014070F"/>
    <w:rsid w:val="0014163A"/>
    <w:rsid w:val="0014235C"/>
    <w:rsid w:val="001423A9"/>
    <w:rsid w:val="00143315"/>
    <w:rsid w:val="00143FE5"/>
    <w:rsid w:val="00144BCB"/>
    <w:rsid w:val="00145B2A"/>
    <w:rsid w:val="00145DC3"/>
    <w:rsid w:val="00146616"/>
    <w:rsid w:val="00150D00"/>
    <w:rsid w:val="00151A2F"/>
    <w:rsid w:val="00152D2C"/>
    <w:rsid w:val="001535C2"/>
    <w:rsid w:val="00153609"/>
    <w:rsid w:val="0015407F"/>
    <w:rsid w:val="00154C12"/>
    <w:rsid w:val="00156C01"/>
    <w:rsid w:val="00157406"/>
    <w:rsid w:val="001579BF"/>
    <w:rsid w:val="00160470"/>
    <w:rsid w:val="00161D2C"/>
    <w:rsid w:val="00161E17"/>
    <w:rsid w:val="001628D6"/>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21CA"/>
    <w:rsid w:val="00182396"/>
    <w:rsid w:val="001841F7"/>
    <w:rsid w:val="00184682"/>
    <w:rsid w:val="00184D2C"/>
    <w:rsid w:val="00184DB2"/>
    <w:rsid w:val="001864A3"/>
    <w:rsid w:val="00186EF4"/>
    <w:rsid w:val="00186FCE"/>
    <w:rsid w:val="001875EE"/>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857"/>
    <w:rsid w:val="001969B7"/>
    <w:rsid w:val="001972F5"/>
    <w:rsid w:val="001A0010"/>
    <w:rsid w:val="001A07CF"/>
    <w:rsid w:val="001A212B"/>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54"/>
    <w:rsid w:val="001B799A"/>
    <w:rsid w:val="001B7F2B"/>
    <w:rsid w:val="001C02BD"/>
    <w:rsid w:val="001C1DC3"/>
    <w:rsid w:val="001C27C2"/>
    <w:rsid w:val="001C2C71"/>
    <w:rsid w:val="001C3250"/>
    <w:rsid w:val="001C334E"/>
    <w:rsid w:val="001C5C0B"/>
    <w:rsid w:val="001D00A2"/>
    <w:rsid w:val="001D08E0"/>
    <w:rsid w:val="001D162E"/>
    <w:rsid w:val="001D1EC4"/>
    <w:rsid w:val="001D202D"/>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6D57"/>
    <w:rsid w:val="001F07A6"/>
    <w:rsid w:val="001F2F42"/>
    <w:rsid w:val="001F311C"/>
    <w:rsid w:val="001F4984"/>
    <w:rsid w:val="001F4D1F"/>
    <w:rsid w:val="001F5264"/>
    <w:rsid w:val="001F6E35"/>
    <w:rsid w:val="002008C9"/>
    <w:rsid w:val="002018BB"/>
    <w:rsid w:val="002024C4"/>
    <w:rsid w:val="00202519"/>
    <w:rsid w:val="00202612"/>
    <w:rsid w:val="00203D2E"/>
    <w:rsid w:val="00203D47"/>
    <w:rsid w:val="00203F52"/>
    <w:rsid w:val="002042D9"/>
    <w:rsid w:val="002065B0"/>
    <w:rsid w:val="00210CB5"/>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EF1"/>
    <w:rsid w:val="00226072"/>
    <w:rsid w:val="00226779"/>
    <w:rsid w:val="00226D9F"/>
    <w:rsid w:val="00226E8E"/>
    <w:rsid w:val="00227AF4"/>
    <w:rsid w:val="00230316"/>
    <w:rsid w:val="002304EB"/>
    <w:rsid w:val="00230CD6"/>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2F2"/>
    <w:rsid w:val="00241B40"/>
    <w:rsid w:val="0024292A"/>
    <w:rsid w:val="002433C7"/>
    <w:rsid w:val="0024492A"/>
    <w:rsid w:val="00244E05"/>
    <w:rsid w:val="00246678"/>
    <w:rsid w:val="00246869"/>
    <w:rsid w:val="002468F9"/>
    <w:rsid w:val="00246D5B"/>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2892"/>
    <w:rsid w:val="0026289C"/>
    <w:rsid w:val="00262935"/>
    <w:rsid w:val="00264564"/>
    <w:rsid w:val="00265713"/>
    <w:rsid w:val="00265A31"/>
    <w:rsid w:val="00266169"/>
    <w:rsid w:val="002663B2"/>
    <w:rsid w:val="00266E9D"/>
    <w:rsid w:val="002675C1"/>
    <w:rsid w:val="00270280"/>
    <w:rsid w:val="00270FD5"/>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283F"/>
    <w:rsid w:val="00293164"/>
    <w:rsid w:val="00293CCE"/>
    <w:rsid w:val="00295798"/>
    <w:rsid w:val="002966FB"/>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1B94"/>
    <w:rsid w:val="002D2591"/>
    <w:rsid w:val="002D28C2"/>
    <w:rsid w:val="002D2F9B"/>
    <w:rsid w:val="002D505E"/>
    <w:rsid w:val="002D5652"/>
    <w:rsid w:val="002D5A8C"/>
    <w:rsid w:val="002D5D53"/>
    <w:rsid w:val="002D6834"/>
    <w:rsid w:val="002D7C15"/>
    <w:rsid w:val="002D7C1E"/>
    <w:rsid w:val="002E1368"/>
    <w:rsid w:val="002E26A4"/>
    <w:rsid w:val="002E27FA"/>
    <w:rsid w:val="002E4243"/>
    <w:rsid w:val="002E505D"/>
    <w:rsid w:val="002E54E9"/>
    <w:rsid w:val="002E578A"/>
    <w:rsid w:val="002E58C6"/>
    <w:rsid w:val="002E62D9"/>
    <w:rsid w:val="002F0401"/>
    <w:rsid w:val="002F0656"/>
    <w:rsid w:val="002F15CD"/>
    <w:rsid w:val="002F1DBC"/>
    <w:rsid w:val="002F26AC"/>
    <w:rsid w:val="002F2AB1"/>
    <w:rsid w:val="002F302A"/>
    <w:rsid w:val="002F3141"/>
    <w:rsid w:val="002F3266"/>
    <w:rsid w:val="002F3709"/>
    <w:rsid w:val="002F3EE7"/>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3823"/>
    <w:rsid w:val="00343941"/>
    <w:rsid w:val="00343F49"/>
    <w:rsid w:val="003462AE"/>
    <w:rsid w:val="00346E9D"/>
    <w:rsid w:val="00347B39"/>
    <w:rsid w:val="00352132"/>
    <w:rsid w:val="00353DA5"/>
    <w:rsid w:val="00355553"/>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701F"/>
    <w:rsid w:val="003878FD"/>
    <w:rsid w:val="00387CD1"/>
    <w:rsid w:val="003902FA"/>
    <w:rsid w:val="003908A9"/>
    <w:rsid w:val="003909A4"/>
    <w:rsid w:val="00390D3A"/>
    <w:rsid w:val="00390E89"/>
    <w:rsid w:val="00391E4C"/>
    <w:rsid w:val="0039239A"/>
    <w:rsid w:val="003929FB"/>
    <w:rsid w:val="0039499D"/>
    <w:rsid w:val="00394C32"/>
    <w:rsid w:val="003953F0"/>
    <w:rsid w:val="00395653"/>
    <w:rsid w:val="003958CA"/>
    <w:rsid w:val="003959C0"/>
    <w:rsid w:val="00396544"/>
    <w:rsid w:val="003970F1"/>
    <w:rsid w:val="00397487"/>
    <w:rsid w:val="0039793F"/>
    <w:rsid w:val="00397A33"/>
    <w:rsid w:val="003A0E1F"/>
    <w:rsid w:val="003A3846"/>
    <w:rsid w:val="003A3F8E"/>
    <w:rsid w:val="003A4E9A"/>
    <w:rsid w:val="003A5B52"/>
    <w:rsid w:val="003A6920"/>
    <w:rsid w:val="003A70EB"/>
    <w:rsid w:val="003A7396"/>
    <w:rsid w:val="003A7FB2"/>
    <w:rsid w:val="003B0EF8"/>
    <w:rsid w:val="003B19E1"/>
    <w:rsid w:val="003B1AD9"/>
    <w:rsid w:val="003B4D40"/>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59A"/>
    <w:rsid w:val="003F224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31F5"/>
    <w:rsid w:val="0040412F"/>
    <w:rsid w:val="00406FD0"/>
    <w:rsid w:val="00407E9F"/>
    <w:rsid w:val="00410A37"/>
    <w:rsid w:val="004115AF"/>
    <w:rsid w:val="004116A1"/>
    <w:rsid w:val="00413467"/>
    <w:rsid w:val="00413A4D"/>
    <w:rsid w:val="004141AA"/>
    <w:rsid w:val="00414FF1"/>
    <w:rsid w:val="00422ED9"/>
    <w:rsid w:val="0042308B"/>
    <w:rsid w:val="00423D8E"/>
    <w:rsid w:val="00424163"/>
    <w:rsid w:val="00424F67"/>
    <w:rsid w:val="00426486"/>
    <w:rsid w:val="00426493"/>
    <w:rsid w:val="004269A6"/>
    <w:rsid w:val="00426DD5"/>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7948"/>
    <w:rsid w:val="0044025B"/>
    <w:rsid w:val="004415FE"/>
    <w:rsid w:val="00441932"/>
    <w:rsid w:val="00441A8C"/>
    <w:rsid w:val="00442354"/>
    <w:rsid w:val="004423A7"/>
    <w:rsid w:val="00442CFA"/>
    <w:rsid w:val="004446C6"/>
    <w:rsid w:val="00444833"/>
    <w:rsid w:val="00446F4E"/>
    <w:rsid w:val="004510A4"/>
    <w:rsid w:val="00451823"/>
    <w:rsid w:val="00451956"/>
    <w:rsid w:val="00452DC1"/>
    <w:rsid w:val="00453ED3"/>
    <w:rsid w:val="004546EA"/>
    <w:rsid w:val="004547E5"/>
    <w:rsid w:val="0045715A"/>
    <w:rsid w:val="00460951"/>
    <w:rsid w:val="00461096"/>
    <w:rsid w:val="00461996"/>
    <w:rsid w:val="004619D3"/>
    <w:rsid w:val="004623BF"/>
    <w:rsid w:val="004624F2"/>
    <w:rsid w:val="0046371B"/>
    <w:rsid w:val="00463AA7"/>
    <w:rsid w:val="00463E4E"/>
    <w:rsid w:val="0046459A"/>
    <w:rsid w:val="00466E7A"/>
    <w:rsid w:val="00467F11"/>
    <w:rsid w:val="00471104"/>
    <w:rsid w:val="00471196"/>
    <w:rsid w:val="004711C4"/>
    <w:rsid w:val="00471518"/>
    <w:rsid w:val="00471B08"/>
    <w:rsid w:val="00471B7C"/>
    <w:rsid w:val="004721BC"/>
    <w:rsid w:val="00472A66"/>
    <w:rsid w:val="00473D64"/>
    <w:rsid w:val="004754AB"/>
    <w:rsid w:val="004757FA"/>
    <w:rsid w:val="0047738C"/>
    <w:rsid w:val="00480FBE"/>
    <w:rsid w:val="00481BC9"/>
    <w:rsid w:val="00482447"/>
    <w:rsid w:val="0048254A"/>
    <w:rsid w:val="0048262B"/>
    <w:rsid w:val="004828F3"/>
    <w:rsid w:val="00482E49"/>
    <w:rsid w:val="004839D7"/>
    <w:rsid w:val="004845C1"/>
    <w:rsid w:val="0048489D"/>
    <w:rsid w:val="00486B02"/>
    <w:rsid w:val="00487C75"/>
    <w:rsid w:val="00491B1C"/>
    <w:rsid w:val="004948E2"/>
    <w:rsid w:val="0049559B"/>
    <w:rsid w:val="004956F1"/>
    <w:rsid w:val="00495D88"/>
    <w:rsid w:val="00495D93"/>
    <w:rsid w:val="0049611D"/>
    <w:rsid w:val="004965DC"/>
    <w:rsid w:val="00497D71"/>
    <w:rsid w:val="004A000C"/>
    <w:rsid w:val="004A02EC"/>
    <w:rsid w:val="004A0390"/>
    <w:rsid w:val="004A0740"/>
    <w:rsid w:val="004A0860"/>
    <w:rsid w:val="004A0A69"/>
    <w:rsid w:val="004A1E55"/>
    <w:rsid w:val="004A2106"/>
    <w:rsid w:val="004A2274"/>
    <w:rsid w:val="004A23A7"/>
    <w:rsid w:val="004A25F4"/>
    <w:rsid w:val="004A394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CAE"/>
    <w:rsid w:val="004C060F"/>
    <w:rsid w:val="004C101E"/>
    <w:rsid w:val="004C2220"/>
    <w:rsid w:val="004C25A4"/>
    <w:rsid w:val="004C2E3B"/>
    <w:rsid w:val="004C33F2"/>
    <w:rsid w:val="004C55EB"/>
    <w:rsid w:val="004C5752"/>
    <w:rsid w:val="004C7304"/>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2742"/>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C7B"/>
    <w:rsid w:val="00506C18"/>
    <w:rsid w:val="005070A4"/>
    <w:rsid w:val="00507FF2"/>
    <w:rsid w:val="0051051A"/>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788B"/>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3744"/>
    <w:rsid w:val="00544C98"/>
    <w:rsid w:val="00545281"/>
    <w:rsid w:val="00545A01"/>
    <w:rsid w:val="00545A2A"/>
    <w:rsid w:val="00546F08"/>
    <w:rsid w:val="00552438"/>
    <w:rsid w:val="00552BDC"/>
    <w:rsid w:val="00552C47"/>
    <w:rsid w:val="00553D26"/>
    <w:rsid w:val="00554B21"/>
    <w:rsid w:val="00554C0F"/>
    <w:rsid w:val="00555B8B"/>
    <w:rsid w:val="0055669F"/>
    <w:rsid w:val="00556FA2"/>
    <w:rsid w:val="0055795E"/>
    <w:rsid w:val="00561E4A"/>
    <w:rsid w:val="005645EF"/>
    <w:rsid w:val="005653C8"/>
    <w:rsid w:val="00565D9C"/>
    <w:rsid w:val="0056681E"/>
    <w:rsid w:val="005674BA"/>
    <w:rsid w:val="00567822"/>
    <w:rsid w:val="005678D6"/>
    <w:rsid w:val="005679EC"/>
    <w:rsid w:val="00567F70"/>
    <w:rsid w:val="00570E74"/>
    <w:rsid w:val="00571268"/>
    <w:rsid w:val="00571F14"/>
    <w:rsid w:val="005722BC"/>
    <w:rsid w:val="00573502"/>
    <w:rsid w:val="005736CD"/>
    <w:rsid w:val="00575E2C"/>
    <w:rsid w:val="00576398"/>
    <w:rsid w:val="00577B31"/>
    <w:rsid w:val="00580D31"/>
    <w:rsid w:val="00581147"/>
    <w:rsid w:val="00581DB2"/>
    <w:rsid w:val="00582371"/>
    <w:rsid w:val="0058289C"/>
    <w:rsid w:val="00583D08"/>
    <w:rsid w:val="005840C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5BE2"/>
    <w:rsid w:val="00616696"/>
    <w:rsid w:val="00616B6E"/>
    <w:rsid w:val="00616FC1"/>
    <w:rsid w:val="006179CD"/>
    <w:rsid w:val="00620A1A"/>
    <w:rsid w:val="00620EC6"/>
    <w:rsid w:val="00621197"/>
    <w:rsid w:val="0062288B"/>
    <w:rsid w:val="00625306"/>
    <w:rsid w:val="0062562A"/>
    <w:rsid w:val="006256EA"/>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5E2C"/>
    <w:rsid w:val="00676796"/>
    <w:rsid w:val="0067691B"/>
    <w:rsid w:val="00677009"/>
    <w:rsid w:val="006803F1"/>
    <w:rsid w:val="00680C5E"/>
    <w:rsid w:val="00681CE6"/>
    <w:rsid w:val="0068222D"/>
    <w:rsid w:val="00682666"/>
    <w:rsid w:val="006830F4"/>
    <w:rsid w:val="00683613"/>
    <w:rsid w:val="00684035"/>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2F62"/>
    <w:rsid w:val="006A3AC6"/>
    <w:rsid w:val="006A3BBF"/>
    <w:rsid w:val="006A3C16"/>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D6"/>
    <w:rsid w:val="006C3AA0"/>
    <w:rsid w:val="006C41D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72B4"/>
    <w:rsid w:val="006E77D7"/>
    <w:rsid w:val="006F08A3"/>
    <w:rsid w:val="006F0F2D"/>
    <w:rsid w:val="006F1252"/>
    <w:rsid w:val="006F1E69"/>
    <w:rsid w:val="006F2515"/>
    <w:rsid w:val="006F3420"/>
    <w:rsid w:val="006F3A9E"/>
    <w:rsid w:val="006F3C83"/>
    <w:rsid w:val="006F6816"/>
    <w:rsid w:val="00701C96"/>
    <w:rsid w:val="007020D9"/>
    <w:rsid w:val="007025BC"/>
    <w:rsid w:val="007027CF"/>
    <w:rsid w:val="0070292C"/>
    <w:rsid w:val="00702CFD"/>
    <w:rsid w:val="00702ED8"/>
    <w:rsid w:val="00703FF0"/>
    <w:rsid w:val="00704FB9"/>
    <w:rsid w:val="007052EF"/>
    <w:rsid w:val="007057A5"/>
    <w:rsid w:val="007063CA"/>
    <w:rsid w:val="00707F2F"/>
    <w:rsid w:val="007121D5"/>
    <w:rsid w:val="00712584"/>
    <w:rsid w:val="007127CC"/>
    <w:rsid w:val="00712A60"/>
    <w:rsid w:val="00713412"/>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2326"/>
    <w:rsid w:val="007324B3"/>
    <w:rsid w:val="007332CD"/>
    <w:rsid w:val="0073397E"/>
    <w:rsid w:val="0073425E"/>
    <w:rsid w:val="0073495B"/>
    <w:rsid w:val="00734B58"/>
    <w:rsid w:val="00740508"/>
    <w:rsid w:val="00740A95"/>
    <w:rsid w:val="0074136E"/>
    <w:rsid w:val="00741425"/>
    <w:rsid w:val="00741AE9"/>
    <w:rsid w:val="00741BEE"/>
    <w:rsid w:val="00741EF3"/>
    <w:rsid w:val="0074353E"/>
    <w:rsid w:val="00743C05"/>
    <w:rsid w:val="00744AD1"/>
    <w:rsid w:val="00745283"/>
    <w:rsid w:val="007455D0"/>
    <w:rsid w:val="0074715D"/>
    <w:rsid w:val="00747391"/>
    <w:rsid w:val="00747AB3"/>
    <w:rsid w:val="00747C25"/>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701F5"/>
    <w:rsid w:val="00772014"/>
    <w:rsid w:val="007720CA"/>
    <w:rsid w:val="00774C79"/>
    <w:rsid w:val="00775ACF"/>
    <w:rsid w:val="00776C30"/>
    <w:rsid w:val="00777EBC"/>
    <w:rsid w:val="0078091F"/>
    <w:rsid w:val="00780C83"/>
    <w:rsid w:val="00780C88"/>
    <w:rsid w:val="00781ED6"/>
    <w:rsid w:val="0078317D"/>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93E"/>
    <w:rsid w:val="00796999"/>
    <w:rsid w:val="00797327"/>
    <w:rsid w:val="007A090E"/>
    <w:rsid w:val="007A0F3E"/>
    <w:rsid w:val="007A12AB"/>
    <w:rsid w:val="007A1320"/>
    <w:rsid w:val="007A168F"/>
    <w:rsid w:val="007A427C"/>
    <w:rsid w:val="007A49AF"/>
    <w:rsid w:val="007B1AF8"/>
    <w:rsid w:val="007B3757"/>
    <w:rsid w:val="007B66D5"/>
    <w:rsid w:val="007B698A"/>
    <w:rsid w:val="007B6E1F"/>
    <w:rsid w:val="007C1680"/>
    <w:rsid w:val="007C1D13"/>
    <w:rsid w:val="007C274C"/>
    <w:rsid w:val="007C4418"/>
    <w:rsid w:val="007C450B"/>
    <w:rsid w:val="007D05AB"/>
    <w:rsid w:val="007D082C"/>
    <w:rsid w:val="007D3086"/>
    <w:rsid w:val="007D4742"/>
    <w:rsid w:val="007D4A6E"/>
    <w:rsid w:val="007D4CDD"/>
    <w:rsid w:val="007D4CE9"/>
    <w:rsid w:val="007D4F1A"/>
    <w:rsid w:val="007D6987"/>
    <w:rsid w:val="007D7A6E"/>
    <w:rsid w:val="007D7C58"/>
    <w:rsid w:val="007E1B06"/>
    <w:rsid w:val="007E1B8F"/>
    <w:rsid w:val="007E1DF4"/>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790F"/>
    <w:rsid w:val="008006CE"/>
    <w:rsid w:val="00800D28"/>
    <w:rsid w:val="0080106A"/>
    <w:rsid w:val="0080251F"/>
    <w:rsid w:val="00802663"/>
    <w:rsid w:val="00802DDA"/>
    <w:rsid w:val="00802EF9"/>
    <w:rsid w:val="008037DB"/>
    <w:rsid w:val="008044BD"/>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7BA7"/>
    <w:rsid w:val="00827FF9"/>
    <w:rsid w:val="0083107E"/>
    <w:rsid w:val="00831093"/>
    <w:rsid w:val="00832258"/>
    <w:rsid w:val="008337DD"/>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557B"/>
    <w:rsid w:val="00865D7B"/>
    <w:rsid w:val="008704A3"/>
    <w:rsid w:val="008709E0"/>
    <w:rsid w:val="00871792"/>
    <w:rsid w:val="00872D97"/>
    <w:rsid w:val="0087363A"/>
    <w:rsid w:val="00874AF9"/>
    <w:rsid w:val="00876273"/>
    <w:rsid w:val="00877700"/>
    <w:rsid w:val="0087788F"/>
    <w:rsid w:val="00877C1E"/>
    <w:rsid w:val="008819A9"/>
    <w:rsid w:val="00882729"/>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50D"/>
    <w:rsid w:val="00902E24"/>
    <w:rsid w:val="009035A3"/>
    <w:rsid w:val="009038F4"/>
    <w:rsid w:val="00904010"/>
    <w:rsid w:val="00904E6C"/>
    <w:rsid w:val="0090531E"/>
    <w:rsid w:val="00905C8A"/>
    <w:rsid w:val="00905FB6"/>
    <w:rsid w:val="00906E80"/>
    <w:rsid w:val="00907796"/>
    <w:rsid w:val="00907A73"/>
    <w:rsid w:val="00910150"/>
    <w:rsid w:val="009102E7"/>
    <w:rsid w:val="00910D4B"/>
    <w:rsid w:val="0091221F"/>
    <w:rsid w:val="00912227"/>
    <w:rsid w:val="0091252A"/>
    <w:rsid w:val="009132D3"/>
    <w:rsid w:val="00913F38"/>
    <w:rsid w:val="009148A6"/>
    <w:rsid w:val="00914E99"/>
    <w:rsid w:val="0091572E"/>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7B"/>
    <w:rsid w:val="0094423D"/>
    <w:rsid w:val="00944BF0"/>
    <w:rsid w:val="00944C39"/>
    <w:rsid w:val="009459A7"/>
    <w:rsid w:val="0094618B"/>
    <w:rsid w:val="009461D0"/>
    <w:rsid w:val="0094790B"/>
    <w:rsid w:val="00950448"/>
    <w:rsid w:val="00950BF3"/>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20AE"/>
    <w:rsid w:val="00962BAA"/>
    <w:rsid w:val="009634A7"/>
    <w:rsid w:val="00963548"/>
    <w:rsid w:val="009652E4"/>
    <w:rsid w:val="00965519"/>
    <w:rsid w:val="009656E3"/>
    <w:rsid w:val="00965A55"/>
    <w:rsid w:val="00966D12"/>
    <w:rsid w:val="0097026F"/>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90912"/>
    <w:rsid w:val="00990ED2"/>
    <w:rsid w:val="00991B77"/>
    <w:rsid w:val="00992CC2"/>
    <w:rsid w:val="009936E8"/>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C9D"/>
    <w:rsid w:val="009A0F36"/>
    <w:rsid w:val="009A2175"/>
    <w:rsid w:val="009A258A"/>
    <w:rsid w:val="009A3310"/>
    <w:rsid w:val="009A4121"/>
    <w:rsid w:val="009A41AE"/>
    <w:rsid w:val="009A495D"/>
    <w:rsid w:val="009A5298"/>
    <w:rsid w:val="009B06A1"/>
    <w:rsid w:val="009B075B"/>
    <w:rsid w:val="009B23A6"/>
    <w:rsid w:val="009B3CC5"/>
    <w:rsid w:val="009B5065"/>
    <w:rsid w:val="009B56C0"/>
    <w:rsid w:val="009B5EE6"/>
    <w:rsid w:val="009B776C"/>
    <w:rsid w:val="009B7962"/>
    <w:rsid w:val="009C08F2"/>
    <w:rsid w:val="009C1845"/>
    <w:rsid w:val="009C1924"/>
    <w:rsid w:val="009C3049"/>
    <w:rsid w:val="009C4176"/>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3899"/>
    <w:rsid w:val="009E3FDB"/>
    <w:rsid w:val="009E41FE"/>
    <w:rsid w:val="009E4D4B"/>
    <w:rsid w:val="009E50FB"/>
    <w:rsid w:val="009E671B"/>
    <w:rsid w:val="009E72C5"/>
    <w:rsid w:val="009E7D22"/>
    <w:rsid w:val="009E7D41"/>
    <w:rsid w:val="009F01AC"/>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4853"/>
    <w:rsid w:val="00A15458"/>
    <w:rsid w:val="00A164E1"/>
    <w:rsid w:val="00A16ED4"/>
    <w:rsid w:val="00A1750A"/>
    <w:rsid w:val="00A17768"/>
    <w:rsid w:val="00A2077E"/>
    <w:rsid w:val="00A20F4A"/>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7E1"/>
    <w:rsid w:val="00A53AC3"/>
    <w:rsid w:val="00A54743"/>
    <w:rsid w:val="00A54F2D"/>
    <w:rsid w:val="00A55F26"/>
    <w:rsid w:val="00A5657C"/>
    <w:rsid w:val="00A56AEF"/>
    <w:rsid w:val="00A57265"/>
    <w:rsid w:val="00A579DC"/>
    <w:rsid w:val="00A57FF4"/>
    <w:rsid w:val="00A629CA"/>
    <w:rsid w:val="00A64236"/>
    <w:rsid w:val="00A645FB"/>
    <w:rsid w:val="00A6505A"/>
    <w:rsid w:val="00A655DB"/>
    <w:rsid w:val="00A65E93"/>
    <w:rsid w:val="00A66E01"/>
    <w:rsid w:val="00A66EF2"/>
    <w:rsid w:val="00A67195"/>
    <w:rsid w:val="00A67A67"/>
    <w:rsid w:val="00A67C9D"/>
    <w:rsid w:val="00A7063F"/>
    <w:rsid w:val="00A713F3"/>
    <w:rsid w:val="00A71509"/>
    <w:rsid w:val="00A7201A"/>
    <w:rsid w:val="00A72A29"/>
    <w:rsid w:val="00A72A55"/>
    <w:rsid w:val="00A76A23"/>
    <w:rsid w:val="00A77068"/>
    <w:rsid w:val="00A77902"/>
    <w:rsid w:val="00A82470"/>
    <w:rsid w:val="00A82820"/>
    <w:rsid w:val="00A83009"/>
    <w:rsid w:val="00A833CF"/>
    <w:rsid w:val="00A834B1"/>
    <w:rsid w:val="00A83773"/>
    <w:rsid w:val="00A83EDC"/>
    <w:rsid w:val="00A848D1"/>
    <w:rsid w:val="00A84B20"/>
    <w:rsid w:val="00A851E8"/>
    <w:rsid w:val="00A8623A"/>
    <w:rsid w:val="00A865FD"/>
    <w:rsid w:val="00A86D05"/>
    <w:rsid w:val="00A87514"/>
    <w:rsid w:val="00A90083"/>
    <w:rsid w:val="00A90313"/>
    <w:rsid w:val="00A92088"/>
    <w:rsid w:val="00A921D7"/>
    <w:rsid w:val="00A92AD7"/>
    <w:rsid w:val="00A92B60"/>
    <w:rsid w:val="00A952B2"/>
    <w:rsid w:val="00A95598"/>
    <w:rsid w:val="00A96B5A"/>
    <w:rsid w:val="00AA0DBB"/>
    <w:rsid w:val="00AA1A14"/>
    <w:rsid w:val="00AA1CB9"/>
    <w:rsid w:val="00AA233F"/>
    <w:rsid w:val="00AA2AA3"/>
    <w:rsid w:val="00AA2F12"/>
    <w:rsid w:val="00AA3D59"/>
    <w:rsid w:val="00AA3F24"/>
    <w:rsid w:val="00AA4406"/>
    <w:rsid w:val="00AA4C5D"/>
    <w:rsid w:val="00AA5151"/>
    <w:rsid w:val="00AA5228"/>
    <w:rsid w:val="00AA5F3F"/>
    <w:rsid w:val="00AA60EE"/>
    <w:rsid w:val="00AB0194"/>
    <w:rsid w:val="00AB0E83"/>
    <w:rsid w:val="00AB283C"/>
    <w:rsid w:val="00AB3026"/>
    <w:rsid w:val="00AB38CF"/>
    <w:rsid w:val="00AB4D6F"/>
    <w:rsid w:val="00AB55A7"/>
    <w:rsid w:val="00AB6900"/>
    <w:rsid w:val="00AB6D20"/>
    <w:rsid w:val="00AB7B81"/>
    <w:rsid w:val="00AC01EB"/>
    <w:rsid w:val="00AC1D71"/>
    <w:rsid w:val="00AC2A95"/>
    <w:rsid w:val="00AC2B3F"/>
    <w:rsid w:val="00AC3E2D"/>
    <w:rsid w:val="00AC42F5"/>
    <w:rsid w:val="00AC4CC4"/>
    <w:rsid w:val="00AC5CF9"/>
    <w:rsid w:val="00AC5DD0"/>
    <w:rsid w:val="00AC688C"/>
    <w:rsid w:val="00AC729D"/>
    <w:rsid w:val="00AC766D"/>
    <w:rsid w:val="00AC7AA1"/>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35DD"/>
    <w:rsid w:val="00AE35F5"/>
    <w:rsid w:val="00AE59EF"/>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3969"/>
    <w:rsid w:val="00B03D9E"/>
    <w:rsid w:val="00B03DAB"/>
    <w:rsid w:val="00B0448F"/>
    <w:rsid w:val="00B04C97"/>
    <w:rsid w:val="00B050ED"/>
    <w:rsid w:val="00B05EEF"/>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22A6"/>
    <w:rsid w:val="00B4344B"/>
    <w:rsid w:val="00B449E8"/>
    <w:rsid w:val="00B44E24"/>
    <w:rsid w:val="00B45229"/>
    <w:rsid w:val="00B45825"/>
    <w:rsid w:val="00B46607"/>
    <w:rsid w:val="00B46647"/>
    <w:rsid w:val="00B47867"/>
    <w:rsid w:val="00B47B83"/>
    <w:rsid w:val="00B51E75"/>
    <w:rsid w:val="00B52D5A"/>
    <w:rsid w:val="00B52FD9"/>
    <w:rsid w:val="00B55861"/>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5772"/>
    <w:rsid w:val="00BA596A"/>
    <w:rsid w:val="00BA628E"/>
    <w:rsid w:val="00BA66F8"/>
    <w:rsid w:val="00BA6DAC"/>
    <w:rsid w:val="00BA6EA0"/>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2376"/>
    <w:rsid w:val="00BD25CE"/>
    <w:rsid w:val="00BD2D07"/>
    <w:rsid w:val="00BD36FF"/>
    <w:rsid w:val="00BD3F95"/>
    <w:rsid w:val="00BD3FEA"/>
    <w:rsid w:val="00BD52CB"/>
    <w:rsid w:val="00BD5827"/>
    <w:rsid w:val="00BD5B9A"/>
    <w:rsid w:val="00BD5DFF"/>
    <w:rsid w:val="00BD618C"/>
    <w:rsid w:val="00BD7664"/>
    <w:rsid w:val="00BE0A83"/>
    <w:rsid w:val="00BE2265"/>
    <w:rsid w:val="00BE37BB"/>
    <w:rsid w:val="00BE3866"/>
    <w:rsid w:val="00BE3C91"/>
    <w:rsid w:val="00BE435A"/>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1129"/>
    <w:rsid w:val="00C6168B"/>
    <w:rsid w:val="00C63536"/>
    <w:rsid w:val="00C6396C"/>
    <w:rsid w:val="00C64330"/>
    <w:rsid w:val="00C6525D"/>
    <w:rsid w:val="00C65604"/>
    <w:rsid w:val="00C671F6"/>
    <w:rsid w:val="00C6754C"/>
    <w:rsid w:val="00C71703"/>
    <w:rsid w:val="00C71AF9"/>
    <w:rsid w:val="00C72CFC"/>
    <w:rsid w:val="00C730EC"/>
    <w:rsid w:val="00C73771"/>
    <w:rsid w:val="00C73ADC"/>
    <w:rsid w:val="00C7493A"/>
    <w:rsid w:val="00C752F4"/>
    <w:rsid w:val="00C75A4A"/>
    <w:rsid w:val="00C76CD6"/>
    <w:rsid w:val="00C77441"/>
    <w:rsid w:val="00C779C9"/>
    <w:rsid w:val="00C804EA"/>
    <w:rsid w:val="00C80CEA"/>
    <w:rsid w:val="00C81989"/>
    <w:rsid w:val="00C81A8B"/>
    <w:rsid w:val="00C81FDF"/>
    <w:rsid w:val="00C82186"/>
    <w:rsid w:val="00C828C6"/>
    <w:rsid w:val="00C836E8"/>
    <w:rsid w:val="00C8499D"/>
    <w:rsid w:val="00C84DC6"/>
    <w:rsid w:val="00C86A65"/>
    <w:rsid w:val="00C86DBD"/>
    <w:rsid w:val="00C91282"/>
    <w:rsid w:val="00C912B9"/>
    <w:rsid w:val="00C917FB"/>
    <w:rsid w:val="00C91FF5"/>
    <w:rsid w:val="00C92213"/>
    <w:rsid w:val="00C9251A"/>
    <w:rsid w:val="00C9259F"/>
    <w:rsid w:val="00C94D9C"/>
    <w:rsid w:val="00C95909"/>
    <w:rsid w:val="00C95B83"/>
    <w:rsid w:val="00C9666D"/>
    <w:rsid w:val="00CA0478"/>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67DC"/>
    <w:rsid w:val="00CB68C4"/>
    <w:rsid w:val="00CB6A41"/>
    <w:rsid w:val="00CB6AE5"/>
    <w:rsid w:val="00CB740F"/>
    <w:rsid w:val="00CC0EF6"/>
    <w:rsid w:val="00CC0F87"/>
    <w:rsid w:val="00CC1520"/>
    <w:rsid w:val="00CC2041"/>
    <w:rsid w:val="00CC2501"/>
    <w:rsid w:val="00CC3202"/>
    <w:rsid w:val="00CC43A9"/>
    <w:rsid w:val="00CC4B1A"/>
    <w:rsid w:val="00CC5494"/>
    <w:rsid w:val="00CC622D"/>
    <w:rsid w:val="00CC65A5"/>
    <w:rsid w:val="00CC6777"/>
    <w:rsid w:val="00CC6871"/>
    <w:rsid w:val="00CC6D7C"/>
    <w:rsid w:val="00CC76C5"/>
    <w:rsid w:val="00CC7C3F"/>
    <w:rsid w:val="00CC7C56"/>
    <w:rsid w:val="00CD1397"/>
    <w:rsid w:val="00CD1C65"/>
    <w:rsid w:val="00CD205C"/>
    <w:rsid w:val="00CD23D4"/>
    <w:rsid w:val="00CD29E1"/>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D010A3"/>
    <w:rsid w:val="00D040E9"/>
    <w:rsid w:val="00D041C9"/>
    <w:rsid w:val="00D05F52"/>
    <w:rsid w:val="00D075C4"/>
    <w:rsid w:val="00D109E8"/>
    <w:rsid w:val="00D10C8F"/>
    <w:rsid w:val="00D10DAD"/>
    <w:rsid w:val="00D11952"/>
    <w:rsid w:val="00D11C2A"/>
    <w:rsid w:val="00D1377A"/>
    <w:rsid w:val="00D13A35"/>
    <w:rsid w:val="00D13E6C"/>
    <w:rsid w:val="00D14FAE"/>
    <w:rsid w:val="00D154D8"/>
    <w:rsid w:val="00D156B2"/>
    <w:rsid w:val="00D15F68"/>
    <w:rsid w:val="00D173FA"/>
    <w:rsid w:val="00D17BEC"/>
    <w:rsid w:val="00D2009C"/>
    <w:rsid w:val="00D210D6"/>
    <w:rsid w:val="00D21C52"/>
    <w:rsid w:val="00D22F2A"/>
    <w:rsid w:val="00D2473B"/>
    <w:rsid w:val="00D24BA8"/>
    <w:rsid w:val="00D25B21"/>
    <w:rsid w:val="00D26631"/>
    <w:rsid w:val="00D26B0D"/>
    <w:rsid w:val="00D275F4"/>
    <w:rsid w:val="00D27642"/>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3FD0"/>
    <w:rsid w:val="00D844DA"/>
    <w:rsid w:val="00D846AE"/>
    <w:rsid w:val="00D846D6"/>
    <w:rsid w:val="00D84D40"/>
    <w:rsid w:val="00D84E50"/>
    <w:rsid w:val="00D85542"/>
    <w:rsid w:val="00D857F0"/>
    <w:rsid w:val="00D8594C"/>
    <w:rsid w:val="00D85CC5"/>
    <w:rsid w:val="00D87D35"/>
    <w:rsid w:val="00D9014E"/>
    <w:rsid w:val="00D90919"/>
    <w:rsid w:val="00D923A7"/>
    <w:rsid w:val="00D93E46"/>
    <w:rsid w:val="00D953BB"/>
    <w:rsid w:val="00D956FF"/>
    <w:rsid w:val="00D9576C"/>
    <w:rsid w:val="00D96732"/>
    <w:rsid w:val="00D978DE"/>
    <w:rsid w:val="00DA0FD2"/>
    <w:rsid w:val="00DA1D8C"/>
    <w:rsid w:val="00DA206F"/>
    <w:rsid w:val="00DA3293"/>
    <w:rsid w:val="00DA4A6C"/>
    <w:rsid w:val="00DA59E1"/>
    <w:rsid w:val="00DA5A22"/>
    <w:rsid w:val="00DA5C05"/>
    <w:rsid w:val="00DA62C2"/>
    <w:rsid w:val="00DA671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C0C06"/>
    <w:rsid w:val="00DC17F7"/>
    <w:rsid w:val="00DC20E8"/>
    <w:rsid w:val="00DC3182"/>
    <w:rsid w:val="00DC46F1"/>
    <w:rsid w:val="00DC4B59"/>
    <w:rsid w:val="00DC52AE"/>
    <w:rsid w:val="00DC7C33"/>
    <w:rsid w:val="00DC7C85"/>
    <w:rsid w:val="00DD07B5"/>
    <w:rsid w:val="00DD0E14"/>
    <w:rsid w:val="00DD1066"/>
    <w:rsid w:val="00DD15D7"/>
    <w:rsid w:val="00DD2B45"/>
    <w:rsid w:val="00DD2D69"/>
    <w:rsid w:val="00DD4769"/>
    <w:rsid w:val="00DD5167"/>
    <w:rsid w:val="00DD5C8F"/>
    <w:rsid w:val="00DD7262"/>
    <w:rsid w:val="00DE0950"/>
    <w:rsid w:val="00DE1143"/>
    <w:rsid w:val="00DE118A"/>
    <w:rsid w:val="00DE11C6"/>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50D9"/>
    <w:rsid w:val="00E052D2"/>
    <w:rsid w:val="00E065B9"/>
    <w:rsid w:val="00E06AE2"/>
    <w:rsid w:val="00E07E4C"/>
    <w:rsid w:val="00E108BC"/>
    <w:rsid w:val="00E10C6F"/>
    <w:rsid w:val="00E10DFA"/>
    <w:rsid w:val="00E11FE4"/>
    <w:rsid w:val="00E121D2"/>
    <w:rsid w:val="00E130D9"/>
    <w:rsid w:val="00E13886"/>
    <w:rsid w:val="00E13CF0"/>
    <w:rsid w:val="00E14406"/>
    <w:rsid w:val="00E14497"/>
    <w:rsid w:val="00E16195"/>
    <w:rsid w:val="00E17A11"/>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F55"/>
    <w:rsid w:val="00E400D2"/>
    <w:rsid w:val="00E40AE3"/>
    <w:rsid w:val="00E41A0C"/>
    <w:rsid w:val="00E42BA7"/>
    <w:rsid w:val="00E42F2F"/>
    <w:rsid w:val="00E43E4B"/>
    <w:rsid w:val="00E442E5"/>
    <w:rsid w:val="00E4463E"/>
    <w:rsid w:val="00E44A12"/>
    <w:rsid w:val="00E4554C"/>
    <w:rsid w:val="00E46D19"/>
    <w:rsid w:val="00E46ED8"/>
    <w:rsid w:val="00E474A7"/>
    <w:rsid w:val="00E474EF"/>
    <w:rsid w:val="00E47643"/>
    <w:rsid w:val="00E4778C"/>
    <w:rsid w:val="00E509E7"/>
    <w:rsid w:val="00E50ADF"/>
    <w:rsid w:val="00E50D0E"/>
    <w:rsid w:val="00E512CC"/>
    <w:rsid w:val="00E52D32"/>
    <w:rsid w:val="00E5365B"/>
    <w:rsid w:val="00E54199"/>
    <w:rsid w:val="00E54469"/>
    <w:rsid w:val="00E5534B"/>
    <w:rsid w:val="00E55378"/>
    <w:rsid w:val="00E557D5"/>
    <w:rsid w:val="00E55AFC"/>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6FDD"/>
    <w:rsid w:val="00E77189"/>
    <w:rsid w:val="00E77600"/>
    <w:rsid w:val="00E77908"/>
    <w:rsid w:val="00E7794F"/>
    <w:rsid w:val="00E80475"/>
    <w:rsid w:val="00E80E40"/>
    <w:rsid w:val="00E82E3B"/>
    <w:rsid w:val="00E82EDB"/>
    <w:rsid w:val="00E8311B"/>
    <w:rsid w:val="00E836B3"/>
    <w:rsid w:val="00E83B5D"/>
    <w:rsid w:val="00E857DE"/>
    <w:rsid w:val="00E87909"/>
    <w:rsid w:val="00E91A3A"/>
    <w:rsid w:val="00E9242F"/>
    <w:rsid w:val="00E9282D"/>
    <w:rsid w:val="00E93E60"/>
    <w:rsid w:val="00E96B62"/>
    <w:rsid w:val="00E96C51"/>
    <w:rsid w:val="00E974D2"/>
    <w:rsid w:val="00EA2C29"/>
    <w:rsid w:val="00EA38EC"/>
    <w:rsid w:val="00EA3BA4"/>
    <w:rsid w:val="00EA45C4"/>
    <w:rsid w:val="00EA4D67"/>
    <w:rsid w:val="00EA54DE"/>
    <w:rsid w:val="00EA5862"/>
    <w:rsid w:val="00EA6247"/>
    <w:rsid w:val="00EA70A3"/>
    <w:rsid w:val="00EA7107"/>
    <w:rsid w:val="00EA756A"/>
    <w:rsid w:val="00EA79FF"/>
    <w:rsid w:val="00EB06E1"/>
    <w:rsid w:val="00EB07FC"/>
    <w:rsid w:val="00EB0EC9"/>
    <w:rsid w:val="00EB1232"/>
    <w:rsid w:val="00EB248F"/>
    <w:rsid w:val="00EB3BFB"/>
    <w:rsid w:val="00EB3EB8"/>
    <w:rsid w:val="00EB3F24"/>
    <w:rsid w:val="00EB4D14"/>
    <w:rsid w:val="00EB5AC2"/>
    <w:rsid w:val="00EB6719"/>
    <w:rsid w:val="00EB7351"/>
    <w:rsid w:val="00EB7668"/>
    <w:rsid w:val="00EC101E"/>
    <w:rsid w:val="00EC147C"/>
    <w:rsid w:val="00EC26E7"/>
    <w:rsid w:val="00EC2B44"/>
    <w:rsid w:val="00EC31F5"/>
    <w:rsid w:val="00EC3759"/>
    <w:rsid w:val="00EC6059"/>
    <w:rsid w:val="00EC611E"/>
    <w:rsid w:val="00EC70A8"/>
    <w:rsid w:val="00EC70EE"/>
    <w:rsid w:val="00EC71FF"/>
    <w:rsid w:val="00EC7E5E"/>
    <w:rsid w:val="00ED09D0"/>
    <w:rsid w:val="00ED2153"/>
    <w:rsid w:val="00ED2357"/>
    <w:rsid w:val="00ED41A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F07E1"/>
    <w:rsid w:val="00EF0B03"/>
    <w:rsid w:val="00EF0E82"/>
    <w:rsid w:val="00EF1CBF"/>
    <w:rsid w:val="00EF1F41"/>
    <w:rsid w:val="00EF23CC"/>
    <w:rsid w:val="00EF39FE"/>
    <w:rsid w:val="00EF4295"/>
    <w:rsid w:val="00EF431D"/>
    <w:rsid w:val="00EF4C35"/>
    <w:rsid w:val="00EF5C78"/>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10DFC"/>
    <w:rsid w:val="00F10E39"/>
    <w:rsid w:val="00F11517"/>
    <w:rsid w:val="00F11A30"/>
    <w:rsid w:val="00F12353"/>
    <w:rsid w:val="00F13C13"/>
    <w:rsid w:val="00F14674"/>
    <w:rsid w:val="00F14978"/>
    <w:rsid w:val="00F15E1E"/>
    <w:rsid w:val="00F16157"/>
    <w:rsid w:val="00F2020D"/>
    <w:rsid w:val="00F22B53"/>
    <w:rsid w:val="00F23868"/>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600B8"/>
    <w:rsid w:val="00F602E7"/>
    <w:rsid w:val="00F606AA"/>
    <w:rsid w:val="00F60AB4"/>
    <w:rsid w:val="00F61436"/>
    <w:rsid w:val="00F625EE"/>
    <w:rsid w:val="00F62822"/>
    <w:rsid w:val="00F62E8E"/>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97"/>
    <w:rsid w:val="00F80E58"/>
    <w:rsid w:val="00F81362"/>
    <w:rsid w:val="00F813F3"/>
    <w:rsid w:val="00F81C5A"/>
    <w:rsid w:val="00F82322"/>
    <w:rsid w:val="00F82673"/>
    <w:rsid w:val="00F835AF"/>
    <w:rsid w:val="00F850DC"/>
    <w:rsid w:val="00F85505"/>
    <w:rsid w:val="00F855C7"/>
    <w:rsid w:val="00F86C6E"/>
    <w:rsid w:val="00F87A0D"/>
    <w:rsid w:val="00F91DE8"/>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5003"/>
    <w:rsid w:val="00FC5D63"/>
    <w:rsid w:val="00FC6F44"/>
    <w:rsid w:val="00FC7989"/>
    <w:rsid w:val="00FC7D07"/>
    <w:rsid w:val="00FD0934"/>
    <w:rsid w:val="00FD11B9"/>
    <w:rsid w:val="00FD18A6"/>
    <w:rsid w:val="00FD1F22"/>
    <w:rsid w:val="00FD4053"/>
    <w:rsid w:val="00FD5607"/>
    <w:rsid w:val="00FD5623"/>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72"/>
    <w:rsid w:val="00FE6317"/>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6E362-0AF5-4E52-93BE-8E529A82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8E"/>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PavlovskayaTA\Desktop\&#1055;&#1086;&#1089;&#1090;&#1072;&#1085;&#1086;&#1074;&#1083;&#1077;&#1085;&#1080;&#1077;\&#1088;&#1072;&#1089;&#1095;&#1077;&#1090;&#1099;\&#1048;&#1089;&#1087;&#1086;&#1083;&#1085;&#1077;&#1085;&#1080;&#1077;%20&#1087;&#1086;%20&#1043;&#1056;&#1041;&#1057;,%20&#1088;&#1072;&#1079;&#1076;&#1077;&#1083;&#1072;&#1084;,%20&#1052;&#1055;%20&#1089;%20&#1084;&#1077;&#1088;&#1086;&#1087;&#1088;&#1080;&#1103;&#1090;&#1080;&#1103;&#1084;&#1080;%20&#1085;&#1077;&#1086;&#1089;&#1074;&#1086;&#1077;&#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Налоговые доходы  бюджета города за 9 месяцев </a:t>
            </a:r>
            <a:r>
              <a:rPr lang="ru-RU" baseline="0"/>
              <a:t>20</a:t>
            </a:r>
            <a:r>
              <a:rPr lang="ru-RU"/>
              <a:t>18 года (тыс. рублей)</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23089124417129"/>
          <c:y val="0.18228135981040103"/>
          <c:w val="0.55405753923843593"/>
          <c:h val="0.6506602085637917"/>
        </c:manualLayout>
      </c:layout>
      <c:bar3DChart>
        <c:barDir val="col"/>
        <c:grouping val="clustered"/>
        <c:varyColors val="0"/>
        <c:ser>
          <c:idx val="0"/>
          <c:order val="0"/>
          <c:tx>
            <c:strRef>
              <c:f>Лист1!$B$1</c:f>
              <c:strCache>
                <c:ptCount val="1"/>
                <c:pt idx="0">
                  <c:v>Поступило за 9 месяцев 2017 года</c:v>
                </c:pt>
              </c:strCache>
            </c:strRef>
          </c:tx>
          <c:invertIfNegative val="0"/>
          <c:dLbls>
            <c:dLbl>
              <c:idx val="0"/>
              <c:layout>
                <c:manualLayout>
                  <c:x val="-2.1353237016224083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22E-3"/>
                  <c:y val="-9.44647563765310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405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#,##0.0_р_._-;\-* #,##0.0_р_._-;_-* "-"??_р_._-;_-@_-</c:formatCode>
                <c:ptCount val="5"/>
                <c:pt idx="0">
                  <c:v>1607945</c:v>
                </c:pt>
                <c:pt idx="1">
                  <c:v>14767.6</c:v>
                </c:pt>
                <c:pt idx="2">
                  <c:v>306823.7</c:v>
                </c:pt>
                <c:pt idx="3">
                  <c:v>59715.7</c:v>
                </c:pt>
                <c:pt idx="4">
                  <c:v>8548.1</c:v>
                </c:pt>
              </c:numCache>
            </c:numRef>
          </c:val>
        </c:ser>
        <c:ser>
          <c:idx val="1"/>
          <c:order val="1"/>
          <c:tx>
            <c:strRef>
              <c:f>Лист1!$C$1</c:f>
              <c:strCache>
                <c:ptCount val="1"/>
                <c:pt idx="0">
                  <c:v>Кассовый план на 9 месяцев 2018 года</c:v>
                </c:pt>
              </c:strCache>
            </c:strRef>
          </c:tx>
          <c:invertIfNegative val="0"/>
          <c:dLbls>
            <c:dLbl>
              <c:idx val="0"/>
              <c:layout>
                <c:manualLayout>
                  <c:x val="2.142217266328415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697E-3"/>
                  <c:y val="-5.95164119327683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499229E-3"/>
                  <c:y val="-1.26442948834125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177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#,##0.0_р_._-;\-* #,##0.0_р_._-;_-* "-"??_р_._-;_-@_-</c:formatCode>
                <c:ptCount val="5"/>
                <c:pt idx="0">
                  <c:v>1804905.8</c:v>
                </c:pt>
                <c:pt idx="1">
                  <c:v>13716.2</c:v>
                </c:pt>
                <c:pt idx="2">
                  <c:v>287556.2</c:v>
                </c:pt>
                <c:pt idx="3">
                  <c:v>48863.6</c:v>
                </c:pt>
                <c:pt idx="4">
                  <c:v>19426.5</c:v>
                </c:pt>
              </c:numCache>
            </c:numRef>
          </c:val>
        </c:ser>
        <c:ser>
          <c:idx val="2"/>
          <c:order val="2"/>
          <c:tx>
            <c:strRef>
              <c:f>Лист1!$D$1</c:f>
              <c:strCache>
                <c:ptCount val="1"/>
                <c:pt idx="0">
                  <c:v>Поступило за  9 месяцев 2018 года</c:v>
                </c:pt>
              </c:strCache>
            </c:strRef>
          </c:tx>
          <c:invertIfNegative val="0"/>
          <c:dLbls>
            <c:dLbl>
              <c:idx val="0"/>
              <c:layout>
                <c:manualLayout>
                  <c:x val="1.0685025294338853E-2"/>
                  <c:y val="-4.53727351017033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697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27365045430712E-2"/>
                  <c:y val="-1.5988132022189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1266707646968E-3"/>
                  <c:y val="-3.246131622853678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#,##0.0_р_._-;\-* #,##0.0_р_._-;_-* "-"??_р_._-;_-@_-</c:formatCode>
                <c:ptCount val="5"/>
                <c:pt idx="0">
                  <c:v>1820964.2</c:v>
                </c:pt>
                <c:pt idx="1">
                  <c:v>16775.3</c:v>
                </c:pt>
                <c:pt idx="2">
                  <c:v>332045</c:v>
                </c:pt>
                <c:pt idx="3">
                  <c:v>52541.7</c:v>
                </c:pt>
                <c:pt idx="4">
                  <c:v>20812.599999999984</c:v>
                </c:pt>
              </c:numCache>
            </c:numRef>
          </c:val>
        </c:ser>
        <c:dLbls>
          <c:showLegendKey val="0"/>
          <c:showVal val="0"/>
          <c:showCatName val="0"/>
          <c:showSerName val="0"/>
          <c:showPercent val="0"/>
          <c:showBubbleSize val="0"/>
        </c:dLbls>
        <c:gapWidth val="150"/>
        <c:shape val="box"/>
        <c:axId val="421089704"/>
        <c:axId val="421089312"/>
        <c:axId val="0"/>
      </c:bar3DChart>
      <c:catAx>
        <c:axId val="421089704"/>
        <c:scaling>
          <c:orientation val="minMax"/>
        </c:scaling>
        <c:delete val="0"/>
        <c:axPos val="b"/>
        <c:numFmt formatCode="General" sourceLinked="0"/>
        <c:majorTickMark val="none"/>
        <c:minorTickMark val="none"/>
        <c:tickLblPos val="nextTo"/>
        <c:crossAx val="421089312"/>
        <c:crosses val="autoZero"/>
        <c:auto val="1"/>
        <c:lblAlgn val="ctr"/>
        <c:lblOffset val="100"/>
        <c:noMultiLvlLbl val="0"/>
      </c:catAx>
      <c:valAx>
        <c:axId val="421089312"/>
        <c:scaling>
          <c:orientation val="minMax"/>
        </c:scaling>
        <c:delete val="0"/>
        <c:axPos val="l"/>
        <c:numFmt formatCode="_-* #,##0.0_р_._-;\-* #,##0.0_р_._-;_-* &quot;-&quot;??_р_._-;_-@_-" sourceLinked="1"/>
        <c:majorTickMark val="out"/>
        <c:minorTickMark val="none"/>
        <c:tickLblPos val="nextTo"/>
        <c:crossAx val="421089704"/>
        <c:crosses val="autoZero"/>
        <c:crossBetween val="between"/>
      </c:valAx>
    </c:plotArea>
    <c:legend>
      <c:legendPos val="r"/>
      <c:layout>
        <c:manualLayout>
          <c:xMode val="edge"/>
          <c:yMode val="edge"/>
          <c:x val="0.68989158024780306"/>
          <c:y val="0.29524226687555932"/>
          <c:w val="0.29738027357832464"/>
          <c:h val="0.2880116452715023"/>
        </c:manualLayout>
      </c:layout>
      <c:overlay val="0"/>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Неналоговые доходы бюджета за 9 месяцев 2018</a:t>
            </a:r>
            <a:r>
              <a:rPr lang="ru-RU" sz="1000" baseline="0"/>
              <a:t> </a:t>
            </a:r>
            <a:r>
              <a:rPr lang="ru-RU" sz="1000"/>
              <a:t>года (тыс. рублей)</a:t>
            </a:r>
          </a:p>
        </c:rich>
      </c:tx>
      <c:layout>
        <c:manualLayout>
          <c:xMode val="edge"/>
          <c:yMode val="edge"/>
          <c:x val="0.16410870516185477"/>
          <c:y val="3.1746031746031744E-2"/>
        </c:manualLayout>
      </c:layout>
      <c:overlay val="0"/>
    </c:title>
    <c:autoTitleDeleted val="0"/>
    <c:plotArea>
      <c:layout>
        <c:manualLayout>
          <c:layoutTarget val="inner"/>
          <c:xMode val="edge"/>
          <c:yMode val="edge"/>
          <c:x val="0.21345317940171826"/>
          <c:y val="0.13147138735386893"/>
          <c:w val="0.57247586552536345"/>
          <c:h val="0.78543028337704357"/>
        </c:manualLayout>
      </c:layout>
      <c:barChart>
        <c:barDir val="bar"/>
        <c:grouping val="clustered"/>
        <c:varyColors val="0"/>
        <c:ser>
          <c:idx val="0"/>
          <c:order val="0"/>
          <c:tx>
            <c:strRef>
              <c:f>Лист1!$B$1</c:f>
              <c:strCache>
                <c:ptCount val="1"/>
                <c:pt idx="0">
                  <c:v>Поступило за 9 месяцев 2017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#,##0.0_р_._-;\-* #,##0.0_р_._-;_-* "-"??_р_._-;_-@_-</c:formatCode>
                <c:ptCount val="6"/>
                <c:pt idx="0">
                  <c:v>47977.7</c:v>
                </c:pt>
                <c:pt idx="1">
                  <c:v>2600.6</c:v>
                </c:pt>
                <c:pt idx="2">
                  <c:v>15941.9</c:v>
                </c:pt>
                <c:pt idx="3">
                  <c:v>17506</c:v>
                </c:pt>
                <c:pt idx="4">
                  <c:v>37803.9</c:v>
                </c:pt>
                <c:pt idx="5">
                  <c:v>3005.6</c:v>
                </c:pt>
              </c:numCache>
            </c:numRef>
          </c:val>
        </c:ser>
        <c:ser>
          <c:idx val="1"/>
          <c:order val="1"/>
          <c:tx>
            <c:strRef>
              <c:f>Лист1!$C$1</c:f>
              <c:strCache>
                <c:ptCount val="1"/>
                <c:pt idx="0">
                  <c:v>Кассовый план  на 9 месяцев 2018 года</c:v>
                </c:pt>
              </c:strCache>
            </c:strRef>
          </c:tx>
          <c:invertIfNegative val="0"/>
          <c:dLbls>
            <c:dLbl>
              <c:idx val="0"/>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300770680840514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300770680840392E-3"/>
                  <c:y val="8.900837659934766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81730946660514E-3"/>
                  <c:y val="-2.829695437164286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#,##0.0_р_._-;\-* #,##0.0_р_._-;_-* "-"??_р_._-;_-@_-</c:formatCode>
                <c:ptCount val="6"/>
                <c:pt idx="0">
                  <c:v>100310</c:v>
                </c:pt>
                <c:pt idx="1">
                  <c:v>8648.5</c:v>
                </c:pt>
                <c:pt idx="2">
                  <c:v>1679.5</c:v>
                </c:pt>
                <c:pt idx="3">
                  <c:v>32232.799999999996</c:v>
                </c:pt>
                <c:pt idx="4">
                  <c:v>37838.199999999997</c:v>
                </c:pt>
                <c:pt idx="5">
                  <c:v>423.7</c:v>
                </c:pt>
              </c:numCache>
            </c:numRef>
          </c:val>
        </c:ser>
        <c:ser>
          <c:idx val="2"/>
          <c:order val="2"/>
          <c:tx>
            <c:strRef>
              <c:f>Лист1!$D$1</c:f>
              <c:strCache>
                <c:ptCount val="1"/>
                <c:pt idx="0">
                  <c:v>Поступило за 9 месяцев 2018 года</c:v>
                </c:pt>
              </c:strCache>
            </c:strRef>
          </c:tx>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150385340420135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150385340420135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#,##0.0_р_._-;\-* #,##0.0_р_._-;_-* "-"??_р_._-;_-@_-</c:formatCode>
                <c:ptCount val="6"/>
                <c:pt idx="0">
                  <c:v>107088.8</c:v>
                </c:pt>
                <c:pt idx="1">
                  <c:v>11261.1</c:v>
                </c:pt>
                <c:pt idx="2">
                  <c:v>5077.4000000000005</c:v>
                </c:pt>
                <c:pt idx="3">
                  <c:v>57563.199999999997</c:v>
                </c:pt>
                <c:pt idx="4">
                  <c:v>30374.9</c:v>
                </c:pt>
                <c:pt idx="5">
                  <c:v>1994.3</c:v>
                </c:pt>
              </c:numCache>
            </c:numRef>
          </c:val>
        </c:ser>
        <c:dLbls>
          <c:showLegendKey val="0"/>
          <c:showVal val="0"/>
          <c:showCatName val="0"/>
          <c:showSerName val="0"/>
          <c:showPercent val="0"/>
          <c:showBubbleSize val="0"/>
        </c:dLbls>
        <c:gapWidth val="150"/>
        <c:axId val="421088136"/>
        <c:axId val="422466632"/>
      </c:barChart>
      <c:catAx>
        <c:axId val="421088136"/>
        <c:scaling>
          <c:orientation val="minMax"/>
        </c:scaling>
        <c:delete val="0"/>
        <c:axPos val="l"/>
        <c:numFmt formatCode="General" sourceLinked="0"/>
        <c:majorTickMark val="none"/>
        <c:minorTickMark val="none"/>
        <c:tickLblPos val="nextTo"/>
        <c:txPr>
          <a:bodyPr/>
          <a:lstStyle/>
          <a:p>
            <a:pPr>
              <a:defRPr sz="800"/>
            </a:pPr>
            <a:endParaRPr lang="ru-RU"/>
          </a:p>
        </c:txPr>
        <c:crossAx val="422466632"/>
        <c:crosses val="autoZero"/>
        <c:auto val="1"/>
        <c:lblAlgn val="ctr"/>
        <c:lblOffset val="100"/>
        <c:noMultiLvlLbl val="0"/>
      </c:catAx>
      <c:valAx>
        <c:axId val="422466632"/>
        <c:scaling>
          <c:orientation val="minMax"/>
        </c:scaling>
        <c:delete val="1"/>
        <c:axPos val="b"/>
        <c:numFmt formatCode="_-* #,##0.0_р_._-;\-* #,##0.0_р_._-;_-* &quot;-&quot;??_р_._-;_-@_-" sourceLinked="1"/>
        <c:majorTickMark val="none"/>
        <c:minorTickMark val="none"/>
        <c:tickLblPos val="none"/>
        <c:crossAx val="421088136"/>
        <c:crosses val="autoZero"/>
        <c:crossBetween val="between"/>
      </c:valAx>
    </c:plotArea>
    <c:legend>
      <c:legendPos val="r"/>
      <c:layout>
        <c:manualLayout>
          <c:xMode val="edge"/>
          <c:yMode val="edge"/>
          <c:x val="0.81804693897400271"/>
          <c:y val="0.1949378062729179"/>
          <c:w val="0.16300043362994596"/>
          <c:h val="0.64717289772026421"/>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Безвозмездные поступления в бюджет города Ханты-Мансийска                                  за 9 месяцев 2018 года</a:t>
            </a:r>
          </a:p>
        </c:rich>
      </c:tx>
      <c:layout/>
      <c:overlay val="0"/>
    </c:title>
    <c:autoTitleDeleted val="0"/>
    <c:plotArea>
      <c:layout/>
      <c:barChart>
        <c:barDir val="bar"/>
        <c:grouping val="clustered"/>
        <c:varyColors val="0"/>
        <c:ser>
          <c:idx val="0"/>
          <c:order val="0"/>
          <c:tx>
            <c:strRef>
              <c:f>Лист1!$B$1</c:f>
              <c:strCache>
                <c:ptCount val="1"/>
                <c:pt idx="0">
                  <c:v>Поступило за 9 месяцев 2017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#,##0.0_р_._-;\-* #,##0.0_р_._-;_-* "-"??_р_._-;_-@_-</c:formatCode>
                <c:ptCount val="6"/>
                <c:pt idx="0">
                  <c:v>45483.4</c:v>
                </c:pt>
                <c:pt idx="1">
                  <c:v>1259980.7</c:v>
                </c:pt>
                <c:pt idx="2">
                  <c:v>2011760.2</c:v>
                </c:pt>
                <c:pt idx="3">
                  <c:v>8273.1</c:v>
                </c:pt>
                <c:pt idx="4">
                  <c:v>0</c:v>
                </c:pt>
                <c:pt idx="5">
                  <c:v>-2532.4</c:v>
                </c:pt>
              </c:numCache>
            </c:numRef>
          </c:val>
        </c:ser>
        <c:ser>
          <c:idx val="1"/>
          <c:order val="1"/>
          <c:tx>
            <c:strRef>
              <c:f>Лист1!$C$1</c:f>
              <c:strCache>
                <c:ptCount val="1"/>
                <c:pt idx="0">
                  <c:v>Кассовый план  на 9 месяцев 2018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#,##0.0_р_._-;\-* #,##0.0_р_._-;_-* "-"??_р_._-;_-@_-</c:formatCode>
                <c:ptCount val="6"/>
                <c:pt idx="0">
                  <c:v>61132.7</c:v>
                </c:pt>
                <c:pt idx="1">
                  <c:v>724902.2</c:v>
                </c:pt>
                <c:pt idx="2">
                  <c:v>2144010</c:v>
                </c:pt>
                <c:pt idx="3">
                  <c:v>19698.8</c:v>
                </c:pt>
                <c:pt idx="4">
                  <c:v>189.4</c:v>
                </c:pt>
              </c:numCache>
            </c:numRef>
          </c:val>
        </c:ser>
        <c:ser>
          <c:idx val="2"/>
          <c:order val="2"/>
          <c:tx>
            <c:strRef>
              <c:f>Лист1!$D$1</c:f>
              <c:strCache>
                <c:ptCount val="1"/>
                <c:pt idx="0">
                  <c:v>Поступило за 9 месяцев 2018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#,##0.0_р_._-;\-* #,##0.0_р_._-;_-* "-"??_р_._-;_-@_-</c:formatCode>
                <c:ptCount val="6"/>
                <c:pt idx="0">
                  <c:v>61132.7</c:v>
                </c:pt>
                <c:pt idx="1">
                  <c:v>724902.2</c:v>
                </c:pt>
                <c:pt idx="2">
                  <c:v>2144010</c:v>
                </c:pt>
                <c:pt idx="3">
                  <c:v>19698.8</c:v>
                </c:pt>
                <c:pt idx="4">
                  <c:v>189.4</c:v>
                </c:pt>
                <c:pt idx="5">
                  <c:v>-889.5</c:v>
                </c:pt>
              </c:numCache>
            </c:numRef>
          </c:val>
        </c:ser>
        <c:dLbls>
          <c:showLegendKey val="0"/>
          <c:showVal val="0"/>
          <c:showCatName val="0"/>
          <c:showSerName val="0"/>
          <c:showPercent val="0"/>
          <c:showBubbleSize val="0"/>
        </c:dLbls>
        <c:gapWidth val="150"/>
        <c:axId val="422468200"/>
        <c:axId val="422467024"/>
      </c:barChart>
      <c:catAx>
        <c:axId val="422468200"/>
        <c:scaling>
          <c:orientation val="minMax"/>
        </c:scaling>
        <c:delete val="0"/>
        <c:axPos val="l"/>
        <c:numFmt formatCode="General" sourceLinked="0"/>
        <c:majorTickMark val="none"/>
        <c:minorTickMark val="none"/>
        <c:tickLblPos val="nextTo"/>
        <c:crossAx val="422467024"/>
        <c:crosses val="autoZero"/>
        <c:auto val="1"/>
        <c:lblAlgn val="ctr"/>
        <c:lblOffset val="100"/>
        <c:noMultiLvlLbl val="0"/>
      </c:catAx>
      <c:valAx>
        <c:axId val="422467024"/>
        <c:scaling>
          <c:orientation val="minMax"/>
        </c:scaling>
        <c:delete val="1"/>
        <c:axPos val="b"/>
        <c:numFmt formatCode="_-* #,##0.0_р_._-;\-* #,##0.0_р_._-;_-* &quot;-&quot;??_р_._-;_-@_-" sourceLinked="1"/>
        <c:majorTickMark val="none"/>
        <c:minorTickMark val="none"/>
        <c:tickLblPos val="none"/>
        <c:crossAx val="422468200"/>
        <c:crosses val="autoZero"/>
        <c:crossBetween val="between"/>
      </c:valAx>
    </c:plotArea>
    <c:legend>
      <c:legendPos val="r"/>
      <c:layout>
        <c:manualLayout>
          <c:xMode val="edge"/>
          <c:yMode val="edge"/>
          <c:x val="0.72671125243961676"/>
          <c:y val="0.25790388733378306"/>
          <c:w val="0.23486338246181132"/>
          <c:h val="0.72111652603525966"/>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6007609140706"/>
          <c:y val="0.12429435625359761"/>
          <c:w val="0.52929097738929465"/>
          <c:h val="0.8227125352646425"/>
        </c:manualLayout>
      </c:layout>
      <c:pieChart>
        <c:varyColors val="1"/>
        <c:ser>
          <c:idx val="9"/>
          <c:order val="9"/>
          <c:tx>
            <c:strRef>
              <c:f>Диаграмма!$B$11</c:f>
              <c:strCache>
                <c:ptCount val="1"/>
                <c:pt idx="0">
                  <c:v>Исполнено за 9 месяцев 2018 года</c:v>
                </c:pt>
              </c:strCache>
            </c:strRef>
          </c:tx>
          <c:explosion val="25"/>
          <c:dPt>
            <c:idx val="5"/>
            <c:bubble3D val="0"/>
            <c:explosion val="22"/>
          </c:dPt>
          <c:dLbls>
            <c:dLbl>
              <c:idx val="0"/>
              <c:layout>
                <c:manualLayout>
                  <c:x val="0.22132242840166422"/>
                  <c:y val="-2.246036934913818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1481179841078218"/>
                  <c:y val="0.12949767602317919"/>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11379068190834005"/>
                  <c:y val="0.14913272122573118"/>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8870129792128515E-2"/>
                  <c:y val="1.94156725080768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layout>
                <c:manualLayout>
                  <c:x val="-3.275218172099198E-2"/>
                  <c:y val="-5.950965720759181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6.2576743124500803E-2"/>
                  <c:y val="2.888146086534925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6.7044451251373913E-2"/>
                  <c:y val="-3.377053001589721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13813806567090589"/>
                  <c:y val="-5.600917213868122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Диаграмма!$B$12:$B$23</c:f>
              <c:numCache>
                <c:formatCode>_-* #,##0.0_р_._-;\-* #,##0.0_р_._-;_-* "-"?_р_._-;_-@_-</c:formatCode>
                <c:ptCount val="12"/>
                <c:pt idx="0">
                  <c:v>516947.7</c:v>
                </c:pt>
                <c:pt idx="1">
                  <c:v>95758.3</c:v>
                </c:pt>
                <c:pt idx="2">
                  <c:v>716198.40000000002</c:v>
                </c:pt>
                <c:pt idx="3">
                  <c:v>848064.7</c:v>
                </c:pt>
                <c:pt idx="4">
                  <c:v>0</c:v>
                </c:pt>
                <c:pt idx="5">
                  <c:v>2720326</c:v>
                </c:pt>
                <c:pt idx="6">
                  <c:v>139507.9</c:v>
                </c:pt>
                <c:pt idx="7">
                  <c:v>333</c:v>
                </c:pt>
                <c:pt idx="8">
                  <c:v>256666.7</c:v>
                </c:pt>
                <c:pt idx="9">
                  <c:v>132268.5</c:v>
                </c:pt>
                <c:pt idx="10">
                  <c:v>28719.5</c:v>
                </c:pt>
                <c:pt idx="11">
                  <c:v>3897.7</c:v>
                </c:pt>
              </c:numCache>
            </c:numRef>
          </c:val>
        </c:ser>
        <c:ser>
          <c:idx val="8"/>
          <c:order val="8"/>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Диаграмма!$A$12:$A$23</c:f>
              <c:strCache>
                <c:ptCount val="12"/>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 Образование</c:v>
                </c:pt>
                <c:pt idx="6">
                  <c:v> Культура, кинематография</c:v>
                </c:pt>
                <c:pt idx="7">
                  <c:v>Здравоохранение</c:v>
                </c:pt>
                <c:pt idx="8">
                  <c:v> Социальная политика</c:v>
                </c:pt>
                <c:pt idx="9">
                  <c:v> 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73F87-6923-4ECE-90B9-1677D9D8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59</Pages>
  <Words>25965</Words>
  <Characters>148001</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Снисаренко Ирина Валентиновна</cp:lastModifiedBy>
  <cp:revision>47</cp:revision>
  <cp:lastPrinted>2018-10-25T04:28:00Z</cp:lastPrinted>
  <dcterms:created xsi:type="dcterms:W3CDTF">2018-05-04T10:14:00Z</dcterms:created>
  <dcterms:modified xsi:type="dcterms:W3CDTF">2018-10-31T04:30:00Z</dcterms:modified>
</cp:coreProperties>
</file>