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885" w:type="dxa"/>
        <w:tblLook w:val="04A0" w:firstRow="1" w:lastRow="0" w:firstColumn="1" w:lastColumn="0" w:noHBand="0" w:noVBand="1"/>
      </w:tblPr>
      <w:tblGrid>
        <w:gridCol w:w="3415"/>
        <w:gridCol w:w="413"/>
        <w:gridCol w:w="1843"/>
        <w:gridCol w:w="2262"/>
        <w:gridCol w:w="2523"/>
      </w:tblGrid>
      <w:tr w:rsidR="008F7CCE" w:rsidRPr="008F7CCE" w:rsidTr="00D0150A">
        <w:trPr>
          <w:trHeight w:val="31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C41"/>
            <w:bookmarkEnd w:id="0"/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8F7CCE" w:rsidRPr="008F7CCE" w:rsidTr="00D0150A">
        <w:trPr>
          <w:trHeight w:val="31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Думы города Ханты-Мансийска</w:t>
            </w:r>
          </w:p>
        </w:tc>
      </w:tr>
      <w:tr w:rsidR="008F7CCE" w:rsidRPr="008F7CCE" w:rsidTr="00D0150A">
        <w:trPr>
          <w:trHeight w:val="31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CE" w:rsidRPr="00D0150A" w:rsidRDefault="00D0150A" w:rsidP="00D0150A">
            <w:pPr>
              <w:jc w:val="righ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 27 декабря 2016 года № 64-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РД</w:t>
            </w:r>
            <w:bookmarkStart w:id="1" w:name="_GoBack"/>
            <w:bookmarkEnd w:id="1"/>
          </w:p>
        </w:tc>
      </w:tr>
      <w:tr w:rsidR="008F7CCE" w:rsidRPr="008F7CCE" w:rsidTr="00D0150A">
        <w:trPr>
          <w:trHeight w:val="315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7CCE" w:rsidRPr="008F7CCE" w:rsidTr="008F7CCE">
        <w:trPr>
          <w:trHeight w:val="735"/>
        </w:trPr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CCE" w:rsidRPr="008F7CCE" w:rsidRDefault="008F7CCE" w:rsidP="008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  финансирования дефицита бюджета  города Ханты-Мансийска  на 2016 год</w:t>
            </w:r>
          </w:p>
        </w:tc>
      </w:tr>
      <w:tr w:rsidR="008F7CCE" w:rsidRPr="008F7CCE" w:rsidTr="008F7CCE">
        <w:trPr>
          <w:trHeight w:val="17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CE" w:rsidRPr="008F7CCE" w:rsidRDefault="008F7CCE" w:rsidP="008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E" w:rsidRPr="008F7CCE" w:rsidRDefault="008F7CCE" w:rsidP="008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видов источников финансирования дефицита бюджета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E" w:rsidRPr="008F7CCE" w:rsidRDefault="008F7CCE" w:rsidP="008F7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(рублей) </w:t>
            </w:r>
          </w:p>
        </w:tc>
      </w:tr>
      <w:tr w:rsidR="008F7CCE" w:rsidRPr="008F7CCE" w:rsidTr="008F7CCE">
        <w:trPr>
          <w:trHeight w:val="81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000 01 02 00 00 00 0000 000  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 кредитных  организаций   в   валюте                              Российской Федерации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40 000 000,0   </w:t>
            </w:r>
          </w:p>
        </w:tc>
      </w:tr>
      <w:tr w:rsidR="008F7CCE" w:rsidRPr="008F7CCE" w:rsidTr="008F7CCE">
        <w:trPr>
          <w:trHeight w:val="7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000 01 02 00 00 00 0000 700  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 организаций                              в валюте Российской Федерации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40 000 000,0   </w:t>
            </w:r>
          </w:p>
        </w:tc>
      </w:tr>
      <w:tr w:rsidR="008F7CCE" w:rsidRPr="008F7CCE" w:rsidTr="008F7CCE">
        <w:trPr>
          <w:trHeight w:val="105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000 01 02 00 00 04 0000 810  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 бюджетами   городских    округов                              кредитов от кредитных организаций  в  валюте                              Российской Федерации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CCE" w:rsidRPr="008F7CCE" w:rsidTr="008F7CCE">
        <w:trPr>
          <w:trHeight w:val="9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         120 000 000,0   </w:t>
            </w:r>
          </w:p>
        </w:tc>
      </w:tr>
      <w:tr w:rsidR="008F7CCE" w:rsidRPr="008F7CCE" w:rsidTr="008F7CCE">
        <w:trPr>
          <w:trHeight w:val="1512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120 000 000,0   </w:t>
            </w:r>
          </w:p>
        </w:tc>
      </w:tr>
      <w:tr w:rsidR="008F7CCE" w:rsidRPr="008F7CCE" w:rsidTr="008F7CCE">
        <w:trPr>
          <w:trHeight w:val="1463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120 000 000,0   </w:t>
            </w:r>
          </w:p>
        </w:tc>
      </w:tr>
      <w:tr w:rsidR="008F7CCE" w:rsidRPr="008F7CCE" w:rsidTr="008F7CCE">
        <w:trPr>
          <w:trHeight w:val="156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CE" w:rsidRPr="008F7CCE" w:rsidRDefault="008F7CCE" w:rsidP="008F7CC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000 01 03 01 00 04 0000 810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      120 000 000,0   </w:t>
            </w:r>
          </w:p>
        </w:tc>
      </w:tr>
      <w:tr w:rsidR="008F7CCE" w:rsidRPr="008F7CCE" w:rsidTr="008F7CCE">
        <w:trPr>
          <w:trHeight w:val="69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000 01  06  08  00  00  0000  000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250 420,0   </w:t>
            </w:r>
          </w:p>
        </w:tc>
      </w:tr>
      <w:tr w:rsidR="008F7CCE" w:rsidRPr="008F7CCE" w:rsidTr="008F7CCE">
        <w:trPr>
          <w:trHeight w:val="6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000  01  06  08  00  00  0000  600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250 420,0   </w:t>
            </w:r>
          </w:p>
        </w:tc>
      </w:tr>
      <w:tr w:rsidR="008F7CCE" w:rsidRPr="008F7CCE" w:rsidTr="008F7CCE">
        <w:trPr>
          <w:trHeight w:val="108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000 01  06  08  00  04  0000  640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250 420,0   </w:t>
            </w:r>
          </w:p>
        </w:tc>
      </w:tr>
      <w:tr w:rsidR="008F7CCE" w:rsidRPr="008F7CCE" w:rsidTr="008F7CCE">
        <w:trPr>
          <w:trHeight w:val="72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000 01  05  00  00  00  0000  000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54 749 580,0   </w:t>
            </w:r>
          </w:p>
        </w:tc>
      </w:tr>
      <w:tr w:rsidR="008F7CCE" w:rsidRPr="008F7CCE" w:rsidTr="008F7CCE">
        <w:trPr>
          <w:trHeight w:val="630"/>
        </w:trPr>
        <w:tc>
          <w:tcPr>
            <w:tcW w:w="3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CCE" w:rsidRPr="008F7CCE" w:rsidRDefault="008F7CCE" w:rsidP="008F7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7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         25 000 000,00   </w:t>
            </w:r>
          </w:p>
        </w:tc>
      </w:tr>
    </w:tbl>
    <w:p w:rsidR="00E653EE" w:rsidRDefault="00E653EE"/>
    <w:sectPr w:rsidR="00E653EE" w:rsidSect="00E65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CCE"/>
    <w:rsid w:val="008F7CCE"/>
    <w:rsid w:val="00D0150A"/>
    <w:rsid w:val="00E6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>DepFin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</dc:creator>
  <cp:keywords/>
  <dc:description/>
  <cp:lastModifiedBy>Наталья Ю. Трефилова</cp:lastModifiedBy>
  <cp:revision>3</cp:revision>
  <dcterms:created xsi:type="dcterms:W3CDTF">2016-12-26T17:01:00Z</dcterms:created>
  <dcterms:modified xsi:type="dcterms:W3CDTF">2016-12-27T09:48:00Z</dcterms:modified>
</cp:coreProperties>
</file>