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проекту </w:t>
      </w:r>
      <w:r w:rsidR="00465BA6">
        <w:rPr>
          <w:rFonts w:ascii="Times New Roman" w:hAnsi="Times New Roman" w:cs="Times New Roman"/>
          <w:b/>
          <w:sz w:val="28"/>
          <w:szCs w:val="28"/>
        </w:rPr>
        <w:t>постановления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A21010">
        <w:rPr>
          <w:rFonts w:ascii="Times New Roman" w:hAnsi="Times New Roman" w:cs="Times New Roman"/>
          <w:sz w:val="28"/>
          <w:szCs w:val="28"/>
        </w:rPr>
        <w:t>первый квартал</w:t>
      </w:r>
      <w:r>
        <w:rPr>
          <w:rFonts w:ascii="Times New Roman" w:hAnsi="Times New Roman" w:cs="Times New Roman"/>
          <w:sz w:val="28"/>
          <w:szCs w:val="28"/>
        </w:rPr>
        <w:t xml:space="preserve"> 20</w:t>
      </w:r>
      <w:r w:rsidRPr="00CF5874">
        <w:rPr>
          <w:rFonts w:ascii="Times New Roman" w:hAnsi="Times New Roman" w:cs="Times New Roman"/>
          <w:sz w:val="28"/>
          <w:szCs w:val="28"/>
        </w:rPr>
        <w:t>1</w:t>
      </w:r>
      <w:r w:rsidR="00A21010">
        <w:rPr>
          <w:rFonts w:ascii="Times New Roman" w:hAnsi="Times New Roman" w:cs="Times New Roman"/>
          <w:sz w:val="28"/>
          <w:szCs w:val="28"/>
        </w:rPr>
        <w:t>9</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Pr="00CF5874" w:rsidRDefault="00616FC1" w:rsidP="008E3D9C">
      <w:pPr>
        <w:spacing w:after="0" w:line="240" w:lineRule="auto"/>
        <w:ind w:firstLine="709"/>
        <w:jc w:val="both"/>
        <w:rPr>
          <w:rFonts w:ascii="Times New Roman" w:hAnsi="Times New Roman" w:cs="Times New Roman"/>
          <w:b/>
          <w:sz w:val="16"/>
          <w:szCs w:val="16"/>
        </w:rPr>
      </w:pPr>
    </w:p>
    <w:p w:rsidR="007025BC" w:rsidRPr="00762834" w:rsidRDefault="00D74A3B" w:rsidP="00192E59">
      <w:pPr>
        <w:autoSpaceDE w:val="0"/>
        <w:autoSpaceDN w:val="0"/>
        <w:adjustRightInd w:val="0"/>
        <w:spacing w:after="0"/>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за </w:t>
      </w:r>
      <w:r w:rsidR="00A21010">
        <w:rPr>
          <w:rFonts w:ascii="Times New Roman" w:hAnsi="Times New Roman" w:cs="Times New Roman"/>
          <w:sz w:val="28"/>
          <w:szCs w:val="28"/>
        </w:rPr>
        <w:t>первый квартал</w:t>
      </w:r>
      <w:r w:rsidRPr="00762834">
        <w:rPr>
          <w:rFonts w:ascii="Times New Roman" w:hAnsi="Times New Roman" w:cs="Times New Roman"/>
          <w:sz w:val="28"/>
          <w:szCs w:val="28"/>
        </w:rPr>
        <w:t xml:space="preserve"> 201</w:t>
      </w:r>
      <w:r w:rsidR="00A21010">
        <w:rPr>
          <w:rFonts w:ascii="Times New Roman" w:hAnsi="Times New Roman" w:cs="Times New Roman"/>
          <w:sz w:val="28"/>
          <w:szCs w:val="28"/>
        </w:rPr>
        <w:t>9</w:t>
      </w:r>
      <w:r w:rsidRPr="00762834">
        <w:rPr>
          <w:rFonts w:ascii="Times New Roman" w:hAnsi="Times New Roman" w:cs="Times New Roman"/>
          <w:sz w:val="28"/>
          <w:szCs w:val="28"/>
        </w:rPr>
        <w:t xml:space="preserve"> года подготовлен в </w:t>
      </w:r>
      <w:r w:rsidR="00633748">
        <w:rPr>
          <w:rFonts w:ascii="Times New Roman" w:hAnsi="Times New Roman" w:cs="Times New Roman"/>
          <w:sz w:val="28"/>
          <w:szCs w:val="28"/>
        </w:rPr>
        <w:t xml:space="preserve">соответствии со статьями 264.1 </w:t>
      </w:r>
      <w:r w:rsidRPr="00762834">
        <w:rPr>
          <w:rFonts w:ascii="Times New Roman" w:hAnsi="Times New Roman" w:cs="Times New Roman"/>
          <w:sz w:val="28"/>
          <w:szCs w:val="28"/>
        </w:rPr>
        <w:t>и 264.2 Бюджетного кодекса Российской Федерации, решени</w:t>
      </w:r>
      <w:r w:rsidR="00633748">
        <w:rPr>
          <w:rFonts w:ascii="Times New Roman" w:hAnsi="Times New Roman" w:cs="Times New Roman"/>
          <w:sz w:val="28"/>
          <w:szCs w:val="28"/>
        </w:rPr>
        <w:t>ем Думы города Ханты-Мансийска</w:t>
      </w:r>
      <w:r w:rsidR="00633748">
        <w:rPr>
          <w:rFonts w:ascii="Times New Roman" w:hAnsi="Times New Roman" w:cs="Times New Roman"/>
          <w:sz w:val="28"/>
          <w:szCs w:val="28"/>
        </w:rPr>
        <w:br/>
      </w:r>
      <w:r w:rsidRPr="00762834">
        <w:rPr>
          <w:rFonts w:ascii="Times New Roman" w:eastAsia="Times New Roman" w:hAnsi="Times New Roman" w:cs="Times New Roman"/>
          <w:sz w:val="28"/>
          <w:szCs w:val="28"/>
        </w:rPr>
        <w:t xml:space="preserve">№ </w:t>
      </w:r>
      <w:r w:rsidR="007025BC" w:rsidRPr="00762834">
        <w:rPr>
          <w:rFonts w:ascii="Times New Roman" w:eastAsia="Times New Roman" w:hAnsi="Times New Roman" w:cs="Times New Roman"/>
          <w:sz w:val="28"/>
          <w:szCs w:val="28"/>
        </w:rPr>
        <w:t>141</w:t>
      </w:r>
      <w:r w:rsidRPr="00762834">
        <w:rPr>
          <w:rFonts w:ascii="Times New Roman" w:eastAsia="Times New Roman" w:hAnsi="Times New Roman" w:cs="Times New Roman"/>
          <w:sz w:val="28"/>
          <w:szCs w:val="28"/>
        </w:rPr>
        <w:t>-</w:t>
      </w:r>
      <w:r w:rsidRPr="00762834">
        <w:rPr>
          <w:rFonts w:ascii="Times New Roman" w:eastAsia="Times New Roman" w:hAnsi="Times New Roman" w:cs="Times New Roman"/>
          <w:sz w:val="28"/>
          <w:szCs w:val="28"/>
          <w:lang w:val="en-US"/>
        </w:rPr>
        <w:t>V</w:t>
      </w:r>
      <w:r w:rsidR="007025BC" w:rsidRPr="00762834">
        <w:rPr>
          <w:rFonts w:ascii="Times New Roman" w:eastAsia="Times New Roman" w:hAnsi="Times New Roman" w:cs="Times New Roman"/>
          <w:sz w:val="28"/>
          <w:szCs w:val="28"/>
          <w:lang w:val="en-US"/>
        </w:rPr>
        <w:t>I</w:t>
      </w:r>
      <w:r w:rsidR="008E3D9C">
        <w:rPr>
          <w:rFonts w:ascii="Times New Roman" w:eastAsia="Times New Roman" w:hAnsi="Times New Roman" w:cs="Times New Roman"/>
          <w:sz w:val="28"/>
          <w:szCs w:val="28"/>
        </w:rPr>
        <w:t xml:space="preserve"> РД </w:t>
      </w:r>
      <w:r w:rsidRPr="00762834">
        <w:rPr>
          <w:rFonts w:ascii="Times New Roman" w:eastAsia="Times New Roman" w:hAnsi="Times New Roman" w:cs="Times New Roman"/>
          <w:sz w:val="28"/>
          <w:szCs w:val="28"/>
        </w:rPr>
        <w:t xml:space="preserve">от </w:t>
      </w:r>
      <w:r w:rsidR="007025BC" w:rsidRPr="00762834">
        <w:rPr>
          <w:rFonts w:ascii="Times New Roman" w:eastAsia="Times New Roman" w:hAnsi="Times New Roman" w:cs="Times New Roman"/>
          <w:sz w:val="28"/>
          <w:szCs w:val="28"/>
        </w:rPr>
        <w:t xml:space="preserve">30.06.2017 </w:t>
      </w:r>
      <w:r w:rsidR="008E3D9C">
        <w:rPr>
          <w:rFonts w:ascii="Times New Roman" w:hAnsi="Times New Roman" w:cs="Times New Roman"/>
          <w:sz w:val="28"/>
          <w:szCs w:val="28"/>
        </w:rPr>
        <w:t xml:space="preserve">«О Положении об </w:t>
      </w:r>
      <w:r w:rsidRPr="00762834">
        <w:rPr>
          <w:rFonts w:ascii="Times New Roman" w:hAnsi="Times New Roman" w:cs="Times New Roman"/>
          <w:sz w:val="28"/>
          <w:szCs w:val="28"/>
        </w:rPr>
        <w:t>отдельных вопросах организации и осуществлен</w:t>
      </w:r>
      <w:r w:rsidR="008E3D9C">
        <w:rPr>
          <w:rFonts w:ascii="Times New Roman" w:hAnsi="Times New Roman" w:cs="Times New Roman"/>
          <w:sz w:val="28"/>
          <w:szCs w:val="28"/>
        </w:rPr>
        <w:t>ия бюджетного процесса в городе</w:t>
      </w:r>
      <w:r w:rsidR="008E3D9C" w:rsidRPr="008E3D9C">
        <w:rPr>
          <w:rFonts w:ascii="Times New Roman" w:hAnsi="Times New Roman" w:cs="Times New Roman"/>
          <w:sz w:val="28"/>
          <w:szCs w:val="28"/>
        </w:rPr>
        <w:br/>
      </w:r>
      <w:r w:rsidRPr="00762834">
        <w:rPr>
          <w:rFonts w:ascii="Times New Roman" w:hAnsi="Times New Roman" w:cs="Times New Roman"/>
          <w:sz w:val="28"/>
          <w:szCs w:val="28"/>
        </w:rPr>
        <w:t>Ханты-Мансийске»</w:t>
      </w:r>
      <w:r w:rsidR="007025BC" w:rsidRPr="00762834">
        <w:rPr>
          <w:rFonts w:ascii="Times New Roman" w:hAnsi="Times New Roman" w:cs="Times New Roman"/>
          <w:sz w:val="28"/>
          <w:szCs w:val="28"/>
        </w:rPr>
        <w:t>.</w:t>
      </w:r>
    </w:p>
    <w:p w:rsidR="00D74A3B" w:rsidRPr="00762834" w:rsidRDefault="00D74A3B" w:rsidP="00192E59">
      <w:pPr>
        <w:autoSpaceDE w:val="0"/>
        <w:autoSpaceDN w:val="0"/>
        <w:adjustRightInd w:val="0"/>
        <w:spacing w:after="0"/>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города за </w:t>
      </w:r>
      <w:r w:rsidR="00A21010">
        <w:rPr>
          <w:rFonts w:ascii="Times New Roman" w:hAnsi="Times New Roman" w:cs="Times New Roman"/>
          <w:sz w:val="28"/>
          <w:szCs w:val="28"/>
        </w:rPr>
        <w:t>первый квартал</w:t>
      </w:r>
      <w:r w:rsidR="00A21010" w:rsidRPr="00762834">
        <w:rPr>
          <w:rFonts w:ascii="Times New Roman" w:hAnsi="Times New Roman" w:cs="Times New Roman"/>
          <w:sz w:val="28"/>
          <w:szCs w:val="28"/>
        </w:rPr>
        <w:t xml:space="preserve"> 201</w:t>
      </w:r>
      <w:r w:rsidR="00A21010">
        <w:rPr>
          <w:rFonts w:ascii="Times New Roman" w:hAnsi="Times New Roman" w:cs="Times New Roman"/>
          <w:sz w:val="28"/>
          <w:szCs w:val="28"/>
        </w:rPr>
        <w:t>9</w:t>
      </w:r>
      <w:r w:rsidR="00A21010" w:rsidRPr="00762834">
        <w:rPr>
          <w:rFonts w:ascii="Times New Roman" w:hAnsi="Times New Roman" w:cs="Times New Roman"/>
          <w:sz w:val="28"/>
          <w:szCs w:val="28"/>
        </w:rPr>
        <w:t xml:space="preserve"> года </w:t>
      </w:r>
      <w:r w:rsidRPr="00762834">
        <w:rPr>
          <w:rFonts w:ascii="Times New Roman" w:hAnsi="Times New Roman" w:cs="Times New Roman"/>
          <w:sz w:val="28"/>
          <w:szCs w:val="28"/>
        </w:rPr>
        <w:t>соста</w:t>
      </w:r>
      <w:r w:rsidR="00F606AA">
        <w:rPr>
          <w:rFonts w:ascii="Times New Roman" w:hAnsi="Times New Roman" w:cs="Times New Roman"/>
          <w:sz w:val="28"/>
          <w:szCs w:val="28"/>
        </w:rPr>
        <w:t xml:space="preserve">влен в соответствии с приказом </w:t>
      </w:r>
      <w:r w:rsidRPr="00762834">
        <w:rPr>
          <w:rFonts w:ascii="Times New Roman" w:hAnsi="Times New Roman" w:cs="Times New Roman"/>
          <w:sz w:val="28"/>
          <w:szCs w:val="28"/>
        </w:rPr>
        <w:t>Министерства Финансов Российской Федерации</w:t>
      </w:r>
      <w:r w:rsidR="008E3D9C">
        <w:rPr>
          <w:rFonts w:ascii="Times New Roman" w:hAnsi="Times New Roman" w:cs="Times New Roman"/>
          <w:sz w:val="28"/>
          <w:szCs w:val="28"/>
        </w:rPr>
        <w:t xml:space="preserve"> от </w:t>
      </w:r>
      <w:r w:rsidRPr="00762834">
        <w:rPr>
          <w:rFonts w:ascii="Times New Roman" w:hAnsi="Times New Roman" w:cs="Times New Roman"/>
          <w:sz w:val="28"/>
          <w:szCs w:val="28"/>
        </w:rPr>
        <w:t>2</w:t>
      </w:r>
      <w:r w:rsidR="00762834" w:rsidRPr="00762834">
        <w:rPr>
          <w:rFonts w:ascii="Times New Roman" w:hAnsi="Times New Roman" w:cs="Times New Roman"/>
          <w:sz w:val="28"/>
          <w:szCs w:val="28"/>
        </w:rPr>
        <w:t>8</w:t>
      </w:r>
      <w:r w:rsidR="008E3D9C">
        <w:rPr>
          <w:rFonts w:ascii="Times New Roman" w:hAnsi="Times New Roman" w:cs="Times New Roman"/>
          <w:sz w:val="28"/>
          <w:szCs w:val="28"/>
        </w:rPr>
        <w:t>.</w:t>
      </w:r>
      <w:r w:rsidR="008E3D9C" w:rsidRPr="008E3D9C">
        <w:rPr>
          <w:rFonts w:ascii="Times New Roman" w:hAnsi="Times New Roman" w:cs="Times New Roman"/>
          <w:sz w:val="28"/>
          <w:szCs w:val="28"/>
        </w:rPr>
        <w:t>12</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2010 </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762834" w:rsidRDefault="00D74A3B" w:rsidP="00192E59">
      <w:pPr>
        <w:pStyle w:val="ConsPlusNormal"/>
        <w:spacing w:line="276" w:lineRule="auto"/>
        <w:ind w:firstLine="709"/>
        <w:jc w:val="both"/>
        <w:rPr>
          <w:rFonts w:ascii="Times New Roman" w:hAnsi="Times New Roman" w:cs="Times New Roman"/>
          <w:sz w:val="28"/>
          <w:szCs w:val="28"/>
        </w:rPr>
      </w:pPr>
      <w:r w:rsidRPr="00762834">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920B67"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762834">
        <w:rPr>
          <w:rFonts w:ascii="Times New Roman" w:hAnsi="Times New Roman" w:cs="Times New Roman"/>
          <w:sz w:val="28"/>
          <w:szCs w:val="28"/>
        </w:rPr>
        <w:t>В представленном отч</w:t>
      </w:r>
      <w:r w:rsidR="001960C0">
        <w:rPr>
          <w:rFonts w:ascii="Times New Roman" w:hAnsi="Times New Roman" w:cs="Times New Roman"/>
          <w:sz w:val="28"/>
          <w:szCs w:val="28"/>
        </w:rPr>
        <w:t>е</w:t>
      </w:r>
      <w:r w:rsidRPr="00762834">
        <w:rPr>
          <w:rFonts w:ascii="Times New Roman" w:hAnsi="Times New Roman" w:cs="Times New Roman"/>
          <w:sz w:val="28"/>
          <w:szCs w:val="28"/>
        </w:rPr>
        <w:t xml:space="preserve">те уточнённые бюджетные назначения </w:t>
      </w:r>
      <w:r w:rsidRPr="00C50E58">
        <w:rPr>
          <w:rFonts w:ascii="Times New Roman" w:hAnsi="Times New Roman" w:cs="Times New Roman"/>
          <w:sz w:val="28"/>
          <w:szCs w:val="28"/>
        </w:rPr>
        <w:t xml:space="preserve">отличаются от плана, </w:t>
      </w:r>
      <w:r w:rsidR="00B55D53">
        <w:rPr>
          <w:rFonts w:ascii="Times New Roman" w:hAnsi="Times New Roman" w:cs="Times New Roman"/>
          <w:sz w:val="28"/>
          <w:szCs w:val="28"/>
        </w:rPr>
        <w:t>утвержденного</w:t>
      </w:r>
      <w:r w:rsidRPr="00C50E58">
        <w:rPr>
          <w:rFonts w:ascii="Times New Roman" w:hAnsi="Times New Roman" w:cs="Times New Roman"/>
          <w:sz w:val="28"/>
          <w:szCs w:val="28"/>
        </w:rPr>
        <w:t xml:space="preserve"> Решением Думы города</w:t>
      </w:r>
      <w:r w:rsidR="00233B2F" w:rsidRPr="00C50E58">
        <w:rPr>
          <w:rFonts w:ascii="Times New Roman" w:hAnsi="Times New Roman" w:cs="Times New Roman"/>
          <w:sz w:val="28"/>
          <w:szCs w:val="28"/>
        </w:rPr>
        <w:br/>
      </w:r>
      <w:r w:rsidRPr="00C50E58">
        <w:rPr>
          <w:rFonts w:ascii="Times New Roman" w:hAnsi="Times New Roman" w:cs="Times New Roman"/>
          <w:sz w:val="28"/>
          <w:szCs w:val="28"/>
        </w:rPr>
        <w:t>Ханты-</w:t>
      </w:r>
      <w:r w:rsidRPr="00B55D53">
        <w:rPr>
          <w:rFonts w:ascii="Times New Roman" w:hAnsi="Times New Roman" w:cs="Times New Roman"/>
          <w:sz w:val="28"/>
          <w:szCs w:val="28"/>
        </w:rPr>
        <w:t xml:space="preserve">Мансийска </w:t>
      </w:r>
      <w:r w:rsidR="00B55D53" w:rsidRPr="00B55D53">
        <w:rPr>
          <w:rFonts w:ascii="Times New Roman" w:hAnsi="Times New Roman" w:cs="Times New Roman"/>
          <w:sz w:val="28"/>
          <w:szCs w:val="28"/>
        </w:rPr>
        <w:t xml:space="preserve">от 26.03.2019 </w:t>
      </w:r>
      <w:r w:rsidRPr="00B55D53">
        <w:rPr>
          <w:rFonts w:ascii="Times New Roman" w:hAnsi="Times New Roman" w:cs="Times New Roman"/>
          <w:sz w:val="28"/>
          <w:szCs w:val="28"/>
        </w:rPr>
        <w:t xml:space="preserve">№ </w:t>
      </w:r>
      <w:r w:rsidR="00B55D53" w:rsidRPr="00B55D53">
        <w:rPr>
          <w:rFonts w:ascii="Times New Roman" w:hAnsi="Times New Roman" w:cs="Times New Roman"/>
          <w:sz w:val="28"/>
          <w:szCs w:val="28"/>
        </w:rPr>
        <w:t>326</w:t>
      </w:r>
      <w:r w:rsidR="00DA62C2" w:rsidRPr="00B55D53">
        <w:rPr>
          <w:rFonts w:ascii="Times New Roman" w:hAnsi="Times New Roman" w:cs="Times New Roman"/>
          <w:sz w:val="28"/>
          <w:szCs w:val="28"/>
        </w:rPr>
        <w:t>-</w:t>
      </w:r>
      <w:r w:rsidRPr="00B55D53">
        <w:rPr>
          <w:rFonts w:ascii="Times New Roman" w:hAnsi="Times New Roman" w:cs="Times New Roman"/>
          <w:sz w:val="28"/>
          <w:szCs w:val="28"/>
          <w:lang w:val="en-US"/>
        </w:rPr>
        <w:t>VI</w:t>
      </w:r>
      <w:r w:rsidRPr="00B55D53">
        <w:rPr>
          <w:rFonts w:ascii="Times New Roman" w:hAnsi="Times New Roman" w:cs="Times New Roman"/>
          <w:sz w:val="28"/>
          <w:szCs w:val="28"/>
        </w:rPr>
        <w:t xml:space="preserve"> РД</w:t>
      </w:r>
      <w:r w:rsidR="00233B2F" w:rsidRPr="00B55D53">
        <w:rPr>
          <w:rFonts w:ascii="Times New Roman" w:hAnsi="Times New Roman" w:cs="Times New Roman"/>
          <w:sz w:val="28"/>
          <w:szCs w:val="28"/>
        </w:rPr>
        <w:t xml:space="preserve">. </w:t>
      </w:r>
      <w:r w:rsidRPr="00B55D53">
        <w:rPr>
          <w:rFonts w:ascii="Times New Roman" w:hAnsi="Times New Roman" w:cs="Times New Roman"/>
          <w:sz w:val="28"/>
          <w:szCs w:val="28"/>
        </w:rPr>
        <w:t>В соответствии со стать</w:t>
      </w:r>
      <w:r w:rsidR="00F606AA" w:rsidRPr="00B55D53">
        <w:rPr>
          <w:rFonts w:ascii="Times New Roman" w:hAnsi="Times New Roman" w:cs="Times New Roman"/>
          <w:sz w:val="28"/>
          <w:szCs w:val="28"/>
        </w:rPr>
        <w:t>е</w:t>
      </w:r>
      <w:r w:rsidRPr="00B55D53">
        <w:rPr>
          <w:rFonts w:ascii="Times New Roman" w:hAnsi="Times New Roman" w:cs="Times New Roman"/>
          <w:sz w:val="28"/>
          <w:szCs w:val="28"/>
        </w:rPr>
        <w:t>й 217 Бюджетного кодекса Р</w:t>
      </w:r>
      <w:r w:rsidR="00233B2F" w:rsidRPr="00B55D53">
        <w:rPr>
          <w:rFonts w:ascii="Times New Roman" w:hAnsi="Times New Roman" w:cs="Times New Roman"/>
          <w:sz w:val="28"/>
          <w:szCs w:val="28"/>
        </w:rPr>
        <w:t>оссийской Федерации</w:t>
      </w:r>
      <w:r w:rsidR="002B1006" w:rsidRPr="00B55D53">
        <w:rPr>
          <w:rFonts w:ascii="Times New Roman" w:hAnsi="Times New Roman" w:cs="Times New Roman"/>
          <w:sz w:val="28"/>
          <w:szCs w:val="28"/>
        </w:rPr>
        <w:t>, стать</w:t>
      </w:r>
      <w:r w:rsidR="001960C0">
        <w:rPr>
          <w:rFonts w:ascii="Times New Roman" w:hAnsi="Times New Roman" w:cs="Times New Roman"/>
          <w:sz w:val="28"/>
          <w:szCs w:val="28"/>
        </w:rPr>
        <w:t>е</w:t>
      </w:r>
      <w:r w:rsidR="002B1006" w:rsidRPr="00B55D53">
        <w:rPr>
          <w:rFonts w:ascii="Times New Roman" w:hAnsi="Times New Roman" w:cs="Times New Roman"/>
          <w:sz w:val="28"/>
          <w:szCs w:val="28"/>
        </w:rPr>
        <w:t>й 1</w:t>
      </w:r>
      <w:r w:rsidR="00B55D53" w:rsidRPr="00B55D53">
        <w:rPr>
          <w:rFonts w:ascii="Times New Roman" w:hAnsi="Times New Roman" w:cs="Times New Roman"/>
          <w:sz w:val="28"/>
          <w:szCs w:val="28"/>
        </w:rPr>
        <w:t>6</w:t>
      </w:r>
      <w:r w:rsidR="002B1006" w:rsidRPr="00B55D53">
        <w:rPr>
          <w:rFonts w:ascii="Times New Roman" w:hAnsi="Times New Roman" w:cs="Times New Roman"/>
          <w:sz w:val="28"/>
          <w:szCs w:val="28"/>
        </w:rPr>
        <w:t xml:space="preserve"> Решения</w:t>
      </w:r>
      <w:r w:rsidRPr="00B55D53">
        <w:rPr>
          <w:rFonts w:ascii="Times New Roman" w:hAnsi="Times New Roman" w:cs="Times New Roman"/>
          <w:sz w:val="28"/>
          <w:szCs w:val="28"/>
        </w:rPr>
        <w:t xml:space="preserve"> </w:t>
      </w:r>
      <w:r w:rsidR="00233B2F" w:rsidRPr="00B55D53">
        <w:rPr>
          <w:rFonts w:ascii="Times New Roman" w:eastAsia="Times New Roman" w:hAnsi="Times New Roman" w:cs="Times New Roman"/>
          <w:sz w:val="28"/>
          <w:szCs w:val="28"/>
        </w:rPr>
        <w:t xml:space="preserve">Думы города </w:t>
      </w:r>
      <w:r w:rsidR="002B1006" w:rsidRPr="00B55D53">
        <w:rPr>
          <w:rFonts w:ascii="Times New Roman" w:eastAsia="Times New Roman" w:hAnsi="Times New Roman" w:cs="Times New Roman"/>
          <w:sz w:val="28"/>
          <w:szCs w:val="28"/>
        </w:rPr>
        <w:t xml:space="preserve">Ханты-Мансийска от </w:t>
      </w:r>
      <w:r w:rsidR="00B55D53" w:rsidRPr="00B55D53">
        <w:rPr>
          <w:rFonts w:ascii="Times New Roman" w:eastAsia="Times New Roman" w:hAnsi="Times New Roman" w:cs="Times New Roman"/>
          <w:sz w:val="28"/>
          <w:szCs w:val="28"/>
        </w:rPr>
        <w:t>21.12</w:t>
      </w:r>
      <w:r w:rsidR="002B1006" w:rsidRPr="00B55D53">
        <w:rPr>
          <w:rFonts w:ascii="Times New Roman" w:eastAsia="Times New Roman" w:hAnsi="Times New Roman" w:cs="Times New Roman"/>
          <w:sz w:val="28"/>
          <w:szCs w:val="28"/>
        </w:rPr>
        <w:t>.201</w:t>
      </w:r>
      <w:r w:rsidR="00B55D53" w:rsidRPr="00B55D53">
        <w:rPr>
          <w:rFonts w:ascii="Times New Roman" w:eastAsia="Times New Roman" w:hAnsi="Times New Roman" w:cs="Times New Roman"/>
          <w:sz w:val="28"/>
          <w:szCs w:val="28"/>
        </w:rPr>
        <w:t>8</w:t>
      </w:r>
      <w:r w:rsidR="002B1006" w:rsidRPr="00B55D53">
        <w:rPr>
          <w:rFonts w:ascii="Times New Roman" w:eastAsia="Times New Roman" w:hAnsi="Times New Roman" w:cs="Times New Roman"/>
          <w:sz w:val="28"/>
          <w:szCs w:val="28"/>
        </w:rPr>
        <w:t xml:space="preserve"> № </w:t>
      </w:r>
      <w:r w:rsidR="00B55D53" w:rsidRPr="00B55D53">
        <w:rPr>
          <w:rFonts w:ascii="Times New Roman" w:eastAsia="Times New Roman" w:hAnsi="Times New Roman" w:cs="Times New Roman"/>
          <w:sz w:val="28"/>
          <w:szCs w:val="28"/>
        </w:rPr>
        <w:t>309</w:t>
      </w:r>
      <w:r w:rsidR="002B1006" w:rsidRPr="00B55D53">
        <w:rPr>
          <w:rFonts w:ascii="Times New Roman" w:eastAsia="Times New Roman" w:hAnsi="Times New Roman" w:cs="Times New Roman"/>
          <w:sz w:val="28"/>
          <w:szCs w:val="28"/>
        </w:rPr>
        <w:t>-</w:t>
      </w:r>
      <w:r w:rsidR="002B1006" w:rsidRPr="00B55D53">
        <w:rPr>
          <w:rFonts w:ascii="Times New Roman" w:eastAsia="Times New Roman" w:hAnsi="Times New Roman" w:cs="Times New Roman"/>
          <w:sz w:val="28"/>
          <w:szCs w:val="28"/>
          <w:lang w:val="en-US"/>
        </w:rPr>
        <w:t>VI</w:t>
      </w:r>
      <w:r w:rsidR="00233B2F" w:rsidRPr="00B55D53">
        <w:rPr>
          <w:rFonts w:ascii="Times New Roman" w:eastAsia="Times New Roman" w:hAnsi="Times New Roman" w:cs="Times New Roman"/>
          <w:sz w:val="28"/>
          <w:szCs w:val="28"/>
        </w:rPr>
        <w:t xml:space="preserve"> РД «О бюджете города </w:t>
      </w:r>
      <w:r w:rsidR="002B1006" w:rsidRPr="00B55D53">
        <w:rPr>
          <w:rFonts w:ascii="Times New Roman" w:eastAsia="Times New Roman" w:hAnsi="Times New Roman" w:cs="Times New Roman"/>
          <w:sz w:val="28"/>
          <w:szCs w:val="28"/>
        </w:rPr>
        <w:t>Ханты-Мансийска на 201</w:t>
      </w:r>
      <w:r w:rsidR="00A21010" w:rsidRPr="00B55D53">
        <w:rPr>
          <w:rFonts w:ascii="Times New Roman" w:eastAsia="Times New Roman" w:hAnsi="Times New Roman" w:cs="Times New Roman"/>
          <w:sz w:val="28"/>
          <w:szCs w:val="28"/>
        </w:rPr>
        <w:t>9</w:t>
      </w:r>
      <w:r w:rsidR="00233B2F" w:rsidRPr="00B55D53">
        <w:rPr>
          <w:rFonts w:ascii="Times New Roman" w:eastAsia="Times New Roman" w:hAnsi="Times New Roman" w:cs="Times New Roman"/>
          <w:sz w:val="28"/>
          <w:szCs w:val="28"/>
        </w:rPr>
        <w:t xml:space="preserve"> год и плановый</w:t>
      </w:r>
      <w:r w:rsidR="00233B2F">
        <w:rPr>
          <w:rFonts w:ascii="Times New Roman" w:eastAsia="Times New Roman" w:hAnsi="Times New Roman" w:cs="Times New Roman"/>
          <w:sz w:val="28"/>
          <w:szCs w:val="28"/>
        </w:rPr>
        <w:t xml:space="preserve"> период</w:t>
      </w:r>
      <w:r w:rsidR="00233B2F">
        <w:rPr>
          <w:rFonts w:ascii="Times New Roman" w:eastAsia="Times New Roman" w:hAnsi="Times New Roman" w:cs="Times New Roman"/>
          <w:sz w:val="28"/>
          <w:szCs w:val="28"/>
        </w:rPr>
        <w:br/>
      </w:r>
      <w:r w:rsidR="002B1006" w:rsidRPr="00762834">
        <w:rPr>
          <w:rFonts w:ascii="Times New Roman" w:eastAsia="Times New Roman" w:hAnsi="Times New Roman" w:cs="Times New Roman"/>
          <w:sz w:val="28"/>
          <w:szCs w:val="28"/>
        </w:rPr>
        <w:t>20</w:t>
      </w:r>
      <w:r w:rsidR="00A21010">
        <w:rPr>
          <w:rFonts w:ascii="Times New Roman" w:eastAsia="Times New Roman" w:hAnsi="Times New Roman" w:cs="Times New Roman"/>
          <w:sz w:val="28"/>
          <w:szCs w:val="28"/>
        </w:rPr>
        <w:t>20</w:t>
      </w:r>
      <w:r w:rsidR="002B1006" w:rsidRPr="00762834">
        <w:rPr>
          <w:rFonts w:ascii="Times New Roman" w:eastAsia="Times New Roman" w:hAnsi="Times New Roman" w:cs="Times New Roman"/>
          <w:sz w:val="28"/>
          <w:szCs w:val="28"/>
        </w:rPr>
        <w:t xml:space="preserve"> и 20</w:t>
      </w:r>
      <w:r w:rsidR="00762834" w:rsidRPr="00762834">
        <w:rPr>
          <w:rFonts w:ascii="Times New Roman" w:eastAsia="Times New Roman" w:hAnsi="Times New Roman" w:cs="Times New Roman"/>
          <w:sz w:val="28"/>
          <w:szCs w:val="28"/>
        </w:rPr>
        <w:t>2</w:t>
      </w:r>
      <w:r w:rsidR="00A21010">
        <w:rPr>
          <w:rFonts w:ascii="Times New Roman" w:eastAsia="Times New Roman" w:hAnsi="Times New Roman" w:cs="Times New Roman"/>
          <w:sz w:val="28"/>
          <w:szCs w:val="28"/>
        </w:rPr>
        <w:t>1</w:t>
      </w:r>
      <w:r w:rsidR="002B1006" w:rsidRPr="00762834">
        <w:rPr>
          <w:rFonts w:ascii="Times New Roman" w:eastAsia="Times New Roman" w:hAnsi="Times New Roman" w:cs="Times New Roman"/>
          <w:sz w:val="28"/>
          <w:szCs w:val="28"/>
        </w:rPr>
        <w:t xml:space="preserve"> годов» </w:t>
      </w:r>
      <w:r w:rsidRPr="00762834">
        <w:rPr>
          <w:rFonts w:ascii="Times New Roman" w:hAnsi="Times New Roman" w:cs="Times New Roman"/>
          <w:sz w:val="28"/>
          <w:szCs w:val="28"/>
        </w:rPr>
        <w:t xml:space="preserve">в сводную бюджетную роспись </w:t>
      </w:r>
      <w:r w:rsidRPr="00F07F35">
        <w:rPr>
          <w:rFonts w:ascii="Times New Roman" w:hAnsi="Times New Roman" w:cs="Times New Roman"/>
          <w:sz w:val="28"/>
          <w:szCs w:val="28"/>
        </w:rPr>
        <w:t>были внесены изменения без внесения изменений в Решение о бюджете в связи с поступлением субсидий из бюджета Ханты-М</w:t>
      </w:r>
      <w:r w:rsidR="00233B2F" w:rsidRPr="00F07F35">
        <w:rPr>
          <w:rFonts w:ascii="Times New Roman" w:hAnsi="Times New Roman" w:cs="Times New Roman"/>
          <w:sz w:val="28"/>
          <w:szCs w:val="28"/>
        </w:rPr>
        <w:t xml:space="preserve">ансийского автономного округа, </w:t>
      </w:r>
      <w:r w:rsidRPr="00F07F35">
        <w:rPr>
          <w:rFonts w:ascii="Times New Roman" w:hAnsi="Times New Roman" w:cs="Times New Roman"/>
          <w:sz w:val="28"/>
          <w:szCs w:val="28"/>
        </w:rPr>
        <w:t>имеющих целевое назначение,</w:t>
      </w:r>
      <w:r w:rsidR="0004199D" w:rsidRPr="00F07F35">
        <w:rPr>
          <w:rFonts w:ascii="Times New Roman" w:hAnsi="Times New Roman" w:cs="Times New Roman"/>
          <w:sz w:val="28"/>
          <w:szCs w:val="28"/>
        </w:rPr>
        <w:t xml:space="preserve"> </w:t>
      </w:r>
      <w:r w:rsidRPr="00F07F35">
        <w:rPr>
          <w:rFonts w:ascii="Times New Roman" w:hAnsi="Times New Roman" w:cs="Times New Roman"/>
          <w:sz w:val="28"/>
          <w:szCs w:val="28"/>
        </w:rPr>
        <w:t>сверх объемов, утвержденных</w:t>
      </w:r>
      <w:r w:rsidRPr="00B2737B">
        <w:rPr>
          <w:rFonts w:ascii="Times New Roman" w:hAnsi="Times New Roman" w:cs="Times New Roman"/>
          <w:sz w:val="28"/>
          <w:szCs w:val="28"/>
        </w:rPr>
        <w:t xml:space="preserve"> Решением Думы города Ха</w:t>
      </w:r>
      <w:r w:rsidR="00233B2F" w:rsidRPr="00B2737B">
        <w:rPr>
          <w:rFonts w:ascii="Times New Roman" w:hAnsi="Times New Roman" w:cs="Times New Roman"/>
          <w:sz w:val="28"/>
          <w:szCs w:val="28"/>
        </w:rPr>
        <w:t>нты-Мансийска «О бюджете города</w:t>
      </w:r>
      <w:r w:rsidR="00233B2F" w:rsidRPr="00B2737B">
        <w:rPr>
          <w:rFonts w:ascii="Times New Roman" w:hAnsi="Times New Roman" w:cs="Times New Roman"/>
          <w:sz w:val="28"/>
          <w:szCs w:val="28"/>
        </w:rPr>
        <w:br/>
      </w:r>
      <w:r w:rsidRPr="00B2737B">
        <w:rPr>
          <w:rFonts w:ascii="Times New Roman" w:hAnsi="Times New Roman" w:cs="Times New Roman"/>
          <w:sz w:val="28"/>
          <w:szCs w:val="28"/>
        </w:rPr>
        <w:t>Ханты-Мансийска на 201</w:t>
      </w:r>
      <w:r w:rsidR="00A21010">
        <w:rPr>
          <w:rFonts w:ascii="Times New Roman" w:hAnsi="Times New Roman" w:cs="Times New Roman"/>
          <w:sz w:val="28"/>
          <w:szCs w:val="28"/>
        </w:rPr>
        <w:t>9</w:t>
      </w:r>
      <w:r w:rsidRPr="00B2737B">
        <w:rPr>
          <w:rFonts w:ascii="Times New Roman" w:hAnsi="Times New Roman" w:cs="Times New Roman"/>
          <w:sz w:val="28"/>
          <w:szCs w:val="28"/>
        </w:rPr>
        <w:t xml:space="preserve"> год и плановый период</w:t>
      </w:r>
      <w:r w:rsidR="00A21010">
        <w:rPr>
          <w:rFonts w:ascii="Times New Roman" w:hAnsi="Times New Roman" w:cs="Times New Roman"/>
          <w:sz w:val="28"/>
          <w:szCs w:val="28"/>
        </w:rPr>
        <w:t xml:space="preserve"> 2020</w:t>
      </w:r>
      <w:r w:rsidR="00762834" w:rsidRPr="00B2737B">
        <w:rPr>
          <w:rFonts w:ascii="Times New Roman" w:hAnsi="Times New Roman" w:cs="Times New Roman"/>
          <w:sz w:val="28"/>
          <w:szCs w:val="28"/>
        </w:rPr>
        <w:t xml:space="preserve"> </w:t>
      </w:r>
      <w:r w:rsidR="00EC70A8" w:rsidRPr="00B2737B">
        <w:rPr>
          <w:rFonts w:ascii="Times New Roman" w:hAnsi="Times New Roman" w:cs="Times New Roman"/>
          <w:sz w:val="28"/>
          <w:szCs w:val="28"/>
        </w:rPr>
        <w:t xml:space="preserve">и </w:t>
      </w:r>
      <w:r w:rsidR="00762834" w:rsidRPr="00B2737B">
        <w:rPr>
          <w:rFonts w:ascii="Times New Roman" w:hAnsi="Times New Roman" w:cs="Times New Roman"/>
          <w:sz w:val="28"/>
          <w:szCs w:val="28"/>
        </w:rPr>
        <w:t>202</w:t>
      </w:r>
      <w:r w:rsidR="00A21010">
        <w:rPr>
          <w:rFonts w:ascii="Times New Roman" w:hAnsi="Times New Roman" w:cs="Times New Roman"/>
          <w:sz w:val="28"/>
          <w:szCs w:val="28"/>
        </w:rPr>
        <w:t>1</w:t>
      </w:r>
      <w:r w:rsidR="00762834" w:rsidRPr="0031296C">
        <w:rPr>
          <w:rFonts w:ascii="Times New Roman" w:hAnsi="Times New Roman" w:cs="Times New Roman"/>
          <w:sz w:val="28"/>
          <w:szCs w:val="28"/>
        </w:rPr>
        <w:t xml:space="preserve"> годов</w:t>
      </w:r>
      <w:r w:rsidR="004A6DA8" w:rsidRPr="0031296C">
        <w:rPr>
          <w:rFonts w:ascii="Times New Roman" w:hAnsi="Times New Roman" w:cs="Times New Roman"/>
          <w:sz w:val="28"/>
          <w:szCs w:val="28"/>
        </w:rPr>
        <w:t>»</w:t>
      </w:r>
      <w:r w:rsidR="00233B2F" w:rsidRPr="0031296C">
        <w:rPr>
          <w:rFonts w:ascii="Times New Roman" w:hAnsi="Times New Roman" w:cs="Times New Roman"/>
          <w:sz w:val="28"/>
          <w:szCs w:val="28"/>
        </w:rPr>
        <w:br/>
      </w:r>
      <w:r w:rsidR="004A6DA8" w:rsidRPr="0031296C">
        <w:rPr>
          <w:rFonts w:ascii="Times New Roman" w:hAnsi="Times New Roman" w:cs="Times New Roman"/>
          <w:sz w:val="28"/>
          <w:szCs w:val="28"/>
        </w:rPr>
        <w:t>п</w:t>
      </w:r>
      <w:r w:rsidR="00F606AA" w:rsidRPr="0031296C">
        <w:rPr>
          <w:rFonts w:ascii="Times New Roman" w:hAnsi="Times New Roman" w:cs="Times New Roman"/>
          <w:sz w:val="28"/>
          <w:szCs w:val="28"/>
        </w:rPr>
        <w:t>о доходам</w:t>
      </w:r>
      <w:r w:rsidR="00DA62C2" w:rsidRPr="0031296C">
        <w:rPr>
          <w:rFonts w:ascii="Times New Roman" w:hAnsi="Times New Roman" w:cs="Times New Roman"/>
          <w:sz w:val="28"/>
          <w:szCs w:val="28"/>
        </w:rPr>
        <w:t xml:space="preserve"> </w:t>
      </w:r>
      <w:r w:rsidR="000B2B46" w:rsidRPr="00920B67">
        <w:rPr>
          <w:rFonts w:ascii="Times New Roman" w:hAnsi="Times New Roman" w:cs="Times New Roman"/>
          <w:sz w:val="28"/>
          <w:szCs w:val="28"/>
        </w:rPr>
        <w:t xml:space="preserve">на сумму </w:t>
      </w:r>
      <w:r w:rsidR="00F07F35">
        <w:rPr>
          <w:rFonts w:ascii="Times New Roman" w:hAnsi="Times New Roman" w:cs="Times New Roman"/>
          <w:sz w:val="28"/>
          <w:szCs w:val="28"/>
        </w:rPr>
        <w:t>465</w:t>
      </w:r>
      <w:r w:rsidR="00D063C1">
        <w:rPr>
          <w:rFonts w:ascii="Times New Roman" w:hAnsi="Times New Roman" w:cs="Times New Roman"/>
          <w:sz w:val="28"/>
          <w:szCs w:val="28"/>
        </w:rPr>
        <w:t>,</w:t>
      </w:r>
      <w:r w:rsidR="00F07F35">
        <w:rPr>
          <w:rFonts w:ascii="Times New Roman" w:hAnsi="Times New Roman" w:cs="Times New Roman"/>
          <w:sz w:val="28"/>
          <w:szCs w:val="28"/>
        </w:rPr>
        <w:t>5</w:t>
      </w:r>
      <w:r w:rsidR="000B2B46" w:rsidRPr="00920B67">
        <w:rPr>
          <w:rFonts w:ascii="Times New Roman" w:hAnsi="Times New Roman" w:cs="Times New Roman"/>
          <w:sz w:val="28"/>
          <w:szCs w:val="28"/>
        </w:rPr>
        <w:t xml:space="preserve"> тыс. рублей </w:t>
      </w:r>
      <w:r w:rsidR="00DA62C2" w:rsidRPr="00920B67">
        <w:rPr>
          <w:rFonts w:ascii="Times New Roman" w:hAnsi="Times New Roman" w:cs="Times New Roman"/>
          <w:sz w:val="28"/>
          <w:szCs w:val="28"/>
        </w:rPr>
        <w:t>и расходам</w:t>
      </w:r>
      <w:r w:rsidR="00F606AA" w:rsidRPr="00920B67">
        <w:rPr>
          <w:rFonts w:ascii="Times New Roman" w:hAnsi="Times New Roman" w:cs="Times New Roman"/>
          <w:sz w:val="28"/>
          <w:szCs w:val="28"/>
        </w:rPr>
        <w:t xml:space="preserve"> на </w:t>
      </w:r>
      <w:r w:rsidRPr="00920B67">
        <w:rPr>
          <w:rFonts w:ascii="Times New Roman" w:hAnsi="Times New Roman" w:cs="Times New Roman"/>
          <w:sz w:val="28"/>
          <w:szCs w:val="28"/>
        </w:rPr>
        <w:t xml:space="preserve">сумму </w:t>
      </w:r>
      <w:r w:rsidR="000A36E8" w:rsidRPr="00920B67">
        <w:rPr>
          <w:rFonts w:ascii="Times New Roman" w:hAnsi="Times New Roman" w:cs="Times New Roman"/>
          <w:sz w:val="28"/>
          <w:szCs w:val="28"/>
        </w:rPr>
        <w:t xml:space="preserve">             </w:t>
      </w:r>
      <w:r w:rsidR="00422341">
        <w:rPr>
          <w:rFonts w:ascii="Times New Roman" w:eastAsia="Times New Roman" w:hAnsi="Times New Roman" w:cs="Times New Roman"/>
          <w:sz w:val="28"/>
          <w:szCs w:val="28"/>
        </w:rPr>
        <w:t>465</w:t>
      </w:r>
      <w:r w:rsidR="00D063C1">
        <w:rPr>
          <w:rFonts w:ascii="Times New Roman" w:eastAsia="Times New Roman" w:hAnsi="Times New Roman" w:cs="Times New Roman"/>
          <w:sz w:val="28"/>
          <w:szCs w:val="28"/>
        </w:rPr>
        <w:t>,</w:t>
      </w:r>
      <w:r w:rsidR="00422341">
        <w:rPr>
          <w:rFonts w:ascii="Times New Roman" w:eastAsia="Times New Roman" w:hAnsi="Times New Roman" w:cs="Times New Roman"/>
          <w:sz w:val="28"/>
          <w:szCs w:val="28"/>
        </w:rPr>
        <w:t>5</w:t>
      </w:r>
      <w:r w:rsidRPr="00920B67">
        <w:rPr>
          <w:rFonts w:ascii="Times New Roman" w:eastAsia="Times New Roman" w:hAnsi="Times New Roman" w:cs="Times New Roman"/>
          <w:sz w:val="28"/>
          <w:szCs w:val="28"/>
        </w:rPr>
        <w:t> </w:t>
      </w:r>
      <w:r w:rsidR="002B1006" w:rsidRPr="00920B67">
        <w:rPr>
          <w:rFonts w:ascii="Times New Roman" w:eastAsia="Times New Roman" w:hAnsi="Times New Roman" w:cs="Times New Roman"/>
          <w:sz w:val="28"/>
          <w:szCs w:val="28"/>
        </w:rPr>
        <w:t>тыс.</w:t>
      </w:r>
      <w:r w:rsidR="00EC70A8" w:rsidRPr="00920B67">
        <w:rPr>
          <w:rFonts w:ascii="Times New Roman" w:eastAsia="Times New Roman" w:hAnsi="Times New Roman" w:cs="Times New Roman"/>
          <w:sz w:val="28"/>
          <w:szCs w:val="28"/>
        </w:rPr>
        <w:t xml:space="preserve"> </w:t>
      </w:r>
      <w:r w:rsidR="00233B2F" w:rsidRPr="00920B67">
        <w:rPr>
          <w:rFonts w:ascii="Times New Roman" w:hAnsi="Times New Roman" w:cs="Times New Roman"/>
          <w:sz w:val="28"/>
          <w:szCs w:val="28"/>
        </w:rPr>
        <w:t>рублей</w:t>
      </w:r>
      <w:r w:rsidRPr="00920B67">
        <w:rPr>
          <w:rFonts w:ascii="Times New Roman" w:hAnsi="Times New Roman" w:cs="Times New Roman"/>
          <w:sz w:val="28"/>
          <w:szCs w:val="28"/>
        </w:rPr>
        <w:t>.</w:t>
      </w:r>
      <w:r w:rsidR="00271985" w:rsidRPr="000B2B46">
        <w:rPr>
          <w:rFonts w:ascii="Times New Roman" w:eastAsia="Times New Roman" w:hAnsi="Times New Roman" w:cs="Times New Roman"/>
          <w:sz w:val="28"/>
          <w:szCs w:val="28"/>
        </w:rPr>
        <w:t xml:space="preserve"> </w:t>
      </w:r>
    </w:p>
    <w:p w:rsidR="00192E59" w:rsidRDefault="00192E59" w:rsidP="008E3D9C">
      <w:pPr>
        <w:autoSpaceDE w:val="0"/>
        <w:autoSpaceDN w:val="0"/>
        <w:adjustRightInd w:val="0"/>
        <w:spacing w:after="0" w:line="240" w:lineRule="auto"/>
        <w:ind w:firstLine="709"/>
        <w:jc w:val="both"/>
        <w:rPr>
          <w:rFonts w:ascii="Times New Roman" w:hAnsi="Times New Roman" w:cs="Times New Roman"/>
          <w:sz w:val="28"/>
          <w:szCs w:val="28"/>
        </w:rPr>
      </w:pPr>
    </w:p>
    <w:p w:rsidR="00D74A3B"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0B2B46">
        <w:rPr>
          <w:rFonts w:ascii="Times New Roman" w:hAnsi="Times New Roman" w:cs="Times New Roman"/>
          <w:sz w:val="28"/>
          <w:szCs w:val="28"/>
        </w:rPr>
        <w:t>Изменения, внес</w:t>
      </w:r>
      <w:r w:rsidR="001960C0">
        <w:rPr>
          <w:rFonts w:ascii="Times New Roman" w:hAnsi="Times New Roman" w:cs="Times New Roman"/>
          <w:sz w:val="28"/>
          <w:szCs w:val="28"/>
        </w:rPr>
        <w:t>е</w:t>
      </w:r>
      <w:r w:rsidRPr="000B2B46">
        <w:rPr>
          <w:rFonts w:ascii="Times New Roman" w:hAnsi="Times New Roman" w:cs="Times New Roman"/>
          <w:sz w:val="28"/>
          <w:szCs w:val="28"/>
        </w:rPr>
        <w:t>нные в роспись бюджета города</w:t>
      </w:r>
      <w:r w:rsidRPr="00070F59">
        <w:rPr>
          <w:rFonts w:ascii="Times New Roman" w:hAnsi="Times New Roman" w:cs="Times New Roman"/>
          <w:sz w:val="28"/>
          <w:szCs w:val="28"/>
        </w:rPr>
        <w:t xml:space="preserve"> Ханты</w:t>
      </w:r>
      <w:r w:rsidR="007025BC" w:rsidRPr="00070F59">
        <w:rPr>
          <w:rFonts w:ascii="Times New Roman" w:hAnsi="Times New Roman" w:cs="Times New Roman"/>
          <w:sz w:val="28"/>
          <w:szCs w:val="28"/>
        </w:rPr>
        <w:t xml:space="preserve">-Мансийска, </w:t>
      </w:r>
      <w:r w:rsidRPr="00070F59">
        <w:rPr>
          <w:rFonts w:ascii="Times New Roman" w:hAnsi="Times New Roman" w:cs="Times New Roman"/>
          <w:sz w:val="28"/>
          <w:szCs w:val="28"/>
        </w:rPr>
        <w:t>отражены в таблице:</w:t>
      </w:r>
    </w:p>
    <w:p w:rsidR="00D74A3B" w:rsidRPr="00070F59" w:rsidRDefault="00D74A3B" w:rsidP="00070F59">
      <w:pPr>
        <w:autoSpaceDE w:val="0"/>
        <w:autoSpaceDN w:val="0"/>
        <w:adjustRightInd w:val="0"/>
        <w:spacing w:after="0"/>
        <w:ind w:firstLine="851"/>
        <w:jc w:val="both"/>
        <w:rPr>
          <w:rFonts w:ascii="Times New Roman" w:hAnsi="Times New Roman" w:cs="Times New Roman"/>
          <w:sz w:val="28"/>
          <w:szCs w:val="28"/>
        </w:rPr>
      </w:pPr>
    </w:p>
    <w:tbl>
      <w:tblPr>
        <w:tblW w:w="9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2234"/>
        <w:gridCol w:w="2161"/>
      </w:tblGrid>
      <w:tr w:rsidR="00F07F35" w:rsidRPr="000A05C5" w:rsidTr="00F07F35">
        <w:trPr>
          <w:trHeight w:val="613"/>
        </w:trPr>
        <w:tc>
          <w:tcPr>
            <w:tcW w:w="5104" w:type="dxa"/>
            <w:shd w:val="clear" w:color="auto" w:fill="auto"/>
            <w:vAlign w:val="center"/>
            <w:hideMark/>
          </w:tcPr>
          <w:p w:rsidR="00F07F35" w:rsidRPr="002F7A52" w:rsidRDefault="00F07F35" w:rsidP="001C633C">
            <w:pPr>
              <w:spacing w:after="0" w:line="240" w:lineRule="auto"/>
              <w:jc w:val="center"/>
              <w:rPr>
                <w:rFonts w:ascii="Times New Roman" w:eastAsia="Times New Roman" w:hAnsi="Times New Roman" w:cs="Times New Roman"/>
                <w:sz w:val="24"/>
                <w:szCs w:val="24"/>
              </w:rPr>
            </w:pPr>
            <w:r w:rsidRPr="002F7A52">
              <w:rPr>
                <w:rFonts w:ascii="Times New Roman" w:eastAsia="Times New Roman" w:hAnsi="Times New Roman" w:cs="Times New Roman"/>
                <w:sz w:val="24"/>
                <w:szCs w:val="24"/>
              </w:rPr>
              <w:lastRenderedPageBreak/>
              <w:t>Наименование</w:t>
            </w:r>
          </w:p>
        </w:tc>
        <w:tc>
          <w:tcPr>
            <w:tcW w:w="2234" w:type="dxa"/>
            <w:vAlign w:val="center"/>
          </w:tcPr>
          <w:p w:rsidR="00F07F35" w:rsidRDefault="00F07F35" w:rsidP="001C63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доходной части бюджета (рублей)</w:t>
            </w:r>
          </w:p>
        </w:tc>
        <w:tc>
          <w:tcPr>
            <w:tcW w:w="2161" w:type="dxa"/>
            <w:shd w:val="clear" w:color="auto" w:fill="auto"/>
            <w:noWrap/>
            <w:vAlign w:val="center"/>
            <w:hideMark/>
          </w:tcPr>
          <w:p w:rsidR="00F07F35" w:rsidRPr="00327F24" w:rsidRDefault="00F07F35" w:rsidP="001C63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расходной части бюджета (рублей)</w:t>
            </w:r>
          </w:p>
        </w:tc>
      </w:tr>
      <w:tr w:rsidR="00F07F35" w:rsidRPr="002E25A2" w:rsidTr="00F07F35">
        <w:trPr>
          <w:trHeight w:val="1485"/>
        </w:trPr>
        <w:tc>
          <w:tcPr>
            <w:tcW w:w="5104" w:type="dxa"/>
            <w:shd w:val="clear" w:color="auto" w:fill="auto"/>
            <w:vAlign w:val="bottom"/>
            <w:hideMark/>
          </w:tcPr>
          <w:p w:rsidR="00F07F35" w:rsidRPr="00C12DB0" w:rsidRDefault="00F07F35" w:rsidP="001C63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 06 01;</w:t>
            </w:r>
            <w:r>
              <w:t xml:space="preserve"> </w:t>
            </w:r>
            <w:r w:rsidRPr="00990AE9">
              <w:rPr>
                <w:rFonts w:ascii="Times New Roman" w:eastAsia="Times New Roman" w:hAnsi="Times New Roman" w:cs="Times New Roman"/>
                <w:sz w:val="20"/>
                <w:szCs w:val="20"/>
              </w:rPr>
              <w:t>Муниципальная программа "Развитие культуры в городе Ханты-Мансийске" Подпрограмма "Обеспечение прав граждан на доступ к культурным ценностям и информации" Основное мероприятие "Развитие библиотечного дела" Субсидии на поддержку отрасли культуры (федеральный бюджет)</w:t>
            </w:r>
          </w:p>
        </w:tc>
        <w:tc>
          <w:tcPr>
            <w:tcW w:w="2234" w:type="dxa"/>
            <w:vAlign w:val="bottom"/>
          </w:tcPr>
          <w:p w:rsidR="00F07F35" w:rsidRPr="002E25A2" w:rsidRDefault="00F07F35" w:rsidP="001C633C">
            <w:pPr>
              <w:spacing w:after="0" w:line="240" w:lineRule="auto"/>
              <w:jc w:val="center"/>
              <w:rPr>
                <w:rFonts w:ascii="Times New Roman" w:eastAsia="Times New Roman" w:hAnsi="Times New Roman" w:cs="Times New Roman"/>
                <w:sz w:val="20"/>
                <w:szCs w:val="20"/>
                <w:highlight w:val="yellow"/>
              </w:rPr>
            </w:pPr>
            <w:r w:rsidRPr="00990AE9">
              <w:rPr>
                <w:rFonts w:ascii="Times New Roman" w:eastAsia="Times New Roman" w:hAnsi="Times New Roman" w:cs="Times New Roman"/>
                <w:sz w:val="20"/>
                <w:szCs w:val="20"/>
              </w:rPr>
              <w:t>-8 300,00</w:t>
            </w:r>
          </w:p>
        </w:tc>
        <w:tc>
          <w:tcPr>
            <w:tcW w:w="2161" w:type="dxa"/>
            <w:shd w:val="clear" w:color="auto" w:fill="auto"/>
            <w:noWrap/>
            <w:vAlign w:val="bottom"/>
            <w:hideMark/>
          </w:tcPr>
          <w:p w:rsidR="00F07F35" w:rsidRPr="002E25A2" w:rsidRDefault="00F07F35" w:rsidP="001C633C">
            <w:pPr>
              <w:spacing w:after="0" w:line="240" w:lineRule="auto"/>
              <w:jc w:val="center"/>
              <w:rPr>
                <w:rFonts w:ascii="Times New Roman" w:eastAsia="Times New Roman" w:hAnsi="Times New Roman" w:cs="Times New Roman"/>
                <w:sz w:val="20"/>
                <w:szCs w:val="20"/>
                <w:highlight w:val="yellow"/>
              </w:rPr>
            </w:pPr>
            <w:r w:rsidRPr="00990AE9">
              <w:rPr>
                <w:rFonts w:ascii="Times New Roman" w:eastAsia="Times New Roman" w:hAnsi="Times New Roman" w:cs="Times New Roman"/>
                <w:sz w:val="20"/>
                <w:szCs w:val="20"/>
              </w:rPr>
              <w:t>-8 300,00</w:t>
            </w:r>
          </w:p>
        </w:tc>
      </w:tr>
      <w:tr w:rsidR="00F07F35" w:rsidRPr="002E25A2" w:rsidTr="00F07F35">
        <w:trPr>
          <w:trHeight w:val="1247"/>
        </w:trPr>
        <w:tc>
          <w:tcPr>
            <w:tcW w:w="5104" w:type="dxa"/>
            <w:shd w:val="clear" w:color="auto" w:fill="auto"/>
            <w:vAlign w:val="bottom"/>
            <w:hideMark/>
          </w:tcPr>
          <w:p w:rsidR="00F07F35" w:rsidRPr="00C12DB0" w:rsidRDefault="00F07F35" w:rsidP="001C63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 12 16;</w:t>
            </w:r>
            <w:r>
              <w:t xml:space="preserve"> </w:t>
            </w:r>
            <w:r w:rsidRPr="00100087">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 на 2016 – 2020 годы"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(федеральный бюджет)</w:t>
            </w:r>
          </w:p>
        </w:tc>
        <w:tc>
          <w:tcPr>
            <w:tcW w:w="2234" w:type="dxa"/>
            <w:vAlign w:val="bottom"/>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201 802,90</w:t>
            </w:r>
          </w:p>
        </w:tc>
        <w:tc>
          <w:tcPr>
            <w:tcW w:w="2161" w:type="dxa"/>
            <w:shd w:val="clear" w:color="auto" w:fill="auto"/>
            <w:noWrap/>
            <w:vAlign w:val="bottom"/>
            <w:hideMark/>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201 802,90</w:t>
            </w:r>
          </w:p>
        </w:tc>
      </w:tr>
      <w:tr w:rsidR="00F07F35" w:rsidRPr="002E25A2" w:rsidTr="00F07F35">
        <w:trPr>
          <w:trHeight w:val="1485"/>
        </w:trPr>
        <w:tc>
          <w:tcPr>
            <w:tcW w:w="5104" w:type="dxa"/>
            <w:shd w:val="clear" w:color="auto" w:fill="auto"/>
            <w:vAlign w:val="bottom"/>
            <w:hideMark/>
          </w:tcPr>
          <w:p w:rsidR="00F07F35" w:rsidRPr="00C12DB0" w:rsidRDefault="00F07F35" w:rsidP="001C63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 06 04;</w:t>
            </w:r>
            <w:r>
              <w:t xml:space="preserve"> </w:t>
            </w:r>
            <w:r w:rsidRPr="003719EA">
              <w:rPr>
                <w:rFonts w:ascii="Times New Roman" w:eastAsia="Times New Roman" w:hAnsi="Times New Roman" w:cs="Times New Roman"/>
                <w:sz w:val="20"/>
                <w:szCs w:val="20"/>
              </w:rPr>
              <w:t>Муниципальная программа "Развитие культуры в городе Ханты-Мансийске" Подпрограмма "Обеспечение прав граждан на доступ к культурным ценностям и информации" Основное мероприятие "Развитие библиотечного дела" Субсидии на поддержку отрасли культуры (бюджет автономного округа)</w:t>
            </w:r>
          </w:p>
        </w:tc>
        <w:tc>
          <w:tcPr>
            <w:tcW w:w="2234" w:type="dxa"/>
            <w:vAlign w:val="bottom"/>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-43 556,25</w:t>
            </w:r>
          </w:p>
        </w:tc>
        <w:tc>
          <w:tcPr>
            <w:tcW w:w="2161" w:type="dxa"/>
            <w:shd w:val="clear" w:color="auto" w:fill="auto"/>
            <w:noWrap/>
            <w:vAlign w:val="bottom"/>
            <w:hideMark/>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-43 556,25</w:t>
            </w:r>
          </w:p>
        </w:tc>
      </w:tr>
      <w:tr w:rsidR="00F07F35" w:rsidRPr="002E25A2" w:rsidTr="00F07F35">
        <w:trPr>
          <w:trHeight w:val="1485"/>
        </w:trPr>
        <w:tc>
          <w:tcPr>
            <w:tcW w:w="5104" w:type="dxa"/>
            <w:shd w:val="clear" w:color="auto" w:fill="auto"/>
            <w:vAlign w:val="bottom"/>
            <w:hideMark/>
          </w:tcPr>
          <w:p w:rsidR="00F07F35" w:rsidRPr="00C12DB0" w:rsidRDefault="00F07F35" w:rsidP="001C63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 12 06;</w:t>
            </w:r>
            <w:r>
              <w:t xml:space="preserve"> </w:t>
            </w:r>
            <w:r w:rsidRPr="00F87565">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(бюджет автономного округа)</w:t>
            </w:r>
          </w:p>
        </w:tc>
        <w:tc>
          <w:tcPr>
            <w:tcW w:w="2234" w:type="dxa"/>
            <w:vAlign w:val="bottom"/>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315 591,72</w:t>
            </w:r>
          </w:p>
        </w:tc>
        <w:tc>
          <w:tcPr>
            <w:tcW w:w="2161" w:type="dxa"/>
            <w:shd w:val="clear" w:color="auto" w:fill="auto"/>
            <w:noWrap/>
            <w:vAlign w:val="bottom"/>
            <w:hideMark/>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315 591,72</w:t>
            </w:r>
          </w:p>
        </w:tc>
      </w:tr>
      <w:tr w:rsidR="00F07F35" w:rsidRPr="001D4E1E" w:rsidTr="00F07F35">
        <w:trPr>
          <w:trHeight w:val="170"/>
        </w:trPr>
        <w:tc>
          <w:tcPr>
            <w:tcW w:w="5104" w:type="dxa"/>
            <w:shd w:val="clear" w:color="auto" w:fill="auto"/>
            <w:noWrap/>
            <w:vAlign w:val="bottom"/>
            <w:hideMark/>
          </w:tcPr>
          <w:p w:rsidR="00F07F35" w:rsidRPr="001D4E1E" w:rsidRDefault="00F07F35" w:rsidP="001C633C">
            <w:pPr>
              <w:spacing w:after="0" w:line="240" w:lineRule="auto"/>
              <w:jc w:val="center"/>
              <w:rPr>
                <w:rFonts w:ascii="Times New Roman" w:eastAsia="Times New Roman" w:hAnsi="Times New Roman" w:cs="Times New Roman"/>
                <w:b/>
                <w:sz w:val="20"/>
                <w:szCs w:val="20"/>
              </w:rPr>
            </w:pPr>
          </w:p>
          <w:p w:rsidR="00F07F35" w:rsidRPr="001D4E1E" w:rsidRDefault="00F07F35" w:rsidP="001C633C">
            <w:pPr>
              <w:spacing w:after="0" w:line="240" w:lineRule="auto"/>
              <w:rPr>
                <w:rFonts w:ascii="Times New Roman" w:eastAsia="Times New Roman" w:hAnsi="Times New Roman" w:cs="Times New Roman"/>
                <w:b/>
                <w:sz w:val="20"/>
                <w:szCs w:val="20"/>
              </w:rPr>
            </w:pPr>
            <w:r w:rsidRPr="001D4E1E">
              <w:rPr>
                <w:rFonts w:ascii="Times New Roman" w:eastAsia="Times New Roman" w:hAnsi="Times New Roman" w:cs="Times New Roman"/>
                <w:b/>
                <w:sz w:val="20"/>
                <w:szCs w:val="20"/>
              </w:rPr>
              <w:t>ИТОГО:</w:t>
            </w:r>
          </w:p>
        </w:tc>
        <w:tc>
          <w:tcPr>
            <w:tcW w:w="2234" w:type="dxa"/>
            <w:vAlign w:val="bottom"/>
          </w:tcPr>
          <w:p w:rsidR="00F07F35" w:rsidRPr="008502D4" w:rsidRDefault="00F07F35" w:rsidP="001C633C">
            <w:pPr>
              <w:spacing w:after="0" w:line="24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465 538,37</w:t>
            </w:r>
          </w:p>
        </w:tc>
        <w:tc>
          <w:tcPr>
            <w:tcW w:w="2161" w:type="dxa"/>
            <w:shd w:val="clear" w:color="auto" w:fill="auto"/>
            <w:noWrap/>
            <w:vAlign w:val="bottom"/>
            <w:hideMark/>
          </w:tcPr>
          <w:p w:rsidR="00F07F35" w:rsidRPr="008502D4" w:rsidRDefault="00F07F35" w:rsidP="001C633C">
            <w:pPr>
              <w:spacing w:after="0" w:line="24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465 538,37</w:t>
            </w:r>
          </w:p>
        </w:tc>
      </w:tr>
    </w:tbl>
    <w:p w:rsidR="00D74A3B" w:rsidRPr="004D4819" w:rsidRDefault="00D74A3B" w:rsidP="00070F59">
      <w:pPr>
        <w:autoSpaceDE w:val="0"/>
        <w:autoSpaceDN w:val="0"/>
        <w:adjustRightInd w:val="0"/>
        <w:spacing w:after="0"/>
        <w:ind w:firstLine="851"/>
        <w:jc w:val="both"/>
        <w:rPr>
          <w:rFonts w:ascii="Times New Roman" w:hAnsi="Times New Roman" w:cs="Times New Roman"/>
          <w:sz w:val="28"/>
          <w:szCs w:val="28"/>
        </w:rPr>
      </w:pPr>
    </w:p>
    <w:p w:rsidR="00D74A3B" w:rsidRPr="000B2C96" w:rsidRDefault="00D74A3B" w:rsidP="00070F59">
      <w:pPr>
        <w:ind w:firstLine="851"/>
        <w:jc w:val="center"/>
        <w:rPr>
          <w:rFonts w:ascii="Times New Roman" w:hAnsi="Times New Roman" w:cs="Times New Roman"/>
          <w:b/>
          <w:sz w:val="28"/>
          <w:szCs w:val="28"/>
          <w:u w:val="single"/>
        </w:rPr>
      </w:pPr>
      <w:r w:rsidRPr="000B2C96">
        <w:rPr>
          <w:rFonts w:ascii="Times New Roman" w:hAnsi="Times New Roman" w:cs="Times New Roman"/>
          <w:b/>
          <w:sz w:val="28"/>
          <w:szCs w:val="28"/>
          <w:u w:val="single"/>
        </w:rPr>
        <w:t>ДОХОДЫ</w:t>
      </w:r>
    </w:p>
    <w:p w:rsidR="00D74A3B" w:rsidRPr="00A83239" w:rsidRDefault="000601AD" w:rsidP="00070F59">
      <w:pPr>
        <w:shd w:val="clear" w:color="auto" w:fill="FFFFFF"/>
        <w:spacing w:before="163"/>
        <w:ind w:firstLine="851"/>
        <w:jc w:val="both"/>
        <w:rPr>
          <w:rFonts w:ascii="Times New Roman" w:hAnsi="Times New Roman" w:cs="Times New Roman"/>
          <w:color w:val="000000"/>
          <w:spacing w:val="-2"/>
          <w:sz w:val="28"/>
          <w:szCs w:val="28"/>
        </w:rPr>
      </w:pPr>
      <w:r w:rsidRPr="00A83239">
        <w:rPr>
          <w:rFonts w:ascii="Times New Roman" w:hAnsi="Times New Roman" w:cs="Times New Roman"/>
          <w:color w:val="000000"/>
          <w:spacing w:val="7"/>
          <w:sz w:val="28"/>
          <w:szCs w:val="28"/>
        </w:rPr>
        <w:t xml:space="preserve">За </w:t>
      </w:r>
      <w:r w:rsidR="00A83239" w:rsidRPr="00A83239">
        <w:rPr>
          <w:rFonts w:ascii="Times New Roman" w:hAnsi="Times New Roman" w:cs="Times New Roman"/>
          <w:color w:val="000000"/>
          <w:spacing w:val="7"/>
          <w:sz w:val="28"/>
          <w:szCs w:val="28"/>
        </w:rPr>
        <w:t>первый квартал</w:t>
      </w:r>
      <w:r w:rsidR="00D74A3B" w:rsidRPr="00A83239">
        <w:rPr>
          <w:rFonts w:ascii="Times New Roman" w:hAnsi="Times New Roman" w:cs="Times New Roman"/>
          <w:color w:val="000000"/>
          <w:spacing w:val="7"/>
          <w:sz w:val="28"/>
          <w:szCs w:val="28"/>
        </w:rPr>
        <w:t xml:space="preserve"> 201</w:t>
      </w:r>
      <w:r w:rsidR="00A83239" w:rsidRPr="00A83239">
        <w:rPr>
          <w:rFonts w:ascii="Times New Roman" w:hAnsi="Times New Roman" w:cs="Times New Roman"/>
          <w:color w:val="000000"/>
          <w:spacing w:val="7"/>
          <w:sz w:val="28"/>
          <w:szCs w:val="28"/>
        </w:rPr>
        <w:t>9</w:t>
      </w:r>
      <w:r w:rsidR="00D74A3B" w:rsidRPr="00A83239">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A83239" w:rsidRPr="00A83239">
        <w:rPr>
          <w:rFonts w:ascii="Times New Roman" w:hAnsi="Times New Roman" w:cs="Times New Roman"/>
          <w:color w:val="000000"/>
          <w:spacing w:val="7"/>
          <w:sz w:val="28"/>
          <w:szCs w:val="28"/>
        </w:rPr>
        <w:t>1 641 421,7</w:t>
      </w:r>
      <w:r w:rsidR="00D74A3B" w:rsidRPr="00A83239">
        <w:rPr>
          <w:rFonts w:ascii="Times New Roman" w:hAnsi="Times New Roman" w:cs="Times New Roman"/>
          <w:color w:val="000000"/>
          <w:spacing w:val="7"/>
          <w:sz w:val="28"/>
          <w:szCs w:val="28"/>
        </w:rPr>
        <w:t xml:space="preserve"> тыс. </w:t>
      </w:r>
      <w:r w:rsidR="00D74A3B" w:rsidRPr="00A83239">
        <w:rPr>
          <w:rFonts w:ascii="Times New Roman" w:hAnsi="Times New Roman" w:cs="Times New Roman"/>
          <w:bCs/>
          <w:color w:val="000000"/>
          <w:spacing w:val="-2"/>
          <w:sz w:val="28"/>
          <w:szCs w:val="28"/>
        </w:rPr>
        <w:t>руб.  при уточнённом  плане на 201</w:t>
      </w:r>
      <w:r w:rsidR="00A83239" w:rsidRPr="00A83239">
        <w:rPr>
          <w:rFonts w:ascii="Times New Roman" w:hAnsi="Times New Roman" w:cs="Times New Roman"/>
          <w:bCs/>
          <w:color w:val="000000"/>
          <w:spacing w:val="-2"/>
          <w:sz w:val="28"/>
          <w:szCs w:val="28"/>
        </w:rPr>
        <w:t>9</w:t>
      </w:r>
      <w:r w:rsidR="00D74A3B" w:rsidRPr="00A83239">
        <w:rPr>
          <w:rFonts w:ascii="Times New Roman" w:hAnsi="Times New Roman" w:cs="Times New Roman"/>
          <w:bCs/>
          <w:color w:val="000000"/>
          <w:spacing w:val="-2"/>
          <w:sz w:val="28"/>
          <w:szCs w:val="28"/>
        </w:rPr>
        <w:t xml:space="preserve"> год в сумме </w:t>
      </w:r>
      <w:r w:rsidR="00A83239" w:rsidRPr="00A83239">
        <w:rPr>
          <w:rFonts w:ascii="Times New Roman" w:hAnsi="Times New Roman" w:cs="Times New Roman"/>
          <w:bCs/>
          <w:color w:val="000000"/>
          <w:spacing w:val="-2"/>
          <w:sz w:val="28"/>
          <w:szCs w:val="28"/>
        </w:rPr>
        <w:t>8 769 378,4</w:t>
      </w:r>
      <w:r w:rsidR="00D74A3B" w:rsidRPr="00A83239">
        <w:rPr>
          <w:rFonts w:ascii="Times New Roman" w:hAnsi="Times New Roman" w:cs="Times New Roman"/>
          <w:bCs/>
          <w:color w:val="000000"/>
          <w:spacing w:val="-2"/>
          <w:sz w:val="28"/>
          <w:szCs w:val="28"/>
        </w:rPr>
        <w:t xml:space="preserve"> тыс. рублей,  тем самым </w:t>
      </w:r>
      <w:r w:rsidR="00A83239" w:rsidRPr="00A83239">
        <w:rPr>
          <w:rFonts w:ascii="Times New Roman" w:hAnsi="Times New Roman" w:cs="Times New Roman"/>
          <w:bCs/>
          <w:color w:val="000000"/>
          <w:spacing w:val="-2"/>
          <w:sz w:val="28"/>
          <w:szCs w:val="28"/>
        </w:rPr>
        <w:t>плановые</w:t>
      </w:r>
      <w:r w:rsidR="00D74A3B" w:rsidRPr="00A83239">
        <w:rPr>
          <w:rFonts w:ascii="Times New Roman" w:hAnsi="Times New Roman" w:cs="Times New Roman"/>
          <w:bCs/>
          <w:color w:val="000000"/>
          <w:spacing w:val="-2"/>
          <w:sz w:val="28"/>
          <w:szCs w:val="28"/>
        </w:rPr>
        <w:t xml:space="preserve"> назначения исполнены на </w:t>
      </w:r>
      <w:r w:rsidR="00A83239" w:rsidRPr="00A83239">
        <w:rPr>
          <w:rFonts w:ascii="Times New Roman" w:hAnsi="Times New Roman" w:cs="Times New Roman"/>
          <w:bCs/>
          <w:color w:val="000000"/>
          <w:spacing w:val="-2"/>
          <w:sz w:val="28"/>
          <w:szCs w:val="28"/>
        </w:rPr>
        <w:t>18,7</w:t>
      </w:r>
      <w:r w:rsidR="001960C0">
        <w:rPr>
          <w:rFonts w:ascii="Times New Roman" w:hAnsi="Times New Roman" w:cs="Times New Roman"/>
          <w:color w:val="000000"/>
          <w:spacing w:val="-2"/>
          <w:sz w:val="28"/>
          <w:szCs w:val="28"/>
        </w:rPr>
        <w:t xml:space="preserve">%. </w:t>
      </w:r>
      <w:r w:rsidR="00D74A3B" w:rsidRPr="00A83239">
        <w:rPr>
          <w:rFonts w:ascii="Times New Roman" w:hAnsi="Times New Roman" w:cs="Times New Roman"/>
          <w:color w:val="000000"/>
          <w:spacing w:val="-2"/>
          <w:sz w:val="28"/>
          <w:szCs w:val="28"/>
        </w:rPr>
        <w:t xml:space="preserve">Кассовый план по поступлениям доходов, установленный на </w:t>
      </w:r>
      <w:r w:rsidR="00A83239" w:rsidRPr="00A83239">
        <w:rPr>
          <w:rFonts w:ascii="Times New Roman" w:hAnsi="Times New Roman" w:cs="Times New Roman"/>
          <w:color w:val="000000"/>
          <w:spacing w:val="7"/>
          <w:sz w:val="28"/>
          <w:szCs w:val="28"/>
        </w:rPr>
        <w:t xml:space="preserve">первый квартал </w:t>
      </w:r>
      <w:r w:rsidR="00D74A3B" w:rsidRPr="00A83239">
        <w:rPr>
          <w:rFonts w:ascii="Times New Roman" w:hAnsi="Times New Roman" w:cs="Times New Roman"/>
          <w:color w:val="000000"/>
          <w:spacing w:val="7"/>
          <w:sz w:val="28"/>
          <w:szCs w:val="28"/>
        </w:rPr>
        <w:t>201</w:t>
      </w:r>
      <w:r w:rsidR="00A83239" w:rsidRPr="00A83239">
        <w:rPr>
          <w:rFonts w:ascii="Times New Roman" w:hAnsi="Times New Roman" w:cs="Times New Roman"/>
          <w:color w:val="000000"/>
          <w:spacing w:val="7"/>
          <w:sz w:val="28"/>
          <w:szCs w:val="28"/>
        </w:rPr>
        <w:t>9</w:t>
      </w:r>
      <w:r w:rsidR="00D74A3B" w:rsidRPr="00A83239">
        <w:rPr>
          <w:rFonts w:ascii="Times New Roman" w:hAnsi="Times New Roman" w:cs="Times New Roman"/>
          <w:color w:val="000000"/>
          <w:spacing w:val="7"/>
          <w:sz w:val="28"/>
          <w:szCs w:val="28"/>
        </w:rPr>
        <w:t xml:space="preserve"> года</w:t>
      </w:r>
      <w:r w:rsidR="00D74A3B" w:rsidRPr="00A83239">
        <w:rPr>
          <w:rFonts w:ascii="Times New Roman" w:hAnsi="Times New Roman" w:cs="Times New Roman"/>
          <w:color w:val="000000"/>
          <w:spacing w:val="-2"/>
          <w:sz w:val="28"/>
          <w:szCs w:val="28"/>
        </w:rPr>
        <w:t xml:space="preserve">, выполнен на  </w:t>
      </w:r>
      <w:r w:rsidR="00A83239" w:rsidRPr="00A83239">
        <w:rPr>
          <w:rFonts w:ascii="Times New Roman" w:hAnsi="Times New Roman" w:cs="Times New Roman"/>
          <w:color w:val="000000"/>
          <w:spacing w:val="-2"/>
          <w:sz w:val="28"/>
          <w:szCs w:val="28"/>
        </w:rPr>
        <w:t>100,</w:t>
      </w:r>
      <w:r w:rsidR="00EF319F" w:rsidRPr="00EF319F">
        <w:rPr>
          <w:rFonts w:ascii="Times New Roman" w:hAnsi="Times New Roman" w:cs="Times New Roman"/>
          <w:color w:val="000000"/>
          <w:spacing w:val="-2"/>
          <w:sz w:val="28"/>
          <w:szCs w:val="28"/>
        </w:rPr>
        <w:t>4</w:t>
      </w:r>
      <w:r w:rsidR="00D74A3B" w:rsidRPr="00A83239">
        <w:rPr>
          <w:rFonts w:ascii="Times New Roman" w:hAnsi="Times New Roman" w:cs="Times New Roman"/>
          <w:color w:val="000000"/>
          <w:spacing w:val="-2"/>
          <w:sz w:val="28"/>
          <w:szCs w:val="28"/>
        </w:rPr>
        <w:t xml:space="preserve">%. </w:t>
      </w:r>
    </w:p>
    <w:p w:rsidR="00D74A3B" w:rsidRPr="001C633C" w:rsidRDefault="004D4819" w:rsidP="00E130D9">
      <w:pPr>
        <w:shd w:val="clear" w:color="auto" w:fill="FFFFFF"/>
        <w:spacing w:after="0"/>
        <w:ind w:firstLine="851"/>
        <w:jc w:val="both"/>
        <w:rPr>
          <w:rFonts w:ascii="Times New Roman" w:hAnsi="Times New Roman" w:cs="Times New Roman"/>
          <w:color w:val="000000"/>
          <w:spacing w:val="-2"/>
          <w:sz w:val="28"/>
          <w:szCs w:val="28"/>
        </w:rPr>
      </w:pPr>
      <w:r w:rsidRPr="001C633C">
        <w:rPr>
          <w:rFonts w:ascii="Times New Roman" w:hAnsi="Times New Roman" w:cs="Times New Roman"/>
          <w:color w:val="000000"/>
          <w:spacing w:val="-2"/>
          <w:sz w:val="28"/>
          <w:szCs w:val="28"/>
        </w:rPr>
        <w:t xml:space="preserve">За отчётный период </w:t>
      </w:r>
      <w:r w:rsidR="00D74A3B" w:rsidRPr="001C633C">
        <w:rPr>
          <w:rFonts w:ascii="Times New Roman" w:hAnsi="Times New Roman" w:cs="Times New Roman"/>
          <w:color w:val="000000"/>
          <w:spacing w:val="-2"/>
          <w:sz w:val="28"/>
          <w:szCs w:val="28"/>
        </w:rPr>
        <w:t xml:space="preserve"> доходы  бюджета города сложились  из:</w:t>
      </w:r>
    </w:p>
    <w:p w:rsidR="00D74A3B" w:rsidRPr="001C633C"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1C633C">
        <w:rPr>
          <w:rFonts w:ascii="Times New Roman" w:hAnsi="Times New Roman" w:cs="Times New Roman"/>
          <w:color w:val="000000"/>
          <w:spacing w:val="-2"/>
          <w:sz w:val="28"/>
          <w:szCs w:val="28"/>
        </w:rPr>
        <w:t xml:space="preserve">налоговых доходов, поступивших в сумме </w:t>
      </w:r>
      <w:r w:rsidR="001C633C" w:rsidRPr="001C633C">
        <w:rPr>
          <w:rFonts w:ascii="Times New Roman CYR" w:eastAsia="Times New Roman" w:hAnsi="Times New Roman CYR" w:cs="Times New Roman CYR"/>
          <w:sz w:val="28"/>
          <w:szCs w:val="28"/>
        </w:rPr>
        <w:t>718 184,7</w:t>
      </w:r>
      <w:r w:rsidRPr="001C633C">
        <w:rPr>
          <w:rFonts w:ascii="Times New Roman CYR" w:eastAsia="Times New Roman" w:hAnsi="Times New Roman CYR" w:cs="Times New Roman CYR"/>
          <w:sz w:val="28"/>
          <w:szCs w:val="28"/>
        </w:rPr>
        <w:t xml:space="preserve"> </w:t>
      </w:r>
      <w:r w:rsidRPr="001C633C">
        <w:rPr>
          <w:rFonts w:ascii="Times New Roman" w:eastAsia="Times New Roman" w:hAnsi="Times New Roman" w:cs="Times New Roman"/>
          <w:sz w:val="28"/>
          <w:szCs w:val="28"/>
        </w:rPr>
        <w:t xml:space="preserve">тыс. </w:t>
      </w:r>
      <w:r w:rsidRPr="001C633C">
        <w:rPr>
          <w:rFonts w:ascii="Times New Roman" w:hAnsi="Times New Roman" w:cs="Times New Roman"/>
          <w:color w:val="000000"/>
          <w:spacing w:val="-2"/>
          <w:sz w:val="28"/>
          <w:szCs w:val="28"/>
        </w:rPr>
        <w:t>рублей,  их удельный ве</w:t>
      </w:r>
      <w:r w:rsidR="001960C0">
        <w:rPr>
          <w:rFonts w:ascii="Times New Roman" w:hAnsi="Times New Roman" w:cs="Times New Roman"/>
          <w:color w:val="000000"/>
          <w:spacing w:val="-2"/>
          <w:sz w:val="28"/>
          <w:szCs w:val="28"/>
        </w:rPr>
        <w:t xml:space="preserve">с в структуре доходов  бюджета </w:t>
      </w:r>
      <w:r w:rsidRPr="001C633C">
        <w:rPr>
          <w:rFonts w:ascii="Times New Roman" w:hAnsi="Times New Roman" w:cs="Times New Roman"/>
          <w:color w:val="000000"/>
          <w:spacing w:val="-2"/>
          <w:sz w:val="28"/>
          <w:szCs w:val="28"/>
        </w:rPr>
        <w:t xml:space="preserve">составил  </w:t>
      </w:r>
      <w:r w:rsidR="00E130D9" w:rsidRPr="001C633C">
        <w:rPr>
          <w:rFonts w:ascii="Times New Roman" w:hAnsi="Times New Roman" w:cs="Times New Roman"/>
          <w:color w:val="000000"/>
          <w:spacing w:val="-2"/>
          <w:sz w:val="28"/>
          <w:szCs w:val="28"/>
        </w:rPr>
        <w:t>4</w:t>
      </w:r>
      <w:r w:rsidR="001C633C" w:rsidRPr="001C633C">
        <w:rPr>
          <w:rFonts w:ascii="Times New Roman" w:hAnsi="Times New Roman" w:cs="Times New Roman"/>
          <w:color w:val="000000"/>
          <w:spacing w:val="-2"/>
          <w:sz w:val="28"/>
          <w:szCs w:val="28"/>
        </w:rPr>
        <w:t>4</w:t>
      </w:r>
      <w:r w:rsidRPr="001C633C">
        <w:rPr>
          <w:rFonts w:ascii="Times New Roman" w:hAnsi="Times New Roman" w:cs="Times New Roman"/>
          <w:color w:val="000000"/>
          <w:spacing w:val="-2"/>
          <w:sz w:val="28"/>
          <w:szCs w:val="28"/>
        </w:rPr>
        <w:t>%;</w:t>
      </w:r>
    </w:p>
    <w:p w:rsidR="00D74A3B" w:rsidRPr="001C633C"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1C633C">
        <w:rPr>
          <w:rFonts w:ascii="Times New Roman" w:hAnsi="Times New Roman" w:cs="Times New Roman"/>
          <w:color w:val="000000"/>
          <w:spacing w:val="-2"/>
          <w:sz w:val="28"/>
          <w:szCs w:val="28"/>
        </w:rPr>
        <w:t xml:space="preserve">неналоговых доходов в сумме </w:t>
      </w:r>
      <w:r w:rsidR="001C633C" w:rsidRPr="001C633C">
        <w:rPr>
          <w:rFonts w:ascii="Times New Roman" w:eastAsia="Times New Roman" w:hAnsi="Times New Roman" w:cs="Times New Roman"/>
          <w:sz w:val="28"/>
          <w:szCs w:val="28"/>
        </w:rPr>
        <w:t>52 391,6</w:t>
      </w:r>
      <w:r w:rsidRPr="001C633C">
        <w:rPr>
          <w:rFonts w:ascii="Times New Roman" w:eastAsia="Times New Roman" w:hAnsi="Times New Roman" w:cs="Times New Roman"/>
          <w:sz w:val="28"/>
          <w:szCs w:val="28"/>
        </w:rPr>
        <w:t xml:space="preserve"> </w:t>
      </w:r>
      <w:r w:rsidRPr="001C633C">
        <w:rPr>
          <w:rFonts w:ascii="Times New Roman" w:hAnsi="Times New Roman" w:cs="Times New Roman"/>
          <w:color w:val="000000"/>
          <w:spacing w:val="-2"/>
          <w:sz w:val="28"/>
          <w:szCs w:val="28"/>
        </w:rPr>
        <w:t>тыс. ру</w:t>
      </w:r>
      <w:r w:rsidR="001960C0">
        <w:rPr>
          <w:rFonts w:ascii="Times New Roman" w:hAnsi="Times New Roman" w:cs="Times New Roman"/>
          <w:color w:val="000000"/>
          <w:spacing w:val="-2"/>
          <w:sz w:val="28"/>
          <w:szCs w:val="28"/>
        </w:rPr>
        <w:t xml:space="preserve">блей, занимающих  в структуре </w:t>
      </w:r>
      <w:r w:rsidRPr="001C633C">
        <w:rPr>
          <w:rFonts w:ascii="Times New Roman" w:hAnsi="Times New Roman" w:cs="Times New Roman"/>
          <w:color w:val="000000"/>
          <w:spacing w:val="-2"/>
          <w:sz w:val="28"/>
          <w:szCs w:val="28"/>
        </w:rPr>
        <w:t xml:space="preserve">бюджета </w:t>
      </w:r>
      <w:r w:rsidR="00E130D9" w:rsidRPr="001C633C">
        <w:rPr>
          <w:rFonts w:ascii="Times New Roman" w:hAnsi="Times New Roman" w:cs="Times New Roman"/>
          <w:color w:val="000000"/>
          <w:spacing w:val="-2"/>
          <w:sz w:val="28"/>
          <w:szCs w:val="28"/>
        </w:rPr>
        <w:t xml:space="preserve"> </w:t>
      </w:r>
      <w:r w:rsidR="001C633C" w:rsidRPr="001C633C">
        <w:rPr>
          <w:rFonts w:ascii="Times New Roman" w:hAnsi="Times New Roman" w:cs="Times New Roman"/>
          <w:color w:val="000000"/>
          <w:spacing w:val="-2"/>
          <w:sz w:val="28"/>
          <w:szCs w:val="28"/>
        </w:rPr>
        <w:t>3</w:t>
      </w:r>
      <w:r w:rsidRPr="001C633C">
        <w:rPr>
          <w:rFonts w:ascii="Times New Roman" w:hAnsi="Times New Roman" w:cs="Times New Roman"/>
          <w:color w:val="000000"/>
          <w:spacing w:val="-2"/>
          <w:sz w:val="28"/>
          <w:szCs w:val="28"/>
        </w:rPr>
        <w:t>%;</w:t>
      </w:r>
    </w:p>
    <w:p w:rsidR="00D74A3B" w:rsidRPr="001C633C"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1C633C">
        <w:rPr>
          <w:rFonts w:ascii="Times New Roman" w:hAnsi="Times New Roman" w:cs="Times New Roman"/>
          <w:color w:val="000000"/>
          <w:spacing w:val="-2"/>
          <w:sz w:val="28"/>
          <w:szCs w:val="28"/>
        </w:rPr>
        <w:t xml:space="preserve"> безвозмездных поступлений в сумме </w:t>
      </w:r>
      <w:r w:rsidR="001C633C" w:rsidRPr="001C633C">
        <w:rPr>
          <w:rFonts w:ascii="Times New Roman" w:eastAsia="Times New Roman" w:hAnsi="Times New Roman" w:cs="Times New Roman"/>
          <w:sz w:val="28"/>
          <w:szCs w:val="28"/>
        </w:rPr>
        <w:t>870 845,4</w:t>
      </w:r>
      <w:r w:rsidRPr="001C633C">
        <w:rPr>
          <w:rFonts w:ascii="Times New Roman" w:eastAsia="Times New Roman" w:hAnsi="Times New Roman" w:cs="Times New Roman"/>
          <w:sz w:val="28"/>
          <w:szCs w:val="28"/>
        </w:rPr>
        <w:t xml:space="preserve"> тыс. </w:t>
      </w:r>
      <w:r w:rsidRPr="001C633C">
        <w:rPr>
          <w:rFonts w:ascii="Times New Roman" w:hAnsi="Times New Roman" w:cs="Times New Roman"/>
          <w:color w:val="000000"/>
          <w:spacing w:val="-2"/>
          <w:sz w:val="28"/>
          <w:szCs w:val="28"/>
        </w:rPr>
        <w:t xml:space="preserve">рублей, занимающих  </w:t>
      </w:r>
      <w:r w:rsidR="00E130D9" w:rsidRPr="001C633C">
        <w:rPr>
          <w:rFonts w:ascii="Times New Roman" w:hAnsi="Times New Roman" w:cs="Times New Roman"/>
          <w:color w:val="000000"/>
          <w:spacing w:val="-2"/>
          <w:sz w:val="28"/>
          <w:szCs w:val="28"/>
        </w:rPr>
        <w:t>5</w:t>
      </w:r>
      <w:r w:rsidR="001C633C" w:rsidRPr="001C633C">
        <w:rPr>
          <w:rFonts w:ascii="Times New Roman" w:hAnsi="Times New Roman" w:cs="Times New Roman"/>
          <w:color w:val="000000"/>
          <w:spacing w:val="-2"/>
          <w:sz w:val="28"/>
          <w:szCs w:val="28"/>
        </w:rPr>
        <w:t>3</w:t>
      </w:r>
      <w:r w:rsidRPr="001C633C">
        <w:rPr>
          <w:rFonts w:ascii="Times New Roman" w:hAnsi="Times New Roman" w:cs="Times New Roman"/>
          <w:color w:val="000000"/>
          <w:spacing w:val="-2"/>
          <w:sz w:val="28"/>
          <w:szCs w:val="28"/>
        </w:rPr>
        <w:t xml:space="preserve"> % в структуре доходов бюджета.</w:t>
      </w:r>
    </w:p>
    <w:p w:rsidR="00D74A3B" w:rsidRPr="003B1AD9" w:rsidRDefault="00D74A3B" w:rsidP="00E130D9">
      <w:pPr>
        <w:shd w:val="clear" w:color="auto" w:fill="FFFFFF"/>
        <w:spacing w:after="0"/>
        <w:ind w:firstLine="851"/>
        <w:rPr>
          <w:rFonts w:ascii="Times New Roman" w:hAnsi="Times New Roman" w:cs="Times New Roman"/>
          <w:b/>
          <w:color w:val="000000"/>
          <w:spacing w:val="-2"/>
          <w:sz w:val="28"/>
          <w:szCs w:val="28"/>
        </w:rPr>
      </w:pPr>
    </w:p>
    <w:p w:rsidR="00D74A3B" w:rsidRPr="00063DE5" w:rsidRDefault="00D74A3B" w:rsidP="00F02A83">
      <w:pPr>
        <w:shd w:val="clear" w:color="auto" w:fill="FFFFFF"/>
        <w:spacing w:after="0"/>
        <w:ind w:firstLine="851"/>
        <w:jc w:val="center"/>
        <w:rPr>
          <w:rFonts w:ascii="Times New Roman" w:hAnsi="Times New Roman" w:cs="Times New Roman"/>
          <w:b/>
          <w:color w:val="000000"/>
          <w:spacing w:val="-2"/>
          <w:sz w:val="28"/>
          <w:szCs w:val="28"/>
        </w:rPr>
      </w:pPr>
      <w:r w:rsidRPr="00063DE5">
        <w:rPr>
          <w:rFonts w:ascii="Times New Roman" w:hAnsi="Times New Roman" w:cs="Times New Roman"/>
          <w:b/>
          <w:color w:val="000000"/>
          <w:spacing w:val="-2"/>
          <w:sz w:val="28"/>
          <w:szCs w:val="28"/>
        </w:rPr>
        <w:lastRenderedPageBreak/>
        <w:t xml:space="preserve">Доходы  бюджета города Ханты-Мансийска за  </w:t>
      </w:r>
      <w:r w:rsidR="001C633C" w:rsidRPr="00063DE5">
        <w:rPr>
          <w:rFonts w:ascii="Times New Roman" w:hAnsi="Times New Roman" w:cs="Times New Roman"/>
          <w:b/>
          <w:color w:val="000000"/>
          <w:spacing w:val="7"/>
          <w:sz w:val="28"/>
          <w:szCs w:val="28"/>
        </w:rPr>
        <w:t>первый квартал</w:t>
      </w:r>
      <w:r w:rsidR="004F7FFA" w:rsidRPr="00063DE5">
        <w:rPr>
          <w:rFonts w:ascii="Times New Roman" w:hAnsi="Times New Roman" w:cs="Times New Roman"/>
          <w:b/>
          <w:color w:val="000000"/>
          <w:spacing w:val="7"/>
          <w:sz w:val="28"/>
          <w:szCs w:val="28"/>
        </w:rPr>
        <w:t xml:space="preserve"> </w:t>
      </w:r>
      <w:r w:rsidRPr="00063DE5">
        <w:rPr>
          <w:rFonts w:ascii="Times New Roman" w:hAnsi="Times New Roman" w:cs="Times New Roman"/>
          <w:b/>
          <w:color w:val="000000"/>
          <w:spacing w:val="-2"/>
          <w:sz w:val="28"/>
          <w:szCs w:val="28"/>
        </w:rPr>
        <w:t>201</w:t>
      </w:r>
      <w:r w:rsidR="001C633C" w:rsidRPr="00063DE5">
        <w:rPr>
          <w:rFonts w:ascii="Times New Roman" w:hAnsi="Times New Roman" w:cs="Times New Roman"/>
          <w:b/>
          <w:color w:val="000000"/>
          <w:spacing w:val="-2"/>
          <w:sz w:val="28"/>
          <w:szCs w:val="28"/>
        </w:rPr>
        <w:t>9</w:t>
      </w:r>
      <w:r w:rsidRPr="00063DE5">
        <w:rPr>
          <w:rFonts w:ascii="Times New Roman" w:hAnsi="Times New Roman" w:cs="Times New Roman"/>
          <w:b/>
          <w:color w:val="000000"/>
          <w:spacing w:val="-2"/>
          <w:sz w:val="28"/>
          <w:szCs w:val="28"/>
        </w:rPr>
        <w:t xml:space="preserve"> года</w:t>
      </w:r>
    </w:p>
    <w:p w:rsidR="00CC0F87" w:rsidRPr="00063DE5" w:rsidRDefault="00A22DDC" w:rsidP="00070F59">
      <w:pPr>
        <w:shd w:val="clear" w:color="auto" w:fill="FFFFFF"/>
        <w:spacing w:after="0"/>
        <w:ind w:firstLine="851"/>
        <w:jc w:val="right"/>
        <w:rPr>
          <w:rFonts w:ascii="Times New Roman" w:hAnsi="Times New Roman" w:cs="Times New Roman"/>
          <w:color w:val="000000"/>
          <w:spacing w:val="-2"/>
          <w:sz w:val="24"/>
          <w:szCs w:val="24"/>
        </w:rPr>
      </w:pPr>
      <w:r w:rsidRPr="00063DE5">
        <w:rPr>
          <w:rFonts w:ascii="Times New Roman" w:hAnsi="Times New Roman" w:cs="Times New Roman"/>
          <w:color w:val="000000"/>
          <w:spacing w:val="-2"/>
          <w:sz w:val="24"/>
          <w:szCs w:val="24"/>
        </w:rPr>
        <w:t xml:space="preserve">  </w:t>
      </w:r>
      <w:r w:rsidR="005B3B89" w:rsidRPr="00063DE5">
        <w:rPr>
          <w:rFonts w:ascii="Times New Roman" w:hAnsi="Times New Roman" w:cs="Times New Roman"/>
          <w:color w:val="000000"/>
          <w:spacing w:val="-2"/>
          <w:sz w:val="24"/>
          <w:szCs w:val="24"/>
        </w:rPr>
        <w:t xml:space="preserve">      </w:t>
      </w:r>
      <w:r w:rsidRPr="00063DE5">
        <w:rPr>
          <w:rFonts w:ascii="Times New Roman" w:hAnsi="Times New Roman" w:cs="Times New Roman"/>
          <w:color w:val="000000"/>
          <w:spacing w:val="-2"/>
          <w:sz w:val="24"/>
          <w:szCs w:val="24"/>
        </w:rPr>
        <w:t xml:space="preserve">   </w:t>
      </w:r>
      <w:r w:rsidR="00D74A3B" w:rsidRPr="00063DE5">
        <w:rPr>
          <w:rFonts w:ascii="Times New Roman" w:hAnsi="Times New Roman" w:cs="Times New Roman"/>
          <w:color w:val="000000"/>
          <w:spacing w:val="-2"/>
          <w:sz w:val="24"/>
          <w:szCs w:val="24"/>
        </w:rPr>
        <w:t xml:space="preserve"> (тыс. рублей) </w:t>
      </w:r>
    </w:p>
    <w:tbl>
      <w:tblPr>
        <w:tblW w:w="9703" w:type="dxa"/>
        <w:tblInd w:w="93" w:type="dxa"/>
        <w:tblLook w:val="04A0"/>
      </w:tblPr>
      <w:tblGrid>
        <w:gridCol w:w="3559"/>
        <w:gridCol w:w="1134"/>
        <w:gridCol w:w="1276"/>
        <w:gridCol w:w="1276"/>
        <w:gridCol w:w="1275"/>
        <w:gridCol w:w="1183"/>
      </w:tblGrid>
      <w:tr w:rsidR="001C633C" w:rsidRPr="00063DE5" w:rsidTr="00063DE5">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Исполнено за 1 квартал 2018 года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Уточненный план на 2019 год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C633C" w:rsidRPr="00063DE5" w:rsidRDefault="001C633C" w:rsidP="00063DE5">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Кассовый план </w:t>
            </w:r>
            <w:r w:rsidR="00063DE5" w:rsidRPr="00063DE5">
              <w:rPr>
                <w:rFonts w:ascii="Times New Roman CYR" w:eastAsia="Times New Roman" w:hAnsi="Times New Roman CYR" w:cs="Times New Roman CYR"/>
                <w:bCs/>
                <w:sz w:val="16"/>
                <w:szCs w:val="16"/>
              </w:rPr>
              <w:t>на 1 квартал 2019 года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Исполнено за 1 квартал 2019 года</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C633C" w:rsidRPr="00063DE5" w:rsidRDefault="001C633C" w:rsidP="00063DE5">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xml:space="preserve">% исполнения кассового плана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595 822,1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2 726 284,3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594 606,1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599 404,9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100,8%</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5 027,6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18 288,3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4 571,9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6 338,6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138,6%</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93 910,3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431 029,0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90 775,2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89 938,8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99,1%</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УСНО</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65 478,8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334 673,0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64 092,2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65 119,3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101,6%</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ЕНВД</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19 207,0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70 156,0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17 900,0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16 633,5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92,9%</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790,1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200,0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69,3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41,1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8 434,4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26 000,0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8 713,7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8 144,9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93,5%</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13 747,3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100 986,0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14 323,4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16 984,8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118,6%</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1 695,4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16 339,0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1 943,0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1 502,5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77,3%</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12 051,9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84 647,0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12 380,4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15 482,3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125,1%</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6 549,4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29 103,0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6 6</w:t>
            </w:r>
            <w:r w:rsidR="00EF319F">
              <w:rPr>
                <w:rFonts w:ascii="Times New Roman CYR" w:eastAsia="Times New Roman" w:hAnsi="Times New Roman CYR" w:cs="Times New Roman CYR"/>
                <w:bCs/>
                <w:sz w:val="16"/>
                <w:szCs w:val="16"/>
                <w:lang w:val="en-US"/>
              </w:rPr>
              <w:t>1</w:t>
            </w:r>
            <w:r w:rsidRPr="00063DE5">
              <w:rPr>
                <w:rFonts w:ascii="Times New Roman CYR" w:eastAsia="Times New Roman" w:hAnsi="Times New Roman CYR" w:cs="Times New Roman CYR"/>
                <w:bCs/>
                <w:sz w:val="16"/>
                <w:szCs w:val="16"/>
              </w:rPr>
              <w:t xml:space="preserve">7,9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5 517,4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DA59E4" w:rsidP="001C633C">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83,4</w:t>
            </w:r>
            <w:r w:rsidR="001C633C" w:rsidRPr="00063DE5">
              <w:rPr>
                <w:rFonts w:ascii="Times New Roman CYR" w:eastAsia="Times New Roman" w:hAnsi="Times New Roman CYR" w:cs="Times New Roman CYR"/>
                <w:sz w:val="16"/>
                <w:szCs w:val="16"/>
              </w:rPr>
              <w:t>%</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Задолженность и перерасчёты по отменённым налогам</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2,6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0,2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Доходы от имущества, находящегося 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31 617,9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121 545,0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w:t>
            </w:r>
            <w:r w:rsidR="00EF319F">
              <w:rPr>
                <w:rFonts w:ascii="Times New Roman CYR" w:eastAsia="Times New Roman" w:hAnsi="Times New Roman CYR" w:cs="Times New Roman CYR"/>
                <w:bCs/>
                <w:sz w:val="16"/>
                <w:szCs w:val="16"/>
              </w:rPr>
              <w:t>15 318</w:t>
            </w:r>
            <w:r w:rsidRPr="00063DE5">
              <w:rPr>
                <w:rFonts w:ascii="Times New Roman CYR" w:eastAsia="Times New Roman" w:hAnsi="Times New Roman CYR" w:cs="Times New Roman CYR"/>
                <w:bCs/>
                <w:sz w:val="16"/>
                <w:szCs w:val="16"/>
              </w:rPr>
              <w:t xml:space="preserve">,0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19 467,4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127,1</w:t>
            </w:r>
            <w:r w:rsidR="001C633C" w:rsidRPr="00063DE5">
              <w:rPr>
                <w:rFonts w:ascii="Times New Roman CYR" w:eastAsia="Times New Roman" w:hAnsi="Times New Roman CYR" w:cs="Times New Roman CYR"/>
                <w:sz w:val="16"/>
                <w:szCs w:val="16"/>
              </w:rPr>
              <w:t>%</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1 633,5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2 722,7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680,7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1 544,6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226,9%</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146,0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889,0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205,0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9 055,1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4417,1%</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25 902,5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39 415,8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bCs/>
                <w:sz w:val="16"/>
                <w:szCs w:val="16"/>
              </w:rPr>
            </w:pPr>
            <w:r>
              <w:rPr>
                <w:rFonts w:ascii="Times New Roman CYR" w:eastAsia="Times New Roman" w:hAnsi="Times New Roman CYR" w:cs="Times New Roman CYR"/>
                <w:bCs/>
                <w:sz w:val="16"/>
                <w:szCs w:val="16"/>
              </w:rPr>
              <w:t xml:space="preserve">      6 760,9</w:t>
            </w:r>
            <w:r w:rsidR="001C633C" w:rsidRPr="00063DE5">
              <w:rPr>
                <w:rFonts w:ascii="Times New Roman CYR" w:eastAsia="Times New Roman" w:hAnsi="Times New Roman CYR" w:cs="Times New Roman CYR"/>
                <w:bCs/>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8 908,4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131</w:t>
            </w:r>
            <w:r w:rsidR="001C633C" w:rsidRPr="00063DE5">
              <w:rPr>
                <w:rFonts w:ascii="Times New Roman CYR" w:eastAsia="Times New Roman" w:hAnsi="Times New Roman CYR" w:cs="Times New Roman CYR"/>
                <w:sz w:val="16"/>
                <w:szCs w:val="16"/>
              </w:rPr>
              <w:t>,8%</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8 244,9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50 175,4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12 040,3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13 428,7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111,5%</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925,7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745,0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w:t>
            </w:r>
            <w:r w:rsidR="00EF319F">
              <w:rPr>
                <w:rFonts w:ascii="Times New Roman CYR" w:eastAsia="Times New Roman" w:hAnsi="Times New Roman CYR" w:cs="Times New Roman CYR"/>
                <w:bCs/>
                <w:sz w:val="16"/>
                <w:szCs w:val="16"/>
              </w:rPr>
              <w:t>62,7</w:t>
            </w:r>
            <w:r w:rsidRPr="00063DE5">
              <w:rPr>
                <w:rFonts w:ascii="Times New Roman CYR" w:eastAsia="Times New Roman" w:hAnsi="Times New Roman CYR" w:cs="Times New Roman CYR"/>
                <w:bCs/>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12,6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-2</w:t>
            </w:r>
            <w:r w:rsidR="00EF319F">
              <w:rPr>
                <w:rFonts w:ascii="Times New Roman CYR" w:eastAsia="Times New Roman" w:hAnsi="Times New Roman CYR" w:cs="Times New Roman CYR"/>
                <w:sz w:val="16"/>
                <w:szCs w:val="16"/>
              </w:rPr>
              <w:t>0</w:t>
            </w:r>
            <w:r w:rsidRPr="00063DE5">
              <w:rPr>
                <w:rFonts w:ascii="Times New Roman CYR" w:eastAsia="Times New Roman" w:hAnsi="Times New Roman CYR" w:cs="Times New Roman CYR"/>
                <w:sz w:val="16"/>
                <w:szCs w:val="16"/>
              </w:rPr>
              <w:t>,</w:t>
            </w:r>
            <w:r w:rsidR="00EF319F">
              <w:rPr>
                <w:rFonts w:ascii="Times New Roman CYR" w:eastAsia="Times New Roman" w:hAnsi="Times New Roman CYR" w:cs="Times New Roman CYR"/>
                <w:sz w:val="16"/>
                <w:szCs w:val="16"/>
              </w:rPr>
              <w:t>1</w:t>
            </w:r>
            <w:r w:rsidRPr="00063DE5">
              <w:rPr>
                <w:rFonts w:ascii="Times New Roman CYR" w:eastAsia="Times New Roman" w:hAnsi="Times New Roman CYR" w:cs="Times New Roman CYR"/>
                <w:sz w:val="16"/>
                <w:szCs w:val="16"/>
              </w:rPr>
              <w:t>%</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783 529,8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3 521 183,5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w:t>
            </w:r>
            <w:r w:rsidR="00EF319F">
              <w:rPr>
                <w:rFonts w:ascii="Times New Roman CYR" w:eastAsia="Times New Roman" w:hAnsi="Times New Roman CYR" w:cs="Times New Roman CYR"/>
                <w:bCs/>
                <w:sz w:val="16"/>
                <w:szCs w:val="16"/>
              </w:rPr>
              <w:t>4</w:t>
            </w:r>
            <w:r w:rsidRPr="00063DE5">
              <w:rPr>
                <w:rFonts w:ascii="Times New Roman CYR" w:eastAsia="Times New Roman" w:hAnsi="Times New Roman CYR" w:cs="Times New Roman CYR"/>
                <w:bCs/>
                <w:sz w:val="16"/>
                <w:szCs w:val="16"/>
              </w:rPr>
              <w:t xml:space="preserve">5 </w:t>
            </w:r>
            <w:r w:rsidR="00EF319F">
              <w:rPr>
                <w:rFonts w:ascii="Times New Roman CYR" w:eastAsia="Times New Roman" w:hAnsi="Times New Roman CYR" w:cs="Times New Roman CYR"/>
                <w:bCs/>
                <w:sz w:val="16"/>
                <w:szCs w:val="16"/>
              </w:rPr>
              <w:t>962</w:t>
            </w:r>
            <w:r w:rsidRPr="00063DE5">
              <w:rPr>
                <w:rFonts w:ascii="Times New Roman CYR" w:eastAsia="Times New Roman" w:hAnsi="Times New Roman CYR" w:cs="Times New Roman CYR"/>
                <w:bCs/>
                <w:sz w:val="16"/>
                <w:szCs w:val="16"/>
              </w:rPr>
              <w:t>,</w:t>
            </w:r>
            <w:r w:rsidR="00EF319F">
              <w:rPr>
                <w:rFonts w:ascii="Times New Roman CYR" w:eastAsia="Times New Roman" w:hAnsi="Times New Roman CYR" w:cs="Times New Roman CYR"/>
                <w:bCs/>
                <w:sz w:val="16"/>
                <w:szCs w:val="16"/>
              </w:rPr>
              <w:t>1</w:t>
            </w:r>
            <w:r w:rsidRPr="00063DE5">
              <w:rPr>
                <w:rFonts w:ascii="Times New Roman CYR" w:eastAsia="Times New Roman" w:hAnsi="Times New Roman CYR" w:cs="Times New Roman CYR"/>
                <w:bCs/>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770 576,3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w:t>
            </w:r>
            <w:r w:rsidR="00EF319F">
              <w:rPr>
                <w:rFonts w:ascii="Times New Roman CYR" w:eastAsia="Times New Roman" w:hAnsi="Times New Roman CYR" w:cs="Times New Roman CYR"/>
                <w:sz w:val="16"/>
                <w:szCs w:val="16"/>
              </w:rPr>
              <w:t>3</w:t>
            </w:r>
            <w:r w:rsidRPr="00063DE5">
              <w:rPr>
                <w:rFonts w:ascii="Times New Roman CYR" w:eastAsia="Times New Roman" w:hAnsi="Times New Roman CYR" w:cs="Times New Roman CYR"/>
                <w:sz w:val="16"/>
                <w:szCs w:val="16"/>
              </w:rPr>
              <w:t>,</w:t>
            </w:r>
            <w:r w:rsidR="00EF319F">
              <w:rPr>
                <w:rFonts w:ascii="Times New Roman CYR" w:eastAsia="Times New Roman" w:hAnsi="Times New Roman CYR" w:cs="Times New Roman CYR"/>
                <w:sz w:val="16"/>
                <w:szCs w:val="16"/>
              </w:rPr>
              <w:t>3</w:t>
            </w:r>
            <w:r w:rsidRPr="00063DE5">
              <w:rPr>
                <w:rFonts w:ascii="Times New Roman CYR" w:eastAsia="Times New Roman" w:hAnsi="Times New Roman CYR" w:cs="Times New Roman CYR"/>
                <w:sz w:val="16"/>
                <w:szCs w:val="16"/>
              </w:rPr>
              <w:t>%</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715 059,3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3 305 690,6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bCs/>
                <w:sz w:val="16"/>
                <w:szCs w:val="16"/>
              </w:rPr>
            </w:pPr>
            <w:r>
              <w:rPr>
                <w:rFonts w:ascii="Times New Roman CYR" w:eastAsia="Times New Roman" w:hAnsi="Times New Roman CYR" w:cs="Times New Roman CYR"/>
                <w:bCs/>
                <w:sz w:val="16"/>
                <w:szCs w:val="16"/>
              </w:rPr>
              <w:t xml:space="preserve">    710 89</w:t>
            </w:r>
            <w:r w:rsidR="001C633C" w:rsidRPr="00063DE5">
              <w:rPr>
                <w:rFonts w:ascii="Times New Roman CYR" w:eastAsia="Times New Roman" w:hAnsi="Times New Roman CYR" w:cs="Times New Roman CYR"/>
                <w:bCs/>
                <w:sz w:val="16"/>
                <w:szCs w:val="16"/>
              </w:rPr>
              <w:t xml:space="preserve">4,5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718 184,7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101,0%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68 470,5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215 492,9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w:t>
            </w:r>
            <w:r w:rsidR="00EF319F">
              <w:rPr>
                <w:rFonts w:ascii="Times New Roman CYR" w:eastAsia="Times New Roman" w:hAnsi="Times New Roman CYR" w:cs="Times New Roman CYR"/>
                <w:bCs/>
                <w:sz w:val="16"/>
                <w:szCs w:val="16"/>
              </w:rPr>
              <w:t>35 067,6</w:t>
            </w:r>
            <w:r w:rsidRPr="00063DE5">
              <w:rPr>
                <w:rFonts w:ascii="Times New Roman CYR" w:eastAsia="Times New Roman" w:hAnsi="Times New Roman CYR" w:cs="Times New Roman CYR"/>
                <w:bCs/>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52 391,6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149,4</w:t>
            </w:r>
            <w:r w:rsidR="001C633C" w:rsidRPr="00063DE5">
              <w:rPr>
                <w:rFonts w:ascii="Times New Roman CYR" w:eastAsia="Times New Roman" w:hAnsi="Times New Roman CYR" w:cs="Times New Roman CYR"/>
                <w:sz w:val="16"/>
                <w:szCs w:val="16"/>
              </w:rPr>
              <w:t>%</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880 847,3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5 248 194,9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889 239,5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870 845,4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97,9%</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9 039,2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1 807,9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1 807,9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271 787,7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1 805 387,5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190 128,1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190 128,1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Субвенции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604 480,6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3 429 801,3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696 093,5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696 093,5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5 441,8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3 716,9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1 210,0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1 210,0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Прочие безвозмездные</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250,0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862,8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18 394,1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1 664 377,1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8 769 378,4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1 63</w:t>
            </w:r>
            <w:r w:rsidR="00EF319F">
              <w:rPr>
                <w:rFonts w:ascii="Times New Roman CYR" w:eastAsia="Times New Roman" w:hAnsi="Times New Roman CYR" w:cs="Times New Roman CYR"/>
                <w:bCs/>
                <w:sz w:val="16"/>
                <w:szCs w:val="16"/>
              </w:rPr>
              <w:t>5 201,6</w:t>
            </w:r>
            <w:r w:rsidRPr="00063DE5">
              <w:rPr>
                <w:rFonts w:ascii="Times New Roman CYR" w:eastAsia="Times New Roman" w:hAnsi="Times New Roman CYR" w:cs="Times New Roman CYR"/>
                <w:bCs/>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1 641 421,7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100,4</w:t>
            </w:r>
            <w:r w:rsidR="001C633C" w:rsidRPr="00063DE5">
              <w:rPr>
                <w:rFonts w:ascii="Times New Roman CYR" w:eastAsia="Times New Roman" w:hAnsi="Times New Roman CYR" w:cs="Times New Roman CYR"/>
                <w:sz w:val="16"/>
                <w:szCs w:val="16"/>
              </w:rPr>
              <w:t>%</w:t>
            </w:r>
          </w:p>
        </w:tc>
      </w:tr>
    </w:tbl>
    <w:p w:rsidR="009148A6" w:rsidRPr="00063DE5" w:rsidRDefault="009148A6" w:rsidP="00D74A3B">
      <w:pPr>
        <w:shd w:val="clear" w:color="auto" w:fill="FFFFFF"/>
        <w:spacing w:before="163" w:after="0"/>
        <w:ind w:firstLine="708"/>
        <w:jc w:val="both"/>
        <w:rPr>
          <w:rFonts w:ascii="Times New Roman" w:eastAsia="Times New Roman" w:hAnsi="Times New Roman" w:cs="Times New Roman"/>
          <w:b/>
          <w:sz w:val="28"/>
          <w:szCs w:val="28"/>
        </w:rPr>
      </w:pPr>
    </w:p>
    <w:p w:rsidR="00D74A3B" w:rsidRPr="00915E98"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915E98">
        <w:rPr>
          <w:rFonts w:ascii="Times New Roman" w:eastAsia="Times New Roman" w:hAnsi="Times New Roman" w:cs="Times New Roman"/>
          <w:b/>
          <w:sz w:val="28"/>
          <w:szCs w:val="28"/>
        </w:rPr>
        <w:t>Налоговые доходы</w:t>
      </w:r>
      <w:r w:rsidRPr="00915E98">
        <w:rPr>
          <w:rFonts w:ascii="Times New Roman" w:eastAsia="Times New Roman" w:hAnsi="Times New Roman" w:cs="Times New Roman"/>
          <w:sz w:val="28"/>
          <w:szCs w:val="28"/>
        </w:rPr>
        <w:t xml:space="preserve"> </w:t>
      </w:r>
      <w:r w:rsidR="00A22DDC" w:rsidRPr="00915E98">
        <w:rPr>
          <w:rFonts w:ascii="Times New Roman" w:eastAsia="Times New Roman" w:hAnsi="Times New Roman" w:cs="Times New Roman"/>
          <w:sz w:val="28"/>
          <w:szCs w:val="28"/>
        </w:rPr>
        <w:t xml:space="preserve">за отчетный период </w:t>
      </w:r>
      <w:r w:rsidRPr="00915E98">
        <w:rPr>
          <w:rFonts w:ascii="Times New Roman" w:eastAsia="Times New Roman" w:hAnsi="Times New Roman" w:cs="Times New Roman"/>
          <w:sz w:val="28"/>
          <w:szCs w:val="28"/>
        </w:rPr>
        <w:t xml:space="preserve">поступили в сумме </w:t>
      </w:r>
      <w:r w:rsidR="00915E98" w:rsidRPr="00915E98">
        <w:rPr>
          <w:rFonts w:ascii="Times New Roman" w:eastAsia="Times New Roman" w:hAnsi="Times New Roman" w:cs="Times New Roman"/>
          <w:sz w:val="28"/>
          <w:szCs w:val="28"/>
        </w:rPr>
        <w:t>718 184,7</w:t>
      </w:r>
      <w:r w:rsidRPr="00915E98">
        <w:rPr>
          <w:rFonts w:ascii="Times New Roman" w:eastAsia="Times New Roman" w:hAnsi="Times New Roman" w:cs="Times New Roman"/>
          <w:sz w:val="28"/>
          <w:szCs w:val="28"/>
        </w:rPr>
        <w:t xml:space="preserve"> тыс. рублей, что составило </w:t>
      </w:r>
      <w:r w:rsidR="00915E98" w:rsidRPr="00915E98">
        <w:rPr>
          <w:rFonts w:ascii="Times New Roman" w:eastAsia="Times New Roman" w:hAnsi="Times New Roman" w:cs="Times New Roman"/>
          <w:sz w:val="28"/>
          <w:szCs w:val="28"/>
        </w:rPr>
        <w:t>21,7</w:t>
      </w:r>
      <w:r w:rsidR="00CC0F87" w:rsidRPr="00915E98">
        <w:rPr>
          <w:rFonts w:ascii="Times New Roman" w:eastAsia="Times New Roman" w:hAnsi="Times New Roman" w:cs="Times New Roman"/>
          <w:sz w:val="28"/>
          <w:szCs w:val="28"/>
        </w:rPr>
        <w:t xml:space="preserve"> </w:t>
      </w:r>
      <w:r w:rsidRPr="00915E98">
        <w:rPr>
          <w:rFonts w:ascii="Times New Roman" w:eastAsia="Times New Roman" w:hAnsi="Times New Roman" w:cs="Times New Roman"/>
          <w:sz w:val="28"/>
          <w:szCs w:val="28"/>
        </w:rPr>
        <w:t>% выполнения  плана</w:t>
      </w:r>
      <w:r w:rsidR="00915E98" w:rsidRPr="00915E98">
        <w:rPr>
          <w:rFonts w:ascii="Times New Roman" w:eastAsia="Times New Roman" w:hAnsi="Times New Roman" w:cs="Times New Roman"/>
          <w:sz w:val="28"/>
          <w:szCs w:val="28"/>
        </w:rPr>
        <w:t>, установленного</w:t>
      </w:r>
      <w:r w:rsidRPr="00915E98">
        <w:rPr>
          <w:rFonts w:ascii="Times New Roman" w:eastAsia="Times New Roman" w:hAnsi="Times New Roman" w:cs="Times New Roman"/>
          <w:sz w:val="28"/>
          <w:szCs w:val="28"/>
        </w:rPr>
        <w:t xml:space="preserve"> на 201</w:t>
      </w:r>
      <w:r w:rsidR="00915E98" w:rsidRPr="00915E98">
        <w:rPr>
          <w:rFonts w:ascii="Times New Roman" w:eastAsia="Times New Roman" w:hAnsi="Times New Roman" w:cs="Times New Roman"/>
          <w:sz w:val="28"/>
          <w:szCs w:val="28"/>
        </w:rPr>
        <w:t>9</w:t>
      </w:r>
      <w:r w:rsidRPr="00915E98">
        <w:rPr>
          <w:rFonts w:ascii="Times New Roman" w:eastAsia="Times New Roman" w:hAnsi="Times New Roman" w:cs="Times New Roman"/>
          <w:sz w:val="28"/>
          <w:szCs w:val="28"/>
        </w:rPr>
        <w:t xml:space="preserve"> год и 10</w:t>
      </w:r>
      <w:r w:rsidR="00915E98" w:rsidRPr="00915E98">
        <w:rPr>
          <w:rFonts w:ascii="Times New Roman" w:eastAsia="Times New Roman" w:hAnsi="Times New Roman" w:cs="Times New Roman"/>
          <w:sz w:val="28"/>
          <w:szCs w:val="28"/>
        </w:rPr>
        <w:t>1</w:t>
      </w:r>
      <w:r w:rsidR="00757AD0" w:rsidRPr="00915E98">
        <w:rPr>
          <w:rFonts w:ascii="Times New Roman" w:eastAsia="Times New Roman" w:hAnsi="Times New Roman" w:cs="Times New Roman"/>
          <w:sz w:val="28"/>
          <w:szCs w:val="28"/>
        </w:rPr>
        <w:t>,</w:t>
      </w:r>
      <w:r w:rsidR="00915E98" w:rsidRPr="00915E98">
        <w:rPr>
          <w:rFonts w:ascii="Times New Roman" w:eastAsia="Times New Roman" w:hAnsi="Times New Roman" w:cs="Times New Roman"/>
          <w:sz w:val="28"/>
          <w:szCs w:val="28"/>
        </w:rPr>
        <w:t>0</w:t>
      </w:r>
      <w:r w:rsidRPr="00915E98">
        <w:rPr>
          <w:rFonts w:ascii="Times New Roman" w:eastAsia="Times New Roman" w:hAnsi="Times New Roman" w:cs="Times New Roman"/>
          <w:sz w:val="28"/>
          <w:szCs w:val="28"/>
        </w:rPr>
        <w:t xml:space="preserve"> % кассового плана</w:t>
      </w:r>
      <w:r w:rsidR="009710AB" w:rsidRPr="00915E98">
        <w:rPr>
          <w:rFonts w:ascii="Times New Roman" w:eastAsia="Times New Roman" w:hAnsi="Times New Roman" w:cs="Times New Roman"/>
          <w:sz w:val="28"/>
          <w:szCs w:val="28"/>
        </w:rPr>
        <w:t>, установленного</w:t>
      </w:r>
      <w:r w:rsidRPr="00915E98">
        <w:rPr>
          <w:rFonts w:ascii="Times New Roman" w:eastAsia="Times New Roman" w:hAnsi="Times New Roman" w:cs="Times New Roman"/>
          <w:sz w:val="28"/>
          <w:szCs w:val="28"/>
        </w:rPr>
        <w:t xml:space="preserve"> на </w:t>
      </w:r>
      <w:r w:rsidR="00915E98" w:rsidRPr="00915E98">
        <w:rPr>
          <w:rFonts w:ascii="Times New Roman" w:eastAsia="Times New Roman" w:hAnsi="Times New Roman" w:cs="Times New Roman"/>
          <w:sz w:val="28"/>
          <w:szCs w:val="28"/>
        </w:rPr>
        <w:t>первый квартал</w:t>
      </w:r>
      <w:r w:rsidRPr="00915E98">
        <w:rPr>
          <w:rFonts w:ascii="Times New Roman" w:eastAsia="Times New Roman" w:hAnsi="Times New Roman" w:cs="Times New Roman"/>
          <w:sz w:val="28"/>
          <w:szCs w:val="28"/>
        </w:rPr>
        <w:t xml:space="preserve"> 201</w:t>
      </w:r>
      <w:r w:rsidR="00915E98" w:rsidRPr="00915E98">
        <w:rPr>
          <w:rFonts w:ascii="Times New Roman" w:eastAsia="Times New Roman" w:hAnsi="Times New Roman" w:cs="Times New Roman"/>
          <w:sz w:val="28"/>
          <w:szCs w:val="28"/>
        </w:rPr>
        <w:t>9</w:t>
      </w:r>
      <w:r w:rsidRPr="00915E98">
        <w:rPr>
          <w:rFonts w:ascii="Times New Roman" w:eastAsia="Times New Roman" w:hAnsi="Times New Roman" w:cs="Times New Roman"/>
          <w:sz w:val="28"/>
          <w:szCs w:val="28"/>
        </w:rPr>
        <w:t xml:space="preserve"> года. В 201</w:t>
      </w:r>
      <w:r w:rsidR="00915E98" w:rsidRPr="00915E98">
        <w:rPr>
          <w:rFonts w:ascii="Times New Roman" w:eastAsia="Times New Roman" w:hAnsi="Times New Roman" w:cs="Times New Roman"/>
          <w:sz w:val="28"/>
          <w:szCs w:val="28"/>
        </w:rPr>
        <w:t>8</w:t>
      </w:r>
      <w:r w:rsidRPr="00915E98">
        <w:rPr>
          <w:rFonts w:ascii="Times New Roman" w:eastAsia="Times New Roman" w:hAnsi="Times New Roman" w:cs="Times New Roman"/>
          <w:sz w:val="28"/>
          <w:szCs w:val="28"/>
        </w:rPr>
        <w:t xml:space="preserve"> году за аналогичный период налоговые </w:t>
      </w:r>
      <w:r w:rsidRPr="00915E98">
        <w:rPr>
          <w:rFonts w:ascii="Times New Roman" w:eastAsia="Times New Roman" w:hAnsi="Times New Roman" w:cs="Times New Roman"/>
          <w:sz w:val="28"/>
          <w:szCs w:val="28"/>
        </w:rPr>
        <w:lastRenderedPageBreak/>
        <w:t xml:space="preserve">доходы поступили в сумме </w:t>
      </w:r>
      <w:r w:rsidR="00915E98" w:rsidRPr="00915E98">
        <w:rPr>
          <w:rFonts w:ascii="Times New Roman" w:eastAsia="Times New Roman" w:hAnsi="Times New Roman" w:cs="Times New Roman"/>
          <w:sz w:val="28"/>
          <w:szCs w:val="28"/>
        </w:rPr>
        <w:t>715 059,3</w:t>
      </w:r>
      <w:r w:rsidRPr="00915E98">
        <w:rPr>
          <w:rFonts w:ascii="Times New Roman" w:eastAsia="Times New Roman" w:hAnsi="Times New Roman" w:cs="Times New Roman"/>
          <w:sz w:val="28"/>
          <w:szCs w:val="28"/>
        </w:rPr>
        <w:t xml:space="preserve"> тыс. рублей,</w:t>
      </w:r>
      <w:r w:rsidR="009710AB" w:rsidRPr="00915E98">
        <w:rPr>
          <w:rFonts w:ascii="Times New Roman" w:eastAsia="Times New Roman" w:hAnsi="Times New Roman" w:cs="Times New Roman"/>
          <w:sz w:val="28"/>
          <w:szCs w:val="28"/>
        </w:rPr>
        <w:t xml:space="preserve"> таким образом, поступления 201</w:t>
      </w:r>
      <w:r w:rsidR="00915E98" w:rsidRPr="00915E98">
        <w:rPr>
          <w:rFonts w:ascii="Times New Roman" w:eastAsia="Times New Roman" w:hAnsi="Times New Roman" w:cs="Times New Roman"/>
          <w:sz w:val="28"/>
          <w:szCs w:val="28"/>
        </w:rPr>
        <w:t>9</w:t>
      </w:r>
      <w:r w:rsidRPr="00915E98">
        <w:rPr>
          <w:rFonts w:ascii="Times New Roman" w:eastAsia="Times New Roman" w:hAnsi="Times New Roman" w:cs="Times New Roman"/>
          <w:sz w:val="28"/>
          <w:szCs w:val="28"/>
        </w:rPr>
        <w:t xml:space="preserve"> года  выше поступлений предыдущего периода на </w:t>
      </w:r>
      <w:r w:rsidR="00915E98" w:rsidRPr="00915E98">
        <w:rPr>
          <w:rFonts w:ascii="Times New Roman" w:eastAsia="Times New Roman" w:hAnsi="Times New Roman" w:cs="Times New Roman"/>
          <w:sz w:val="28"/>
          <w:szCs w:val="28"/>
        </w:rPr>
        <w:t>0,4</w:t>
      </w:r>
      <w:r w:rsidRPr="00915E98">
        <w:rPr>
          <w:rFonts w:ascii="Times New Roman" w:eastAsia="Times New Roman" w:hAnsi="Times New Roman" w:cs="Times New Roman"/>
          <w:sz w:val="28"/>
          <w:szCs w:val="28"/>
        </w:rPr>
        <w:t>%.</w:t>
      </w:r>
    </w:p>
    <w:p w:rsidR="00D74A3B" w:rsidRPr="00424B5B" w:rsidRDefault="00D74A3B" w:rsidP="00D74A3B">
      <w:pPr>
        <w:jc w:val="both"/>
        <w:rPr>
          <w:rFonts w:ascii="Times New Roman" w:eastAsia="Times New Roman" w:hAnsi="Times New Roman" w:cs="Times New Roman"/>
          <w:sz w:val="28"/>
          <w:szCs w:val="28"/>
        </w:rPr>
      </w:pPr>
      <w:r w:rsidRPr="00915E98">
        <w:rPr>
          <w:rFonts w:ascii="Times New Roman" w:eastAsia="Times New Roman" w:hAnsi="Times New Roman" w:cs="Times New Roman"/>
          <w:sz w:val="28"/>
          <w:szCs w:val="28"/>
        </w:rPr>
        <w:tab/>
      </w:r>
      <w:r w:rsidRPr="00424B5B">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5C91" w:rsidRPr="006272BD" w:rsidRDefault="00D74A3B" w:rsidP="00B87691">
      <w:pPr>
        <w:ind w:firstLine="567"/>
        <w:jc w:val="both"/>
        <w:rPr>
          <w:rFonts w:ascii="Times New Roman" w:hAnsi="Times New Roman" w:cs="Times New Roman"/>
          <w:sz w:val="28"/>
          <w:szCs w:val="28"/>
        </w:rPr>
      </w:pPr>
      <w:r w:rsidRPr="006272BD">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264564" w:rsidRPr="006272BD">
        <w:rPr>
          <w:rFonts w:ascii="Times New Roman" w:eastAsia="Times New Roman" w:hAnsi="Times New Roman" w:cs="Times New Roman"/>
          <w:sz w:val="28"/>
          <w:szCs w:val="28"/>
        </w:rPr>
        <w:t>0</w:t>
      </w:r>
      <w:r w:rsidRPr="006272BD">
        <w:rPr>
          <w:rFonts w:ascii="Times New Roman" w:eastAsia="Times New Roman" w:hAnsi="Times New Roman" w:cs="Times New Roman"/>
          <w:sz w:val="28"/>
          <w:szCs w:val="28"/>
        </w:rPr>
        <w:t xml:space="preserve">% </w:t>
      </w:r>
      <w:r w:rsidR="001E5C91" w:rsidRPr="006272BD">
        <w:rPr>
          <w:rFonts w:ascii="Times New Roman" w:hAnsi="Times New Roman" w:cs="Times New Roman"/>
          <w:sz w:val="28"/>
          <w:szCs w:val="28"/>
        </w:rPr>
        <w:t xml:space="preserve">поступил в сумме </w:t>
      </w:r>
      <w:r w:rsidR="00424B5B" w:rsidRPr="006272BD">
        <w:rPr>
          <w:rFonts w:ascii="Times New Roman" w:hAnsi="Times New Roman" w:cs="Times New Roman"/>
          <w:sz w:val="28"/>
          <w:szCs w:val="28"/>
        </w:rPr>
        <w:t>599 404,9</w:t>
      </w:r>
      <w:r w:rsidR="001E5C91" w:rsidRPr="006272BD">
        <w:rPr>
          <w:rFonts w:ascii="Times New Roman" w:hAnsi="Times New Roman" w:cs="Times New Roman"/>
          <w:sz w:val="28"/>
          <w:szCs w:val="28"/>
        </w:rPr>
        <w:t xml:space="preserve"> тыс.  рублей, что составляет </w:t>
      </w:r>
      <w:r w:rsidR="00424B5B" w:rsidRPr="006272BD">
        <w:rPr>
          <w:rFonts w:ascii="Times New Roman" w:hAnsi="Times New Roman" w:cs="Times New Roman"/>
          <w:sz w:val="28"/>
          <w:szCs w:val="28"/>
        </w:rPr>
        <w:t>22,0</w:t>
      </w:r>
      <w:r w:rsidR="001E5C91" w:rsidRPr="006272BD">
        <w:rPr>
          <w:rFonts w:ascii="Times New Roman" w:hAnsi="Times New Roman" w:cs="Times New Roman"/>
          <w:sz w:val="28"/>
          <w:szCs w:val="28"/>
        </w:rPr>
        <w:t>% от плановых назначений 201</w:t>
      </w:r>
      <w:r w:rsidR="00424B5B" w:rsidRPr="006272BD">
        <w:rPr>
          <w:rFonts w:ascii="Times New Roman" w:hAnsi="Times New Roman" w:cs="Times New Roman"/>
          <w:sz w:val="28"/>
          <w:szCs w:val="28"/>
        </w:rPr>
        <w:t>9</w:t>
      </w:r>
      <w:r w:rsidR="001E5C91" w:rsidRPr="006272BD">
        <w:rPr>
          <w:rFonts w:ascii="Times New Roman" w:hAnsi="Times New Roman" w:cs="Times New Roman"/>
          <w:sz w:val="28"/>
          <w:szCs w:val="28"/>
        </w:rPr>
        <w:t xml:space="preserve"> года. Кассовый план, установленный на 01.</w:t>
      </w:r>
      <w:r w:rsidR="00424B5B" w:rsidRPr="006272BD">
        <w:rPr>
          <w:rFonts w:ascii="Times New Roman" w:hAnsi="Times New Roman" w:cs="Times New Roman"/>
          <w:sz w:val="28"/>
          <w:szCs w:val="28"/>
        </w:rPr>
        <w:t>04</w:t>
      </w:r>
      <w:r w:rsidR="001E5C91" w:rsidRPr="006272BD">
        <w:rPr>
          <w:rFonts w:ascii="Times New Roman" w:hAnsi="Times New Roman" w:cs="Times New Roman"/>
          <w:sz w:val="28"/>
          <w:szCs w:val="28"/>
        </w:rPr>
        <w:t>.201</w:t>
      </w:r>
      <w:r w:rsidR="00424B5B" w:rsidRPr="006272BD">
        <w:rPr>
          <w:rFonts w:ascii="Times New Roman" w:hAnsi="Times New Roman" w:cs="Times New Roman"/>
          <w:sz w:val="28"/>
          <w:szCs w:val="28"/>
        </w:rPr>
        <w:t>9</w:t>
      </w:r>
      <w:r w:rsidR="001E5C91" w:rsidRPr="006272BD">
        <w:rPr>
          <w:rFonts w:ascii="Times New Roman" w:hAnsi="Times New Roman" w:cs="Times New Roman"/>
          <w:sz w:val="28"/>
          <w:szCs w:val="28"/>
        </w:rPr>
        <w:t xml:space="preserve"> года, исполнен на 10</w:t>
      </w:r>
      <w:r w:rsidR="00264564" w:rsidRPr="006272BD">
        <w:rPr>
          <w:rFonts w:ascii="Times New Roman" w:hAnsi="Times New Roman" w:cs="Times New Roman"/>
          <w:sz w:val="28"/>
          <w:szCs w:val="28"/>
        </w:rPr>
        <w:t>0</w:t>
      </w:r>
      <w:r w:rsidR="001E5C91" w:rsidRPr="006272BD">
        <w:rPr>
          <w:rFonts w:ascii="Times New Roman" w:hAnsi="Times New Roman" w:cs="Times New Roman"/>
          <w:sz w:val="28"/>
          <w:szCs w:val="28"/>
        </w:rPr>
        <w:t>,</w:t>
      </w:r>
      <w:r w:rsidR="00424B5B" w:rsidRPr="006272BD">
        <w:rPr>
          <w:rFonts w:ascii="Times New Roman" w:hAnsi="Times New Roman" w:cs="Times New Roman"/>
          <w:sz w:val="28"/>
          <w:szCs w:val="28"/>
        </w:rPr>
        <w:t>8</w:t>
      </w:r>
      <w:r w:rsidR="001E5C91" w:rsidRPr="006272BD">
        <w:rPr>
          <w:rFonts w:ascii="Times New Roman" w:hAnsi="Times New Roman" w:cs="Times New Roman"/>
          <w:sz w:val="28"/>
          <w:szCs w:val="28"/>
        </w:rPr>
        <w:t xml:space="preserve">%. По отношению к аналогичному периоду прошлого года наблюдается увеличение поступлений на </w:t>
      </w:r>
      <w:r w:rsidR="00424B5B" w:rsidRPr="006272BD">
        <w:rPr>
          <w:rFonts w:ascii="Times New Roman" w:hAnsi="Times New Roman" w:cs="Times New Roman"/>
          <w:sz w:val="28"/>
          <w:szCs w:val="28"/>
        </w:rPr>
        <w:t>0,6</w:t>
      </w:r>
      <w:r w:rsidR="001E5C91" w:rsidRPr="006272BD">
        <w:rPr>
          <w:rFonts w:ascii="Times New Roman" w:hAnsi="Times New Roman" w:cs="Times New Roman"/>
          <w:sz w:val="28"/>
          <w:szCs w:val="28"/>
        </w:rPr>
        <w:t xml:space="preserve">% или на </w:t>
      </w:r>
      <w:r w:rsidR="00424B5B" w:rsidRPr="006272BD">
        <w:rPr>
          <w:rFonts w:ascii="Times New Roman" w:hAnsi="Times New Roman" w:cs="Times New Roman"/>
          <w:sz w:val="28"/>
          <w:szCs w:val="28"/>
        </w:rPr>
        <w:t>3 582,8</w:t>
      </w:r>
      <w:r w:rsidR="001E5C91" w:rsidRPr="006272BD">
        <w:rPr>
          <w:rFonts w:ascii="Times New Roman" w:hAnsi="Times New Roman" w:cs="Times New Roman"/>
          <w:sz w:val="28"/>
          <w:szCs w:val="28"/>
        </w:rPr>
        <w:t xml:space="preserve"> тыс. рублей</w:t>
      </w:r>
      <w:r w:rsidR="006272BD" w:rsidRPr="006272BD">
        <w:rPr>
          <w:rFonts w:ascii="Times New Roman" w:hAnsi="Times New Roman" w:cs="Times New Roman"/>
          <w:sz w:val="28"/>
          <w:szCs w:val="28"/>
        </w:rPr>
        <w:t>.</w:t>
      </w:r>
      <w:r w:rsidR="001E5C91" w:rsidRPr="006272BD">
        <w:rPr>
          <w:rFonts w:ascii="Times New Roman" w:hAnsi="Times New Roman" w:cs="Times New Roman"/>
          <w:sz w:val="28"/>
          <w:szCs w:val="28"/>
        </w:rPr>
        <w:t xml:space="preserve"> Норматив отчислений в 201</w:t>
      </w:r>
      <w:r w:rsidR="00F91EA3">
        <w:rPr>
          <w:rFonts w:ascii="Times New Roman" w:hAnsi="Times New Roman" w:cs="Times New Roman"/>
          <w:sz w:val="28"/>
          <w:szCs w:val="28"/>
        </w:rPr>
        <w:t>9</w:t>
      </w:r>
      <w:r w:rsidR="001E5C91" w:rsidRPr="006272BD">
        <w:rPr>
          <w:rFonts w:ascii="Times New Roman" w:hAnsi="Times New Roman" w:cs="Times New Roman"/>
          <w:sz w:val="28"/>
          <w:szCs w:val="28"/>
        </w:rPr>
        <w:t xml:space="preserve"> году составл</w:t>
      </w:r>
      <w:r w:rsidR="00F91EA3">
        <w:rPr>
          <w:rFonts w:ascii="Times New Roman" w:hAnsi="Times New Roman" w:cs="Times New Roman"/>
          <w:sz w:val="28"/>
          <w:szCs w:val="28"/>
        </w:rPr>
        <w:t>яет</w:t>
      </w:r>
      <w:r w:rsidR="001E5C91" w:rsidRPr="006272BD">
        <w:rPr>
          <w:rFonts w:ascii="Times New Roman" w:hAnsi="Times New Roman" w:cs="Times New Roman"/>
          <w:sz w:val="28"/>
          <w:szCs w:val="28"/>
        </w:rPr>
        <w:t xml:space="preserve"> </w:t>
      </w:r>
      <w:r w:rsidR="00F91EA3">
        <w:rPr>
          <w:rFonts w:ascii="Times New Roman" w:hAnsi="Times New Roman" w:cs="Times New Roman"/>
          <w:sz w:val="28"/>
          <w:szCs w:val="28"/>
        </w:rPr>
        <w:t>48,69</w:t>
      </w:r>
      <w:r w:rsidR="001E5C91" w:rsidRPr="006272BD">
        <w:rPr>
          <w:rFonts w:ascii="Times New Roman" w:hAnsi="Times New Roman" w:cs="Times New Roman"/>
          <w:sz w:val="28"/>
          <w:szCs w:val="28"/>
        </w:rPr>
        <w:t>%, в 2018 году составля</w:t>
      </w:r>
      <w:r w:rsidR="00F91EA3">
        <w:rPr>
          <w:rFonts w:ascii="Times New Roman" w:hAnsi="Times New Roman" w:cs="Times New Roman"/>
          <w:sz w:val="28"/>
          <w:szCs w:val="28"/>
        </w:rPr>
        <w:t>л</w:t>
      </w:r>
      <w:r w:rsidR="001E5C91" w:rsidRPr="006272BD">
        <w:rPr>
          <w:rFonts w:ascii="Times New Roman" w:hAnsi="Times New Roman" w:cs="Times New Roman"/>
          <w:sz w:val="28"/>
          <w:szCs w:val="28"/>
        </w:rPr>
        <w:t xml:space="preserve"> 48,9%. В сопоставимых условиях 201</w:t>
      </w:r>
      <w:r w:rsidR="00F91EA3">
        <w:rPr>
          <w:rFonts w:ascii="Times New Roman" w:hAnsi="Times New Roman" w:cs="Times New Roman"/>
          <w:sz w:val="28"/>
          <w:szCs w:val="28"/>
        </w:rPr>
        <w:t>9</w:t>
      </w:r>
      <w:r w:rsidR="001E5C91" w:rsidRPr="006272BD">
        <w:rPr>
          <w:rFonts w:ascii="Times New Roman" w:hAnsi="Times New Roman" w:cs="Times New Roman"/>
          <w:sz w:val="28"/>
          <w:szCs w:val="28"/>
        </w:rPr>
        <w:t xml:space="preserve"> года рост поступлений налога на доходы физических лиц составил </w:t>
      </w:r>
      <w:r w:rsidR="00F91EA3">
        <w:rPr>
          <w:rFonts w:ascii="Times New Roman" w:hAnsi="Times New Roman" w:cs="Times New Roman"/>
          <w:sz w:val="28"/>
          <w:szCs w:val="28"/>
        </w:rPr>
        <w:t>1,0</w:t>
      </w:r>
      <w:r w:rsidR="001E5C91" w:rsidRPr="006272BD">
        <w:rPr>
          <w:rFonts w:ascii="Times New Roman" w:hAnsi="Times New Roman" w:cs="Times New Roman"/>
          <w:sz w:val="28"/>
          <w:szCs w:val="28"/>
        </w:rPr>
        <w:t>%.</w:t>
      </w:r>
    </w:p>
    <w:p w:rsidR="00D74A3B" w:rsidRPr="00A62FA0" w:rsidRDefault="00D74A3B" w:rsidP="00D74A3B">
      <w:pPr>
        <w:ind w:firstLine="708"/>
        <w:jc w:val="both"/>
        <w:rPr>
          <w:rFonts w:ascii="Times New Roman" w:eastAsia="Times New Roman" w:hAnsi="Times New Roman" w:cs="Times New Roman"/>
          <w:sz w:val="28"/>
          <w:szCs w:val="28"/>
        </w:rPr>
      </w:pPr>
      <w:r w:rsidRPr="00A62FA0">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A62FA0" w:rsidRPr="00A62FA0">
        <w:rPr>
          <w:rFonts w:ascii="Times New Roman" w:eastAsia="Times New Roman" w:hAnsi="Times New Roman" w:cs="Times New Roman"/>
          <w:sz w:val="28"/>
          <w:szCs w:val="28"/>
        </w:rPr>
        <w:t>6 338,6</w:t>
      </w:r>
      <w:r w:rsidRPr="00A62FA0">
        <w:rPr>
          <w:rFonts w:ascii="Times New Roman" w:eastAsia="Times New Roman" w:hAnsi="Times New Roman" w:cs="Times New Roman"/>
          <w:sz w:val="28"/>
          <w:szCs w:val="28"/>
        </w:rPr>
        <w:t xml:space="preserve"> тыс. руб</w:t>
      </w:r>
      <w:r w:rsidR="001E5F4B">
        <w:rPr>
          <w:rFonts w:ascii="Times New Roman" w:eastAsia="Times New Roman" w:hAnsi="Times New Roman" w:cs="Times New Roman"/>
          <w:sz w:val="28"/>
          <w:szCs w:val="28"/>
        </w:rPr>
        <w:t>лей</w:t>
      </w:r>
      <w:r w:rsidRPr="00A62FA0">
        <w:rPr>
          <w:rFonts w:ascii="Times New Roman" w:eastAsia="Times New Roman" w:hAnsi="Times New Roman" w:cs="Times New Roman"/>
          <w:sz w:val="28"/>
          <w:szCs w:val="28"/>
        </w:rPr>
        <w:t>, плановые назначения 201</w:t>
      </w:r>
      <w:r w:rsidR="00A62FA0" w:rsidRPr="00A62FA0">
        <w:rPr>
          <w:rFonts w:ascii="Times New Roman" w:eastAsia="Times New Roman" w:hAnsi="Times New Roman" w:cs="Times New Roman"/>
          <w:sz w:val="28"/>
          <w:szCs w:val="28"/>
        </w:rPr>
        <w:t>9</w:t>
      </w:r>
      <w:r w:rsidRPr="00A62FA0">
        <w:rPr>
          <w:rFonts w:ascii="Times New Roman" w:eastAsia="Times New Roman" w:hAnsi="Times New Roman" w:cs="Times New Roman"/>
          <w:sz w:val="28"/>
          <w:szCs w:val="28"/>
        </w:rPr>
        <w:t xml:space="preserve"> год</w:t>
      </w:r>
      <w:r w:rsidR="00B87691" w:rsidRPr="00A62FA0">
        <w:rPr>
          <w:rFonts w:ascii="Times New Roman" w:eastAsia="Times New Roman" w:hAnsi="Times New Roman" w:cs="Times New Roman"/>
          <w:sz w:val="28"/>
          <w:szCs w:val="28"/>
        </w:rPr>
        <w:t xml:space="preserve">а </w:t>
      </w:r>
      <w:r w:rsidRPr="00A62FA0">
        <w:rPr>
          <w:rFonts w:ascii="Times New Roman" w:eastAsia="Times New Roman" w:hAnsi="Times New Roman" w:cs="Times New Roman"/>
          <w:sz w:val="28"/>
          <w:szCs w:val="28"/>
        </w:rPr>
        <w:t xml:space="preserve"> </w:t>
      </w:r>
      <w:r w:rsidR="00B87691" w:rsidRPr="00A62FA0">
        <w:rPr>
          <w:rFonts w:ascii="Times New Roman" w:eastAsia="Times New Roman" w:hAnsi="Times New Roman" w:cs="Times New Roman"/>
          <w:sz w:val="28"/>
          <w:szCs w:val="28"/>
        </w:rPr>
        <w:t>исполнены</w:t>
      </w:r>
      <w:r w:rsidRPr="00A62FA0">
        <w:rPr>
          <w:rFonts w:ascii="Times New Roman" w:eastAsia="Times New Roman" w:hAnsi="Times New Roman" w:cs="Times New Roman"/>
          <w:sz w:val="28"/>
          <w:szCs w:val="28"/>
        </w:rPr>
        <w:t xml:space="preserve"> на </w:t>
      </w:r>
      <w:r w:rsidR="00A62FA0" w:rsidRPr="00A62FA0">
        <w:rPr>
          <w:rFonts w:ascii="Times New Roman" w:eastAsia="Times New Roman" w:hAnsi="Times New Roman" w:cs="Times New Roman"/>
          <w:sz w:val="28"/>
          <w:szCs w:val="28"/>
        </w:rPr>
        <w:t>34,7</w:t>
      </w:r>
      <w:r w:rsidRPr="00A62FA0">
        <w:rPr>
          <w:rFonts w:ascii="Times New Roman" w:eastAsia="Times New Roman" w:hAnsi="Times New Roman" w:cs="Times New Roman"/>
          <w:sz w:val="28"/>
          <w:szCs w:val="28"/>
        </w:rPr>
        <w:t>%</w:t>
      </w:r>
      <w:r w:rsidR="00B87691" w:rsidRPr="00A62FA0">
        <w:rPr>
          <w:rFonts w:ascii="Times New Roman" w:eastAsia="Times New Roman" w:hAnsi="Times New Roman" w:cs="Times New Roman"/>
          <w:sz w:val="28"/>
          <w:szCs w:val="28"/>
        </w:rPr>
        <w:t xml:space="preserve">, кассовый план, установленный на </w:t>
      </w:r>
      <w:r w:rsidR="00B55861" w:rsidRPr="00A62FA0">
        <w:rPr>
          <w:rFonts w:ascii="Times New Roman" w:eastAsia="Times New Roman" w:hAnsi="Times New Roman" w:cs="Times New Roman"/>
          <w:sz w:val="28"/>
          <w:szCs w:val="28"/>
        </w:rPr>
        <w:t>01.</w:t>
      </w:r>
      <w:r w:rsidR="00A62FA0" w:rsidRPr="00A62FA0">
        <w:rPr>
          <w:rFonts w:ascii="Times New Roman" w:eastAsia="Times New Roman" w:hAnsi="Times New Roman" w:cs="Times New Roman"/>
          <w:sz w:val="28"/>
          <w:szCs w:val="28"/>
        </w:rPr>
        <w:t>04</w:t>
      </w:r>
      <w:r w:rsidR="00B55861" w:rsidRPr="00A62FA0">
        <w:rPr>
          <w:rFonts w:ascii="Times New Roman" w:eastAsia="Times New Roman" w:hAnsi="Times New Roman" w:cs="Times New Roman"/>
          <w:sz w:val="28"/>
          <w:szCs w:val="28"/>
        </w:rPr>
        <w:t>.</w:t>
      </w:r>
      <w:r w:rsidR="00B87691" w:rsidRPr="00A62FA0">
        <w:rPr>
          <w:rFonts w:ascii="Times New Roman" w:eastAsia="Times New Roman" w:hAnsi="Times New Roman" w:cs="Times New Roman"/>
          <w:sz w:val="28"/>
          <w:szCs w:val="28"/>
        </w:rPr>
        <w:t>201</w:t>
      </w:r>
      <w:r w:rsidR="00A62FA0" w:rsidRPr="00A62FA0">
        <w:rPr>
          <w:rFonts w:ascii="Times New Roman" w:eastAsia="Times New Roman" w:hAnsi="Times New Roman" w:cs="Times New Roman"/>
          <w:sz w:val="28"/>
          <w:szCs w:val="28"/>
        </w:rPr>
        <w:t>9</w:t>
      </w:r>
      <w:r w:rsidR="00B87691" w:rsidRPr="00A62FA0">
        <w:rPr>
          <w:rFonts w:ascii="Times New Roman" w:eastAsia="Times New Roman" w:hAnsi="Times New Roman" w:cs="Times New Roman"/>
          <w:sz w:val="28"/>
          <w:szCs w:val="28"/>
        </w:rPr>
        <w:t xml:space="preserve"> года выполнен на </w:t>
      </w:r>
      <w:r w:rsidR="00A62FA0" w:rsidRPr="00A62FA0">
        <w:rPr>
          <w:rFonts w:ascii="Times New Roman" w:eastAsia="Times New Roman" w:hAnsi="Times New Roman" w:cs="Times New Roman"/>
          <w:sz w:val="28"/>
          <w:szCs w:val="28"/>
        </w:rPr>
        <w:t>138,6</w:t>
      </w:r>
      <w:r w:rsidR="00B87691" w:rsidRPr="00A62FA0">
        <w:rPr>
          <w:rFonts w:ascii="Times New Roman" w:eastAsia="Times New Roman" w:hAnsi="Times New Roman" w:cs="Times New Roman"/>
          <w:sz w:val="28"/>
          <w:szCs w:val="28"/>
        </w:rPr>
        <w:t>%</w:t>
      </w:r>
      <w:r w:rsidRPr="00A62FA0">
        <w:rPr>
          <w:rFonts w:ascii="Times New Roman" w:eastAsia="Times New Roman" w:hAnsi="Times New Roman" w:cs="Times New Roman"/>
          <w:sz w:val="28"/>
          <w:szCs w:val="28"/>
        </w:rPr>
        <w:t xml:space="preserve">. </w:t>
      </w:r>
      <w:r w:rsidR="00522A1C" w:rsidRPr="00A62FA0">
        <w:rPr>
          <w:rFonts w:ascii="Times New Roman" w:eastAsia="Times New Roman" w:hAnsi="Times New Roman" w:cs="Times New Roman"/>
          <w:sz w:val="28"/>
          <w:szCs w:val="28"/>
        </w:rPr>
        <w:t>По сравнению с аналогичным периодом 201</w:t>
      </w:r>
      <w:r w:rsidR="00A62FA0" w:rsidRPr="00A62FA0">
        <w:rPr>
          <w:rFonts w:ascii="Times New Roman" w:eastAsia="Times New Roman" w:hAnsi="Times New Roman" w:cs="Times New Roman"/>
          <w:sz w:val="28"/>
          <w:szCs w:val="28"/>
        </w:rPr>
        <w:t>8</w:t>
      </w:r>
      <w:r w:rsidR="00522A1C" w:rsidRPr="00A62FA0">
        <w:rPr>
          <w:rFonts w:ascii="Times New Roman" w:eastAsia="Times New Roman" w:hAnsi="Times New Roman" w:cs="Times New Roman"/>
          <w:sz w:val="28"/>
          <w:szCs w:val="28"/>
        </w:rPr>
        <w:t xml:space="preserve"> года поступление акцизов увеличилось  на </w:t>
      </w:r>
      <w:r w:rsidR="00A62FA0" w:rsidRPr="00A62FA0">
        <w:rPr>
          <w:rFonts w:ascii="Times New Roman" w:eastAsia="Times New Roman" w:hAnsi="Times New Roman" w:cs="Times New Roman"/>
          <w:sz w:val="28"/>
          <w:szCs w:val="28"/>
        </w:rPr>
        <w:t>26,1</w:t>
      </w:r>
      <w:r w:rsidR="00522A1C" w:rsidRPr="00A62FA0">
        <w:rPr>
          <w:rFonts w:ascii="Times New Roman" w:eastAsia="Times New Roman" w:hAnsi="Times New Roman" w:cs="Times New Roman"/>
          <w:sz w:val="28"/>
          <w:szCs w:val="28"/>
        </w:rPr>
        <w:t xml:space="preserve">%. </w:t>
      </w:r>
    </w:p>
    <w:p w:rsidR="00D74A3B" w:rsidRPr="00A62FA0" w:rsidRDefault="00D74A3B" w:rsidP="00D74A3B">
      <w:pPr>
        <w:ind w:firstLine="708"/>
        <w:jc w:val="both"/>
        <w:rPr>
          <w:rFonts w:ascii="Times New Roman" w:eastAsia="Times New Roman" w:hAnsi="Times New Roman" w:cs="Times New Roman"/>
          <w:sz w:val="28"/>
          <w:szCs w:val="28"/>
        </w:rPr>
      </w:pPr>
      <w:r w:rsidRPr="00A62FA0">
        <w:rPr>
          <w:rFonts w:ascii="Times New Roman" w:eastAsia="Times New Roman" w:hAnsi="Times New Roman" w:cs="Times New Roman"/>
          <w:sz w:val="28"/>
          <w:szCs w:val="28"/>
        </w:rPr>
        <w:t xml:space="preserve">Налоги на совокупный доход поступили в сумме </w:t>
      </w:r>
      <w:r w:rsidR="00A62FA0" w:rsidRPr="00A62FA0">
        <w:rPr>
          <w:rFonts w:ascii="Times New Roman" w:eastAsia="Times New Roman" w:hAnsi="Times New Roman" w:cs="Times New Roman"/>
          <w:sz w:val="28"/>
          <w:szCs w:val="28"/>
        </w:rPr>
        <w:t>89 938,8</w:t>
      </w:r>
      <w:r w:rsidRPr="00A62FA0">
        <w:rPr>
          <w:rFonts w:ascii="Times New Roman" w:eastAsia="Times New Roman" w:hAnsi="Times New Roman" w:cs="Times New Roman"/>
          <w:sz w:val="28"/>
          <w:szCs w:val="28"/>
        </w:rPr>
        <w:t xml:space="preserve"> тыс. рублей, что составляет </w:t>
      </w:r>
      <w:r w:rsidR="00A62FA0" w:rsidRPr="00A62FA0">
        <w:rPr>
          <w:rFonts w:ascii="Times New Roman" w:eastAsia="Times New Roman" w:hAnsi="Times New Roman" w:cs="Times New Roman"/>
          <w:sz w:val="28"/>
          <w:szCs w:val="28"/>
        </w:rPr>
        <w:t>20</w:t>
      </w:r>
      <w:r w:rsidR="00B67672" w:rsidRPr="00A62FA0">
        <w:rPr>
          <w:rFonts w:ascii="Times New Roman" w:eastAsia="Times New Roman" w:hAnsi="Times New Roman" w:cs="Times New Roman"/>
          <w:sz w:val="28"/>
          <w:szCs w:val="28"/>
        </w:rPr>
        <w:t>,9</w:t>
      </w:r>
      <w:r w:rsidR="00522A1C" w:rsidRPr="00A62FA0">
        <w:rPr>
          <w:rFonts w:ascii="Times New Roman" w:eastAsia="Times New Roman" w:hAnsi="Times New Roman" w:cs="Times New Roman"/>
          <w:sz w:val="28"/>
          <w:szCs w:val="28"/>
        </w:rPr>
        <w:t>% плановых назначений 201</w:t>
      </w:r>
      <w:r w:rsidR="00A62FA0" w:rsidRPr="00A62FA0">
        <w:rPr>
          <w:rFonts w:ascii="Times New Roman" w:eastAsia="Times New Roman" w:hAnsi="Times New Roman" w:cs="Times New Roman"/>
          <w:sz w:val="28"/>
          <w:szCs w:val="28"/>
        </w:rPr>
        <w:t>9</w:t>
      </w:r>
      <w:r w:rsidRPr="00A62FA0">
        <w:rPr>
          <w:rFonts w:ascii="Times New Roman" w:eastAsia="Times New Roman" w:hAnsi="Times New Roman" w:cs="Times New Roman"/>
          <w:sz w:val="28"/>
          <w:szCs w:val="28"/>
        </w:rPr>
        <w:t xml:space="preserve"> года, кассовый план</w:t>
      </w:r>
      <w:r w:rsidR="00A62FA0" w:rsidRPr="00A62FA0">
        <w:rPr>
          <w:rFonts w:ascii="Times New Roman" w:eastAsia="Times New Roman" w:hAnsi="Times New Roman" w:cs="Times New Roman"/>
          <w:sz w:val="28"/>
          <w:szCs w:val="28"/>
        </w:rPr>
        <w:t>, установленный</w:t>
      </w:r>
      <w:r w:rsidRPr="00A62FA0">
        <w:rPr>
          <w:rFonts w:ascii="Times New Roman" w:eastAsia="Times New Roman" w:hAnsi="Times New Roman" w:cs="Times New Roman"/>
          <w:sz w:val="28"/>
          <w:szCs w:val="28"/>
        </w:rPr>
        <w:t xml:space="preserve"> на </w:t>
      </w:r>
      <w:r w:rsidR="00A62FA0" w:rsidRPr="00A62FA0">
        <w:rPr>
          <w:rFonts w:ascii="Times New Roman" w:eastAsia="Times New Roman" w:hAnsi="Times New Roman" w:cs="Times New Roman"/>
          <w:sz w:val="28"/>
          <w:szCs w:val="28"/>
        </w:rPr>
        <w:t>1 квартал</w:t>
      </w:r>
      <w:r w:rsidRPr="00A62FA0">
        <w:rPr>
          <w:rFonts w:ascii="Times New Roman" w:eastAsia="Times New Roman" w:hAnsi="Times New Roman" w:cs="Times New Roman"/>
          <w:sz w:val="28"/>
          <w:szCs w:val="28"/>
        </w:rPr>
        <w:t xml:space="preserve"> 201</w:t>
      </w:r>
      <w:r w:rsidR="00A62FA0" w:rsidRPr="00A62FA0">
        <w:rPr>
          <w:rFonts w:ascii="Times New Roman" w:eastAsia="Times New Roman" w:hAnsi="Times New Roman" w:cs="Times New Roman"/>
          <w:sz w:val="28"/>
          <w:szCs w:val="28"/>
        </w:rPr>
        <w:t>9</w:t>
      </w:r>
      <w:r w:rsidRPr="00A62FA0">
        <w:rPr>
          <w:rFonts w:ascii="Times New Roman" w:eastAsia="Times New Roman" w:hAnsi="Times New Roman" w:cs="Times New Roman"/>
          <w:sz w:val="28"/>
          <w:szCs w:val="28"/>
        </w:rPr>
        <w:t xml:space="preserve"> года выполнен на </w:t>
      </w:r>
      <w:r w:rsidR="00A62FA0" w:rsidRPr="00A62FA0">
        <w:rPr>
          <w:rFonts w:ascii="Times New Roman" w:eastAsia="Times New Roman" w:hAnsi="Times New Roman" w:cs="Times New Roman"/>
          <w:sz w:val="28"/>
          <w:szCs w:val="28"/>
        </w:rPr>
        <w:t>99,1</w:t>
      </w:r>
      <w:r w:rsidRPr="00A62FA0">
        <w:rPr>
          <w:rFonts w:ascii="Times New Roman" w:eastAsia="Times New Roman" w:hAnsi="Times New Roman" w:cs="Times New Roman"/>
          <w:sz w:val="28"/>
          <w:szCs w:val="28"/>
        </w:rPr>
        <w:t xml:space="preserve">%. </w:t>
      </w:r>
    </w:p>
    <w:p w:rsidR="00D74A3B" w:rsidRPr="005649EF" w:rsidRDefault="00D74A3B" w:rsidP="00D74A3B">
      <w:pPr>
        <w:ind w:firstLine="709"/>
        <w:jc w:val="both"/>
        <w:rPr>
          <w:rFonts w:ascii="Times New Roman" w:hAnsi="Times New Roman"/>
          <w:sz w:val="28"/>
          <w:szCs w:val="28"/>
        </w:rPr>
      </w:pPr>
      <w:r w:rsidRPr="005649EF">
        <w:rPr>
          <w:rFonts w:ascii="Times New Roman" w:eastAsia="Times New Roman" w:hAnsi="Times New Roman" w:cs="Times New Roman"/>
          <w:sz w:val="28"/>
          <w:szCs w:val="28"/>
        </w:rPr>
        <w:lastRenderedPageBreak/>
        <w:t xml:space="preserve">Налоги на имущество поступили в сумме </w:t>
      </w:r>
      <w:r w:rsidR="00A62FA0" w:rsidRPr="005649EF">
        <w:rPr>
          <w:rFonts w:ascii="Times New Roman" w:eastAsia="Times New Roman" w:hAnsi="Times New Roman" w:cs="Times New Roman"/>
          <w:sz w:val="28"/>
          <w:szCs w:val="28"/>
        </w:rPr>
        <w:t>16 984,8</w:t>
      </w:r>
      <w:r w:rsidRPr="005649EF">
        <w:rPr>
          <w:rFonts w:ascii="Times New Roman" w:eastAsia="Times New Roman" w:hAnsi="Times New Roman" w:cs="Times New Roman"/>
          <w:sz w:val="28"/>
          <w:szCs w:val="28"/>
        </w:rPr>
        <w:t xml:space="preserve"> тыс. рублей, тем самым плановые назначения 201</w:t>
      </w:r>
      <w:r w:rsidR="00A62FA0"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года исполнены на </w:t>
      </w:r>
      <w:r w:rsidR="00A62FA0" w:rsidRPr="005649EF">
        <w:rPr>
          <w:rFonts w:ascii="Times New Roman" w:eastAsia="Times New Roman" w:hAnsi="Times New Roman" w:cs="Times New Roman"/>
          <w:sz w:val="28"/>
          <w:szCs w:val="28"/>
        </w:rPr>
        <w:t>16,8</w:t>
      </w:r>
      <w:r w:rsidRPr="005649EF">
        <w:rPr>
          <w:rFonts w:ascii="Times New Roman" w:eastAsia="Times New Roman" w:hAnsi="Times New Roman" w:cs="Times New Roman"/>
          <w:sz w:val="28"/>
          <w:szCs w:val="28"/>
        </w:rPr>
        <w:t>%, кассовый план</w:t>
      </w:r>
      <w:r w:rsidR="00203D47" w:rsidRPr="005649EF">
        <w:rPr>
          <w:rFonts w:ascii="Times New Roman" w:eastAsia="Times New Roman" w:hAnsi="Times New Roman" w:cs="Times New Roman"/>
          <w:sz w:val="28"/>
          <w:szCs w:val="28"/>
        </w:rPr>
        <w:t>, установленный на 01.</w:t>
      </w:r>
      <w:r w:rsidR="005649EF" w:rsidRPr="005649EF">
        <w:rPr>
          <w:rFonts w:ascii="Times New Roman" w:eastAsia="Times New Roman" w:hAnsi="Times New Roman" w:cs="Times New Roman"/>
          <w:sz w:val="28"/>
          <w:szCs w:val="28"/>
        </w:rPr>
        <w:t>04</w:t>
      </w:r>
      <w:r w:rsidR="00203D47" w:rsidRPr="005649EF">
        <w:rPr>
          <w:rFonts w:ascii="Times New Roman" w:eastAsia="Times New Roman" w:hAnsi="Times New Roman" w:cs="Times New Roman"/>
          <w:sz w:val="28"/>
          <w:szCs w:val="28"/>
        </w:rPr>
        <w:t>.201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выполнен на </w:t>
      </w:r>
      <w:r w:rsidR="005649EF" w:rsidRPr="005649EF">
        <w:rPr>
          <w:rFonts w:ascii="Times New Roman" w:eastAsia="Times New Roman" w:hAnsi="Times New Roman" w:cs="Times New Roman"/>
          <w:sz w:val="28"/>
          <w:szCs w:val="28"/>
        </w:rPr>
        <w:t>118,6</w:t>
      </w:r>
      <w:r w:rsidRPr="005649EF">
        <w:rPr>
          <w:rFonts w:ascii="Times New Roman" w:eastAsia="Times New Roman" w:hAnsi="Times New Roman" w:cs="Times New Roman"/>
          <w:sz w:val="28"/>
          <w:szCs w:val="28"/>
        </w:rPr>
        <w:t xml:space="preserve">%. </w:t>
      </w:r>
    </w:p>
    <w:p w:rsidR="00203D47" w:rsidRPr="005649EF" w:rsidRDefault="00D74A3B" w:rsidP="00D74A3B">
      <w:pPr>
        <w:ind w:firstLine="708"/>
        <w:jc w:val="both"/>
        <w:rPr>
          <w:rFonts w:ascii="Times New Roman" w:eastAsia="Times New Roman" w:hAnsi="Times New Roman" w:cs="Times New Roman"/>
          <w:sz w:val="28"/>
          <w:szCs w:val="28"/>
        </w:rPr>
      </w:pPr>
      <w:r w:rsidRPr="005649EF">
        <w:rPr>
          <w:rFonts w:ascii="Times New Roman" w:hAnsi="Times New Roman" w:cs="Times New Roman"/>
          <w:sz w:val="28"/>
          <w:szCs w:val="28"/>
        </w:rPr>
        <w:t>Государствен</w:t>
      </w:r>
      <w:r w:rsidR="00203D47" w:rsidRPr="005649EF">
        <w:rPr>
          <w:rFonts w:ascii="Times New Roman" w:hAnsi="Times New Roman" w:cs="Times New Roman"/>
          <w:sz w:val="28"/>
          <w:szCs w:val="28"/>
        </w:rPr>
        <w:t>ная пошлина по состоянию на 01.</w:t>
      </w:r>
      <w:r w:rsidR="005649EF" w:rsidRPr="005649EF">
        <w:rPr>
          <w:rFonts w:ascii="Times New Roman" w:hAnsi="Times New Roman" w:cs="Times New Roman"/>
          <w:sz w:val="28"/>
          <w:szCs w:val="28"/>
        </w:rPr>
        <w:t>04</w:t>
      </w:r>
      <w:r w:rsidRPr="005649EF">
        <w:rPr>
          <w:rFonts w:ascii="Times New Roman" w:hAnsi="Times New Roman" w:cs="Times New Roman"/>
          <w:sz w:val="28"/>
          <w:szCs w:val="28"/>
        </w:rPr>
        <w:t>.201</w:t>
      </w:r>
      <w:r w:rsidR="005649EF" w:rsidRPr="005649EF">
        <w:rPr>
          <w:rFonts w:ascii="Times New Roman" w:hAnsi="Times New Roman" w:cs="Times New Roman"/>
          <w:sz w:val="28"/>
          <w:szCs w:val="28"/>
        </w:rPr>
        <w:t>9</w:t>
      </w:r>
      <w:r w:rsidRPr="005649EF">
        <w:rPr>
          <w:rFonts w:ascii="Times New Roman" w:hAnsi="Times New Roman" w:cs="Times New Roman"/>
          <w:sz w:val="28"/>
          <w:szCs w:val="28"/>
        </w:rPr>
        <w:t xml:space="preserve"> поступила в сумме </w:t>
      </w:r>
      <w:r w:rsidR="005649EF" w:rsidRPr="005649EF">
        <w:rPr>
          <w:rFonts w:ascii="Times New Roman" w:hAnsi="Times New Roman" w:cs="Times New Roman"/>
          <w:sz w:val="28"/>
          <w:szCs w:val="28"/>
        </w:rPr>
        <w:t>5 517,4</w:t>
      </w:r>
      <w:r w:rsidRPr="005649EF">
        <w:rPr>
          <w:rFonts w:ascii="Times New Roman" w:hAnsi="Times New Roman" w:cs="Times New Roman"/>
          <w:sz w:val="28"/>
          <w:szCs w:val="28"/>
        </w:rPr>
        <w:t xml:space="preserve"> тыс. рублей. </w:t>
      </w:r>
      <w:r w:rsidRPr="005649EF">
        <w:rPr>
          <w:rFonts w:ascii="Times New Roman" w:eastAsia="Times New Roman" w:hAnsi="Times New Roman" w:cs="Times New Roman"/>
          <w:sz w:val="28"/>
          <w:szCs w:val="28"/>
        </w:rPr>
        <w:t>Кассовый план</w:t>
      </w:r>
      <w:r w:rsidR="00B55861" w:rsidRPr="005649EF">
        <w:rPr>
          <w:rFonts w:ascii="Times New Roman" w:eastAsia="Times New Roman" w:hAnsi="Times New Roman" w:cs="Times New Roman"/>
          <w:sz w:val="28"/>
          <w:szCs w:val="28"/>
        </w:rPr>
        <w:t>, установленный</w:t>
      </w:r>
      <w:r w:rsidRPr="005649EF">
        <w:rPr>
          <w:rFonts w:ascii="Times New Roman" w:eastAsia="Times New Roman" w:hAnsi="Times New Roman" w:cs="Times New Roman"/>
          <w:sz w:val="28"/>
          <w:szCs w:val="28"/>
        </w:rPr>
        <w:t xml:space="preserve"> на </w:t>
      </w:r>
      <w:r w:rsidR="005649EF" w:rsidRPr="005649EF">
        <w:rPr>
          <w:rFonts w:ascii="Times New Roman" w:eastAsia="Times New Roman" w:hAnsi="Times New Roman" w:cs="Times New Roman"/>
          <w:sz w:val="28"/>
          <w:szCs w:val="28"/>
        </w:rPr>
        <w:t>1 квартал</w:t>
      </w:r>
      <w:r w:rsidRPr="005649EF">
        <w:rPr>
          <w:rFonts w:ascii="Times New Roman" w:eastAsia="Times New Roman" w:hAnsi="Times New Roman" w:cs="Times New Roman"/>
          <w:sz w:val="28"/>
          <w:szCs w:val="28"/>
        </w:rPr>
        <w:t xml:space="preserve"> 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года выполнен на </w:t>
      </w:r>
      <w:r w:rsidR="005649EF" w:rsidRPr="005649EF">
        <w:rPr>
          <w:rFonts w:ascii="Times New Roman" w:eastAsia="Times New Roman" w:hAnsi="Times New Roman" w:cs="Times New Roman"/>
          <w:sz w:val="28"/>
          <w:szCs w:val="28"/>
        </w:rPr>
        <w:t>83,</w:t>
      </w:r>
      <w:r w:rsidR="00EF319F">
        <w:rPr>
          <w:rFonts w:ascii="Times New Roman" w:eastAsia="Times New Roman" w:hAnsi="Times New Roman" w:cs="Times New Roman"/>
          <w:sz w:val="28"/>
          <w:szCs w:val="28"/>
        </w:rPr>
        <w:t>4</w:t>
      </w:r>
      <w:r w:rsidRPr="005649EF">
        <w:rPr>
          <w:rFonts w:ascii="Times New Roman" w:eastAsia="Times New Roman" w:hAnsi="Times New Roman" w:cs="Times New Roman"/>
          <w:sz w:val="28"/>
          <w:szCs w:val="28"/>
        </w:rPr>
        <w:t xml:space="preserve">% </w:t>
      </w:r>
      <w:r w:rsidR="00B55861" w:rsidRPr="005649EF">
        <w:rPr>
          <w:rFonts w:ascii="Times New Roman" w:eastAsia="Times New Roman" w:hAnsi="Times New Roman" w:cs="Times New Roman"/>
          <w:sz w:val="28"/>
          <w:szCs w:val="28"/>
        </w:rPr>
        <w:t>.</w:t>
      </w:r>
    </w:p>
    <w:p w:rsidR="00D74A3B" w:rsidRPr="005649EF" w:rsidRDefault="00D74A3B" w:rsidP="00D74A3B">
      <w:pPr>
        <w:ind w:firstLine="708"/>
        <w:jc w:val="both"/>
        <w:rPr>
          <w:rFonts w:ascii="Times New Roman" w:eastAsia="Times New Roman" w:hAnsi="Times New Roman" w:cs="Times New Roman"/>
          <w:sz w:val="28"/>
          <w:szCs w:val="28"/>
        </w:rPr>
      </w:pPr>
      <w:r w:rsidRPr="005649EF">
        <w:rPr>
          <w:rFonts w:ascii="Times New Roman" w:eastAsia="Times New Roman" w:hAnsi="Times New Roman" w:cs="Times New Roman"/>
          <w:b/>
          <w:sz w:val="28"/>
          <w:szCs w:val="28"/>
        </w:rPr>
        <w:t>Неналоговые доходы</w:t>
      </w:r>
      <w:r w:rsidRPr="005649EF">
        <w:rPr>
          <w:rFonts w:ascii="Times New Roman" w:eastAsia="Times New Roman" w:hAnsi="Times New Roman" w:cs="Times New Roman"/>
          <w:sz w:val="28"/>
          <w:szCs w:val="28"/>
        </w:rPr>
        <w:t xml:space="preserve"> по состоянию на 1 </w:t>
      </w:r>
      <w:r w:rsidR="005649EF" w:rsidRPr="005649EF">
        <w:rPr>
          <w:rFonts w:ascii="Times New Roman" w:eastAsia="Times New Roman" w:hAnsi="Times New Roman" w:cs="Times New Roman"/>
          <w:sz w:val="28"/>
          <w:szCs w:val="28"/>
        </w:rPr>
        <w:t>апреля</w:t>
      </w:r>
      <w:r w:rsidRPr="005649EF">
        <w:rPr>
          <w:rFonts w:ascii="Times New Roman" w:eastAsia="Times New Roman" w:hAnsi="Times New Roman" w:cs="Times New Roman"/>
          <w:sz w:val="28"/>
          <w:szCs w:val="28"/>
        </w:rPr>
        <w:t xml:space="preserve"> 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года  поступили в сумме </w:t>
      </w:r>
      <w:r w:rsidR="005649EF" w:rsidRPr="005649EF">
        <w:rPr>
          <w:rFonts w:ascii="Times New Roman" w:eastAsia="Times New Roman" w:hAnsi="Times New Roman" w:cs="Times New Roman"/>
          <w:sz w:val="28"/>
          <w:szCs w:val="28"/>
        </w:rPr>
        <w:t>52 391,6</w:t>
      </w:r>
      <w:r w:rsidRPr="005649EF">
        <w:rPr>
          <w:rFonts w:ascii="Times New Roman" w:eastAsia="Times New Roman" w:hAnsi="Times New Roman" w:cs="Times New Roman"/>
          <w:sz w:val="28"/>
          <w:szCs w:val="28"/>
        </w:rPr>
        <w:t xml:space="preserve"> тыс. рублей, плановые назначения 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года выполнены на </w:t>
      </w:r>
      <w:r w:rsidR="005649EF" w:rsidRPr="005649EF">
        <w:rPr>
          <w:rFonts w:ascii="Times New Roman" w:eastAsia="Times New Roman" w:hAnsi="Times New Roman" w:cs="Times New Roman"/>
          <w:sz w:val="28"/>
          <w:szCs w:val="28"/>
        </w:rPr>
        <w:t>24,3</w:t>
      </w:r>
      <w:r w:rsidRPr="005649EF">
        <w:rPr>
          <w:rFonts w:ascii="Times New Roman" w:eastAsia="Times New Roman" w:hAnsi="Times New Roman" w:cs="Times New Roman"/>
          <w:sz w:val="28"/>
          <w:szCs w:val="28"/>
        </w:rPr>
        <w:t xml:space="preserve">%, кассовый план, установленный на </w:t>
      </w:r>
      <w:r w:rsidR="00203D47" w:rsidRPr="005649EF">
        <w:rPr>
          <w:rFonts w:ascii="Times New Roman" w:eastAsia="Times New Roman" w:hAnsi="Times New Roman" w:cs="Times New Roman"/>
          <w:sz w:val="28"/>
          <w:szCs w:val="28"/>
        </w:rPr>
        <w:t>01.</w:t>
      </w:r>
      <w:r w:rsidR="005649EF" w:rsidRPr="005649EF">
        <w:rPr>
          <w:rFonts w:ascii="Times New Roman" w:eastAsia="Times New Roman" w:hAnsi="Times New Roman" w:cs="Times New Roman"/>
          <w:sz w:val="28"/>
          <w:szCs w:val="28"/>
        </w:rPr>
        <w:t>04</w:t>
      </w:r>
      <w:r w:rsidR="00203D47" w:rsidRPr="005649EF">
        <w:rPr>
          <w:rFonts w:ascii="Times New Roman" w:eastAsia="Times New Roman" w:hAnsi="Times New Roman" w:cs="Times New Roman"/>
          <w:sz w:val="28"/>
          <w:szCs w:val="28"/>
        </w:rPr>
        <w:t>.201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исполнен на </w:t>
      </w:r>
      <w:r w:rsidR="00EF319F">
        <w:rPr>
          <w:rFonts w:ascii="Times New Roman" w:eastAsia="Times New Roman" w:hAnsi="Times New Roman" w:cs="Times New Roman"/>
          <w:sz w:val="28"/>
          <w:szCs w:val="28"/>
        </w:rPr>
        <w:t>149,4</w:t>
      </w:r>
      <w:r w:rsidRPr="005649EF">
        <w:rPr>
          <w:rFonts w:ascii="Times New Roman" w:eastAsia="Times New Roman" w:hAnsi="Times New Roman" w:cs="Times New Roman"/>
          <w:sz w:val="28"/>
          <w:szCs w:val="28"/>
        </w:rPr>
        <w:t xml:space="preserve">%.  </w:t>
      </w:r>
    </w:p>
    <w:p w:rsidR="00D74A3B" w:rsidRPr="00A21010" w:rsidRDefault="00D74A3B" w:rsidP="00D74A3B">
      <w:pPr>
        <w:jc w:val="both"/>
        <w:rPr>
          <w:rFonts w:ascii="Times New Roman" w:eastAsia="Times New Roman" w:hAnsi="Times New Roman" w:cs="Times New Roman"/>
          <w:sz w:val="28"/>
          <w:szCs w:val="28"/>
          <w:highlight w:val="green"/>
        </w:rPr>
      </w:pPr>
      <w:r w:rsidRPr="00A21010">
        <w:rPr>
          <w:rFonts w:ascii="Times New Roman" w:eastAsia="Times New Roman" w:hAnsi="Times New Roman" w:cs="Times New Roman"/>
          <w:noProof/>
          <w:sz w:val="28"/>
          <w:szCs w:val="28"/>
          <w:highlight w:val="green"/>
        </w:rPr>
        <w:drawing>
          <wp:inline distT="0" distB="0" distL="0" distR="0">
            <wp:extent cx="6305550" cy="340042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A3B" w:rsidRPr="00F22233" w:rsidRDefault="00D74A3B" w:rsidP="00D74A3B">
      <w:pPr>
        <w:ind w:firstLine="709"/>
        <w:jc w:val="both"/>
        <w:rPr>
          <w:rFonts w:ascii="Times New Roman" w:hAnsi="Times New Roman" w:cs="Times New Roman"/>
          <w:sz w:val="28"/>
          <w:szCs w:val="28"/>
        </w:rPr>
      </w:pPr>
      <w:r w:rsidRPr="00F22233">
        <w:rPr>
          <w:rFonts w:ascii="Times New Roman" w:eastAsia="Times New Roman" w:hAnsi="Times New Roman" w:cs="Times New Roman"/>
          <w:sz w:val="28"/>
          <w:szCs w:val="28"/>
        </w:rPr>
        <w:t xml:space="preserve">Доходы от имущества, находящегося в муниципальной собственности </w:t>
      </w:r>
      <w:r w:rsidR="00F22233" w:rsidRPr="00F22233">
        <w:rPr>
          <w:rFonts w:ascii="Times New Roman" w:eastAsia="Times New Roman" w:hAnsi="Times New Roman" w:cs="Times New Roman"/>
          <w:sz w:val="28"/>
          <w:szCs w:val="28"/>
        </w:rPr>
        <w:t xml:space="preserve">за отчетный период </w:t>
      </w:r>
      <w:r w:rsidRPr="00F22233">
        <w:rPr>
          <w:rFonts w:ascii="Times New Roman" w:eastAsia="Times New Roman" w:hAnsi="Times New Roman" w:cs="Times New Roman"/>
          <w:sz w:val="28"/>
          <w:szCs w:val="28"/>
        </w:rPr>
        <w:t xml:space="preserve">поступили в сумме </w:t>
      </w:r>
      <w:r w:rsidR="00F22233" w:rsidRPr="00F22233">
        <w:rPr>
          <w:rFonts w:ascii="Times New Roman" w:eastAsia="Times New Roman" w:hAnsi="Times New Roman" w:cs="Times New Roman"/>
          <w:sz w:val="28"/>
          <w:szCs w:val="28"/>
        </w:rPr>
        <w:t>19 467,4</w:t>
      </w:r>
      <w:r w:rsidRPr="00F22233">
        <w:rPr>
          <w:rFonts w:ascii="Times New Roman" w:eastAsia="Times New Roman" w:hAnsi="Times New Roman" w:cs="Times New Roman"/>
          <w:sz w:val="28"/>
          <w:szCs w:val="28"/>
        </w:rPr>
        <w:t xml:space="preserve"> тыс. рублей, что составило </w:t>
      </w:r>
      <w:r w:rsidR="00F22233" w:rsidRPr="00F22233">
        <w:rPr>
          <w:rFonts w:ascii="Times New Roman" w:eastAsia="Times New Roman" w:hAnsi="Times New Roman" w:cs="Times New Roman"/>
          <w:sz w:val="28"/>
          <w:szCs w:val="28"/>
        </w:rPr>
        <w:t>16,0</w:t>
      </w:r>
      <w:r w:rsidRPr="00F22233">
        <w:rPr>
          <w:rFonts w:ascii="Times New Roman" w:eastAsia="Times New Roman" w:hAnsi="Times New Roman" w:cs="Times New Roman"/>
          <w:sz w:val="28"/>
          <w:szCs w:val="28"/>
        </w:rPr>
        <w:t>% от плановых назначений на 201</w:t>
      </w:r>
      <w:r w:rsidR="00F22233" w:rsidRPr="00F22233">
        <w:rPr>
          <w:rFonts w:ascii="Times New Roman" w:eastAsia="Times New Roman" w:hAnsi="Times New Roman" w:cs="Times New Roman"/>
          <w:sz w:val="28"/>
          <w:szCs w:val="28"/>
        </w:rPr>
        <w:t>9</w:t>
      </w:r>
      <w:r w:rsidRPr="00F22233">
        <w:rPr>
          <w:rFonts w:ascii="Times New Roman" w:eastAsia="Times New Roman" w:hAnsi="Times New Roman" w:cs="Times New Roman"/>
          <w:sz w:val="28"/>
          <w:szCs w:val="28"/>
        </w:rPr>
        <w:t xml:space="preserve"> год  и  </w:t>
      </w:r>
      <w:r w:rsidR="00EF319F">
        <w:rPr>
          <w:rFonts w:ascii="Times New Roman" w:eastAsia="Times New Roman" w:hAnsi="Times New Roman" w:cs="Times New Roman"/>
          <w:sz w:val="28"/>
          <w:szCs w:val="28"/>
        </w:rPr>
        <w:t>127,1</w:t>
      </w:r>
      <w:r w:rsidRPr="00F22233">
        <w:rPr>
          <w:rFonts w:ascii="Times New Roman" w:eastAsia="Times New Roman" w:hAnsi="Times New Roman" w:cs="Times New Roman"/>
          <w:sz w:val="28"/>
          <w:szCs w:val="28"/>
        </w:rPr>
        <w:t xml:space="preserve"> % от кассового плана, установленного на </w:t>
      </w:r>
      <w:r w:rsidR="00300794" w:rsidRPr="00F22233">
        <w:rPr>
          <w:rFonts w:ascii="Times New Roman" w:eastAsia="Times New Roman" w:hAnsi="Times New Roman" w:cs="Times New Roman"/>
          <w:sz w:val="28"/>
          <w:szCs w:val="28"/>
        </w:rPr>
        <w:t>01.</w:t>
      </w:r>
      <w:r w:rsidR="00F22233" w:rsidRPr="00F22233">
        <w:rPr>
          <w:rFonts w:ascii="Times New Roman" w:eastAsia="Times New Roman" w:hAnsi="Times New Roman" w:cs="Times New Roman"/>
          <w:sz w:val="28"/>
          <w:szCs w:val="28"/>
        </w:rPr>
        <w:t>04</w:t>
      </w:r>
      <w:r w:rsidR="00300794" w:rsidRPr="00F22233">
        <w:rPr>
          <w:rFonts w:ascii="Times New Roman" w:eastAsia="Times New Roman" w:hAnsi="Times New Roman" w:cs="Times New Roman"/>
          <w:sz w:val="28"/>
          <w:szCs w:val="28"/>
        </w:rPr>
        <w:t>.201</w:t>
      </w:r>
      <w:r w:rsidR="00F22233" w:rsidRPr="00F22233">
        <w:rPr>
          <w:rFonts w:ascii="Times New Roman" w:eastAsia="Times New Roman" w:hAnsi="Times New Roman" w:cs="Times New Roman"/>
          <w:sz w:val="28"/>
          <w:szCs w:val="28"/>
        </w:rPr>
        <w:t>9</w:t>
      </w:r>
      <w:r w:rsidRPr="00F22233">
        <w:rPr>
          <w:rFonts w:ascii="Times New Roman" w:eastAsia="Times New Roman" w:hAnsi="Times New Roman" w:cs="Times New Roman"/>
          <w:sz w:val="28"/>
          <w:szCs w:val="28"/>
        </w:rPr>
        <w:t xml:space="preserve">. </w:t>
      </w:r>
      <w:r w:rsidR="001E5F4B">
        <w:rPr>
          <w:rFonts w:ascii="Times New Roman" w:eastAsia="Times New Roman" w:hAnsi="Times New Roman" w:cs="Times New Roman"/>
          <w:sz w:val="28"/>
          <w:szCs w:val="28"/>
        </w:rPr>
        <w:t>По сравнению с аналогичным периодом прошлого года произошло снижение поступлений на 38,4%, в</w:t>
      </w:r>
      <w:r w:rsidR="001E5F4B" w:rsidRPr="001E5F4B">
        <w:rPr>
          <w:rFonts w:ascii="Times New Roman" w:eastAsia="Times New Roman" w:hAnsi="Times New Roman" w:cs="Times New Roman"/>
          <w:sz w:val="28"/>
          <w:szCs w:val="28"/>
        </w:rPr>
        <w:t xml:space="preserve"> связи с поступлением  в  2018 году задолженности  по договорам аренды земельных участков.</w:t>
      </w:r>
    </w:p>
    <w:p w:rsidR="00D74A3B" w:rsidRPr="00EF6139" w:rsidRDefault="00D74A3B" w:rsidP="00D74A3B">
      <w:pPr>
        <w:ind w:firstLine="709"/>
        <w:jc w:val="both"/>
        <w:rPr>
          <w:rFonts w:ascii="Times New Roman" w:hAnsi="Times New Roman" w:cs="Times New Roman"/>
          <w:sz w:val="28"/>
          <w:szCs w:val="28"/>
        </w:rPr>
      </w:pPr>
      <w:r w:rsidRPr="00EF6139">
        <w:rPr>
          <w:rFonts w:ascii="Times New Roman" w:eastAsia="Times New Roman" w:hAnsi="Times New Roman" w:cs="Times New Roman"/>
          <w:sz w:val="28"/>
          <w:szCs w:val="28"/>
        </w:rPr>
        <w:t xml:space="preserve">  Платежи за пользование природными ресурсами составили </w:t>
      </w:r>
      <w:r w:rsidR="00F22233" w:rsidRPr="00EF6139">
        <w:rPr>
          <w:rFonts w:ascii="Times New Roman" w:eastAsia="Times New Roman" w:hAnsi="Times New Roman" w:cs="Times New Roman"/>
          <w:sz w:val="28"/>
          <w:szCs w:val="28"/>
        </w:rPr>
        <w:t xml:space="preserve">1 544,6 </w:t>
      </w:r>
      <w:r w:rsidRPr="00EF6139">
        <w:rPr>
          <w:rFonts w:ascii="Times New Roman" w:eastAsia="Times New Roman" w:hAnsi="Times New Roman" w:cs="Times New Roman"/>
          <w:sz w:val="28"/>
          <w:szCs w:val="28"/>
        </w:rPr>
        <w:t xml:space="preserve">тыс. рублей, или  </w:t>
      </w:r>
      <w:r w:rsidR="00F22233" w:rsidRPr="00EF6139">
        <w:rPr>
          <w:rFonts w:ascii="Times New Roman" w:eastAsia="Times New Roman" w:hAnsi="Times New Roman" w:cs="Times New Roman"/>
          <w:sz w:val="28"/>
          <w:szCs w:val="28"/>
        </w:rPr>
        <w:t>56,7</w:t>
      </w:r>
      <w:r w:rsidRPr="00EF6139">
        <w:rPr>
          <w:rFonts w:ascii="Times New Roman" w:eastAsia="Times New Roman" w:hAnsi="Times New Roman" w:cs="Times New Roman"/>
          <w:sz w:val="28"/>
          <w:szCs w:val="28"/>
        </w:rPr>
        <w:t xml:space="preserve"> % выполнения  плановых назначений 201</w:t>
      </w:r>
      <w:r w:rsidR="00F22233" w:rsidRPr="00EF6139">
        <w:rPr>
          <w:rFonts w:ascii="Times New Roman" w:eastAsia="Times New Roman" w:hAnsi="Times New Roman" w:cs="Times New Roman"/>
          <w:sz w:val="28"/>
          <w:szCs w:val="28"/>
        </w:rPr>
        <w:t>9</w:t>
      </w:r>
      <w:r w:rsidRPr="00EF6139">
        <w:rPr>
          <w:rFonts w:ascii="Times New Roman" w:eastAsia="Times New Roman" w:hAnsi="Times New Roman" w:cs="Times New Roman"/>
          <w:sz w:val="28"/>
          <w:szCs w:val="28"/>
        </w:rPr>
        <w:t xml:space="preserve"> года</w:t>
      </w:r>
      <w:r w:rsidR="00300794" w:rsidRPr="00EF6139">
        <w:rPr>
          <w:rFonts w:ascii="Times New Roman" w:eastAsia="Times New Roman" w:hAnsi="Times New Roman" w:cs="Times New Roman"/>
          <w:sz w:val="28"/>
          <w:szCs w:val="28"/>
        </w:rPr>
        <w:t>.</w:t>
      </w:r>
      <w:r w:rsidRPr="00EF6139">
        <w:rPr>
          <w:rFonts w:ascii="Times New Roman" w:eastAsia="Times New Roman" w:hAnsi="Times New Roman" w:cs="Times New Roman"/>
          <w:sz w:val="28"/>
          <w:szCs w:val="28"/>
        </w:rPr>
        <w:t xml:space="preserve"> </w:t>
      </w:r>
      <w:r w:rsidR="00F22233" w:rsidRPr="00EF6139">
        <w:rPr>
          <w:rFonts w:ascii="Times New Roman" w:eastAsia="Times New Roman" w:hAnsi="Times New Roman" w:cs="Times New Roman"/>
          <w:sz w:val="28"/>
          <w:szCs w:val="28"/>
        </w:rPr>
        <w:t xml:space="preserve">За </w:t>
      </w:r>
      <w:r w:rsidR="00300794" w:rsidRPr="00EF6139">
        <w:rPr>
          <w:rFonts w:ascii="Times New Roman" w:eastAsia="Times New Roman" w:hAnsi="Times New Roman" w:cs="Times New Roman"/>
          <w:sz w:val="28"/>
          <w:szCs w:val="28"/>
        </w:rPr>
        <w:t>аналогичны</w:t>
      </w:r>
      <w:r w:rsidR="00F22233" w:rsidRPr="00EF6139">
        <w:rPr>
          <w:rFonts w:ascii="Times New Roman" w:eastAsia="Times New Roman" w:hAnsi="Times New Roman" w:cs="Times New Roman"/>
          <w:sz w:val="28"/>
          <w:szCs w:val="28"/>
        </w:rPr>
        <w:t>й</w:t>
      </w:r>
      <w:r w:rsidR="00300794" w:rsidRPr="00EF6139">
        <w:rPr>
          <w:rFonts w:ascii="Times New Roman" w:eastAsia="Times New Roman" w:hAnsi="Times New Roman" w:cs="Times New Roman"/>
          <w:sz w:val="28"/>
          <w:szCs w:val="28"/>
        </w:rPr>
        <w:t xml:space="preserve"> период прошлого года платежи за пользование природными ресурсами </w:t>
      </w:r>
      <w:r w:rsidR="00F22233" w:rsidRPr="00EF6139">
        <w:rPr>
          <w:rFonts w:ascii="Times New Roman" w:eastAsia="Times New Roman" w:hAnsi="Times New Roman" w:cs="Times New Roman"/>
          <w:sz w:val="28"/>
          <w:szCs w:val="28"/>
        </w:rPr>
        <w:t xml:space="preserve">составили </w:t>
      </w:r>
      <w:r w:rsidR="00300794" w:rsidRPr="00EF6139">
        <w:rPr>
          <w:rFonts w:ascii="Times New Roman" w:eastAsia="Times New Roman" w:hAnsi="Times New Roman" w:cs="Times New Roman"/>
          <w:sz w:val="28"/>
          <w:szCs w:val="28"/>
        </w:rPr>
        <w:t xml:space="preserve"> </w:t>
      </w:r>
      <w:r w:rsidR="00F22233" w:rsidRPr="00EF6139">
        <w:rPr>
          <w:rFonts w:ascii="Times New Roman" w:eastAsia="Times New Roman" w:hAnsi="Times New Roman" w:cs="Times New Roman"/>
          <w:sz w:val="28"/>
          <w:szCs w:val="28"/>
        </w:rPr>
        <w:t xml:space="preserve">1 633,5 </w:t>
      </w:r>
      <w:r w:rsidR="004B3455" w:rsidRPr="00EF6139">
        <w:rPr>
          <w:rFonts w:ascii="Times New Roman" w:eastAsia="Times New Roman" w:hAnsi="Times New Roman" w:cs="Times New Roman"/>
          <w:sz w:val="28"/>
          <w:szCs w:val="28"/>
        </w:rPr>
        <w:t xml:space="preserve"> тыс. рублей</w:t>
      </w:r>
      <w:r w:rsidR="00300794" w:rsidRPr="00EF6139">
        <w:rPr>
          <w:rFonts w:ascii="Times New Roman" w:eastAsia="Times New Roman" w:hAnsi="Times New Roman" w:cs="Times New Roman"/>
          <w:sz w:val="28"/>
          <w:szCs w:val="28"/>
        </w:rPr>
        <w:t>.</w:t>
      </w:r>
    </w:p>
    <w:p w:rsidR="00300794" w:rsidRPr="004A3CDA" w:rsidRDefault="00D74A3B" w:rsidP="00D74A3B">
      <w:pPr>
        <w:ind w:firstLine="708"/>
        <w:jc w:val="both"/>
        <w:rPr>
          <w:rFonts w:ascii="Times New Roman" w:eastAsia="Times New Roman" w:hAnsi="Times New Roman" w:cs="Times New Roman"/>
          <w:sz w:val="28"/>
          <w:szCs w:val="28"/>
        </w:rPr>
      </w:pPr>
      <w:r w:rsidRPr="003B5389">
        <w:rPr>
          <w:rFonts w:ascii="Times New Roman" w:eastAsia="Times New Roman" w:hAnsi="Times New Roman" w:cs="Times New Roman"/>
          <w:sz w:val="28"/>
          <w:szCs w:val="28"/>
        </w:rPr>
        <w:lastRenderedPageBreak/>
        <w:t xml:space="preserve"> Доходы от оказания платных услуг и компенсации затрат государства поступили в сумме </w:t>
      </w:r>
      <w:r w:rsidR="00EF6139" w:rsidRPr="003B5389">
        <w:rPr>
          <w:rFonts w:ascii="Times New Roman" w:eastAsia="Times New Roman" w:hAnsi="Times New Roman" w:cs="Times New Roman"/>
          <w:sz w:val="28"/>
          <w:szCs w:val="28"/>
        </w:rPr>
        <w:t>9 055,1</w:t>
      </w:r>
      <w:r w:rsidRPr="003B5389">
        <w:rPr>
          <w:rFonts w:ascii="Times New Roman" w:eastAsia="Times New Roman" w:hAnsi="Times New Roman" w:cs="Times New Roman"/>
          <w:sz w:val="28"/>
          <w:szCs w:val="28"/>
        </w:rPr>
        <w:t xml:space="preserve"> тыс. рублей, плановые назначения, установленные на 201</w:t>
      </w:r>
      <w:r w:rsidR="00EF6139" w:rsidRPr="003B5389">
        <w:rPr>
          <w:rFonts w:ascii="Times New Roman" w:eastAsia="Times New Roman" w:hAnsi="Times New Roman" w:cs="Times New Roman"/>
          <w:sz w:val="28"/>
          <w:szCs w:val="28"/>
        </w:rPr>
        <w:t>9</w:t>
      </w:r>
      <w:r w:rsidRPr="003B5389">
        <w:rPr>
          <w:rFonts w:ascii="Times New Roman" w:eastAsia="Times New Roman" w:hAnsi="Times New Roman" w:cs="Times New Roman"/>
          <w:sz w:val="28"/>
          <w:szCs w:val="28"/>
        </w:rPr>
        <w:t xml:space="preserve"> год  </w:t>
      </w:r>
      <w:r w:rsidR="00162C9C" w:rsidRPr="003B5389">
        <w:rPr>
          <w:rFonts w:ascii="Times New Roman" w:eastAsia="Times New Roman" w:hAnsi="Times New Roman" w:cs="Times New Roman"/>
          <w:sz w:val="28"/>
          <w:szCs w:val="28"/>
        </w:rPr>
        <w:t xml:space="preserve">составляют 889,0. </w:t>
      </w:r>
      <w:r w:rsidR="003B5389" w:rsidRPr="003B5389">
        <w:rPr>
          <w:rFonts w:ascii="Times New Roman" w:eastAsia="Times New Roman" w:hAnsi="Times New Roman" w:cs="Times New Roman"/>
          <w:sz w:val="28"/>
          <w:szCs w:val="28"/>
        </w:rPr>
        <w:t xml:space="preserve">По данному коду дохода поступили средства от Югорского фонда капитального ремонта многоквартирных домов (возврат неиспользованной субсидии на возмещение недополученных доходов в связи с реализацией сжиженного газа  </w:t>
      </w:r>
      <w:r w:rsidR="003B5389" w:rsidRPr="004A3CDA">
        <w:rPr>
          <w:rFonts w:ascii="Times New Roman" w:eastAsia="Times New Roman" w:hAnsi="Times New Roman" w:cs="Times New Roman"/>
          <w:sz w:val="28"/>
          <w:szCs w:val="28"/>
        </w:rPr>
        <w:t>населению).</w:t>
      </w:r>
    </w:p>
    <w:p w:rsidR="00D74A3B" w:rsidRPr="004A3CDA" w:rsidRDefault="00D74A3B" w:rsidP="00D74A3B">
      <w:pPr>
        <w:ind w:firstLine="708"/>
        <w:jc w:val="both"/>
        <w:rPr>
          <w:rFonts w:ascii="Times New Roman" w:hAnsi="Times New Roman"/>
          <w:sz w:val="28"/>
          <w:szCs w:val="28"/>
        </w:rPr>
      </w:pPr>
      <w:r w:rsidRPr="004A3CDA">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7709BC" w:rsidRPr="004A3CDA">
        <w:rPr>
          <w:rFonts w:ascii="Times New Roman" w:eastAsia="Times New Roman" w:hAnsi="Times New Roman" w:cs="Times New Roman"/>
          <w:sz w:val="28"/>
          <w:szCs w:val="28"/>
        </w:rPr>
        <w:t>8 908,4</w:t>
      </w:r>
      <w:r w:rsidRPr="004A3CDA">
        <w:rPr>
          <w:rFonts w:ascii="Times New Roman" w:eastAsia="Times New Roman" w:hAnsi="Times New Roman" w:cs="Times New Roman"/>
          <w:sz w:val="28"/>
          <w:szCs w:val="28"/>
        </w:rPr>
        <w:t xml:space="preserve">  тыс. рублей, что составило </w:t>
      </w:r>
      <w:r w:rsidR="007709BC" w:rsidRPr="004A3CDA">
        <w:rPr>
          <w:rFonts w:ascii="Times New Roman" w:eastAsia="Times New Roman" w:hAnsi="Times New Roman" w:cs="Times New Roman"/>
          <w:sz w:val="28"/>
          <w:szCs w:val="28"/>
        </w:rPr>
        <w:t>22,6</w:t>
      </w:r>
      <w:r w:rsidRPr="004A3CDA">
        <w:rPr>
          <w:rFonts w:ascii="Times New Roman" w:eastAsia="Times New Roman" w:hAnsi="Times New Roman" w:cs="Times New Roman"/>
          <w:sz w:val="28"/>
          <w:szCs w:val="28"/>
        </w:rPr>
        <w:t xml:space="preserve"> % от плановых назначений на 201</w:t>
      </w:r>
      <w:r w:rsidR="007709BC" w:rsidRPr="004A3CDA">
        <w:rPr>
          <w:rFonts w:ascii="Times New Roman" w:eastAsia="Times New Roman" w:hAnsi="Times New Roman" w:cs="Times New Roman"/>
          <w:sz w:val="28"/>
          <w:szCs w:val="28"/>
        </w:rPr>
        <w:t>9</w:t>
      </w:r>
      <w:r w:rsidRPr="004A3CDA">
        <w:rPr>
          <w:rFonts w:ascii="Times New Roman" w:eastAsia="Times New Roman" w:hAnsi="Times New Roman" w:cs="Times New Roman"/>
          <w:sz w:val="28"/>
          <w:szCs w:val="28"/>
        </w:rPr>
        <w:t xml:space="preserve"> год. </w:t>
      </w:r>
      <w:r w:rsidR="00414FF1" w:rsidRPr="004A3CDA">
        <w:rPr>
          <w:rFonts w:ascii="Times New Roman" w:eastAsia="Times New Roman" w:hAnsi="Times New Roman" w:cs="Times New Roman"/>
          <w:sz w:val="28"/>
          <w:szCs w:val="28"/>
        </w:rPr>
        <w:t xml:space="preserve">По сравнению с аналогичным периодом прошлого года </w:t>
      </w:r>
      <w:r w:rsidR="007709BC" w:rsidRPr="004A3CDA">
        <w:rPr>
          <w:rFonts w:ascii="Times New Roman" w:eastAsia="Times New Roman" w:hAnsi="Times New Roman" w:cs="Times New Roman"/>
          <w:sz w:val="28"/>
          <w:szCs w:val="28"/>
        </w:rPr>
        <w:t>произошло снижение поступлений на 16 994,1 тыс.</w:t>
      </w:r>
      <w:r w:rsidR="004A3CDA" w:rsidRPr="004A3CDA">
        <w:rPr>
          <w:rFonts w:ascii="Times New Roman" w:eastAsia="Times New Roman" w:hAnsi="Times New Roman" w:cs="Times New Roman"/>
          <w:sz w:val="28"/>
          <w:szCs w:val="28"/>
        </w:rPr>
        <w:t xml:space="preserve"> рублей,</w:t>
      </w:r>
      <w:r w:rsidRPr="004A3CDA">
        <w:rPr>
          <w:rFonts w:ascii="Times New Roman" w:eastAsia="Times New Roman" w:hAnsi="Times New Roman" w:cs="Times New Roman"/>
          <w:sz w:val="28"/>
          <w:szCs w:val="28"/>
        </w:rPr>
        <w:t xml:space="preserve"> </w:t>
      </w:r>
      <w:r w:rsidR="004A3CDA" w:rsidRPr="004A3CDA">
        <w:rPr>
          <w:rFonts w:ascii="Times New Roman" w:eastAsia="Times New Roman" w:hAnsi="Times New Roman" w:cs="Times New Roman"/>
          <w:sz w:val="28"/>
          <w:szCs w:val="28"/>
        </w:rPr>
        <w:t>в</w:t>
      </w:r>
      <w:r w:rsidR="003B5389" w:rsidRPr="004A3CDA">
        <w:rPr>
          <w:rFonts w:ascii="Times New Roman" w:eastAsia="Times New Roman" w:hAnsi="Times New Roman" w:cs="Times New Roman"/>
          <w:sz w:val="28"/>
          <w:szCs w:val="28"/>
        </w:rPr>
        <w:t xml:space="preserve"> связи с поступлением в январе 2018 года задолженности по договор</w:t>
      </w:r>
      <w:r w:rsidR="00831114">
        <w:rPr>
          <w:rFonts w:ascii="Times New Roman" w:eastAsia="Times New Roman" w:hAnsi="Times New Roman" w:cs="Times New Roman"/>
          <w:sz w:val="28"/>
          <w:szCs w:val="28"/>
        </w:rPr>
        <w:t>ам</w:t>
      </w:r>
      <w:r w:rsidR="003B5389" w:rsidRPr="004A3CDA">
        <w:rPr>
          <w:rFonts w:ascii="Times New Roman" w:eastAsia="Times New Roman" w:hAnsi="Times New Roman" w:cs="Times New Roman"/>
          <w:sz w:val="28"/>
          <w:szCs w:val="28"/>
        </w:rPr>
        <w:t xml:space="preserve"> </w:t>
      </w:r>
      <w:r w:rsidR="004A3CDA" w:rsidRPr="004A3CDA">
        <w:rPr>
          <w:rFonts w:ascii="Times New Roman" w:eastAsia="Times New Roman" w:hAnsi="Times New Roman" w:cs="Times New Roman"/>
          <w:sz w:val="28"/>
          <w:szCs w:val="28"/>
        </w:rPr>
        <w:t>купли-продажи</w:t>
      </w:r>
      <w:r w:rsidR="003B5389" w:rsidRPr="004A3CDA">
        <w:rPr>
          <w:rFonts w:ascii="Times New Roman" w:eastAsia="Times New Roman" w:hAnsi="Times New Roman" w:cs="Times New Roman"/>
          <w:sz w:val="28"/>
          <w:szCs w:val="28"/>
        </w:rPr>
        <w:t xml:space="preserve"> земельного участка.</w:t>
      </w:r>
    </w:p>
    <w:p w:rsidR="00D74A3B" w:rsidRPr="004A3CDA" w:rsidRDefault="00D74A3B" w:rsidP="00D74A3B">
      <w:pPr>
        <w:ind w:firstLine="708"/>
        <w:jc w:val="both"/>
        <w:rPr>
          <w:rFonts w:ascii="Times New Roman" w:eastAsia="Times New Roman" w:hAnsi="Times New Roman" w:cs="Times New Roman"/>
          <w:sz w:val="28"/>
          <w:szCs w:val="28"/>
        </w:rPr>
      </w:pPr>
      <w:r w:rsidRPr="004A3CDA">
        <w:rPr>
          <w:rFonts w:ascii="Times New Roman" w:eastAsia="Times New Roman" w:hAnsi="Times New Roman" w:cs="Times New Roman"/>
          <w:sz w:val="28"/>
          <w:szCs w:val="28"/>
        </w:rPr>
        <w:t xml:space="preserve">Штрафы, санкции поступили в сумме </w:t>
      </w:r>
      <w:r w:rsidR="004A3CDA" w:rsidRPr="004A3CDA">
        <w:rPr>
          <w:rFonts w:ascii="Times New Roman" w:eastAsia="Times New Roman" w:hAnsi="Times New Roman" w:cs="Times New Roman"/>
          <w:sz w:val="28"/>
          <w:szCs w:val="28"/>
        </w:rPr>
        <w:t>13 428,7</w:t>
      </w:r>
      <w:r w:rsidRPr="004A3CDA">
        <w:rPr>
          <w:rFonts w:ascii="Times New Roman" w:eastAsia="Times New Roman" w:hAnsi="Times New Roman" w:cs="Times New Roman"/>
          <w:sz w:val="28"/>
          <w:szCs w:val="28"/>
        </w:rPr>
        <w:t xml:space="preserve"> тыс. рублей, плановые назначения, установленные на 201</w:t>
      </w:r>
      <w:r w:rsidR="004A3CDA" w:rsidRPr="004A3CDA">
        <w:rPr>
          <w:rFonts w:ascii="Times New Roman" w:eastAsia="Times New Roman" w:hAnsi="Times New Roman" w:cs="Times New Roman"/>
          <w:sz w:val="28"/>
          <w:szCs w:val="28"/>
        </w:rPr>
        <w:t>9</w:t>
      </w:r>
      <w:r w:rsidRPr="004A3CDA">
        <w:rPr>
          <w:rFonts w:ascii="Times New Roman" w:eastAsia="Times New Roman" w:hAnsi="Times New Roman" w:cs="Times New Roman"/>
          <w:sz w:val="28"/>
          <w:szCs w:val="28"/>
        </w:rPr>
        <w:t xml:space="preserve"> год  выполнены на  </w:t>
      </w:r>
      <w:r w:rsidR="004A3CDA" w:rsidRPr="004A3CDA">
        <w:rPr>
          <w:rFonts w:ascii="Times New Roman" w:eastAsia="Times New Roman" w:hAnsi="Times New Roman" w:cs="Times New Roman"/>
          <w:sz w:val="28"/>
          <w:szCs w:val="28"/>
        </w:rPr>
        <w:t>26,8</w:t>
      </w:r>
      <w:r w:rsidRPr="004A3CDA">
        <w:rPr>
          <w:rFonts w:ascii="Times New Roman" w:eastAsia="Times New Roman" w:hAnsi="Times New Roman" w:cs="Times New Roman"/>
          <w:sz w:val="28"/>
          <w:szCs w:val="28"/>
        </w:rPr>
        <w:t xml:space="preserve"> %.  Кассовый план, установленный на </w:t>
      </w:r>
      <w:r w:rsidR="004A3CDA" w:rsidRPr="004A3CDA">
        <w:rPr>
          <w:rFonts w:ascii="Times New Roman" w:eastAsia="Times New Roman" w:hAnsi="Times New Roman" w:cs="Times New Roman"/>
          <w:sz w:val="28"/>
          <w:szCs w:val="28"/>
        </w:rPr>
        <w:t>1 квартал</w:t>
      </w:r>
      <w:r w:rsidR="00300794" w:rsidRPr="004A3CDA">
        <w:rPr>
          <w:rFonts w:ascii="Times New Roman" w:eastAsia="Times New Roman" w:hAnsi="Times New Roman" w:cs="Times New Roman"/>
          <w:sz w:val="28"/>
          <w:szCs w:val="28"/>
        </w:rPr>
        <w:t xml:space="preserve"> 201</w:t>
      </w:r>
      <w:r w:rsidR="004A3CDA" w:rsidRPr="004A3CDA">
        <w:rPr>
          <w:rFonts w:ascii="Times New Roman" w:eastAsia="Times New Roman" w:hAnsi="Times New Roman" w:cs="Times New Roman"/>
          <w:sz w:val="28"/>
          <w:szCs w:val="28"/>
        </w:rPr>
        <w:t>9</w:t>
      </w:r>
      <w:r w:rsidRPr="004A3CDA">
        <w:rPr>
          <w:rFonts w:ascii="Times New Roman" w:eastAsia="Times New Roman" w:hAnsi="Times New Roman" w:cs="Times New Roman"/>
          <w:sz w:val="28"/>
          <w:szCs w:val="28"/>
        </w:rPr>
        <w:t xml:space="preserve"> года исполнен на </w:t>
      </w:r>
      <w:r w:rsidR="004A3CDA" w:rsidRPr="004A3CDA">
        <w:rPr>
          <w:rFonts w:ascii="Times New Roman" w:eastAsia="Times New Roman" w:hAnsi="Times New Roman" w:cs="Times New Roman"/>
          <w:sz w:val="28"/>
          <w:szCs w:val="28"/>
        </w:rPr>
        <w:t>111,5</w:t>
      </w:r>
      <w:r w:rsidRPr="004A3CDA">
        <w:rPr>
          <w:rFonts w:ascii="Times New Roman" w:eastAsia="Times New Roman" w:hAnsi="Times New Roman" w:cs="Times New Roman"/>
          <w:sz w:val="28"/>
          <w:szCs w:val="28"/>
        </w:rPr>
        <w:t xml:space="preserve">%. </w:t>
      </w:r>
    </w:p>
    <w:p w:rsidR="00D74A3B" w:rsidRPr="004A3CDA" w:rsidRDefault="00D74A3B" w:rsidP="00D74A3B">
      <w:pPr>
        <w:ind w:firstLine="708"/>
        <w:jc w:val="both"/>
        <w:rPr>
          <w:rFonts w:ascii="Times New Roman" w:eastAsia="Times New Roman" w:hAnsi="Times New Roman" w:cs="Times New Roman"/>
          <w:sz w:val="28"/>
          <w:szCs w:val="28"/>
        </w:rPr>
      </w:pPr>
      <w:r w:rsidRPr="004A3CDA">
        <w:rPr>
          <w:rFonts w:ascii="Times New Roman" w:eastAsia="Times New Roman" w:hAnsi="Times New Roman" w:cs="Times New Roman"/>
          <w:sz w:val="28"/>
          <w:szCs w:val="28"/>
        </w:rPr>
        <w:t xml:space="preserve">Безвозмездные поступления в бюджет города </w:t>
      </w:r>
      <w:r w:rsidR="00300794" w:rsidRPr="004A3CDA">
        <w:rPr>
          <w:rFonts w:ascii="Times New Roman" w:eastAsia="Times New Roman" w:hAnsi="Times New Roman" w:cs="Times New Roman"/>
          <w:sz w:val="28"/>
          <w:szCs w:val="28"/>
        </w:rPr>
        <w:t>по состоянию на 01.</w:t>
      </w:r>
      <w:r w:rsidR="004A3CDA" w:rsidRPr="004A3CDA">
        <w:rPr>
          <w:rFonts w:ascii="Times New Roman" w:eastAsia="Times New Roman" w:hAnsi="Times New Roman" w:cs="Times New Roman"/>
          <w:sz w:val="28"/>
          <w:szCs w:val="28"/>
        </w:rPr>
        <w:t>04</w:t>
      </w:r>
      <w:r w:rsidR="00300794" w:rsidRPr="004A3CDA">
        <w:rPr>
          <w:rFonts w:ascii="Times New Roman" w:eastAsia="Times New Roman" w:hAnsi="Times New Roman" w:cs="Times New Roman"/>
          <w:sz w:val="28"/>
          <w:szCs w:val="28"/>
        </w:rPr>
        <w:t>.201</w:t>
      </w:r>
      <w:r w:rsidR="004A3CDA" w:rsidRPr="004A3CDA">
        <w:rPr>
          <w:rFonts w:ascii="Times New Roman" w:eastAsia="Times New Roman" w:hAnsi="Times New Roman" w:cs="Times New Roman"/>
          <w:sz w:val="28"/>
          <w:szCs w:val="28"/>
        </w:rPr>
        <w:t>9</w:t>
      </w:r>
      <w:r w:rsidR="00300794" w:rsidRPr="004A3CDA">
        <w:rPr>
          <w:rFonts w:ascii="Times New Roman" w:eastAsia="Times New Roman" w:hAnsi="Times New Roman" w:cs="Times New Roman"/>
          <w:sz w:val="28"/>
          <w:szCs w:val="28"/>
        </w:rPr>
        <w:t xml:space="preserve"> </w:t>
      </w:r>
      <w:r w:rsidRPr="004A3CDA">
        <w:rPr>
          <w:rFonts w:ascii="Times New Roman" w:eastAsia="Times New Roman" w:hAnsi="Times New Roman" w:cs="Times New Roman"/>
          <w:sz w:val="28"/>
          <w:szCs w:val="28"/>
        </w:rPr>
        <w:t xml:space="preserve">составили  </w:t>
      </w:r>
      <w:r w:rsidR="004A3CDA" w:rsidRPr="004A3CDA">
        <w:rPr>
          <w:rFonts w:ascii="Times New Roman" w:eastAsia="Times New Roman" w:hAnsi="Times New Roman" w:cs="Times New Roman"/>
          <w:sz w:val="28"/>
          <w:szCs w:val="28"/>
        </w:rPr>
        <w:t>870 845,4</w:t>
      </w:r>
      <w:r w:rsidRPr="004A3CDA">
        <w:rPr>
          <w:rFonts w:ascii="Times New Roman" w:eastAsia="Times New Roman" w:hAnsi="Times New Roman" w:cs="Times New Roman"/>
          <w:sz w:val="28"/>
          <w:szCs w:val="28"/>
        </w:rPr>
        <w:t xml:space="preserve"> тыс. рублей,  что составляет </w:t>
      </w:r>
      <w:r w:rsidR="004A3CDA" w:rsidRPr="004A3CDA">
        <w:rPr>
          <w:rFonts w:ascii="Times New Roman" w:eastAsia="Times New Roman" w:hAnsi="Times New Roman" w:cs="Times New Roman"/>
          <w:sz w:val="28"/>
          <w:szCs w:val="28"/>
        </w:rPr>
        <w:t>16,6</w:t>
      </w:r>
      <w:r w:rsidRPr="004A3CDA">
        <w:rPr>
          <w:rFonts w:ascii="Times New Roman" w:eastAsia="Times New Roman" w:hAnsi="Times New Roman" w:cs="Times New Roman"/>
          <w:sz w:val="28"/>
          <w:szCs w:val="28"/>
        </w:rPr>
        <w:t>% от плановых назначений на 201</w:t>
      </w:r>
      <w:r w:rsidR="004A3CDA" w:rsidRPr="004A3CDA">
        <w:rPr>
          <w:rFonts w:ascii="Times New Roman" w:eastAsia="Times New Roman" w:hAnsi="Times New Roman" w:cs="Times New Roman"/>
          <w:sz w:val="28"/>
          <w:szCs w:val="28"/>
        </w:rPr>
        <w:t>9</w:t>
      </w:r>
      <w:r w:rsidRPr="004A3CDA">
        <w:rPr>
          <w:rFonts w:ascii="Times New Roman" w:eastAsia="Times New Roman" w:hAnsi="Times New Roman" w:cs="Times New Roman"/>
          <w:sz w:val="28"/>
          <w:szCs w:val="28"/>
        </w:rPr>
        <w:t xml:space="preserve"> год. По сравнению с аналогичным периодом прошлого года </w:t>
      </w:r>
      <w:r w:rsidR="00A523D6" w:rsidRPr="004A3CDA">
        <w:rPr>
          <w:rFonts w:ascii="Times New Roman" w:eastAsia="Times New Roman" w:hAnsi="Times New Roman" w:cs="Times New Roman"/>
          <w:sz w:val="28"/>
          <w:szCs w:val="28"/>
        </w:rPr>
        <w:t xml:space="preserve"> </w:t>
      </w:r>
      <w:r w:rsidRPr="004A3CDA">
        <w:rPr>
          <w:rFonts w:ascii="Times New Roman" w:eastAsia="Times New Roman" w:hAnsi="Times New Roman" w:cs="Times New Roman"/>
          <w:sz w:val="28"/>
          <w:szCs w:val="28"/>
        </w:rPr>
        <w:t>поступлени</w:t>
      </w:r>
      <w:r w:rsidR="00D2009C" w:rsidRPr="004A3CDA">
        <w:rPr>
          <w:rFonts w:ascii="Times New Roman" w:eastAsia="Times New Roman" w:hAnsi="Times New Roman" w:cs="Times New Roman"/>
          <w:sz w:val="28"/>
          <w:szCs w:val="28"/>
        </w:rPr>
        <w:t xml:space="preserve">я снизились на </w:t>
      </w:r>
      <w:r w:rsidR="004A3CDA" w:rsidRPr="004A3CDA">
        <w:rPr>
          <w:rFonts w:ascii="Times New Roman" w:eastAsia="Times New Roman" w:hAnsi="Times New Roman" w:cs="Times New Roman"/>
          <w:sz w:val="28"/>
          <w:szCs w:val="28"/>
        </w:rPr>
        <w:t>1,1</w:t>
      </w:r>
      <w:r w:rsidRPr="004A3CDA">
        <w:rPr>
          <w:rFonts w:ascii="Times New Roman" w:eastAsia="Times New Roman" w:hAnsi="Times New Roman" w:cs="Times New Roman"/>
          <w:sz w:val="28"/>
          <w:szCs w:val="28"/>
        </w:rPr>
        <w:t>%.</w:t>
      </w:r>
    </w:p>
    <w:p w:rsidR="00D74A3B" w:rsidRPr="00A21010" w:rsidRDefault="00D74A3B" w:rsidP="00D74A3B">
      <w:pPr>
        <w:jc w:val="both"/>
        <w:rPr>
          <w:rFonts w:ascii="Times New Roman" w:eastAsia="Times New Roman" w:hAnsi="Times New Roman" w:cs="Times New Roman"/>
          <w:sz w:val="28"/>
          <w:szCs w:val="28"/>
          <w:highlight w:val="green"/>
        </w:rPr>
      </w:pPr>
      <w:r w:rsidRPr="00A21010">
        <w:rPr>
          <w:rFonts w:ascii="Times New Roman" w:eastAsia="Times New Roman" w:hAnsi="Times New Roman" w:cs="Times New Roman"/>
          <w:noProof/>
          <w:sz w:val="28"/>
          <w:szCs w:val="28"/>
          <w:highlight w:val="green"/>
        </w:rPr>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7796" w:rsidRPr="00A21010" w:rsidRDefault="00907796" w:rsidP="00D74A3B">
      <w:pPr>
        <w:jc w:val="center"/>
        <w:rPr>
          <w:rFonts w:ascii="Times New Roman" w:eastAsia="Times New Roman" w:hAnsi="Times New Roman" w:cs="Times New Roman"/>
          <w:b/>
          <w:sz w:val="28"/>
          <w:szCs w:val="28"/>
          <w:highlight w:val="green"/>
          <w:u w:val="single"/>
        </w:rPr>
      </w:pPr>
    </w:p>
    <w:p w:rsidR="000C15D9" w:rsidRDefault="000C15D9" w:rsidP="00D74A3B">
      <w:pPr>
        <w:jc w:val="center"/>
        <w:rPr>
          <w:rFonts w:ascii="Times New Roman" w:eastAsia="Times New Roman" w:hAnsi="Times New Roman" w:cs="Times New Roman"/>
          <w:b/>
          <w:sz w:val="28"/>
          <w:szCs w:val="28"/>
          <w:u w:val="single"/>
        </w:rPr>
      </w:pPr>
    </w:p>
    <w:p w:rsidR="00D74A3B" w:rsidRPr="00076FD9" w:rsidRDefault="00D74A3B" w:rsidP="00D74A3B">
      <w:pPr>
        <w:jc w:val="center"/>
        <w:rPr>
          <w:rFonts w:ascii="Times New Roman" w:eastAsia="Times New Roman" w:hAnsi="Times New Roman" w:cs="Times New Roman"/>
          <w:b/>
          <w:sz w:val="28"/>
          <w:szCs w:val="28"/>
          <w:u w:val="single"/>
        </w:rPr>
      </w:pPr>
      <w:r w:rsidRPr="00076FD9">
        <w:rPr>
          <w:rFonts w:ascii="Times New Roman" w:eastAsia="Times New Roman" w:hAnsi="Times New Roman" w:cs="Times New Roman"/>
          <w:b/>
          <w:sz w:val="28"/>
          <w:szCs w:val="28"/>
          <w:u w:val="single"/>
        </w:rPr>
        <w:lastRenderedPageBreak/>
        <w:t>Источники финансирования дефицита бюджета</w:t>
      </w:r>
    </w:p>
    <w:p w:rsidR="00D74A3B" w:rsidRPr="00076FD9" w:rsidRDefault="00D74A3B" w:rsidP="00D74A3B">
      <w:pPr>
        <w:ind w:firstLine="708"/>
        <w:jc w:val="both"/>
        <w:rPr>
          <w:rFonts w:ascii="Times New Roman" w:eastAsia="Times New Roman" w:hAnsi="Times New Roman" w:cs="Times New Roman"/>
          <w:sz w:val="28"/>
          <w:szCs w:val="28"/>
        </w:rPr>
      </w:pPr>
      <w:r w:rsidRPr="00076FD9">
        <w:rPr>
          <w:rFonts w:ascii="Times New Roman" w:eastAsia="Times New Roman" w:hAnsi="Times New Roman" w:cs="Times New Roman"/>
          <w:sz w:val="28"/>
          <w:szCs w:val="28"/>
        </w:rPr>
        <w:t xml:space="preserve">По итогам исполнения бюджета города Ханты-Мансийска за </w:t>
      </w:r>
      <w:r w:rsidR="00076FD9" w:rsidRPr="00076FD9">
        <w:rPr>
          <w:rFonts w:ascii="Times New Roman" w:eastAsia="Times New Roman" w:hAnsi="Times New Roman" w:cs="Times New Roman"/>
          <w:sz w:val="28"/>
          <w:szCs w:val="28"/>
        </w:rPr>
        <w:t>первый квартал</w:t>
      </w:r>
      <w:r w:rsidRPr="00076FD9">
        <w:rPr>
          <w:rFonts w:ascii="Times New Roman" w:eastAsia="Times New Roman" w:hAnsi="Times New Roman" w:cs="Times New Roman"/>
          <w:sz w:val="28"/>
          <w:szCs w:val="28"/>
        </w:rPr>
        <w:t xml:space="preserve">  201</w:t>
      </w:r>
      <w:r w:rsidR="00076FD9" w:rsidRPr="00076FD9">
        <w:rPr>
          <w:rFonts w:ascii="Times New Roman" w:eastAsia="Times New Roman" w:hAnsi="Times New Roman" w:cs="Times New Roman"/>
          <w:sz w:val="28"/>
          <w:szCs w:val="28"/>
        </w:rPr>
        <w:t>9</w:t>
      </w:r>
      <w:r w:rsidRPr="00076FD9">
        <w:rPr>
          <w:rFonts w:ascii="Times New Roman" w:eastAsia="Times New Roman" w:hAnsi="Times New Roman" w:cs="Times New Roman"/>
          <w:sz w:val="28"/>
          <w:szCs w:val="28"/>
        </w:rPr>
        <w:t xml:space="preserve"> года сложился </w:t>
      </w:r>
      <w:r w:rsidR="00076FD9" w:rsidRPr="00076FD9">
        <w:rPr>
          <w:rFonts w:ascii="Times New Roman" w:eastAsia="Times New Roman" w:hAnsi="Times New Roman" w:cs="Times New Roman"/>
          <w:sz w:val="28"/>
          <w:szCs w:val="28"/>
        </w:rPr>
        <w:t>профицит</w:t>
      </w:r>
      <w:r w:rsidRPr="00076FD9">
        <w:rPr>
          <w:rFonts w:ascii="Times New Roman" w:eastAsia="Times New Roman" w:hAnsi="Times New Roman" w:cs="Times New Roman"/>
          <w:sz w:val="28"/>
          <w:szCs w:val="28"/>
        </w:rPr>
        <w:t xml:space="preserve"> в сумме </w:t>
      </w:r>
      <w:r w:rsidR="007C7A0C">
        <w:rPr>
          <w:rFonts w:ascii="Times New Roman" w:eastAsia="Times New Roman" w:hAnsi="Times New Roman" w:cs="Times New Roman"/>
          <w:sz w:val="28"/>
          <w:szCs w:val="28"/>
        </w:rPr>
        <w:t>14 413,6</w:t>
      </w:r>
      <w:r w:rsidRPr="00076FD9">
        <w:rPr>
          <w:rFonts w:ascii="Times New Roman" w:eastAsia="Times New Roman" w:hAnsi="Times New Roman" w:cs="Times New Roman"/>
          <w:sz w:val="28"/>
          <w:szCs w:val="28"/>
        </w:rPr>
        <w:t xml:space="preserve"> тыс. рублей. </w:t>
      </w:r>
    </w:p>
    <w:p w:rsidR="00D74A3B" w:rsidRPr="004B2936" w:rsidRDefault="00D74A3B" w:rsidP="00D74A3B">
      <w:pPr>
        <w:spacing w:after="0"/>
        <w:ind w:firstLine="709"/>
        <w:jc w:val="both"/>
        <w:rPr>
          <w:rFonts w:ascii="Times New Roman" w:hAnsi="Times New Roman"/>
          <w:sz w:val="28"/>
          <w:szCs w:val="28"/>
        </w:rPr>
      </w:pPr>
      <w:r w:rsidRPr="00076FD9">
        <w:rPr>
          <w:rFonts w:ascii="Times New Roman" w:hAnsi="Times New Roman"/>
          <w:sz w:val="28"/>
          <w:szCs w:val="28"/>
        </w:rPr>
        <w:t xml:space="preserve">Муниципальный долг по состоянию на 1 </w:t>
      </w:r>
      <w:r w:rsidR="00076FD9" w:rsidRPr="00076FD9">
        <w:rPr>
          <w:rFonts w:ascii="Times New Roman" w:hAnsi="Times New Roman"/>
          <w:sz w:val="28"/>
          <w:szCs w:val="28"/>
        </w:rPr>
        <w:t xml:space="preserve">апреля </w:t>
      </w:r>
      <w:r w:rsidRPr="00076FD9">
        <w:rPr>
          <w:rFonts w:ascii="Times New Roman" w:hAnsi="Times New Roman"/>
          <w:sz w:val="28"/>
          <w:szCs w:val="28"/>
        </w:rPr>
        <w:t>201</w:t>
      </w:r>
      <w:r w:rsidR="00076FD9" w:rsidRPr="00076FD9">
        <w:rPr>
          <w:rFonts w:ascii="Times New Roman" w:hAnsi="Times New Roman"/>
          <w:sz w:val="28"/>
          <w:szCs w:val="28"/>
        </w:rPr>
        <w:t>9</w:t>
      </w:r>
      <w:r w:rsidRPr="00076FD9">
        <w:rPr>
          <w:rFonts w:ascii="Times New Roman" w:hAnsi="Times New Roman"/>
          <w:sz w:val="28"/>
          <w:szCs w:val="28"/>
        </w:rPr>
        <w:t xml:space="preserve"> года составил </w:t>
      </w:r>
      <w:r w:rsidR="000A36E8" w:rsidRPr="00076FD9">
        <w:rPr>
          <w:rFonts w:ascii="Times New Roman" w:hAnsi="Times New Roman"/>
          <w:sz w:val="28"/>
          <w:szCs w:val="28"/>
        </w:rPr>
        <w:t>1</w:t>
      </w:r>
      <w:r w:rsidR="00076FD9" w:rsidRPr="00076FD9">
        <w:rPr>
          <w:rFonts w:ascii="Times New Roman" w:hAnsi="Times New Roman"/>
          <w:sz w:val="28"/>
          <w:szCs w:val="28"/>
        </w:rPr>
        <w:t>00</w:t>
      </w:r>
      <w:r w:rsidR="004B2936" w:rsidRPr="00076FD9">
        <w:rPr>
          <w:rFonts w:ascii="Times New Roman" w:hAnsi="Times New Roman"/>
          <w:sz w:val="28"/>
          <w:szCs w:val="28"/>
        </w:rPr>
        <w:t xml:space="preserve"> </w:t>
      </w:r>
      <w:r w:rsidR="00802EF9" w:rsidRPr="00076FD9">
        <w:rPr>
          <w:rFonts w:ascii="Times New Roman" w:hAnsi="Times New Roman"/>
          <w:sz w:val="28"/>
          <w:szCs w:val="28"/>
        </w:rPr>
        <w:t>000</w:t>
      </w:r>
      <w:r w:rsidRPr="00076FD9">
        <w:rPr>
          <w:rFonts w:ascii="Times New Roman" w:hAnsi="Times New Roman"/>
          <w:sz w:val="28"/>
          <w:szCs w:val="28"/>
        </w:rPr>
        <w:t xml:space="preserve">,0 тыс. руб. За отчетный период  возвращён бюджетный кредит в сумме </w:t>
      </w:r>
      <w:r w:rsidR="00076FD9" w:rsidRPr="00076FD9">
        <w:rPr>
          <w:rFonts w:ascii="Times New Roman" w:hAnsi="Times New Roman"/>
          <w:sz w:val="28"/>
          <w:szCs w:val="28"/>
        </w:rPr>
        <w:t>170</w:t>
      </w:r>
      <w:r w:rsidR="004B2936" w:rsidRPr="00076FD9">
        <w:rPr>
          <w:rFonts w:ascii="Times New Roman" w:hAnsi="Times New Roman"/>
          <w:sz w:val="28"/>
          <w:szCs w:val="28"/>
        </w:rPr>
        <w:t xml:space="preserve"> </w:t>
      </w:r>
      <w:r w:rsidR="00802EF9" w:rsidRPr="00076FD9">
        <w:rPr>
          <w:rFonts w:ascii="Times New Roman" w:hAnsi="Times New Roman"/>
          <w:sz w:val="28"/>
          <w:szCs w:val="28"/>
        </w:rPr>
        <w:t>000</w:t>
      </w:r>
      <w:r w:rsidR="00076FD9" w:rsidRPr="00076FD9">
        <w:rPr>
          <w:rFonts w:ascii="Times New Roman" w:hAnsi="Times New Roman"/>
          <w:sz w:val="28"/>
          <w:szCs w:val="28"/>
        </w:rPr>
        <w:t>,0 тыс. рублей, привлечен бюджетный кредит в сумме 100 000,0</w:t>
      </w:r>
      <w:r w:rsidRPr="00076FD9">
        <w:rPr>
          <w:rFonts w:ascii="Times New Roman" w:hAnsi="Times New Roman"/>
          <w:sz w:val="28"/>
          <w:szCs w:val="28"/>
        </w:rPr>
        <w:t xml:space="preserve"> </w:t>
      </w:r>
      <w:r w:rsidR="00497544">
        <w:rPr>
          <w:rFonts w:ascii="Times New Roman" w:hAnsi="Times New Roman"/>
          <w:sz w:val="28"/>
          <w:szCs w:val="28"/>
        </w:rPr>
        <w:t xml:space="preserve">тыс. рублей. </w:t>
      </w:r>
      <w:r w:rsidRPr="00076FD9">
        <w:rPr>
          <w:rFonts w:ascii="Times New Roman" w:hAnsi="Times New Roman"/>
          <w:sz w:val="28"/>
          <w:szCs w:val="28"/>
        </w:rPr>
        <w:t xml:space="preserve">Уплачены проценты за пользование кредитными средствами в бюджет субъекта </w:t>
      </w:r>
      <w:r w:rsidR="00826B0D">
        <w:rPr>
          <w:rFonts w:ascii="Times New Roman" w:hAnsi="Times New Roman"/>
          <w:sz w:val="28"/>
          <w:szCs w:val="28"/>
        </w:rPr>
        <w:t xml:space="preserve">в сумме </w:t>
      </w:r>
      <w:r w:rsidR="00076FD9" w:rsidRPr="00076FD9">
        <w:rPr>
          <w:rFonts w:ascii="Times New Roman" w:hAnsi="Times New Roman"/>
          <w:sz w:val="28"/>
          <w:szCs w:val="28"/>
        </w:rPr>
        <w:t>1 751,9</w:t>
      </w:r>
      <w:r w:rsidRPr="00076FD9">
        <w:rPr>
          <w:rFonts w:ascii="Times New Roman" w:hAnsi="Times New Roman"/>
          <w:sz w:val="28"/>
          <w:szCs w:val="28"/>
        </w:rPr>
        <w:t xml:space="preserve"> тыс. рублей.</w:t>
      </w:r>
    </w:p>
    <w:p w:rsidR="000C15D9" w:rsidRDefault="000C15D9" w:rsidP="00D74A3B">
      <w:pPr>
        <w:jc w:val="center"/>
        <w:rPr>
          <w:rFonts w:ascii="Times New Roman" w:hAnsi="Times New Roman" w:cs="Times New Roman"/>
          <w:b/>
          <w:sz w:val="28"/>
          <w:szCs w:val="28"/>
          <w:u w:val="single"/>
        </w:rPr>
      </w:pPr>
    </w:p>
    <w:p w:rsidR="00D74A3B" w:rsidRPr="00A579DC" w:rsidRDefault="00D74A3B" w:rsidP="00D74A3B">
      <w:pPr>
        <w:jc w:val="center"/>
        <w:rPr>
          <w:rFonts w:ascii="Times New Roman" w:hAnsi="Times New Roman" w:cs="Times New Roman"/>
          <w:b/>
          <w:sz w:val="28"/>
          <w:szCs w:val="28"/>
          <w:u w:val="single"/>
        </w:rPr>
      </w:pPr>
      <w:r w:rsidRPr="00A579DC">
        <w:rPr>
          <w:rFonts w:ascii="Times New Roman" w:hAnsi="Times New Roman" w:cs="Times New Roman"/>
          <w:b/>
          <w:sz w:val="28"/>
          <w:szCs w:val="28"/>
          <w:u w:val="single"/>
        </w:rPr>
        <w:t>Расходы</w:t>
      </w:r>
    </w:p>
    <w:p w:rsidR="00D74A3B" w:rsidRPr="00153FB1" w:rsidRDefault="00D74A3B" w:rsidP="00D74A3B">
      <w:pPr>
        <w:ind w:firstLine="284"/>
        <w:jc w:val="both"/>
        <w:rPr>
          <w:rFonts w:ascii="Times New Roman" w:hAnsi="Times New Roman" w:cs="Times New Roman"/>
          <w:sz w:val="28"/>
          <w:szCs w:val="28"/>
        </w:rPr>
      </w:pPr>
      <w:r w:rsidRPr="00A579DC">
        <w:rPr>
          <w:rFonts w:ascii="Times New Roman" w:hAnsi="Times New Roman" w:cs="Times New Roman"/>
          <w:sz w:val="28"/>
          <w:szCs w:val="28"/>
        </w:rPr>
        <w:t xml:space="preserve">      </w:t>
      </w:r>
      <w:r w:rsidRPr="00153FB1">
        <w:rPr>
          <w:rFonts w:ascii="Times New Roman" w:hAnsi="Times New Roman" w:cs="Times New Roman"/>
          <w:sz w:val="28"/>
          <w:szCs w:val="28"/>
        </w:rPr>
        <w:t>За  отчетный период объем расходов бюджета города Ханты-Мансийска при кассовом плане за отчетный период</w:t>
      </w:r>
      <w:r w:rsidRPr="00153FB1">
        <w:rPr>
          <w:rFonts w:ascii="Times New Roman" w:eastAsia="Times New Roman" w:hAnsi="Times New Roman" w:cs="Times New Roman"/>
          <w:sz w:val="28"/>
          <w:szCs w:val="28"/>
        </w:rPr>
        <w:t xml:space="preserve"> </w:t>
      </w:r>
      <w:r w:rsidR="00153FB1" w:rsidRPr="00153FB1">
        <w:rPr>
          <w:rFonts w:ascii="Times New Roman" w:eastAsia="Times New Roman" w:hAnsi="Times New Roman" w:cs="Times New Roman"/>
          <w:sz w:val="28"/>
          <w:szCs w:val="28"/>
        </w:rPr>
        <w:t>1 670 906,5</w:t>
      </w:r>
      <w:r w:rsidRPr="00153FB1">
        <w:rPr>
          <w:rFonts w:ascii="Times New Roman" w:eastAsia="Times New Roman" w:hAnsi="Times New Roman" w:cs="Times New Roman"/>
          <w:sz w:val="28"/>
          <w:szCs w:val="28"/>
        </w:rPr>
        <w:t xml:space="preserve"> </w:t>
      </w:r>
      <w:r w:rsidRPr="00153FB1">
        <w:rPr>
          <w:rFonts w:ascii="Times New Roman" w:hAnsi="Times New Roman" w:cs="Times New Roman"/>
          <w:sz w:val="28"/>
          <w:szCs w:val="28"/>
        </w:rPr>
        <w:t xml:space="preserve">тыс. рублей исполнен в сумме </w:t>
      </w:r>
      <w:r w:rsidR="00153FB1" w:rsidRPr="00153FB1">
        <w:rPr>
          <w:rFonts w:ascii="Times New Roman" w:hAnsi="Times New Roman" w:cs="Times New Roman"/>
          <w:sz w:val="28"/>
          <w:szCs w:val="28"/>
        </w:rPr>
        <w:t>1 627 008,1</w:t>
      </w:r>
      <w:r w:rsidRPr="00153FB1">
        <w:rPr>
          <w:rFonts w:ascii="Times New Roman" w:eastAsia="Times New Roman" w:hAnsi="Times New Roman" w:cs="Times New Roman"/>
          <w:sz w:val="16"/>
          <w:szCs w:val="16"/>
        </w:rPr>
        <w:t xml:space="preserve"> </w:t>
      </w:r>
      <w:r w:rsidRPr="00153FB1">
        <w:rPr>
          <w:rFonts w:ascii="Times New Roman" w:hAnsi="Times New Roman" w:cs="Times New Roman"/>
          <w:sz w:val="28"/>
          <w:szCs w:val="28"/>
        </w:rPr>
        <w:t>тыс.</w:t>
      </w:r>
      <w:r w:rsidR="00A579DC" w:rsidRPr="00153FB1">
        <w:rPr>
          <w:rFonts w:ascii="Times New Roman" w:hAnsi="Times New Roman" w:cs="Times New Roman"/>
          <w:sz w:val="28"/>
          <w:szCs w:val="28"/>
        </w:rPr>
        <w:t xml:space="preserve"> </w:t>
      </w:r>
      <w:r w:rsidRPr="00153FB1">
        <w:rPr>
          <w:rFonts w:ascii="Times New Roman" w:hAnsi="Times New Roman" w:cs="Times New Roman"/>
          <w:sz w:val="28"/>
          <w:szCs w:val="28"/>
        </w:rPr>
        <w:t xml:space="preserve">рублей или на </w:t>
      </w:r>
      <w:r w:rsidR="00A579DC" w:rsidRPr="00153FB1">
        <w:rPr>
          <w:rFonts w:ascii="Times New Roman" w:hAnsi="Times New Roman" w:cs="Times New Roman"/>
          <w:sz w:val="28"/>
          <w:szCs w:val="28"/>
        </w:rPr>
        <w:t>9</w:t>
      </w:r>
      <w:r w:rsidR="00153FB1" w:rsidRPr="00153FB1">
        <w:rPr>
          <w:rFonts w:ascii="Times New Roman" w:hAnsi="Times New Roman" w:cs="Times New Roman"/>
          <w:sz w:val="28"/>
          <w:szCs w:val="28"/>
        </w:rPr>
        <w:t>7,4</w:t>
      </w:r>
      <w:r w:rsidRPr="00153FB1">
        <w:rPr>
          <w:rFonts w:ascii="Times New Roman" w:hAnsi="Times New Roman" w:cs="Times New Roman"/>
          <w:sz w:val="28"/>
          <w:szCs w:val="28"/>
        </w:rPr>
        <w:t>%.</w:t>
      </w:r>
    </w:p>
    <w:p w:rsidR="00D74A3B" w:rsidRDefault="00D74A3B" w:rsidP="00D74A3B">
      <w:pPr>
        <w:spacing w:after="240"/>
        <w:ind w:firstLine="284"/>
        <w:jc w:val="both"/>
        <w:rPr>
          <w:rFonts w:ascii="Times New Roman" w:hAnsi="Times New Roman" w:cs="Times New Roman"/>
          <w:sz w:val="28"/>
          <w:szCs w:val="28"/>
        </w:rPr>
      </w:pPr>
      <w:r w:rsidRPr="00153FB1">
        <w:rPr>
          <w:rFonts w:ascii="Times New Roman" w:hAnsi="Times New Roman" w:cs="Times New Roman"/>
          <w:color w:val="000000"/>
          <w:sz w:val="28"/>
          <w:szCs w:val="28"/>
        </w:rPr>
        <w:t>Расходы бюджета города Ханты-Мансийска по разделам</w:t>
      </w:r>
      <w:r w:rsidRPr="004B65DD">
        <w:rPr>
          <w:rFonts w:ascii="Times New Roman" w:hAnsi="Times New Roman" w:cs="Times New Roman"/>
          <w:color w:val="000000"/>
          <w:sz w:val="28"/>
          <w:szCs w:val="28"/>
        </w:rPr>
        <w:t xml:space="preserve"> бюджетной классификации за </w:t>
      </w:r>
      <w:r w:rsidR="00A21010">
        <w:rPr>
          <w:rFonts w:ascii="Times New Roman" w:hAnsi="Times New Roman" w:cs="Times New Roman"/>
          <w:sz w:val="28"/>
          <w:szCs w:val="28"/>
        </w:rPr>
        <w:t>первый квартал</w:t>
      </w:r>
      <w:r w:rsidR="00A21010" w:rsidRPr="00762834">
        <w:rPr>
          <w:rFonts w:ascii="Times New Roman" w:hAnsi="Times New Roman" w:cs="Times New Roman"/>
          <w:sz w:val="28"/>
          <w:szCs w:val="28"/>
        </w:rPr>
        <w:t xml:space="preserve"> 201</w:t>
      </w:r>
      <w:r w:rsidR="00A21010">
        <w:rPr>
          <w:rFonts w:ascii="Times New Roman" w:hAnsi="Times New Roman" w:cs="Times New Roman"/>
          <w:sz w:val="28"/>
          <w:szCs w:val="28"/>
        </w:rPr>
        <w:t>9</w:t>
      </w:r>
      <w:r w:rsidR="00A21010" w:rsidRPr="00762834">
        <w:rPr>
          <w:rFonts w:ascii="Times New Roman" w:hAnsi="Times New Roman" w:cs="Times New Roman"/>
          <w:sz w:val="28"/>
          <w:szCs w:val="28"/>
        </w:rPr>
        <w:t xml:space="preserve"> года</w:t>
      </w:r>
      <w:r w:rsidRPr="004B65DD">
        <w:rPr>
          <w:rFonts w:ascii="Times New Roman" w:hAnsi="Times New Roman" w:cs="Times New Roman"/>
          <w:color w:val="000000"/>
          <w:sz w:val="28"/>
          <w:szCs w:val="28"/>
        </w:rPr>
        <w:t>:</w:t>
      </w:r>
      <w:r w:rsidRPr="004B65DD">
        <w:rPr>
          <w:rFonts w:ascii="Times New Roman" w:hAnsi="Times New Roman" w:cs="Times New Roman"/>
          <w:sz w:val="28"/>
          <w:szCs w:val="28"/>
        </w:rPr>
        <w:t xml:space="preserve">     </w:t>
      </w:r>
    </w:p>
    <w:p w:rsidR="00D74A3B" w:rsidRPr="004B65DD" w:rsidRDefault="00B20218" w:rsidP="00B20218">
      <w:pPr>
        <w:spacing w:after="0"/>
        <w:jc w:val="center"/>
        <w:rPr>
          <w:rFonts w:ascii="Times New Roman" w:hAnsi="Times New Roman" w:cs="Times New Roman"/>
          <w:sz w:val="20"/>
          <w:szCs w:val="20"/>
        </w:rPr>
      </w:pPr>
      <w:r w:rsidRPr="004B65DD">
        <w:rPr>
          <w:rFonts w:ascii="Times New Roman" w:hAnsi="Times New Roman" w:cs="Times New Roman"/>
          <w:sz w:val="20"/>
          <w:szCs w:val="20"/>
        </w:rPr>
        <w:t xml:space="preserve">                                                                                                                                                 </w:t>
      </w:r>
      <w:r w:rsidR="005B3B89">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BD1E04">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6E0DA5">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D74A3B" w:rsidRPr="004B65DD">
        <w:rPr>
          <w:rFonts w:ascii="Times New Roman" w:hAnsi="Times New Roman" w:cs="Times New Roman"/>
          <w:sz w:val="20"/>
          <w:szCs w:val="20"/>
        </w:rPr>
        <w:t>(тыс. рублей)</w:t>
      </w:r>
    </w:p>
    <w:tbl>
      <w:tblPr>
        <w:tblW w:w="9509" w:type="dxa"/>
        <w:tblInd w:w="93" w:type="dxa"/>
        <w:tblLook w:val="04A0"/>
      </w:tblPr>
      <w:tblGrid>
        <w:gridCol w:w="2850"/>
        <w:gridCol w:w="1418"/>
        <w:gridCol w:w="1417"/>
        <w:gridCol w:w="1334"/>
        <w:gridCol w:w="1310"/>
        <w:gridCol w:w="1180"/>
      </w:tblGrid>
      <w:tr w:rsidR="00E56B5E" w:rsidRPr="00E56B5E" w:rsidTr="00BD1E04">
        <w:trPr>
          <w:trHeight w:val="72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Наименование раздела бюджетной классификации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Исполнено за                        первый квартал 2018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Уточнённый план на 2019 год</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Кассовый план за                первый квартал 2019 года</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Исполнено за                   первый квартал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Процент исполнения</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189 597,9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716 527,4</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196 290,8</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196 062,4</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99,9%</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29 912,6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160 258,3</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26 690,2</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26 648,5</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99,8%</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246 565,8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1 146 770,0</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310 351,3</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310 300,5</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216 392,8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1 156 212,1</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92 156,6</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90 224,3</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97,9%</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Охрана окружающей среды</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162,8</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0,0</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w:t>
            </w:r>
            <w:r>
              <w:rPr>
                <w:rFonts w:ascii="Times New Roman" w:eastAsia="Times New Roman" w:hAnsi="Times New Roman" w:cs="Times New Roman"/>
                <w:sz w:val="18"/>
                <w:szCs w:val="18"/>
              </w:rPr>
              <w:t>0%</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790 292,2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4 848 459,6</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878 288,5</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844 604,6</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96,2%</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Культура, кинематография</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40 316,5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192 502,2</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44 575,9</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44 333,6</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99,5%</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Здравоохранение</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5 521,4</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0,0</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w:t>
            </w:r>
            <w:r>
              <w:rPr>
                <w:rFonts w:ascii="Times New Roman" w:eastAsia="Times New Roman" w:hAnsi="Times New Roman" w:cs="Times New Roman"/>
                <w:sz w:val="18"/>
                <w:szCs w:val="18"/>
              </w:rPr>
              <w:t>0%</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Социальная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59 697,3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388 355,2</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69 566,6</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62 312,6</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89,6%</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37 750,0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192 488,2</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42 677,5</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42 277,5</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99,1%</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Средства массовой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7 867,4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50 986,9</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8 557,2</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8 492,2</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99,2%</w:t>
            </w:r>
          </w:p>
        </w:tc>
      </w:tr>
      <w:tr w:rsidR="00D063C1" w:rsidRPr="00E56B5E" w:rsidTr="00BD1E04">
        <w:trPr>
          <w:trHeight w:val="7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lastRenderedPageBreak/>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719,7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5 000,0</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1 751,9</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1 751,9</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40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1 619 112,2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8 863 244,1</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1 670 906,5</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1 627 008,1</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97,4%</w:t>
            </w:r>
          </w:p>
        </w:tc>
      </w:tr>
    </w:tbl>
    <w:p w:rsidR="00D74A3B" w:rsidRPr="00BA0010" w:rsidRDefault="00D74A3B" w:rsidP="00BA0010">
      <w:pPr>
        <w:spacing w:after="0"/>
        <w:ind w:firstLine="709"/>
        <w:jc w:val="center"/>
        <w:rPr>
          <w:sz w:val="28"/>
          <w:szCs w:val="28"/>
          <w:highlight w:val="yellow"/>
        </w:rPr>
      </w:pPr>
    </w:p>
    <w:p w:rsidR="000C15D9" w:rsidRDefault="000C15D9" w:rsidP="000C15D9">
      <w:pPr>
        <w:pStyle w:val="33"/>
        <w:jc w:val="center"/>
        <w:rPr>
          <w:b/>
          <w:sz w:val="26"/>
          <w:szCs w:val="26"/>
        </w:rPr>
      </w:pPr>
    </w:p>
    <w:p w:rsidR="000C15D9" w:rsidRDefault="00D74A3B" w:rsidP="000C15D9">
      <w:pPr>
        <w:pStyle w:val="33"/>
        <w:jc w:val="center"/>
        <w:rPr>
          <w:b/>
          <w:sz w:val="26"/>
          <w:szCs w:val="26"/>
        </w:rPr>
      </w:pPr>
      <w:r w:rsidRPr="00BA0010">
        <w:rPr>
          <w:b/>
          <w:sz w:val="26"/>
          <w:szCs w:val="26"/>
        </w:rPr>
        <w:t xml:space="preserve">Структура расходной части бюджета города Ханты-Мансийска за </w:t>
      </w:r>
      <w:r w:rsidR="00A21010">
        <w:rPr>
          <w:b/>
          <w:sz w:val="26"/>
          <w:szCs w:val="26"/>
        </w:rPr>
        <w:t>первый квартал</w:t>
      </w:r>
      <w:r w:rsidR="004F7FFA">
        <w:rPr>
          <w:b/>
          <w:sz w:val="26"/>
          <w:szCs w:val="26"/>
        </w:rPr>
        <w:t xml:space="preserve"> </w:t>
      </w:r>
      <w:bookmarkStart w:id="0" w:name="_GoBack"/>
      <w:bookmarkEnd w:id="0"/>
      <w:r w:rsidRPr="00CA2B9A">
        <w:rPr>
          <w:b/>
          <w:sz w:val="26"/>
          <w:szCs w:val="26"/>
        </w:rPr>
        <w:t>201</w:t>
      </w:r>
      <w:r w:rsidR="00A21010">
        <w:rPr>
          <w:b/>
          <w:sz w:val="26"/>
          <w:szCs w:val="26"/>
        </w:rPr>
        <w:t>9</w:t>
      </w:r>
      <w:r w:rsidRPr="00CA2B9A">
        <w:rPr>
          <w:b/>
          <w:sz w:val="26"/>
          <w:szCs w:val="26"/>
        </w:rPr>
        <w:t xml:space="preserve"> года</w:t>
      </w:r>
    </w:p>
    <w:p w:rsidR="00D74A3B" w:rsidRPr="00A17768" w:rsidRDefault="007B2FD3" w:rsidP="000C15D9">
      <w:pPr>
        <w:pStyle w:val="33"/>
        <w:jc w:val="center"/>
        <w:rPr>
          <w:highlight w:val="yellow"/>
        </w:rPr>
      </w:pPr>
      <w:r w:rsidRPr="007B2FD3">
        <w:rPr>
          <w:noProof/>
        </w:rPr>
        <w:drawing>
          <wp:inline distT="0" distB="0" distL="0" distR="0">
            <wp:extent cx="5760085" cy="4010025"/>
            <wp:effectExtent l="19050" t="0" r="1206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4A3B" w:rsidRPr="00F22B53" w:rsidRDefault="00D74A3B" w:rsidP="00D74A3B">
      <w:pPr>
        <w:pStyle w:val="33"/>
        <w:ind w:firstLine="708"/>
        <w:jc w:val="both"/>
        <w:rPr>
          <w:sz w:val="28"/>
          <w:szCs w:val="28"/>
        </w:rPr>
      </w:pPr>
    </w:p>
    <w:p w:rsidR="00D74A3B" w:rsidRPr="00AD70FF" w:rsidRDefault="00D74A3B" w:rsidP="00D74A3B">
      <w:pPr>
        <w:pStyle w:val="33"/>
        <w:ind w:firstLine="708"/>
        <w:jc w:val="both"/>
        <w:rPr>
          <w:sz w:val="28"/>
          <w:szCs w:val="28"/>
        </w:rPr>
      </w:pPr>
      <w:r w:rsidRPr="00BD1E04">
        <w:rPr>
          <w:sz w:val="28"/>
          <w:szCs w:val="28"/>
        </w:rPr>
        <w:t xml:space="preserve">Наибольший объем средств из бюджета города Ханты-Мансийска за  </w:t>
      </w:r>
      <w:r w:rsidR="00A21010" w:rsidRPr="00BD1E04">
        <w:rPr>
          <w:sz w:val="28"/>
          <w:szCs w:val="28"/>
        </w:rPr>
        <w:t xml:space="preserve">первый квартал 2019 года </w:t>
      </w:r>
      <w:r w:rsidRPr="00BD1E04">
        <w:rPr>
          <w:sz w:val="28"/>
          <w:szCs w:val="28"/>
        </w:rPr>
        <w:t xml:space="preserve">направлен на финансирование: образования – </w:t>
      </w:r>
      <w:r w:rsidR="00BD1E04" w:rsidRPr="00BD1E04">
        <w:rPr>
          <w:sz w:val="28"/>
          <w:szCs w:val="28"/>
        </w:rPr>
        <w:t>844 604,6</w:t>
      </w:r>
      <w:r w:rsidRPr="00BD1E04">
        <w:rPr>
          <w:sz w:val="28"/>
          <w:szCs w:val="28"/>
        </w:rPr>
        <w:t xml:space="preserve"> тыс.</w:t>
      </w:r>
      <w:r w:rsidR="00680C5E" w:rsidRPr="00BD1E04">
        <w:rPr>
          <w:sz w:val="28"/>
          <w:szCs w:val="28"/>
        </w:rPr>
        <w:t xml:space="preserve"> </w:t>
      </w:r>
      <w:r w:rsidRPr="00BD1E04">
        <w:rPr>
          <w:sz w:val="28"/>
          <w:szCs w:val="28"/>
        </w:rPr>
        <w:t>рублей (</w:t>
      </w:r>
      <w:r w:rsidR="00AC01EB" w:rsidRPr="00BD1E04">
        <w:rPr>
          <w:sz w:val="28"/>
          <w:szCs w:val="28"/>
        </w:rPr>
        <w:t>5</w:t>
      </w:r>
      <w:r w:rsidR="00BD1E04" w:rsidRPr="00BD1E04">
        <w:rPr>
          <w:sz w:val="28"/>
          <w:szCs w:val="28"/>
        </w:rPr>
        <w:t>2</w:t>
      </w:r>
      <w:r w:rsidRPr="00BD1E04">
        <w:rPr>
          <w:sz w:val="28"/>
          <w:szCs w:val="28"/>
        </w:rPr>
        <w:t xml:space="preserve">% в структуре расходов бюджета), национальную экономику – </w:t>
      </w:r>
      <w:r w:rsidR="00BD1E04" w:rsidRPr="00BD1E04">
        <w:rPr>
          <w:sz w:val="28"/>
          <w:szCs w:val="28"/>
        </w:rPr>
        <w:t>310 300,5</w:t>
      </w:r>
      <w:r w:rsidRPr="00BD1E04">
        <w:rPr>
          <w:sz w:val="28"/>
          <w:szCs w:val="28"/>
        </w:rPr>
        <w:t xml:space="preserve"> тыс. рублей (1</w:t>
      </w:r>
      <w:r w:rsidR="00BD1E04" w:rsidRPr="00BD1E04">
        <w:rPr>
          <w:sz w:val="28"/>
          <w:szCs w:val="28"/>
        </w:rPr>
        <w:t>9</w:t>
      </w:r>
      <w:r w:rsidRPr="00BD1E04">
        <w:rPr>
          <w:sz w:val="28"/>
          <w:szCs w:val="28"/>
        </w:rPr>
        <w:t>%</w:t>
      </w:r>
      <w:r w:rsidR="00AC01EB" w:rsidRPr="00BD1E04">
        <w:rPr>
          <w:sz w:val="28"/>
          <w:szCs w:val="28"/>
        </w:rPr>
        <w:t xml:space="preserve"> в структуре расходов бюджета)</w:t>
      </w:r>
      <w:r w:rsidR="00BD1E04" w:rsidRPr="00BD1E04">
        <w:rPr>
          <w:sz w:val="28"/>
          <w:szCs w:val="28"/>
        </w:rPr>
        <w:t>, общегосударственные вопросы – 196 062,4 тыс. рублей (12% в структуре расходов бюджета)</w:t>
      </w:r>
      <w:r w:rsidRPr="00BD1E04">
        <w:rPr>
          <w:sz w:val="28"/>
          <w:szCs w:val="28"/>
        </w:rPr>
        <w:t>.</w:t>
      </w:r>
    </w:p>
    <w:p w:rsidR="00D74A3B" w:rsidRPr="00D210D6" w:rsidRDefault="00D74A3B" w:rsidP="00D74A3B">
      <w:pPr>
        <w:pStyle w:val="33"/>
        <w:ind w:firstLine="708"/>
        <w:jc w:val="both"/>
        <w:rPr>
          <w:sz w:val="28"/>
          <w:szCs w:val="28"/>
        </w:rPr>
      </w:pPr>
      <w:r w:rsidRPr="00AD70FF">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A21010">
        <w:rPr>
          <w:sz w:val="28"/>
          <w:szCs w:val="28"/>
        </w:rPr>
        <w:t>первый квартал</w:t>
      </w:r>
      <w:r w:rsidR="00A21010" w:rsidRPr="00762834">
        <w:rPr>
          <w:sz w:val="28"/>
          <w:szCs w:val="28"/>
        </w:rPr>
        <w:t xml:space="preserve"> 201</w:t>
      </w:r>
      <w:r w:rsidR="00A21010">
        <w:rPr>
          <w:sz w:val="28"/>
          <w:szCs w:val="28"/>
        </w:rPr>
        <w:t>9</w:t>
      </w:r>
      <w:r w:rsidR="00A21010" w:rsidRPr="00762834">
        <w:rPr>
          <w:sz w:val="28"/>
          <w:szCs w:val="28"/>
        </w:rPr>
        <w:t xml:space="preserve"> года</w:t>
      </w:r>
      <w:r w:rsidRPr="00AD70FF">
        <w:rPr>
          <w:sz w:val="28"/>
          <w:szCs w:val="28"/>
        </w:rPr>
        <w:t>:</w:t>
      </w:r>
    </w:p>
    <w:p w:rsidR="00092F07" w:rsidRPr="00D210D6" w:rsidRDefault="00092F07" w:rsidP="005B3B89">
      <w:pPr>
        <w:spacing w:after="0"/>
        <w:jc w:val="right"/>
        <w:rPr>
          <w:rFonts w:ascii="Times New Roman" w:hAnsi="Times New Roman" w:cs="Times New Roman"/>
          <w:sz w:val="20"/>
          <w:szCs w:val="20"/>
        </w:rPr>
      </w:pPr>
      <w:r w:rsidRPr="00D210D6">
        <w:rPr>
          <w:rFonts w:ascii="Times New Roman" w:hAnsi="Times New Roman" w:cs="Times New Roman"/>
          <w:sz w:val="20"/>
          <w:szCs w:val="20"/>
        </w:rPr>
        <w:t xml:space="preserve">                                                                                                                           </w:t>
      </w:r>
      <w:r w:rsidR="005B3B89">
        <w:rPr>
          <w:rFonts w:ascii="Times New Roman" w:hAnsi="Times New Roman" w:cs="Times New Roman"/>
          <w:sz w:val="20"/>
          <w:szCs w:val="20"/>
        </w:rPr>
        <w:t xml:space="preserve">                                  </w:t>
      </w:r>
      <w:r w:rsidRPr="00D210D6">
        <w:rPr>
          <w:rFonts w:ascii="Times New Roman" w:hAnsi="Times New Roman" w:cs="Times New Roman"/>
          <w:sz w:val="20"/>
          <w:szCs w:val="20"/>
        </w:rPr>
        <w:t xml:space="preserve"> (тыс. рублей)</w:t>
      </w:r>
    </w:p>
    <w:tbl>
      <w:tblPr>
        <w:tblW w:w="9274" w:type="dxa"/>
        <w:tblInd w:w="93" w:type="dxa"/>
        <w:tblLook w:val="04A0"/>
      </w:tblPr>
      <w:tblGrid>
        <w:gridCol w:w="2709"/>
        <w:gridCol w:w="1417"/>
        <w:gridCol w:w="1418"/>
        <w:gridCol w:w="1275"/>
        <w:gridCol w:w="1275"/>
        <w:gridCol w:w="1180"/>
      </w:tblGrid>
      <w:tr w:rsidR="00E56B5E" w:rsidRPr="00E56B5E" w:rsidTr="00BD1E04">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Наименование главного распорядителя бюджетных средств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Исполнено за                        первый квартал 2018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Уточнённый план на 2019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Кассовый план за                первый квартал 2019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Исполнено за                   первый квартал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Процент исполнения</w:t>
            </w:r>
          </w:p>
        </w:tc>
      </w:tr>
      <w:tr w:rsidR="00D063C1" w:rsidRPr="00E56B5E" w:rsidTr="00BD1E04">
        <w:trPr>
          <w:trHeight w:val="39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lastRenderedPageBreak/>
              <w:t>Дума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10 669,4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42 098,7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10 781,3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10 781,3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4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Администрация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253 807,1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1 176 166,1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284 207,7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282 390,3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99,4%</w:t>
            </w:r>
          </w:p>
        </w:tc>
      </w:tr>
      <w:tr w:rsidR="00D063C1" w:rsidRPr="00E56B5E" w:rsidTr="00BD1E04">
        <w:trPr>
          <w:trHeight w:val="5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18 857,1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113 284,9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21 560,3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21 560,3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51 324,8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761 996,6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43 403,3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43 403,3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6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образования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783 887,2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4 107 870,4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881 682,2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842 141,0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95,5%</w:t>
            </w:r>
          </w:p>
        </w:tc>
      </w:tr>
      <w:tr w:rsidR="00D063C1" w:rsidRPr="00E56B5E" w:rsidTr="00BD1E04">
        <w:trPr>
          <w:trHeight w:val="76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40 528,6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214 633,6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46 535,5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45 935,5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98,7%</w:t>
            </w:r>
          </w:p>
        </w:tc>
      </w:tr>
      <w:tr w:rsidR="00D063C1" w:rsidRPr="00E56B5E" w:rsidTr="00BD1E04">
        <w:trPr>
          <w:trHeight w:val="6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17 478,1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E56B5E">
              <w:rPr>
                <w:rFonts w:ascii="Times New Roman" w:eastAsia="Times New Roman" w:hAnsi="Times New Roman" w:cs="Times New Roman"/>
                <w:sz w:val="18"/>
                <w:szCs w:val="18"/>
              </w:rPr>
              <w:t> </w:t>
            </w:r>
          </w:p>
        </w:tc>
      </w:tr>
      <w:tr w:rsidR="00D063C1" w:rsidRPr="00E56B5E" w:rsidTr="00BD1E04">
        <w:trPr>
          <w:trHeight w:val="7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277 880,2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1 389 231,3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285 187,5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283 247,7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99,3%</w:t>
            </w:r>
          </w:p>
        </w:tc>
      </w:tr>
      <w:tr w:rsidR="00D063C1" w:rsidRPr="00E56B5E" w:rsidTr="00BD1E04">
        <w:trPr>
          <w:trHeight w:val="6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164 679,7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1 057 962,5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97 548,7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97 548,7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40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1 619 112,2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8 863 244,1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1 670 906,5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1 627 008,1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97,4%</w:t>
            </w:r>
          </w:p>
        </w:tc>
      </w:tr>
    </w:tbl>
    <w:p w:rsidR="000C15D9" w:rsidRDefault="000C15D9" w:rsidP="00D74A3B">
      <w:pPr>
        <w:pStyle w:val="33"/>
        <w:ind w:firstLine="708"/>
        <w:jc w:val="both"/>
        <w:rPr>
          <w:b/>
          <w:sz w:val="28"/>
          <w:szCs w:val="28"/>
        </w:rPr>
      </w:pPr>
    </w:p>
    <w:p w:rsidR="00D74A3B" w:rsidRDefault="00D74A3B" w:rsidP="00D74A3B">
      <w:pPr>
        <w:pStyle w:val="33"/>
        <w:ind w:firstLine="708"/>
        <w:jc w:val="both"/>
        <w:rPr>
          <w:snapToGrid w:val="0"/>
          <w:sz w:val="28"/>
          <w:szCs w:val="28"/>
        </w:rPr>
      </w:pPr>
      <w:r w:rsidRPr="00D9576C">
        <w:rPr>
          <w:b/>
          <w:sz w:val="28"/>
          <w:szCs w:val="28"/>
        </w:rPr>
        <w:t xml:space="preserve"> </w:t>
      </w:r>
      <w:r w:rsidRPr="00D9576C">
        <w:rPr>
          <w:snapToGrid w:val="0"/>
          <w:sz w:val="28"/>
          <w:szCs w:val="28"/>
        </w:rPr>
        <w:t xml:space="preserve">Финансирование мероприятий муниципальных программ за </w:t>
      </w:r>
      <w:r w:rsidR="00A21010">
        <w:rPr>
          <w:snapToGrid w:val="0"/>
          <w:sz w:val="28"/>
          <w:szCs w:val="28"/>
        </w:rPr>
        <w:t>первый квартал 2019 года</w:t>
      </w:r>
      <w:r w:rsidRPr="00D9576C">
        <w:rPr>
          <w:snapToGrid w:val="0"/>
          <w:sz w:val="28"/>
          <w:szCs w:val="28"/>
        </w:rPr>
        <w:t xml:space="preserve"> </w:t>
      </w:r>
      <w:r w:rsidRPr="008460BF">
        <w:rPr>
          <w:snapToGrid w:val="0"/>
          <w:sz w:val="28"/>
          <w:szCs w:val="28"/>
        </w:rPr>
        <w:t xml:space="preserve">осуществлялось  в соответствии с установленным кассовым планом,  кассовое </w:t>
      </w:r>
      <w:r w:rsidRPr="007B2FD3">
        <w:rPr>
          <w:snapToGrid w:val="0"/>
          <w:sz w:val="28"/>
          <w:szCs w:val="28"/>
        </w:rPr>
        <w:t xml:space="preserve">исполнение  по программным расходам бюджета муниципального образования составляет </w:t>
      </w:r>
      <w:r w:rsidR="00D9576C" w:rsidRPr="007B2FD3">
        <w:rPr>
          <w:snapToGrid w:val="0"/>
          <w:sz w:val="28"/>
          <w:szCs w:val="28"/>
        </w:rPr>
        <w:t xml:space="preserve"> 9</w:t>
      </w:r>
      <w:r w:rsidR="007B2FD3" w:rsidRPr="007B2FD3">
        <w:rPr>
          <w:snapToGrid w:val="0"/>
          <w:sz w:val="28"/>
          <w:szCs w:val="28"/>
        </w:rPr>
        <w:t>7,4</w:t>
      </w:r>
      <w:r w:rsidRPr="007B2FD3">
        <w:rPr>
          <w:snapToGrid w:val="0"/>
          <w:sz w:val="28"/>
          <w:szCs w:val="28"/>
        </w:rPr>
        <w:t>%.</w:t>
      </w:r>
      <w:r w:rsidRPr="00D9576C">
        <w:rPr>
          <w:snapToGrid w:val="0"/>
          <w:sz w:val="28"/>
          <w:szCs w:val="28"/>
        </w:rPr>
        <w:t xml:space="preserve">  </w:t>
      </w:r>
    </w:p>
    <w:p w:rsidR="007165DF" w:rsidRPr="00D9576C" w:rsidRDefault="007165DF" w:rsidP="00D74A3B">
      <w:pPr>
        <w:pStyle w:val="33"/>
        <w:ind w:firstLine="708"/>
        <w:jc w:val="both"/>
        <w:rPr>
          <w:snapToGrid w:val="0"/>
          <w:sz w:val="28"/>
          <w:szCs w:val="28"/>
        </w:rPr>
      </w:pPr>
      <w:r>
        <w:rPr>
          <w:snapToGrid w:val="0"/>
          <w:sz w:val="28"/>
          <w:szCs w:val="28"/>
        </w:rPr>
        <w:t xml:space="preserve">Информация </w:t>
      </w:r>
      <w:r w:rsidRPr="007165DF">
        <w:rPr>
          <w:snapToGrid w:val="0"/>
          <w:sz w:val="28"/>
          <w:szCs w:val="28"/>
        </w:rPr>
        <w:t>об исполнении бюджета город</w:t>
      </w:r>
      <w:r>
        <w:rPr>
          <w:snapToGrid w:val="0"/>
          <w:sz w:val="28"/>
          <w:szCs w:val="28"/>
        </w:rPr>
        <w:t>а</w:t>
      </w:r>
      <w:r w:rsidRPr="007165DF">
        <w:rPr>
          <w:snapToGrid w:val="0"/>
          <w:sz w:val="28"/>
          <w:szCs w:val="28"/>
        </w:rPr>
        <w:t xml:space="preserve"> Ханты-Мансийск</w:t>
      </w:r>
      <w:r>
        <w:rPr>
          <w:snapToGrid w:val="0"/>
          <w:sz w:val="28"/>
          <w:szCs w:val="28"/>
        </w:rPr>
        <w:t>а</w:t>
      </w:r>
      <w:r w:rsidRPr="007165DF">
        <w:rPr>
          <w:snapToGrid w:val="0"/>
          <w:sz w:val="28"/>
          <w:szCs w:val="28"/>
        </w:rPr>
        <w:t xml:space="preserve"> по расходам в разрезе муниципальных программ </w:t>
      </w:r>
      <w:r w:rsidR="00A21010" w:rsidRPr="00D9576C">
        <w:rPr>
          <w:snapToGrid w:val="0"/>
          <w:sz w:val="28"/>
          <w:szCs w:val="28"/>
        </w:rPr>
        <w:t xml:space="preserve">за </w:t>
      </w:r>
      <w:r w:rsidR="00A21010">
        <w:rPr>
          <w:snapToGrid w:val="0"/>
          <w:sz w:val="28"/>
          <w:szCs w:val="28"/>
        </w:rPr>
        <w:t xml:space="preserve">первый квартал 2019 года </w:t>
      </w:r>
      <w:r>
        <w:rPr>
          <w:snapToGrid w:val="0"/>
          <w:sz w:val="28"/>
          <w:szCs w:val="28"/>
        </w:rPr>
        <w:t>представлена в приложении 1 к пояснительной записке.</w:t>
      </w:r>
    </w:p>
    <w:p w:rsidR="00D74A3B" w:rsidRDefault="00D74A3B" w:rsidP="00A851E8">
      <w:pPr>
        <w:spacing w:after="0"/>
        <w:ind w:firstLine="709"/>
        <w:jc w:val="both"/>
        <w:rPr>
          <w:rFonts w:ascii="Times New Roman" w:hAnsi="Times New Roman" w:cs="Times New Roman"/>
          <w:snapToGrid w:val="0"/>
          <w:sz w:val="28"/>
          <w:szCs w:val="28"/>
        </w:rPr>
      </w:pPr>
    </w:p>
    <w:p w:rsidR="00D74A3B" w:rsidRPr="007057A5" w:rsidRDefault="00D74A3B" w:rsidP="00D74A3B">
      <w:pPr>
        <w:spacing w:after="0"/>
        <w:rPr>
          <w:rFonts w:ascii="Times New Roman" w:eastAsia="Times New Roman" w:hAnsi="Times New Roman" w:cs="Times New Roman"/>
          <w:color w:val="FF0000"/>
          <w:sz w:val="28"/>
          <w:szCs w:val="28"/>
        </w:rPr>
      </w:pPr>
    </w:p>
    <w:p w:rsidR="0037638C" w:rsidRPr="00BD1E04" w:rsidRDefault="00D74A3B" w:rsidP="00D74A3B">
      <w:pPr>
        <w:spacing w:after="0"/>
        <w:rPr>
          <w:rFonts w:ascii="Times New Roman" w:eastAsia="Times New Roman" w:hAnsi="Times New Roman" w:cs="Times New Roman"/>
          <w:color w:val="000000" w:themeColor="text1"/>
          <w:sz w:val="28"/>
          <w:szCs w:val="28"/>
        </w:rPr>
        <w:sectPr w:rsidR="0037638C" w:rsidRPr="00BD1E04" w:rsidSect="000C15D9">
          <w:headerReference w:type="default" r:id="rId12"/>
          <w:pgSz w:w="11906" w:h="16838"/>
          <w:pgMar w:top="1135" w:right="1276" w:bottom="1134" w:left="1559" w:header="709" w:footer="709" w:gutter="0"/>
          <w:cols w:space="708"/>
          <w:titlePg/>
          <w:docGrid w:linePitch="360"/>
        </w:sectPr>
      </w:pPr>
      <w:r w:rsidRPr="007057A5">
        <w:rPr>
          <w:rFonts w:ascii="Times New Roman" w:eastAsia="Times New Roman" w:hAnsi="Times New Roman" w:cs="Times New Roman"/>
          <w:color w:val="000000" w:themeColor="text1"/>
          <w:sz w:val="28"/>
          <w:szCs w:val="28"/>
        </w:rPr>
        <w:t>Директор</w:t>
      </w:r>
      <w:r w:rsidR="007025BC" w:rsidRPr="007057A5">
        <w:rPr>
          <w:rFonts w:ascii="Times New Roman" w:eastAsia="Times New Roman" w:hAnsi="Times New Roman" w:cs="Times New Roman"/>
          <w:color w:val="000000" w:themeColor="text1"/>
          <w:sz w:val="28"/>
          <w:szCs w:val="28"/>
        </w:rPr>
        <w:t xml:space="preserve"> Д</w:t>
      </w:r>
      <w:r w:rsidRPr="007057A5">
        <w:rPr>
          <w:rFonts w:ascii="Times New Roman" w:eastAsia="Times New Roman" w:hAnsi="Times New Roman" w:cs="Times New Roman"/>
          <w:color w:val="000000" w:themeColor="text1"/>
          <w:sz w:val="28"/>
          <w:szCs w:val="28"/>
        </w:rPr>
        <w:t xml:space="preserve">епартамента </w:t>
      </w:r>
      <w:r w:rsidR="00BD1E04">
        <w:rPr>
          <w:rFonts w:ascii="Times New Roman" w:eastAsia="Times New Roman" w:hAnsi="Times New Roman" w:cs="Times New Roman"/>
          <w:color w:val="000000" w:themeColor="text1"/>
          <w:sz w:val="28"/>
          <w:szCs w:val="28"/>
        </w:rPr>
        <w:t xml:space="preserve">                                                                     </w:t>
      </w:r>
      <w:r w:rsidRPr="007057A5">
        <w:rPr>
          <w:rFonts w:ascii="Times New Roman" w:eastAsia="Times New Roman" w:hAnsi="Times New Roman" w:cs="Times New Roman"/>
          <w:color w:val="000000" w:themeColor="text1"/>
          <w:sz w:val="28"/>
          <w:szCs w:val="28"/>
        </w:rPr>
        <w:t>О.И. Граф</w:t>
      </w:r>
    </w:p>
    <w:tbl>
      <w:tblPr>
        <w:tblW w:w="14377" w:type="dxa"/>
        <w:tblInd w:w="93" w:type="dxa"/>
        <w:tblLook w:val="04A0"/>
      </w:tblPr>
      <w:tblGrid>
        <w:gridCol w:w="20"/>
        <w:gridCol w:w="4900"/>
        <w:gridCol w:w="57"/>
        <w:gridCol w:w="1000"/>
        <w:gridCol w:w="403"/>
        <w:gridCol w:w="597"/>
        <w:gridCol w:w="683"/>
        <w:gridCol w:w="317"/>
        <w:gridCol w:w="983"/>
        <w:gridCol w:w="317"/>
        <w:gridCol w:w="943"/>
        <w:gridCol w:w="317"/>
        <w:gridCol w:w="983"/>
        <w:gridCol w:w="317"/>
        <w:gridCol w:w="1180"/>
        <w:gridCol w:w="872"/>
        <w:gridCol w:w="222"/>
        <w:gridCol w:w="222"/>
        <w:gridCol w:w="44"/>
      </w:tblGrid>
      <w:tr w:rsidR="0037638C" w:rsidRPr="00A84B20" w:rsidTr="00DD2F7A">
        <w:trPr>
          <w:gridBefore w:val="1"/>
          <w:gridAfter w:val="1"/>
          <w:wBefore w:w="20" w:type="dxa"/>
          <w:wAfter w:w="44" w:type="dxa"/>
          <w:trHeight w:val="450"/>
        </w:trPr>
        <w:tc>
          <w:tcPr>
            <w:tcW w:w="4900" w:type="dxa"/>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460" w:type="dxa"/>
            <w:gridSpan w:val="3"/>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5"/>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DD2F7A">
        <w:trPr>
          <w:gridBefore w:val="1"/>
          <w:gridAfter w:val="1"/>
          <w:wBefore w:w="20" w:type="dxa"/>
          <w:wAfter w:w="44" w:type="dxa"/>
          <w:trHeight w:val="660"/>
        </w:trPr>
        <w:tc>
          <w:tcPr>
            <w:tcW w:w="13869" w:type="dxa"/>
            <w:gridSpan w:val="15"/>
            <w:tcBorders>
              <w:top w:val="nil"/>
              <w:left w:val="nil"/>
              <w:bottom w:val="nil"/>
              <w:right w:val="nil"/>
            </w:tcBorders>
            <w:shd w:val="clear" w:color="auto" w:fill="auto"/>
            <w:vAlign w:val="bottom"/>
            <w:hideMark/>
          </w:tcPr>
          <w:p w:rsidR="0037638C" w:rsidRPr="00A84B20" w:rsidRDefault="0037638C" w:rsidP="004C101E">
            <w:pPr>
              <w:spacing w:after="0" w:line="240" w:lineRule="auto"/>
              <w:jc w:val="center"/>
              <w:rPr>
                <w:rFonts w:ascii="Times New Roman" w:eastAsia="Times New Roman" w:hAnsi="Times New Roman" w:cs="Times New Roman"/>
                <w:b/>
                <w:bCs/>
                <w:sz w:val="20"/>
                <w:szCs w:val="20"/>
              </w:rPr>
            </w:pPr>
            <w:r w:rsidRPr="00A84B20">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A21010">
              <w:rPr>
                <w:rFonts w:ascii="Times New Roman" w:eastAsia="Times New Roman" w:hAnsi="Times New Roman" w:cs="Times New Roman"/>
                <w:b/>
                <w:bCs/>
                <w:sz w:val="20"/>
                <w:szCs w:val="20"/>
              </w:rPr>
              <w:t>первый квартал</w:t>
            </w:r>
            <w:r w:rsidRPr="00A84B20">
              <w:rPr>
                <w:rFonts w:ascii="Times New Roman" w:eastAsia="Times New Roman" w:hAnsi="Times New Roman" w:cs="Times New Roman"/>
                <w:b/>
                <w:bCs/>
                <w:sz w:val="20"/>
                <w:szCs w:val="20"/>
              </w:rPr>
              <w:t xml:space="preserve"> 201</w:t>
            </w:r>
            <w:r w:rsidR="00A21010">
              <w:rPr>
                <w:rFonts w:ascii="Times New Roman" w:eastAsia="Times New Roman" w:hAnsi="Times New Roman" w:cs="Times New Roman"/>
                <w:b/>
                <w:bCs/>
                <w:sz w:val="20"/>
                <w:szCs w:val="20"/>
              </w:rPr>
              <w:t>9</w:t>
            </w:r>
            <w:r w:rsidRPr="00A84B20">
              <w:rPr>
                <w:rFonts w:ascii="Times New Roman" w:eastAsia="Times New Roman" w:hAnsi="Times New Roman" w:cs="Times New Roman"/>
                <w:b/>
                <w:bCs/>
                <w:sz w:val="20"/>
                <w:szCs w:val="20"/>
              </w:rPr>
              <w:t xml:space="preserve"> года</w:t>
            </w:r>
          </w:p>
          <w:p w:rsidR="00A84B20" w:rsidRPr="00A84B20" w:rsidRDefault="00DD2F7A" w:rsidP="00A84B20">
            <w:pPr>
              <w:spacing w:after="0" w:line="240" w:lineRule="auto"/>
              <w:jc w:val="right"/>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A84B20" w:rsidRPr="00A84B20">
              <w:rPr>
                <w:rFonts w:ascii="Times New Roman" w:eastAsia="Times New Roman" w:hAnsi="Times New Roman" w:cs="Times New Roman"/>
                <w:bCs/>
                <w:sz w:val="18"/>
                <w:szCs w:val="18"/>
              </w:rPr>
              <w:t xml:space="preserve">   рубли</w:t>
            </w: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r w:rsidR="00DD2F7A" w:rsidRPr="00DD2F7A" w:rsidTr="00DD2F7A">
        <w:trPr>
          <w:trHeight w:val="949"/>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КФСР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КЦСР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 КВР</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sz w:val="14"/>
                <w:szCs w:val="14"/>
              </w:rPr>
              <w:t>Уточнённый план на 2019 год</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sz w:val="14"/>
                <w:szCs w:val="14"/>
              </w:rPr>
              <w:t xml:space="preserve">Кассовый план за </w:t>
            </w:r>
            <w:r w:rsidRPr="00DD2F7A">
              <w:rPr>
                <w:rFonts w:ascii="Times New Roman" w:hAnsi="Times New Roman" w:cs="Times New Roman"/>
                <w:b/>
                <w:sz w:val="14"/>
                <w:szCs w:val="14"/>
              </w:rPr>
              <w:t>первый квартал 2019 года</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sz w:val="14"/>
                <w:szCs w:val="14"/>
              </w:rPr>
              <w:t xml:space="preserve">Исполнено за </w:t>
            </w:r>
            <w:r w:rsidRPr="00DD2F7A">
              <w:rPr>
                <w:rFonts w:ascii="Times New Roman" w:hAnsi="Times New Roman" w:cs="Times New Roman"/>
                <w:b/>
                <w:sz w:val="14"/>
                <w:szCs w:val="14"/>
              </w:rPr>
              <w:t>первый квартал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Отклонение от кассового плана</w:t>
            </w:r>
          </w:p>
        </w:tc>
        <w:tc>
          <w:tcPr>
            <w:tcW w:w="1360" w:type="dxa"/>
            <w:gridSpan w:val="4"/>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Процент исполнения кассового плана</w:t>
            </w:r>
          </w:p>
        </w:tc>
      </w:tr>
      <w:tr w:rsidR="00DD2F7A" w:rsidRPr="00DD2F7A" w:rsidTr="00DD2F7A">
        <w:trPr>
          <w:trHeight w:val="180"/>
        </w:trPr>
        <w:tc>
          <w:tcPr>
            <w:tcW w:w="4977" w:type="dxa"/>
            <w:gridSpan w:val="3"/>
            <w:tcBorders>
              <w:top w:val="nil"/>
              <w:left w:val="single" w:sz="4" w:space="0" w:color="auto"/>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w:t>
            </w:r>
          </w:p>
        </w:tc>
        <w:tc>
          <w:tcPr>
            <w:tcW w:w="1000" w:type="dxa"/>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w:t>
            </w:r>
          </w:p>
        </w:tc>
        <w:tc>
          <w:tcPr>
            <w:tcW w:w="1180" w:type="dxa"/>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w:t>
            </w:r>
          </w:p>
        </w:tc>
        <w:tc>
          <w:tcPr>
            <w:tcW w:w="1360" w:type="dxa"/>
            <w:gridSpan w:val="4"/>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485 100,00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1 347 500,00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1 062 600,00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121 687 473,42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24 171 620,48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24 166 963,27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4 657,21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"Выплаты социальной помощи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60 294 959,00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11 913 494,60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11 912 744,60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750,00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968 459,00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178 194,60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177 444,60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750,00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99,6%</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59 326 500,00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11 735 300,00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11 735 300,00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"Дополнительные меры социальной поддержки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22 974 709,00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2 452 249,53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2 452 249,53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7 019 860,00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15 954 849,00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2 452 249,53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2 452 249,53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"Реализация социальных гарантий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10 870 034,00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1 661 392,25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1 661 392,25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115 561,00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18 661,21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18 661,21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7 701 700,00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1 331 956,21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1 331 956,21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3 976,04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3 976,04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2 806 873,00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306 798,79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306 798,79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1 485 125,00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119 500,00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119 500,00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1 270 125,00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"Поддержка отдельных общественных организаций"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4 203 831,00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772 278,00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772 278,00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0220161800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4 003 831,00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772 278,00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772 278,00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21 858 815,42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7 252 706,10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7 248 798,89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3 907,21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99,9%</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20 927 596,42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7 088 209,11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7 088 209,11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931 219,00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164 496,99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160 589,78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3 907,21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97,6%</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18 866 725,90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2 510 574,31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2 499 003,23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11 571,08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99,5%</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7 121 563,01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915 799,52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915 799,52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21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0310120060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5 700 163,01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915 799,52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915 799,52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0310182290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03101S2290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3 585 000,00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1 118 428,92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11 571,08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99,0%</w:t>
            </w:r>
          </w:p>
        </w:tc>
      </w:tr>
      <w:tr w:rsidR="00DD2F7A" w:rsidRPr="00DD2F7A" w:rsidTr="00DD2F7A">
        <w:trPr>
          <w:trHeight w:val="14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3 313 010,00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1 095 005,92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1 083 434,84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11 571,08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98,9%</w:t>
            </w:r>
          </w:p>
        </w:tc>
      </w:tr>
      <w:tr w:rsidR="00DD2F7A" w:rsidRPr="00DD2F7A" w:rsidTr="00DD2F7A">
        <w:trPr>
          <w:trHeight w:val="14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271 990,00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34 994,08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34 994,08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21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0310420050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7 334 601,99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445 872,39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445 872,39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2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выполнению работ по техническому обслуживанию систем фотовидеофиксации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фотовидеофиксации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фотовидеофиксации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2 769 201,99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445 872,39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445 872,39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0310582310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0310582730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1 632 700,00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03105S2310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Софинансирование за счет средств местного бюджета расходов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03105S2730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1 632 700,00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0310651200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изготовлению и распространению печатной продукции, видеороликов, баннеровв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0320120040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18 902,40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18 902,40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8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8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18 902,40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18 902,40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0330499990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"Дети-сироты"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91 662 800,00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18 507 965,60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1 192 034,40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93,9%</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57 640 700,00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10 900 000,00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10 526 954,59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373 045,41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96,6%</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56 743 425,02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10 900 000,00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10 526 954,59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373 045,41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96,6%</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637 474,98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225 914,00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33 886,00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"Исполнение органами местного самоуправления автономного округа отдельных государственных полномочий"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34 022 100,00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8 800 000,00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7 981 011,01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818 988,99</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90,7%</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1 960 900,00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29 379 300,00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8 800 000,00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7 981 011,01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818 988,99</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90,7%</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2 681 900,00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196 159 837,39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42 904 988,20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42 504 988,20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99,1%</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12 055 062,74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2 684 192,05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2 384 192,05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88,8%</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11 755 062,74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2 384 192,05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2 384 192,05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3 935 872,00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6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DD2F7A">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DD2F7A">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6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DD2F7A">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DD2F7A">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7 114 986,08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Субсидия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0510382110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1 283 100,00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медичинского сопровождения тренировочного процесса, проведение тренировочных сборов и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05103S2110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67 531,58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527 204,50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337 150,00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Субсидия на организацию и проведение социально ориентированным некоммерческим организациям социально значимых общественных мероприятий и(или) проектов</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1 529 218,80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134 142,00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134 142,00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0510582050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917 531,28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80 485,20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80 485,20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05105S2050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611 687,52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53 656,80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53 656,80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"Спорт - норма жизни"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2 607 578,95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284 609,36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1 449 390,64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743 200,00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54 095,23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76 283,72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168 056 118,82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39 986 654,15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39 986 654,15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2 811 109,90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93 551,31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93 551,31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139 754 752,10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32 585 240,15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32 585 240,15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3 840 916,91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718 900,46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718 900,46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19 425 570,67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6 495 636,21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6 495 636,21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1 959 148,70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66 296,00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66 296,00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258 120,54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27 030,02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27 030,02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191 846 121,05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44 556 923,41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44 314 713,91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242 209,50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99,5%</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67 154 704,41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16 585 316,52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16 421 107,02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164 209,50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679 616,00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38 658,00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19 304,00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19 354,00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49,9%</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65 746 778,41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16 517 936,52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16 373 081,02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144 855,50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99,1%</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28 722,00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28 722,00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179 410,00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поддержку отрасли культуры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06101L5190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0610284100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1 555 365,00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1 555 365,00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1 555 365,00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1 555 365,00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"Культурная среда"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614 779,69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отрасли культуры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109 843,75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отрасли культуры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32 685,94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 "Федеральный проект "Культурная среда"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061A182520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377 800,00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развитие сферы культуры в муниципальных образованиях автономного округа, "Федеральный проект "Культурная среда"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061A1S2520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94 450,00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118 172 836,95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26 416 241,89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26 338 241,89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78 000,00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99,7%</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1 109 850,00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99 192 619,75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22 986 947,53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22 986 947,53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11 957 520,00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3 298 400,00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3 298 400,00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5 912 847,20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130 894,36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52 894,36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78 000,00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40,4%</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4 903 474 166,68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900 374 956,56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860 833 717,20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39 541 239,36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95,6%</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7 505 941,14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720 826,80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654 062,80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66 764,00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90,7%</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0710185060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503 200,00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6 942 741,14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720 826,80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654 062,80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66 764,00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90,7%</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летнего отдыха и оздоровления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50 448 514,53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19 743 110,00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14 488 446,37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5 254 663,63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73,4%</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2 232 000,00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16 310,00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4 749 200,00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10 114 827,62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171 341,10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0710284080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22 453 700,00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19 726 800,00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14 472 136,37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5 254 663,63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73,4%</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6 743 218,41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114 227,40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3 841 295 932,84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807 333 864,83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773 749 829,48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33 584 035,35</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95,8%</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9 266 600,00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7 508 160,00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355 707,00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355 707,00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821 575,00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66 242 005,57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20 498 970,43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20 498 970,43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5 322 305,00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1 187 350,72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1 162 850,72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24 500,00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97,9%</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30 668 715,56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4 425 035,66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4 421 979,66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3 056,00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99,9%</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73 587 200,06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25 634 032,46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25 611 756,80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22 275,66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99,9%</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134 809 410,93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31 712 020,44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31 589 037,37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122 983,07</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99,6%</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18 744 802,98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4 320 801,85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4 320 801,85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698 560,47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159 721,00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159 721,00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433 272,95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433 272,95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433 272,95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8 903 603,51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2 585 941,00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2 585 941,00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92 593 203,14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22 887 768,63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22 887 768,63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19 872 000,00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3 060 000,00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0710384030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107 228 800,00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15 624 000,00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7 041 351,45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8 582 648,55</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45,1%</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5 246 000,00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1 305 000,00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72 899 000,00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25 695 000,00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19 637 694,09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6 057 305,91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76,4%</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1 288 297 400,00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267 868 772,50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249 285 314,00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18 583 458,50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93,1%</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12 196 227,50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12 196 227,50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0710384302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107 050 500,00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15 492 000,00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15 491 273,34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726,66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0710384303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1 514 626 700,00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306 353 400,00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306 353 400,00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151 770 083,95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29 708 903,04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29 708 903,04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11 653 948,20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3 372 379,61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3 235 298,61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137 081,00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95,9%</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41 602 567,81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9 017 884,00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9 017 884,00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5 224 423,71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3 389 676,04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3 389 676,04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85 384 362,34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19 862 286,03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19 862 286,03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48 435 718,89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11 612 808,53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11 612 808,53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36 948 643,45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8 249 477,50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8 249 477,50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Иные межбюджетные трансферты на реализацию мероприятий по содействию трудоустройству граждан Федеральный проект "Создание занятости женщин-создание условий дошкольного образования для детей в возрасте до трех лет"</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Федеральный проект "Создание занятости женщин-создание условий дошкольного образования для детей в возрасте до трех лет"</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071P285060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развития гражданско-, военно-патриотических качеств обучающихся"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0730299990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"Оказание психологической помощи обучающимся, оказавшимся в трудной жизненной ситуации. Формирование законопослушного поведения участников дорожного движения (профилактика детского дорожно-транспортного травматизма)"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23 447 170,27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7 517 601,20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7 500 288,52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17 312,68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21 364 005,75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7 346 520,24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7 329 207,56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17 312,68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84,06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62 091,29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14 911,00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14 911,00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1 823 102,93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108 750,00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108 750,00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174 970,30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47 335,90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47 335,90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95 754 267,16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25 881 149,81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25 822 686,11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58 463,70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89 055 579,46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24 786 770,72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24 728 307,02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58 463,70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5 684 631,57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1 094 122,38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1 094 122,38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59,71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1 329,00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968 727,13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89 978 046,94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4 827 010,13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4 827 010,13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42 358 423,41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2 817 111,32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2 817 111,32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44 324 199,04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1 863 015,31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1 863 015,31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2 717 079,76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146 883,50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146 883,50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578 344,73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16 277 787,00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14 425 707,76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13 865 707,76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560 000,00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96,1%</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муниципальную собственность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0740442110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15 717 787,00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13 865 707,76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13 865 707,76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"Современная школа"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691 913 444,46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363 809 000,00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074E182690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177 913 100,00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074E1S2680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49 423 222,23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074E1S2690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19 768 122,23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606 322 408,22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188 749 607,00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"Обеспечение доступным и комфортным жильем жителей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11 036 805,00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73 157 400,00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23 794 500,00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66 866 606,40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4 305 645,60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переселение граждан из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7 235 350,00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Софинансирование за счет средств местного бюджета расходов на переселение граждан из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2 353 300,00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17 486 830,22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0900351340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1 776 400,00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0900351350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7 993 600,00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0900351760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1 776 400,00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3 512 463,00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09003D1340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09003L1340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936 412,00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827 900,00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77 755,22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4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0900484220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400 069 671,00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090F382661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364 063 400,00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090F3S2661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36 006 271,00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148 127 106,19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40 723 504,82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40 723 504,82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48 451 129,78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13 219 149,42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13 219 149,42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22 202 985,80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5 709 000,00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5 709 000,00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668 617,82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49 422,00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49 422,00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17 671 579,54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4 268 780,23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4 268 780,23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4 057 900,00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2 271 793,51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1 852 746,54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1 852 746,54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631 786,95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292 734,49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292 734,49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29 550,00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29 550,00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29 550,00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412 767,16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412 767,16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412 767,16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147 649,00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147 649,00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99 675 976,41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27 504 355,40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27 504 355,40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30 476 971,47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10 621 847,28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10 621 847,28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8 501 092,50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871 421,86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871 421,86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263,00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55 191 849,44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15 990 785,26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15 990 785,26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17 219 795,70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263 120,80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263 120,80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9 637 060,40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1110182591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7 684 000,00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11101S2591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1 921 000,00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Создание и содержание резервов материальных ресурсов (запасов) для предупреждения,ликвидации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1110320030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1110899990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1110999990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758 769 706,51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141 941 722,11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140 001 924,93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1 939 797,18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98,6%</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жилищного хозяйства и содержание объектов жилищно – коммунальной инфраструктуры"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265 648 965,80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54 669 353,72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54 640 637,84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28 715,88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99,9%</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88 802 496,77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15 338 083,62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15 338 083,62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40 031 177,00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13 951 171,33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13 929 931,05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21 240,28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12 064 593,19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3 222 320,80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3 222 320,80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89 785,30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89 785,30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89 785,30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4 900,00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139 900,00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10 213,00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10 213,00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56 997 818,73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18 347 712,43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18 340 236,83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7 475,60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55 600,70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902 588,30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47 427,00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47 427,00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1 281,00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1 979 408,20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356 516,12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356 516,12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360 387,70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94 245,86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94 245,86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14 254 107,44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17 847 756,36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31 909 446,11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3 017 697,26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3 017 697,26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54 355 900,00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6 707 243,68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4 796 162,38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1 911 081,30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71,5%</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19 705 300,00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1 607 243,68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1 607 243,68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33 648 000,00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3 188 918,70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1 911 081,30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62,5%</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185 380 913,68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41 684 554,62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41 684 554,62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185 380 913,68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41 684 554,62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41 684 554,62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176 125 655,13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38 880 570,09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38 880 570,09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76 106 512,62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17 424 828,09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17 424 828,09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7 318 016,00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1 656 457,00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1 656 457,00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1200484280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5 521 400,00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1200484290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86 950 786,23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19 799 285,00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19 799 285,00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66 140,28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46 046 403,61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1200542110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43 454 041,21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792 362,40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12005И9990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жилищного и дорожного хозяйства, благоустройство города Ханты-Мансийска"(инициативное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12005И9990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"Формирование комфортной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31 211 868,29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15 231 391,72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9 738 102,90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формирование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120F2S5550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6 242 373,67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454 545 455,00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139 442 845,17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139 442 845,17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13 618 775,20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1 753 429,37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1 753 429,37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6 343 587,00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961 627,35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961 627,35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6 990 000,00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774 267,72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774 267,72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64 076,64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9 713,41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9 713,41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70 606,06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7 820,89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7 820,89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1 505,50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440 926 679,80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137 689 415,80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137 689 415,80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6 871 499,21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268 783 612,46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112 474 923,45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112 474 923,45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5 910 350,49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16 341 336,00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5 340 635,25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5 340 635,25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84 633 614,84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18 496 962,96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18 496 962,96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69 409,08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2 714 985,99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1 136 110,33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1 136 110,33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59 700,51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165 064,00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545 222,22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53 945,80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53 945,80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854 885,00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186 838,01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186 838,01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113 284 910,80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21 560 279,19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21 560 279,19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68 621 919,00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19 808 361,38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19 808 361,38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55 044 644,00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18 472 027,15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18 472 027,15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1 336 187,23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1 336 187,23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6 165 975,00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1 751 917,81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1 751 917,81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1400220170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1 751 917,81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1 751 917,81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39 662 991,80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30 623 791,80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328 376 584,62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86 728 323,47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86 728 323,47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126 135 419,00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32 351 395,13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32 351 395,13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1500361100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45 586 007,55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32 351 395,13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32 351 395,13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80 549 411,45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"Дорожная сеть"</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175 227 334,12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54 376 928,34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54 376 928,34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57 227 600,00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48 939 235,51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48 939 235,51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11 111 111,12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6 888 623,00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5 437 692,83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5 437 692,83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"Информационное общество -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электронного муниципалитета"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1600120070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"Повышение качества предоставления и обеспечение доступности муниципальных услуг населению"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1600220070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муниципальной программы "Информационное общество - Ханты-Мансийск" (инициативное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16002И9990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3 813 536,45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мероприятий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19 037 056,00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3 412 140,87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3 412 140,87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5 890 562,00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5 290 562,00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4 350 000,00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3 950 000,00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1 818 140,87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1 818 140,87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1 818 140,87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1 818 140,87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50 986 940,31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8 557 184,13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8 492 196,13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64 988,00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99,2%</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46 766 840,31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8 492 184,13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8 427 196,13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64 988,00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99,2%</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46 649 868,84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8 461 449,13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8 396 461,13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64 988,00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99,2%</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30 735,00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30 735,00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"Оказание финансовой поддержки общественным организациям и средствам массовой информации."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2100261800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"Информационное обслуживание органов местного самоуправления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"Разработка и изготовление имиджевой, полиграфической продукции"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21004И9990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136 792 108,69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22 961 355,14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22 961 355,14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6 622 148,18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2210161100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207 193,22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6 106 954,96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1 121 041,89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1 121 041,89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1 121 041,89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1 121 041,89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Основное мероприятие "Обеспечение условий для выполнения функций и полномочий, возложенных на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120 804 124,51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21 840 313,25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21 840 313,25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78 379 256,10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20 935 635,77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20 935 635,77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9 307 082,60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713 785,48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713 785,48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157 800,00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87 625,81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127 492,00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127 492,00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32 705 860,00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141 380 231,49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29 206 032,34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29 206 032,34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33 220 500,00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стимулирование развития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2300182671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23 794 500,00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7 072 697,00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Софинансирование за счет средств местного бюджета расходов на стимулирование развития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23001S2671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2 353 303,00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108 159 731,49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29 006 032,34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29 006 032,34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38 543 087,14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12 332 487,54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12 332 487,54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14 131 012,48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3 068 738,87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3 068 738,87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1 420 700,64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378 476,00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378 476,00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24 341,00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3 743,00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3 743,00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48 950 100,23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12 851 641,68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12 851 641,68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647 846,00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116 500,00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116 500,00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209 296,00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209 296,00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362 240,00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45 127,25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45 127,25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2400182180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24001S2180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Муниципальная программа "Молодежь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21 328 454,32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3 630 461,61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3 430 461,61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94,5%</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10 996 479,61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1 359 434,62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1 159 434,62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85,3%</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2500185060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8 642 779,61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1 159 434,62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1 159 434,62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10 331 974,71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2 271 026,99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2 271 026,99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234 204,13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10 088 530,58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2 269 289,99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2 269 289,99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1 737,00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1 737,00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424 960 990,10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125 574 018,95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125 315 364,25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258 654,70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99,8%</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422 226 990,10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125 574 018,95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125 315 364,25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258 654,70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114 374 034,43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39 761 529,99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39 734 668,52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26 861,47</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99,9%</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70 555 377,10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2 860 772,30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2 860 772,30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461 413,91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166 608,00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166 608,00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728 639,00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159 129,00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159 129,00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2600502030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5 128 033,00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1 712 743,05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1 712 743,05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187 785 390,26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72 035 986,66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72 035 986,66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13 590 966,21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2 058 527,59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1 977 111,56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81 416,03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393 500,00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393 500,00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7 351 802,40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1 319 313,76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1 311 792,84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7 520,92</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99,4%</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403 733,79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403 733,79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403 733,79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6 533 678,00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2 023 247,36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2 023 247,36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2 027 922,00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38 927,45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38 927,45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8 104 295,00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2 228 890,43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101 109,57</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95,7%</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1 615 605,00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26005D9300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1 660 800,00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263 253,29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41 746,71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86,3%</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25 092 500,00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1 905 152,79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1 861 852,16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43 300,63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97,7%</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расках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проект"Расширение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3 904 390,24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271I482380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3 201 600,00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271I4S2380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702 790,24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"Популяризация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271I882380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271I8S2380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растениеводства"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2720184140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животноводства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2720284150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рыбохозяйственного комплекса"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47 670,00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21 564,50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26 105,50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45,2%</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реализации подпрограммы "Развитие сельскохозяйственного производства и обеспечение продовольственной безопасности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2720461100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повышение эффективности использования и развития ресурсного потенциала рыбохозяйственного комплекса в рамках подпрограммы "Повышение эффективности использования и развития ресурсного потенциала рыбохозяйственного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2720484180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47 670,00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21 564,50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26 105,50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45,2%</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23 490,00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15 485,17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8 004,83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65,9%</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2720584190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15 485,17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8 004,83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65,9%</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2720699990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130 992,79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130 992,79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2720884200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130 992,79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130 992,79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"Актуализация инвестиционного паспорта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обучающий мероприятиях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2740184120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подпрограммы"Улучшение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2740284120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2740384120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3 339 600,00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1 003 000,00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993 809,70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9 190,30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99,1%</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3 309 600,00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993 809,70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9 190,30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99,1%</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Непрограммные расходы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42 098 689,29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10 781 307,23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10 781 307,23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Обеспечение деятельности Думы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31 802 116,00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8 013 106,10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8 013 106,10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1 341,00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14 318 912,00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4 291 444,07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4 291 444,07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2 981 328,00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287 350,00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34 482,00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34 482,00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5 112 126,00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1 758 651,18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1 758 651,18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3 870 634,00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1 204 685,13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1 204 685,13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2 265 266,00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100 502,72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100 502,72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2 905 000,00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598 000,00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Обеспечение деятельности Счетной палаты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10 296 573,29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2 768 201,13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2 768 201,13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6 627 413,00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1 936 804,09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1 936 804,09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318 144,29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3020002250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2 514 556,00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788 926,79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788 926,79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3020002400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836 460,00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42 470,25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42 470,25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55"/>
        </w:trPr>
        <w:tc>
          <w:tcPr>
            <w:tcW w:w="4977" w:type="dxa"/>
            <w:gridSpan w:val="3"/>
            <w:tcBorders>
              <w:top w:val="nil"/>
              <w:left w:val="single" w:sz="4" w:space="0" w:color="auto"/>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8 863 244 098,13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1 670 906 511,58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1 627 008 059,52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43 898 452,06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7 236 236 038,61</w:t>
            </w:r>
          </w:p>
        </w:tc>
      </w:tr>
    </w:tbl>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AF7CE6" w:rsidRPr="002A7CFD" w:rsidRDefault="002A7CFD" w:rsidP="002A7CFD">
      <w:pPr>
        <w:spacing w:after="0"/>
        <w:rPr>
          <w:rFonts w:ascii="Times New Roman" w:eastAsia="Times New Roman" w:hAnsi="Times New Roman" w:cs="Times New Roman"/>
          <w:color w:val="000000" w:themeColor="text1"/>
          <w:sz w:val="28"/>
          <w:szCs w:val="28"/>
          <w:lang w:val="en-US"/>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r w:rsidR="00BD13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2A7CFD" w:rsidSect="0037638C">
      <w:pgSz w:w="16838" w:h="11906" w:orient="landscape"/>
      <w:pgMar w:top="1701"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4B" w:rsidRDefault="001E5F4B" w:rsidP="004C25A4">
      <w:pPr>
        <w:spacing w:after="0" w:line="240" w:lineRule="auto"/>
      </w:pPr>
      <w:r>
        <w:separator/>
      </w:r>
    </w:p>
  </w:endnote>
  <w:endnote w:type="continuationSeparator" w:id="0">
    <w:p w:rsidR="001E5F4B" w:rsidRDefault="001E5F4B" w:rsidP="004C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4B" w:rsidRDefault="001E5F4B" w:rsidP="004C25A4">
      <w:pPr>
        <w:spacing w:after="0" w:line="240" w:lineRule="auto"/>
      </w:pPr>
      <w:r>
        <w:separator/>
      </w:r>
    </w:p>
  </w:footnote>
  <w:footnote w:type="continuationSeparator" w:id="0">
    <w:p w:rsidR="001E5F4B" w:rsidRDefault="001E5F4B" w:rsidP="004C2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01193"/>
      <w:docPartObj>
        <w:docPartGallery w:val="Page Numbers (Top of Page)"/>
        <w:docPartUnique/>
      </w:docPartObj>
    </w:sdtPr>
    <w:sdtContent>
      <w:p w:rsidR="001E5F4B" w:rsidRDefault="009E45E2">
        <w:pPr>
          <w:pStyle w:val="ae"/>
          <w:jc w:val="center"/>
        </w:pPr>
        <w:r w:rsidRPr="000E4D41">
          <w:rPr>
            <w:sz w:val="28"/>
            <w:szCs w:val="28"/>
          </w:rPr>
          <w:fldChar w:fldCharType="begin"/>
        </w:r>
        <w:r w:rsidR="001E5F4B" w:rsidRPr="000E4D41">
          <w:rPr>
            <w:sz w:val="28"/>
            <w:szCs w:val="28"/>
          </w:rPr>
          <w:instrText xml:space="preserve"> PAGE   \* MERGEFORMAT </w:instrText>
        </w:r>
        <w:r w:rsidRPr="000E4D41">
          <w:rPr>
            <w:sz w:val="28"/>
            <w:szCs w:val="28"/>
          </w:rPr>
          <w:fldChar w:fldCharType="separate"/>
        </w:r>
        <w:r w:rsidR="00465BA6">
          <w:rPr>
            <w:noProof/>
            <w:sz w:val="28"/>
            <w:szCs w:val="28"/>
          </w:rPr>
          <w:t>2</w:t>
        </w:r>
        <w:r w:rsidRPr="000E4D41">
          <w:rPr>
            <w:sz w:val="28"/>
            <w:szCs w:val="28"/>
          </w:rPr>
          <w:fldChar w:fldCharType="end"/>
        </w:r>
      </w:p>
    </w:sdtContent>
  </w:sdt>
  <w:p w:rsidR="001E5F4B" w:rsidRDefault="001E5F4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3D6"/>
    <w:rsid w:val="00016D80"/>
    <w:rsid w:val="000171D3"/>
    <w:rsid w:val="000173F8"/>
    <w:rsid w:val="00017F66"/>
    <w:rsid w:val="000206FA"/>
    <w:rsid w:val="00020FB0"/>
    <w:rsid w:val="00021341"/>
    <w:rsid w:val="00021485"/>
    <w:rsid w:val="000243E9"/>
    <w:rsid w:val="00024E2C"/>
    <w:rsid w:val="0002533C"/>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432"/>
    <w:rsid w:val="0004199D"/>
    <w:rsid w:val="000422BB"/>
    <w:rsid w:val="00042412"/>
    <w:rsid w:val="0004297A"/>
    <w:rsid w:val="00042E27"/>
    <w:rsid w:val="00042F2A"/>
    <w:rsid w:val="00043FA8"/>
    <w:rsid w:val="0004419F"/>
    <w:rsid w:val="00044256"/>
    <w:rsid w:val="000462FF"/>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A05C5"/>
    <w:rsid w:val="000A0EE5"/>
    <w:rsid w:val="000A1D5A"/>
    <w:rsid w:val="000A2301"/>
    <w:rsid w:val="000A25E0"/>
    <w:rsid w:val="000A2A3F"/>
    <w:rsid w:val="000A31CE"/>
    <w:rsid w:val="000A36E8"/>
    <w:rsid w:val="000A4307"/>
    <w:rsid w:val="000A4DC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21CA"/>
    <w:rsid w:val="00182396"/>
    <w:rsid w:val="001841F7"/>
    <w:rsid w:val="00184682"/>
    <w:rsid w:val="00184D2C"/>
    <w:rsid w:val="00184DB2"/>
    <w:rsid w:val="001864A3"/>
    <w:rsid w:val="00186EF4"/>
    <w:rsid w:val="00186FCE"/>
    <w:rsid w:val="001875EE"/>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4564"/>
    <w:rsid w:val="00265713"/>
    <w:rsid w:val="00265A31"/>
    <w:rsid w:val="00266169"/>
    <w:rsid w:val="002663B2"/>
    <w:rsid w:val="002666A3"/>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A8C"/>
    <w:rsid w:val="002D5D53"/>
    <w:rsid w:val="002D6834"/>
    <w:rsid w:val="002D7C15"/>
    <w:rsid w:val="002D7C1E"/>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D3A"/>
    <w:rsid w:val="00390E89"/>
    <w:rsid w:val="00391E4C"/>
    <w:rsid w:val="0039239A"/>
    <w:rsid w:val="003929FB"/>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EB"/>
    <w:rsid w:val="003A7396"/>
    <w:rsid w:val="003A7FB2"/>
    <w:rsid w:val="003B0EF8"/>
    <w:rsid w:val="003B19E1"/>
    <w:rsid w:val="003B1AD9"/>
    <w:rsid w:val="003B4D40"/>
    <w:rsid w:val="003B5389"/>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3A4D"/>
    <w:rsid w:val="004141AA"/>
    <w:rsid w:val="00414FF1"/>
    <w:rsid w:val="00422341"/>
    <w:rsid w:val="00422ED9"/>
    <w:rsid w:val="0042308B"/>
    <w:rsid w:val="00423D8E"/>
    <w:rsid w:val="00424163"/>
    <w:rsid w:val="00424B5B"/>
    <w:rsid w:val="00424F67"/>
    <w:rsid w:val="00426486"/>
    <w:rsid w:val="00426493"/>
    <w:rsid w:val="004269A6"/>
    <w:rsid w:val="00426DD5"/>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7948"/>
    <w:rsid w:val="0044025B"/>
    <w:rsid w:val="004415FE"/>
    <w:rsid w:val="00441932"/>
    <w:rsid w:val="00441A8C"/>
    <w:rsid w:val="00442354"/>
    <w:rsid w:val="004423A7"/>
    <w:rsid w:val="00442CFA"/>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5BA6"/>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CAE"/>
    <w:rsid w:val="004C060F"/>
    <w:rsid w:val="004C101E"/>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2742"/>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3744"/>
    <w:rsid w:val="00544C98"/>
    <w:rsid w:val="00545281"/>
    <w:rsid w:val="00545A01"/>
    <w:rsid w:val="00545A2A"/>
    <w:rsid w:val="00546F08"/>
    <w:rsid w:val="00552438"/>
    <w:rsid w:val="00552BDC"/>
    <w:rsid w:val="00552C47"/>
    <w:rsid w:val="00553D26"/>
    <w:rsid w:val="00554B21"/>
    <w:rsid w:val="00554C0F"/>
    <w:rsid w:val="00555B8B"/>
    <w:rsid w:val="0055669F"/>
    <w:rsid w:val="00556FA2"/>
    <w:rsid w:val="0055795E"/>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5BE2"/>
    <w:rsid w:val="00616696"/>
    <w:rsid w:val="00616B6E"/>
    <w:rsid w:val="00616FC1"/>
    <w:rsid w:val="006179CD"/>
    <w:rsid w:val="00620A1A"/>
    <w:rsid w:val="00620EC6"/>
    <w:rsid w:val="00621197"/>
    <w:rsid w:val="0062288B"/>
    <w:rsid w:val="00625306"/>
    <w:rsid w:val="0062562A"/>
    <w:rsid w:val="006256EA"/>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613"/>
    <w:rsid w:val="00684035"/>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72B4"/>
    <w:rsid w:val="006E77D7"/>
    <w:rsid w:val="006F08A3"/>
    <w:rsid w:val="006F0F2D"/>
    <w:rsid w:val="006F1252"/>
    <w:rsid w:val="006F1E69"/>
    <w:rsid w:val="006F2515"/>
    <w:rsid w:val="006F3420"/>
    <w:rsid w:val="006F3A9E"/>
    <w:rsid w:val="006F3C83"/>
    <w:rsid w:val="006F6816"/>
    <w:rsid w:val="00701C96"/>
    <w:rsid w:val="007020D9"/>
    <w:rsid w:val="007025BC"/>
    <w:rsid w:val="007027CF"/>
    <w:rsid w:val="0070292C"/>
    <w:rsid w:val="00702CFD"/>
    <w:rsid w:val="00702ED8"/>
    <w:rsid w:val="00703FF0"/>
    <w:rsid w:val="00704FB9"/>
    <w:rsid w:val="007052EF"/>
    <w:rsid w:val="007057A5"/>
    <w:rsid w:val="007063CA"/>
    <w:rsid w:val="00707F2F"/>
    <w:rsid w:val="007121D5"/>
    <w:rsid w:val="00712584"/>
    <w:rsid w:val="007127CC"/>
    <w:rsid w:val="00712A60"/>
    <w:rsid w:val="00713412"/>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34B58"/>
    <w:rsid w:val="00740508"/>
    <w:rsid w:val="00740A95"/>
    <w:rsid w:val="0074136E"/>
    <w:rsid w:val="00741425"/>
    <w:rsid w:val="00741AE9"/>
    <w:rsid w:val="00741BEE"/>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1AF8"/>
    <w:rsid w:val="007B2FD3"/>
    <w:rsid w:val="007B3757"/>
    <w:rsid w:val="007B66D5"/>
    <w:rsid w:val="007B698A"/>
    <w:rsid w:val="007B6E1F"/>
    <w:rsid w:val="007C1680"/>
    <w:rsid w:val="007C1D13"/>
    <w:rsid w:val="007C274C"/>
    <w:rsid w:val="007C4418"/>
    <w:rsid w:val="007C450B"/>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107E"/>
    <w:rsid w:val="00831093"/>
    <w:rsid w:val="00831114"/>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2D97"/>
    <w:rsid w:val="0087363A"/>
    <w:rsid w:val="00874AF9"/>
    <w:rsid w:val="00876273"/>
    <w:rsid w:val="00877700"/>
    <w:rsid w:val="0087788F"/>
    <w:rsid w:val="00877C1E"/>
    <w:rsid w:val="008819A9"/>
    <w:rsid w:val="00882729"/>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7B"/>
    <w:rsid w:val="0094423D"/>
    <w:rsid w:val="00944BF0"/>
    <w:rsid w:val="00944C39"/>
    <w:rsid w:val="009459A7"/>
    <w:rsid w:val="0094618B"/>
    <w:rsid w:val="009461D0"/>
    <w:rsid w:val="0094790B"/>
    <w:rsid w:val="00950448"/>
    <w:rsid w:val="00950BF3"/>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20AE"/>
    <w:rsid w:val="00962BAA"/>
    <w:rsid w:val="009634A7"/>
    <w:rsid w:val="00963548"/>
    <w:rsid w:val="009652E4"/>
    <w:rsid w:val="00965519"/>
    <w:rsid w:val="009656E3"/>
    <w:rsid w:val="00965A55"/>
    <w:rsid w:val="00966D12"/>
    <w:rsid w:val="0097026F"/>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C9D"/>
    <w:rsid w:val="009A0F36"/>
    <w:rsid w:val="009A2175"/>
    <w:rsid w:val="009A258A"/>
    <w:rsid w:val="009A3310"/>
    <w:rsid w:val="009A4121"/>
    <w:rsid w:val="009A41AE"/>
    <w:rsid w:val="009A495D"/>
    <w:rsid w:val="009A5298"/>
    <w:rsid w:val="009B06A1"/>
    <w:rsid w:val="009B075B"/>
    <w:rsid w:val="009B23A6"/>
    <w:rsid w:val="009B3CC5"/>
    <w:rsid w:val="009B5065"/>
    <w:rsid w:val="009B56C0"/>
    <w:rsid w:val="009B5EE6"/>
    <w:rsid w:val="009B776C"/>
    <w:rsid w:val="009B7962"/>
    <w:rsid w:val="009C08F2"/>
    <w:rsid w:val="009C1845"/>
    <w:rsid w:val="009C1924"/>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3899"/>
    <w:rsid w:val="009E3FDB"/>
    <w:rsid w:val="009E41FE"/>
    <w:rsid w:val="009E45E2"/>
    <w:rsid w:val="009E4D4B"/>
    <w:rsid w:val="009E50FB"/>
    <w:rsid w:val="009E671B"/>
    <w:rsid w:val="009E72C5"/>
    <w:rsid w:val="009E7D22"/>
    <w:rsid w:val="009E7D41"/>
    <w:rsid w:val="009F01AC"/>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E93"/>
    <w:rsid w:val="00A66E01"/>
    <w:rsid w:val="00A66EF2"/>
    <w:rsid w:val="00A67195"/>
    <w:rsid w:val="00A67A67"/>
    <w:rsid w:val="00A67C9D"/>
    <w:rsid w:val="00A7063F"/>
    <w:rsid w:val="00A713F3"/>
    <w:rsid w:val="00A71509"/>
    <w:rsid w:val="00A7201A"/>
    <w:rsid w:val="00A72A29"/>
    <w:rsid w:val="00A72A55"/>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A0DBB"/>
    <w:rsid w:val="00AA1A14"/>
    <w:rsid w:val="00AA1CB9"/>
    <w:rsid w:val="00AA233F"/>
    <w:rsid w:val="00AA2AA3"/>
    <w:rsid w:val="00AA2F12"/>
    <w:rsid w:val="00AA3D59"/>
    <w:rsid w:val="00AA3F24"/>
    <w:rsid w:val="00AA4406"/>
    <w:rsid w:val="00AA4C5D"/>
    <w:rsid w:val="00AA5151"/>
    <w:rsid w:val="00AA5228"/>
    <w:rsid w:val="00AA5F3F"/>
    <w:rsid w:val="00AA60EE"/>
    <w:rsid w:val="00AB0194"/>
    <w:rsid w:val="00AB0E83"/>
    <w:rsid w:val="00AB283C"/>
    <w:rsid w:val="00AB3026"/>
    <w:rsid w:val="00AB38CF"/>
    <w:rsid w:val="00AB4D6F"/>
    <w:rsid w:val="00AB55A7"/>
    <w:rsid w:val="00AB6900"/>
    <w:rsid w:val="00AB6D20"/>
    <w:rsid w:val="00AB7B81"/>
    <w:rsid w:val="00AC01EB"/>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3969"/>
    <w:rsid w:val="00B03D9E"/>
    <w:rsid w:val="00B03DAB"/>
    <w:rsid w:val="00B0448F"/>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9E8"/>
    <w:rsid w:val="00B44E24"/>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5772"/>
    <w:rsid w:val="00BA596A"/>
    <w:rsid w:val="00BA628E"/>
    <w:rsid w:val="00BA66F8"/>
    <w:rsid w:val="00BA6DAC"/>
    <w:rsid w:val="00BA6EA0"/>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2376"/>
    <w:rsid w:val="00BD25CE"/>
    <w:rsid w:val="00BD2D07"/>
    <w:rsid w:val="00BD36FF"/>
    <w:rsid w:val="00BD3F95"/>
    <w:rsid w:val="00BD3FEA"/>
    <w:rsid w:val="00BD52CB"/>
    <w:rsid w:val="00BD5827"/>
    <w:rsid w:val="00BD5B9A"/>
    <w:rsid w:val="00BD5DFF"/>
    <w:rsid w:val="00BD618C"/>
    <w:rsid w:val="00BD7664"/>
    <w:rsid w:val="00BE0A83"/>
    <w:rsid w:val="00BE2265"/>
    <w:rsid w:val="00BE2957"/>
    <w:rsid w:val="00BE37BB"/>
    <w:rsid w:val="00BE3866"/>
    <w:rsid w:val="00BE3C91"/>
    <w:rsid w:val="00BE435A"/>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43F"/>
    <w:rsid w:val="00CC1520"/>
    <w:rsid w:val="00CC2041"/>
    <w:rsid w:val="00CC2501"/>
    <w:rsid w:val="00CC3202"/>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631"/>
    <w:rsid w:val="00D26B0D"/>
    <w:rsid w:val="00D275F4"/>
    <w:rsid w:val="00D27642"/>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3FD0"/>
    <w:rsid w:val="00D844DA"/>
    <w:rsid w:val="00D846AE"/>
    <w:rsid w:val="00D846D6"/>
    <w:rsid w:val="00D84D40"/>
    <w:rsid w:val="00D84E50"/>
    <w:rsid w:val="00D85542"/>
    <w:rsid w:val="00D857F0"/>
    <w:rsid w:val="00D8594C"/>
    <w:rsid w:val="00D85CC5"/>
    <w:rsid w:val="00D87D35"/>
    <w:rsid w:val="00D9014E"/>
    <w:rsid w:val="00D90919"/>
    <w:rsid w:val="00D923A7"/>
    <w:rsid w:val="00D93E46"/>
    <w:rsid w:val="00D953BB"/>
    <w:rsid w:val="00D956FF"/>
    <w:rsid w:val="00D9576C"/>
    <w:rsid w:val="00D96732"/>
    <w:rsid w:val="00D978DE"/>
    <w:rsid w:val="00DA0FD2"/>
    <w:rsid w:val="00DA1D8C"/>
    <w:rsid w:val="00DA206F"/>
    <w:rsid w:val="00DA3293"/>
    <w:rsid w:val="00DA4A6C"/>
    <w:rsid w:val="00DA59E1"/>
    <w:rsid w:val="00DA59E4"/>
    <w:rsid w:val="00DA5A22"/>
    <w:rsid w:val="00DA5C05"/>
    <w:rsid w:val="00DA62C2"/>
    <w:rsid w:val="00DA671B"/>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6FDD"/>
    <w:rsid w:val="00E77189"/>
    <w:rsid w:val="00E77600"/>
    <w:rsid w:val="00E77908"/>
    <w:rsid w:val="00E7794F"/>
    <w:rsid w:val="00E80475"/>
    <w:rsid w:val="00E80E40"/>
    <w:rsid w:val="00E82E3B"/>
    <w:rsid w:val="00E82EDB"/>
    <w:rsid w:val="00E8311B"/>
    <w:rsid w:val="00E836B3"/>
    <w:rsid w:val="00E83B5D"/>
    <w:rsid w:val="00E857DE"/>
    <w:rsid w:val="00E87909"/>
    <w:rsid w:val="00E91A3A"/>
    <w:rsid w:val="00E9242F"/>
    <w:rsid w:val="00E9282D"/>
    <w:rsid w:val="00E93E60"/>
    <w:rsid w:val="00E96B62"/>
    <w:rsid w:val="00E96C51"/>
    <w:rsid w:val="00E974D2"/>
    <w:rsid w:val="00EA2C29"/>
    <w:rsid w:val="00EA38EC"/>
    <w:rsid w:val="00EA3BA4"/>
    <w:rsid w:val="00EA45C4"/>
    <w:rsid w:val="00EA4D67"/>
    <w:rsid w:val="00EA54DE"/>
    <w:rsid w:val="00EA5862"/>
    <w:rsid w:val="00EA6247"/>
    <w:rsid w:val="00EA70A3"/>
    <w:rsid w:val="00EA7107"/>
    <w:rsid w:val="00EA756A"/>
    <w:rsid w:val="00EA79FF"/>
    <w:rsid w:val="00EB06E1"/>
    <w:rsid w:val="00EB07FC"/>
    <w:rsid w:val="00EB0EC9"/>
    <w:rsid w:val="00EB1232"/>
    <w:rsid w:val="00EB2065"/>
    <w:rsid w:val="00EB248F"/>
    <w:rsid w:val="00EB3BFB"/>
    <w:rsid w:val="00EB3EB8"/>
    <w:rsid w:val="00EB3F24"/>
    <w:rsid w:val="00EB4D14"/>
    <w:rsid w:val="00EB5AC2"/>
    <w:rsid w:val="00EB6719"/>
    <w:rsid w:val="00EB7351"/>
    <w:rsid w:val="00EB7668"/>
    <w:rsid w:val="00EC101E"/>
    <w:rsid w:val="00EC147C"/>
    <w:rsid w:val="00EC26E7"/>
    <w:rsid w:val="00EC2B44"/>
    <w:rsid w:val="00EC31F5"/>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97"/>
    <w:rsid w:val="00F80E58"/>
    <w:rsid w:val="00F81362"/>
    <w:rsid w:val="00F813F3"/>
    <w:rsid w:val="00F81C5A"/>
    <w:rsid w:val="00F82322"/>
    <w:rsid w:val="00F82673"/>
    <w:rsid w:val="00F835AF"/>
    <w:rsid w:val="00F850DC"/>
    <w:rsid w:val="00F85505"/>
    <w:rsid w:val="00F855C7"/>
    <w:rsid w:val="00F86C6E"/>
    <w:rsid w:val="00F87A0D"/>
    <w:rsid w:val="00F9134D"/>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72"/>
    <w:rsid w:val="00FE6317"/>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20&#1082;&#1074;&#1072;&#1088;&#1090;&#1072;&#1083;%202019%20&#1075;&#1086;&#1076;&#1072;\&#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Налоговые доходы  бюджета города за 1 квартал </a:t>
            </a:r>
            <a:r>
              <a:rPr lang="ru-RU" baseline="0"/>
              <a:t>20</a:t>
            </a:r>
            <a:r>
              <a:rPr lang="ru-RU"/>
              <a:t>19 года (тыс. рублей)</a:t>
            </a:r>
          </a:p>
        </c:rich>
      </c:tx>
    </c:title>
    <c:view3D>
      <c:rAngAx val="1"/>
    </c:view3D>
    <c:plotArea>
      <c:layout>
        <c:manualLayout>
          <c:layoutTarget val="inner"/>
          <c:xMode val="edge"/>
          <c:yMode val="edge"/>
          <c:x val="0.11323089124417129"/>
          <c:y val="0.18228135981040192"/>
          <c:w val="0.55405753923843593"/>
          <c:h val="0.65066020856379569"/>
        </c:manualLayout>
      </c:layout>
      <c:bar3DChart>
        <c:barDir val="col"/>
        <c:grouping val="clustered"/>
        <c:ser>
          <c:idx val="0"/>
          <c:order val="0"/>
          <c:tx>
            <c:strRef>
              <c:f>Лист1!$B$1</c:f>
              <c:strCache>
                <c:ptCount val="1"/>
                <c:pt idx="0">
                  <c:v>Поступило за 1 квартал 2018 года</c:v>
                </c:pt>
              </c:strCache>
            </c:strRef>
          </c:tx>
          <c:dLbls>
            <c:dLbl>
              <c:idx val="0"/>
              <c:layout>
                <c:manualLayout>
                  <c:x val="-2.1353237016224287E-3"/>
                  <c:y val="-5.1793935697504534E-3"/>
                </c:manualLayout>
              </c:layout>
              <c:showVal val="1"/>
              <c:extLst>
                <c:ext xmlns:c15="http://schemas.microsoft.com/office/drawing/2012/chart" uri="{CE6537A1-D6FC-4f65-9D91-7224C49458BB}">
                  <c15:layout/>
                </c:ext>
              </c:extLst>
            </c:dLbl>
            <c:dLbl>
              <c:idx val="3"/>
              <c:layout>
                <c:manualLayout>
                  <c:x val="2.135323701622342E-3"/>
                  <c:y val="-9.4464756376531067E-3"/>
                </c:manualLayout>
              </c:layout>
              <c:showVal val="1"/>
              <c:extLst>
                <c:ext xmlns:c15="http://schemas.microsoft.com/office/drawing/2012/chart" uri="{CE6537A1-D6FC-4f65-9D91-7224C49458BB}">
                  <c15:layout/>
                </c:ext>
              </c:extLst>
            </c:dLbl>
            <c:dLbl>
              <c:idx val="4"/>
              <c:layout>
                <c:manualLayout>
                  <c:x val="6.405971104866964E-3"/>
                  <c:y val="-1.2985548975585889E-2"/>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595822.1</c:v>
                </c:pt>
                <c:pt idx="1">
                  <c:v>5027.6000000000004</c:v>
                </c:pt>
                <c:pt idx="2">
                  <c:v>93910.3</c:v>
                </c:pt>
                <c:pt idx="3">
                  <c:v>13747.3</c:v>
                </c:pt>
                <c:pt idx="4">
                  <c:v>6549.4</c:v>
                </c:pt>
              </c:numCache>
            </c:numRef>
          </c:val>
        </c:ser>
        <c:ser>
          <c:idx val="1"/>
          <c:order val="1"/>
          <c:tx>
            <c:strRef>
              <c:f>Лист1!$C$1</c:f>
              <c:strCache>
                <c:ptCount val="1"/>
                <c:pt idx="0">
                  <c:v>Кассовый план на 1 квартал 2019 года</c:v>
                </c:pt>
              </c:strCache>
            </c:strRef>
          </c:tx>
          <c:dLbls>
            <c:dLbl>
              <c:idx val="0"/>
              <c:layout>
                <c:manualLayout>
                  <c:x val="2.1422172663284286E-3"/>
                  <c:y val="-1.2425738891796061E-3"/>
                </c:manualLayout>
              </c:layout>
              <c:showVal val="1"/>
              <c:extLst>
                <c:ext xmlns:c15="http://schemas.microsoft.com/office/drawing/2012/chart" uri="{CE6537A1-D6FC-4f65-9D91-7224C49458BB}">
                  <c15:layout/>
                </c:ext>
              </c:extLst>
            </c:dLbl>
            <c:dLbl>
              <c:idx val="2"/>
              <c:layout>
                <c:manualLayout>
                  <c:x val="6.4059711048669934E-3"/>
                  <c:y val="-5.951641193276955E-17"/>
                </c:manualLayout>
              </c:layout>
              <c:showVal val="1"/>
              <c:extLst>
                <c:ext xmlns:c15="http://schemas.microsoft.com/office/drawing/2012/chart" uri="{CE6537A1-D6FC-4f65-9D91-7224C49458BB}">
                  <c15:layout/>
                </c:ext>
              </c:extLst>
            </c:dLbl>
            <c:dLbl>
              <c:idx val="3"/>
              <c:layout>
                <c:manualLayout>
                  <c:x val="8.546507013949994E-3"/>
                  <c:y val="-1.2644294883412541E-2"/>
                </c:manualLayout>
              </c:layout>
              <c:showVal val="1"/>
              <c:extLst>
                <c:ext xmlns:c15="http://schemas.microsoft.com/office/drawing/2012/chart" uri="{CE6537A1-D6FC-4f65-9D91-7224C49458BB}">
                  <c15:layout/>
                </c:ext>
              </c:extLst>
            </c:dLbl>
            <c:dLbl>
              <c:idx val="4"/>
              <c:layout>
                <c:manualLayout>
                  <c:x val="8.5412948064893593E-3"/>
                  <c:y val="0"/>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594606.1</c:v>
                </c:pt>
                <c:pt idx="1">
                  <c:v>4571.9000000000005</c:v>
                </c:pt>
                <c:pt idx="2">
                  <c:v>90775.2</c:v>
                </c:pt>
                <c:pt idx="3">
                  <c:v>14323.4</c:v>
                </c:pt>
                <c:pt idx="4">
                  <c:v>6617.9</c:v>
                </c:pt>
              </c:numCache>
            </c:numRef>
          </c:val>
        </c:ser>
        <c:ser>
          <c:idx val="2"/>
          <c:order val="2"/>
          <c:tx>
            <c:strRef>
              <c:f>Лист1!$D$1</c:f>
              <c:strCache>
                <c:ptCount val="1"/>
                <c:pt idx="0">
                  <c:v>Поступило за  1 квртал 2019 года</c:v>
                </c:pt>
              </c:strCache>
            </c:strRef>
          </c:tx>
          <c:dLbls>
            <c:dLbl>
              <c:idx val="0"/>
              <c:layout>
                <c:manualLayout>
                  <c:x val="1.0685025294338946E-2"/>
                  <c:y val="-4.5372735101703561E-3"/>
                </c:manualLayout>
              </c:layout>
              <c:showVal val="1"/>
              <c:extLst>
                <c:ext xmlns:c15="http://schemas.microsoft.com/office/drawing/2012/chart" uri="{CE6537A1-D6FC-4f65-9D91-7224C49458BB}">
                  <c15:layout/>
                </c:ext>
              </c:extLst>
            </c:dLbl>
            <c:dLbl>
              <c:idx val="2"/>
              <c:layout>
                <c:manualLayout>
                  <c:x val="6.4059711048669934E-3"/>
                  <c:y val="0"/>
                </c:manualLayout>
              </c:layout>
              <c:showVal val="1"/>
              <c:extLst>
                <c:ext xmlns:c15="http://schemas.microsoft.com/office/drawing/2012/chart" uri="{CE6537A1-D6FC-4f65-9D91-7224C49458BB}">
                  <c15:layout/>
                </c:ext>
              </c:extLst>
            </c:dLbl>
            <c:dLbl>
              <c:idx val="3"/>
              <c:layout>
                <c:manualLayout>
                  <c:x val="1.2827365045430771E-2"/>
                  <c:y val="-1.5988132022189027E-2"/>
                </c:manualLayout>
              </c:layout>
              <c:showVal val="1"/>
              <c:extLst>
                <c:ext xmlns:c15="http://schemas.microsoft.com/office/drawing/2012/chart" uri="{CE6537A1-D6FC-4f65-9D91-7224C49458BB}">
                  <c15:layout/>
                </c:ext>
              </c:extLst>
            </c:dLbl>
            <c:dLbl>
              <c:idx val="4"/>
              <c:layout>
                <c:manualLayout>
                  <c:x val="8.5411266707646968E-3"/>
                  <c:y val="-3.2461316228536959E-3"/>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599404.9</c:v>
                </c:pt>
                <c:pt idx="1">
                  <c:v>6338.6</c:v>
                </c:pt>
                <c:pt idx="2">
                  <c:v>89938.8</c:v>
                </c:pt>
                <c:pt idx="3">
                  <c:v>16984.8</c:v>
                </c:pt>
                <c:pt idx="4">
                  <c:v>5517.4</c:v>
                </c:pt>
              </c:numCache>
            </c:numRef>
          </c:val>
        </c:ser>
        <c:shape val="box"/>
        <c:axId val="144455168"/>
        <c:axId val="144456704"/>
        <c:axId val="0"/>
      </c:bar3DChart>
      <c:catAx>
        <c:axId val="144455168"/>
        <c:scaling>
          <c:orientation val="minMax"/>
        </c:scaling>
        <c:axPos val="b"/>
        <c:numFmt formatCode="General" sourceLinked="0"/>
        <c:majorTickMark val="none"/>
        <c:tickLblPos val="nextTo"/>
        <c:crossAx val="144456704"/>
        <c:crosses val="autoZero"/>
        <c:auto val="1"/>
        <c:lblAlgn val="ctr"/>
        <c:lblOffset val="100"/>
      </c:catAx>
      <c:valAx>
        <c:axId val="144456704"/>
        <c:scaling>
          <c:orientation val="minMax"/>
        </c:scaling>
        <c:axPos val="l"/>
        <c:numFmt formatCode="_-* #,##0.0_р_._-;\-* #,##0.0_р_._-;_-* &quot;-&quot;??_р_._-;_-@_-" sourceLinked="1"/>
        <c:tickLblPos val="nextTo"/>
        <c:crossAx val="144455168"/>
        <c:crosses val="autoZero"/>
        <c:crossBetween val="between"/>
      </c:valAx>
    </c:plotArea>
    <c:legend>
      <c:legendPos val="r"/>
      <c:layout>
        <c:manualLayout>
          <c:xMode val="edge"/>
          <c:yMode val="edge"/>
          <c:x val="0.68989158024780484"/>
          <c:y val="0.29524226687555932"/>
          <c:w val="0.29738027357832597"/>
          <c:h val="0.2880116452715023"/>
        </c:manualLayout>
      </c:layout>
    </c:legend>
    <c:plotVisOnly val="1"/>
    <c:dispBlanksAs val="gap"/>
  </c:chart>
  <c:spPr>
    <a:noFill/>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Неналоговые доходы бюджета за 1 квартал 2019</a:t>
            </a:r>
            <a:r>
              <a:rPr lang="ru-RU" sz="1000" baseline="0"/>
              <a:t> </a:t>
            </a:r>
            <a:r>
              <a:rPr lang="ru-RU" sz="1000"/>
              <a:t>года (тыс. рублей)</a:t>
            </a:r>
          </a:p>
        </c:rich>
      </c:tx>
      <c:layout>
        <c:manualLayout>
          <c:xMode val="edge"/>
          <c:yMode val="edge"/>
          <c:x val="0.16410870516185477"/>
          <c:y val="3.1746031746031744E-2"/>
        </c:manualLayout>
      </c:layout>
    </c:title>
    <c:plotArea>
      <c:layout>
        <c:manualLayout>
          <c:layoutTarget val="inner"/>
          <c:xMode val="edge"/>
          <c:yMode val="edge"/>
          <c:x val="0.21345317940171826"/>
          <c:y val="0.13147138735386893"/>
          <c:w val="0.57247586552536345"/>
          <c:h val="0.78543028337704357"/>
        </c:manualLayout>
      </c:layout>
      <c:barChart>
        <c:barDir val="bar"/>
        <c:grouping val="clustered"/>
        <c:ser>
          <c:idx val="0"/>
          <c:order val="0"/>
          <c:tx>
            <c:strRef>
              <c:f>Лист1!$B$1</c:f>
              <c:strCache>
                <c:ptCount val="1"/>
                <c:pt idx="0">
                  <c:v>Поступило за 1 квартал 2018 года</c:v>
                </c:pt>
              </c:strCache>
            </c:strRef>
          </c:tx>
          <c:dLbls>
            <c:dLbl>
              <c:idx val="1"/>
              <c:layout>
                <c:manualLayout>
                  <c:x val="0"/>
                  <c:y val="4.4504188299673694E-3"/>
                </c:manualLayout>
              </c:layout>
              <c:showVal val="1"/>
              <c:extLst>
                <c:ext xmlns:c15="http://schemas.microsoft.com/office/drawing/2012/chart" uri="{CE6537A1-D6FC-4f65-9D91-7224C49458BB}">
                  <c15:layout/>
                </c:ext>
              </c:extLst>
            </c:dLbl>
            <c:dLbl>
              <c:idx val="3"/>
              <c:layout>
                <c:manualLayout>
                  <c:x val="0"/>
                  <c:y val="2.1464963938331227E-3"/>
                </c:manualLayout>
              </c:layout>
              <c:showVal val="1"/>
              <c:extLst>
                <c:ext xmlns:c15="http://schemas.microsoft.com/office/drawing/2012/chart" uri="{CE6537A1-D6FC-4f65-9D91-7224C49458BB}">
                  <c15:layout/>
                </c:ext>
              </c:extLst>
            </c:dLbl>
            <c:dLbl>
              <c:idx val="4"/>
              <c:layout>
                <c:manualLayout>
                  <c:x val="0"/>
                  <c:y val="7.4696545284780582E-3"/>
                </c:manualLayout>
              </c:layout>
              <c:showVal val="1"/>
            </c:dLbl>
            <c:dLbl>
              <c:idx val="5"/>
              <c:layout>
                <c:manualLayout>
                  <c:x val="4.0300770680840514E-3"/>
                  <c:y val="1.3351256489902107E-2"/>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31617.9</c:v>
                </c:pt>
                <c:pt idx="1">
                  <c:v>1633.5</c:v>
                </c:pt>
                <c:pt idx="2">
                  <c:v>146</c:v>
                </c:pt>
                <c:pt idx="3">
                  <c:v>25902.5</c:v>
                </c:pt>
                <c:pt idx="4">
                  <c:v>8244.9</c:v>
                </c:pt>
                <c:pt idx="5">
                  <c:v>925.7</c:v>
                </c:pt>
              </c:numCache>
            </c:numRef>
          </c:val>
        </c:ser>
        <c:ser>
          <c:idx val="1"/>
          <c:order val="1"/>
          <c:tx>
            <c:strRef>
              <c:f>Лист1!$C$1</c:f>
              <c:strCache>
                <c:ptCount val="1"/>
                <c:pt idx="0">
                  <c:v>Кассовый план  на 1 квартал 2019 года</c:v>
                </c:pt>
              </c:strCache>
            </c:strRef>
          </c:tx>
          <c:dLbls>
            <c:dLbl>
              <c:idx val="0"/>
              <c:layout>
                <c:manualLayout>
                  <c:x val="4.0299418766007716E-3"/>
                  <c:y val="2.1467904747200762E-3"/>
                </c:manualLayout>
              </c:layout>
              <c:showVal val="1"/>
              <c:extLst>
                <c:ext xmlns:c15="http://schemas.microsoft.com/office/drawing/2012/chart" uri="{CE6537A1-D6FC-4f65-9D91-7224C49458BB}">
                  <c15:layout/>
                </c:ext>
              </c:extLst>
            </c:dLbl>
            <c:dLbl>
              <c:idx val="1"/>
              <c:layout>
                <c:manualLayout>
                  <c:x val="0"/>
                  <c:y val="0"/>
                </c:manualLayout>
              </c:layout>
              <c:showVal val="1"/>
              <c:extLst>
                <c:ext xmlns:c15="http://schemas.microsoft.com/office/drawing/2012/chart" uri="{CE6537A1-D6FC-4f65-9D91-7224C49458BB}">
                  <c15:layout/>
                </c:ext>
              </c:extLst>
            </c:dLbl>
            <c:dLbl>
              <c:idx val="2"/>
              <c:layout>
                <c:manualLayout>
                  <c:x val="4.0300770680840514E-3"/>
                  <c:y val="-4.4504188299673694E-3"/>
                </c:manualLayout>
              </c:layout>
              <c:showVal val="1"/>
              <c:extLst>
                <c:ext xmlns:c15="http://schemas.microsoft.com/office/drawing/2012/chart" uri="{CE6537A1-D6FC-4f65-9D91-7224C49458BB}">
                  <c15:layout/>
                </c:ext>
              </c:extLst>
            </c:dLbl>
            <c:dLbl>
              <c:idx val="3"/>
              <c:layout>
                <c:manualLayout>
                  <c:x val="-2.0160017762130191E-3"/>
                  <c:y val="-2.3035355874633408E-3"/>
                </c:manualLayout>
              </c:layout>
              <c:showVal val="1"/>
              <c:extLst>
                <c:ext xmlns:c15="http://schemas.microsoft.com/office/drawing/2012/chart" uri="{CE6537A1-D6FC-4f65-9D91-7224C49458BB}">
                  <c15:layout/>
                </c:ext>
              </c:extLst>
            </c:dLbl>
            <c:dLbl>
              <c:idx val="4"/>
              <c:layout>
                <c:manualLayout>
                  <c:x val="-4.0281973816716421E-3"/>
                  <c:y val="8.3748354985038707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15318</c:v>
                </c:pt>
                <c:pt idx="1">
                  <c:v>680.7</c:v>
                </c:pt>
                <c:pt idx="2">
                  <c:v>205</c:v>
                </c:pt>
                <c:pt idx="3">
                  <c:v>6760.9</c:v>
                </c:pt>
                <c:pt idx="4">
                  <c:v>12040.3</c:v>
                </c:pt>
                <c:pt idx="5">
                  <c:v>62.7</c:v>
                </c:pt>
              </c:numCache>
            </c:numRef>
          </c:val>
        </c:ser>
        <c:ser>
          <c:idx val="2"/>
          <c:order val="2"/>
          <c:tx>
            <c:strRef>
              <c:f>Лист1!$D$1</c:f>
              <c:strCache>
                <c:ptCount val="1"/>
                <c:pt idx="0">
                  <c:v>Поступило за 1 квартал 2019 года</c:v>
                </c:pt>
              </c:strCache>
            </c:strRef>
          </c:tx>
          <c:dLbls>
            <c:dLbl>
              <c:idx val="0"/>
              <c:layout>
                <c:manualLayout>
                  <c:x val="0"/>
                  <c:y val="0"/>
                </c:manualLayout>
              </c:layout>
              <c:showVal val="1"/>
              <c:extLst>
                <c:ext xmlns:c15="http://schemas.microsoft.com/office/drawing/2012/chart" uri="{CE6537A1-D6FC-4f65-9D91-7224C49458BB}">
                  <c15:layout/>
                </c:ext>
              </c:extLst>
            </c:dLbl>
            <c:dLbl>
              <c:idx val="1"/>
              <c:layout>
                <c:manualLayout>
                  <c:x val="-6.0451156021260402E-3"/>
                  <c:y val="-4.4504188299673694E-3"/>
                </c:manualLayout>
              </c:layout>
              <c:showVal val="1"/>
              <c:extLst>
                <c:ext xmlns:c15="http://schemas.microsoft.com/office/drawing/2012/chart" uri="{CE6537A1-D6FC-4f65-9D91-7224C49458BB}">
                  <c15:layout/>
                </c:ext>
              </c:extLst>
            </c:dLbl>
            <c:dLbl>
              <c:idx val="2"/>
              <c:layout>
                <c:manualLayout>
                  <c:x val="2.0150502335244337E-3"/>
                  <c:y val="1.5877427086319431E-3"/>
                </c:manualLayout>
              </c:layout>
              <c:showVal val="1"/>
              <c:extLst>
                <c:ext xmlns:c15="http://schemas.microsoft.com/office/drawing/2012/chart" uri="{CE6537A1-D6FC-4f65-9D91-7224C49458BB}">
                  <c15:layout/>
                </c:ext>
              </c:extLst>
            </c:dLbl>
            <c:dLbl>
              <c:idx val="3"/>
              <c:layout>
                <c:manualLayout>
                  <c:x val="0"/>
                  <c:y val="0"/>
                </c:manualLayout>
              </c:layout>
              <c:showVal val="1"/>
              <c:extLst>
                <c:ext xmlns:c15="http://schemas.microsoft.com/office/drawing/2012/chart" uri="{CE6537A1-D6FC-4f65-9D91-7224C49458BB}">
                  <c15:layout/>
                </c:ext>
              </c:extLst>
            </c:dLbl>
            <c:dLbl>
              <c:idx val="4"/>
              <c:layout>
                <c:manualLayout>
                  <c:x val="2.0150502335245049E-3"/>
                  <c:y val="-2.1467904747200762E-3"/>
                </c:manualLayout>
              </c:layout>
              <c:showVal val="1"/>
              <c:extLst>
                <c:ext xmlns:c15="http://schemas.microsoft.com/office/drawing/2012/chart" uri="{CE6537A1-D6FC-4f65-9D91-7224C49458BB}">
                  <c15:layout/>
                </c:ext>
              </c:extLst>
            </c:dLbl>
            <c:dLbl>
              <c:idx val="5"/>
              <c:layout>
                <c:manualLayout>
                  <c:x val="-2.0150385340420135E-3"/>
                  <c:y val="-4.4504188299673694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19467.400000000001</c:v>
                </c:pt>
                <c:pt idx="1">
                  <c:v>1544.6</c:v>
                </c:pt>
                <c:pt idx="2">
                  <c:v>9055.1</c:v>
                </c:pt>
                <c:pt idx="3">
                  <c:v>8908.4</c:v>
                </c:pt>
                <c:pt idx="4">
                  <c:v>13428.7</c:v>
                </c:pt>
                <c:pt idx="5">
                  <c:v>-12.6</c:v>
                </c:pt>
              </c:numCache>
            </c:numRef>
          </c:val>
        </c:ser>
        <c:axId val="143170944"/>
        <c:axId val="143176832"/>
      </c:barChart>
      <c:catAx>
        <c:axId val="143170944"/>
        <c:scaling>
          <c:orientation val="minMax"/>
        </c:scaling>
        <c:axPos val="l"/>
        <c:numFmt formatCode="General" sourceLinked="0"/>
        <c:majorTickMark val="none"/>
        <c:tickLblPos val="nextTo"/>
        <c:txPr>
          <a:bodyPr/>
          <a:lstStyle/>
          <a:p>
            <a:pPr>
              <a:defRPr sz="800"/>
            </a:pPr>
            <a:endParaRPr lang="ru-RU"/>
          </a:p>
        </c:txPr>
        <c:crossAx val="143176832"/>
        <c:crosses val="autoZero"/>
        <c:auto val="1"/>
        <c:lblAlgn val="ctr"/>
        <c:lblOffset val="100"/>
      </c:catAx>
      <c:valAx>
        <c:axId val="143176832"/>
        <c:scaling>
          <c:orientation val="minMax"/>
        </c:scaling>
        <c:delete val="1"/>
        <c:axPos val="b"/>
        <c:numFmt formatCode="_-* #,##0.0_р_._-;\-* #,##0.0_р_._-;_-* &quot;-&quot;??_р_._-;_-@_-" sourceLinked="1"/>
        <c:majorTickMark val="none"/>
        <c:tickLblPos val="none"/>
        <c:crossAx val="143170944"/>
        <c:crosses val="autoZero"/>
        <c:crossBetween val="between"/>
      </c:valAx>
    </c:plotArea>
    <c:legend>
      <c:legendPos val="r"/>
      <c:layout>
        <c:manualLayout>
          <c:xMode val="edge"/>
          <c:yMode val="edge"/>
          <c:x val="0.81804693897400271"/>
          <c:y val="0.1949378062729179"/>
          <c:w val="0.16300043362994596"/>
          <c:h val="0.64717289772026421"/>
        </c:manualLayout>
      </c:layout>
      <c:txPr>
        <a:bodyPr/>
        <a:lstStyle/>
        <a:p>
          <a:pPr>
            <a:defRPr sz="80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Безвозмездные поступления в бюджет города Ханты-Мансийска                                  за 1 квартал 2019 года</a:t>
            </a:r>
          </a:p>
        </c:rich>
      </c:tx>
    </c:title>
    <c:plotArea>
      <c:layout/>
      <c:barChart>
        <c:barDir val="bar"/>
        <c:grouping val="clustered"/>
        <c:ser>
          <c:idx val="0"/>
          <c:order val="0"/>
          <c:tx>
            <c:strRef>
              <c:f>Лист1!$B$1</c:f>
              <c:strCache>
                <c:ptCount val="1"/>
                <c:pt idx="0">
                  <c:v>Поступило за 1 квартал 2018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Лист1!$B$2:$B$7</c:f>
              <c:numCache>
                <c:formatCode>_-* #,##0.0_р_._-;\-* #,##0.0_р_._-;_-* "-"??_р_._-;_-@_-</c:formatCode>
                <c:ptCount val="5"/>
                <c:pt idx="0">
                  <c:v>0</c:v>
                </c:pt>
                <c:pt idx="1">
                  <c:v>271787.7</c:v>
                </c:pt>
                <c:pt idx="2">
                  <c:v>604480.6</c:v>
                </c:pt>
                <c:pt idx="3">
                  <c:v>5441.8</c:v>
                </c:pt>
                <c:pt idx="4">
                  <c:v>-862.8</c:v>
                </c:pt>
              </c:numCache>
            </c:numRef>
          </c:val>
        </c:ser>
        <c:ser>
          <c:idx val="1"/>
          <c:order val="1"/>
          <c:tx>
            <c:strRef>
              <c:f>Лист1!$C$1</c:f>
              <c:strCache>
                <c:ptCount val="1"/>
                <c:pt idx="0">
                  <c:v>Кассовый план  на 1 квартал 2019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Лист1!$C$2:$C$7</c:f>
              <c:numCache>
                <c:formatCode>_-* #,##0.0_р_._-;\-* #,##0.0_р_._-;_-* "-"??_р_._-;_-@_-</c:formatCode>
                <c:ptCount val="5"/>
                <c:pt idx="0">
                  <c:v>1807.9</c:v>
                </c:pt>
                <c:pt idx="1">
                  <c:v>190128.1</c:v>
                </c:pt>
                <c:pt idx="2">
                  <c:v>696093.5</c:v>
                </c:pt>
                <c:pt idx="3">
                  <c:v>1210</c:v>
                </c:pt>
              </c:numCache>
            </c:numRef>
          </c:val>
        </c:ser>
        <c:ser>
          <c:idx val="2"/>
          <c:order val="2"/>
          <c:tx>
            <c:strRef>
              <c:f>Лист1!$D$1</c:f>
              <c:strCache>
                <c:ptCount val="1"/>
                <c:pt idx="0">
                  <c:v>Поступило за 1 квартал 2019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Лист1!$D$2:$D$7</c:f>
              <c:numCache>
                <c:formatCode>_-* #,##0.0_р_._-;\-* #,##0.0_р_._-;_-* "-"??_р_._-;_-@_-</c:formatCode>
                <c:ptCount val="5"/>
                <c:pt idx="0">
                  <c:v>1807.9</c:v>
                </c:pt>
                <c:pt idx="1">
                  <c:v>190128.1</c:v>
                </c:pt>
                <c:pt idx="2">
                  <c:v>696093.5</c:v>
                </c:pt>
                <c:pt idx="3">
                  <c:v>1210</c:v>
                </c:pt>
                <c:pt idx="4">
                  <c:v>-18394.099999999962</c:v>
                </c:pt>
              </c:numCache>
            </c:numRef>
          </c:val>
        </c:ser>
        <c:axId val="144569088"/>
        <c:axId val="144570624"/>
      </c:barChart>
      <c:catAx>
        <c:axId val="144569088"/>
        <c:scaling>
          <c:orientation val="minMax"/>
        </c:scaling>
        <c:axPos val="l"/>
        <c:numFmt formatCode="General" sourceLinked="0"/>
        <c:majorTickMark val="none"/>
        <c:tickLblPos val="nextTo"/>
        <c:crossAx val="144570624"/>
        <c:crosses val="autoZero"/>
        <c:auto val="1"/>
        <c:lblAlgn val="ctr"/>
        <c:lblOffset val="100"/>
      </c:catAx>
      <c:valAx>
        <c:axId val="144570624"/>
        <c:scaling>
          <c:orientation val="minMax"/>
        </c:scaling>
        <c:delete val="1"/>
        <c:axPos val="b"/>
        <c:numFmt formatCode="_-* #,##0.0_р_._-;\-* #,##0.0_р_._-;_-* &quot;-&quot;??_р_._-;_-@_-" sourceLinked="1"/>
        <c:majorTickMark val="none"/>
        <c:tickLblPos val="none"/>
        <c:crossAx val="144569088"/>
        <c:crosses val="autoZero"/>
        <c:crossBetween val="between"/>
      </c:valAx>
    </c:plotArea>
    <c:legend>
      <c:legendPos val="r"/>
      <c:layout>
        <c:manualLayout>
          <c:xMode val="edge"/>
          <c:yMode val="edge"/>
          <c:x val="0.72671125243961998"/>
          <c:y val="0.25790388733378394"/>
          <c:w val="0.23486338246181199"/>
          <c:h val="0.72111652603525789"/>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196007609140756"/>
          <c:y val="0.12429435625359805"/>
          <c:w val="0.52929097738929465"/>
          <c:h val="0.8227125352646425"/>
        </c:manualLayout>
      </c:layout>
      <c:pieChart>
        <c:varyColors val="1"/>
        <c:ser>
          <c:idx val="9"/>
          <c:order val="9"/>
          <c:tx>
            <c:strRef>
              <c:f>Диаграмма!$B$3</c:f>
              <c:strCache>
                <c:ptCount val="1"/>
                <c:pt idx="0">
                  <c:v>Исполнено за первый квартал 2019 года</c:v>
                </c:pt>
              </c:strCache>
            </c:strRef>
          </c:tx>
          <c:explosion val="25"/>
          <c:dPt>
            <c:idx val="5"/>
            <c:explosion val="22"/>
          </c:dPt>
          <c:dLbls>
            <c:dLbl>
              <c:idx val="0"/>
              <c:layout>
                <c:manualLayout>
                  <c:x val="0.22132242622990167"/>
                  <c:y val="5.2148454800165972E-2"/>
                </c:manualLayout>
              </c:layout>
              <c:showCatName val="1"/>
              <c:showPercent val="1"/>
            </c:dLbl>
            <c:dLbl>
              <c:idx val="1"/>
              <c:layout>
                <c:manualLayout>
                  <c:x val="0.12804081884208321"/>
                  <c:y val="0.23903189481701848"/>
                </c:manualLayout>
              </c:layout>
              <c:showCatName val="1"/>
              <c:showPercent val="1"/>
            </c:dLbl>
            <c:dLbl>
              <c:idx val="2"/>
              <c:layout>
                <c:manualLayout>
                  <c:x val="2.7802603049905016E-2"/>
                  <c:y val="8.1743938313217065E-2"/>
                </c:manualLayout>
              </c:layout>
              <c:showCatName val="1"/>
              <c:showPercent val="1"/>
            </c:dLbl>
            <c:dLbl>
              <c:idx val="3"/>
              <c:layout>
                <c:manualLayout>
                  <c:x val="1.8870129792128609E-2"/>
                  <c:y val="1.9415672508076812E-2"/>
                </c:manualLayout>
              </c:layout>
              <c:showCatName val="1"/>
              <c:showPercent val="1"/>
            </c:dLbl>
            <c:dLbl>
              <c:idx val="4"/>
              <c:delete val="1"/>
            </c:dLbl>
            <c:dLbl>
              <c:idx val="5"/>
              <c:layout>
                <c:manualLayout>
                  <c:x val="-5.8686582941434424E-2"/>
                  <c:y val="-1.6880882784856228E-2"/>
                </c:manualLayout>
              </c:layout>
              <c:showCatName val="1"/>
              <c:showPercent val="1"/>
            </c:dLbl>
            <c:dLbl>
              <c:idx val="6"/>
              <c:layout>
                <c:manualLayout>
                  <c:x val="-6.2576743124500803E-2"/>
                  <c:y val="2.8881460865349252E-2"/>
                </c:manualLayout>
              </c:layout>
              <c:showCatName val="1"/>
              <c:showPercent val="1"/>
            </c:dLbl>
            <c:dLbl>
              <c:idx val="7"/>
              <c:delete val="1"/>
            </c:dLbl>
            <c:dLbl>
              <c:idx val="8"/>
              <c:layout>
                <c:manualLayout>
                  <c:x val="6.7044451251373913E-2"/>
                  <c:y val="-3.3770530015897214E-2"/>
                </c:manualLayout>
              </c:layout>
              <c:showCatName val="1"/>
              <c:showPercent val="1"/>
            </c:dLbl>
            <c:dLbl>
              <c:idx val="9"/>
              <c:layout>
                <c:manualLayout>
                  <c:x val="0.18884904833120336"/>
                  <c:y val="-1.0281068330046666E-2"/>
                </c:manualLayout>
              </c:layout>
              <c:showCatName val="1"/>
              <c:showPercent val="1"/>
            </c:dLbl>
            <c:dLbl>
              <c:idx val="10"/>
              <c:delete val="1"/>
            </c:dLbl>
            <c:dLbl>
              <c:idx val="11"/>
              <c:delete val="1"/>
            </c:dLbl>
            <c:showCatName val="1"/>
            <c:showPercent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Диаграмма!$B$4:$B$15</c:f>
              <c:numCache>
                <c:formatCode>_-* #,##0.0_р_._-;\-* #,##0.0_р_._-;_-* "-"?_р_._-;_-@_-</c:formatCode>
                <c:ptCount val="12"/>
                <c:pt idx="0">
                  <c:v>196062.4</c:v>
                </c:pt>
                <c:pt idx="1">
                  <c:v>26648.5</c:v>
                </c:pt>
                <c:pt idx="2">
                  <c:v>310300.5</c:v>
                </c:pt>
                <c:pt idx="3">
                  <c:v>90224.3</c:v>
                </c:pt>
                <c:pt idx="4">
                  <c:v>0</c:v>
                </c:pt>
                <c:pt idx="5">
                  <c:v>844604.6</c:v>
                </c:pt>
                <c:pt idx="6">
                  <c:v>44333.599999999999</c:v>
                </c:pt>
                <c:pt idx="7">
                  <c:v>0</c:v>
                </c:pt>
                <c:pt idx="8">
                  <c:v>62312.6</c:v>
                </c:pt>
                <c:pt idx="9">
                  <c:v>42277.5</c:v>
                </c:pt>
                <c:pt idx="10">
                  <c:v>8492.2000000000007</c:v>
                </c:pt>
                <c:pt idx="11">
                  <c:v>1751.9</c:v>
                </c:pt>
              </c:numCache>
            </c:numRef>
          </c:val>
        </c:ser>
        <c:ser>
          <c:idx val="8"/>
          <c:order val="8"/>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Val val="1"/>
          <c:showCatName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F1636-81CF-45F2-A47D-39E834E6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46</Pages>
  <Words>20742</Words>
  <Characters>118233</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PavlovskayaTA</cp:lastModifiedBy>
  <cp:revision>76</cp:revision>
  <cp:lastPrinted>2019-05-20T07:01:00Z</cp:lastPrinted>
  <dcterms:created xsi:type="dcterms:W3CDTF">2018-05-04T10:14:00Z</dcterms:created>
  <dcterms:modified xsi:type="dcterms:W3CDTF">2019-05-20T07:27:00Z</dcterms:modified>
</cp:coreProperties>
</file>