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106"/>
        <w:gridCol w:w="426"/>
        <w:gridCol w:w="357"/>
        <w:gridCol w:w="1222"/>
        <w:gridCol w:w="2176"/>
        <w:gridCol w:w="236"/>
      </w:tblGrid>
      <w:tr w:rsidR="0035264E" w:rsidRPr="009242DF" w:rsidTr="009242DF">
        <w:tc>
          <w:tcPr>
            <w:tcW w:w="722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3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9242DF">
        <w:tc>
          <w:tcPr>
            <w:tcW w:w="722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6"/>
            <w:shd w:val="clear" w:color="auto" w:fill="auto"/>
            <w:vAlign w:val="bottom"/>
            <w:hideMark/>
          </w:tcPr>
          <w:p w:rsidR="0035264E" w:rsidRPr="009242DF" w:rsidRDefault="0035264E" w:rsidP="0035264E">
            <w:pPr>
              <w:jc w:val="right"/>
              <w:rPr>
                <w:sz w:val="20"/>
                <w:szCs w:val="20"/>
                <w:lang w:val="en-US"/>
              </w:rPr>
            </w:pPr>
            <w:r w:rsidRPr="009242DF">
              <w:rPr>
                <w:sz w:val="20"/>
                <w:szCs w:val="20"/>
              </w:rPr>
              <w:t xml:space="preserve">Приложение  </w:t>
            </w:r>
            <w:r w:rsidRPr="009242D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9242DF">
        <w:tc>
          <w:tcPr>
            <w:tcW w:w="15062" w:type="dxa"/>
            <w:gridSpan w:val="8"/>
            <w:shd w:val="clear" w:color="auto" w:fill="auto"/>
            <w:vAlign w:val="bottom"/>
            <w:hideMark/>
          </w:tcPr>
          <w:p w:rsidR="0035264E" w:rsidRPr="009242DF" w:rsidRDefault="0035264E">
            <w:pPr>
              <w:jc w:val="right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 Решению Думы города Ханты-Мансийска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531FA4">
        <w:tc>
          <w:tcPr>
            <w:tcW w:w="722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right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right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64E" w:rsidRPr="009242DF" w:rsidRDefault="00531FA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30 июня 2017 года № 140-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  <w:r w:rsidR="0035264E" w:rsidRPr="009242D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531FA4">
        <w:tc>
          <w:tcPr>
            <w:tcW w:w="722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gridSpan w:val="3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9242DF">
        <w:tc>
          <w:tcPr>
            <w:tcW w:w="15062" w:type="dxa"/>
            <w:gridSpan w:val="8"/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9242DF">
        <w:tc>
          <w:tcPr>
            <w:tcW w:w="722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3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jc w:val="right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в рублях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9242DF"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Целевая </w:t>
            </w:r>
            <w:r w:rsidRPr="009242DF">
              <w:rPr>
                <w:sz w:val="20"/>
                <w:szCs w:val="20"/>
              </w:rPr>
              <w:br/>
              <w:t xml:space="preserve">статья  </w:t>
            </w:r>
            <w:r w:rsidRPr="009242DF">
              <w:rPr>
                <w:sz w:val="20"/>
                <w:szCs w:val="20"/>
              </w:rPr>
              <w:br/>
              <w:t xml:space="preserve">расходов </w:t>
            </w:r>
            <w:r w:rsidRPr="009242DF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Вид </w:t>
            </w:r>
            <w:r w:rsidRPr="009242DF">
              <w:rPr>
                <w:sz w:val="20"/>
                <w:szCs w:val="20"/>
              </w:rPr>
              <w:br/>
              <w:t xml:space="preserve">расходов </w:t>
            </w:r>
            <w:r w:rsidRPr="009242DF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Сумма всего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35264E" w:rsidRPr="009242DF" w:rsidRDefault="003526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35264E" w:rsidRPr="009242DF" w:rsidTr="0035264E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673 203 495,15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4 345 349,43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4 345 349,43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4 345 349,43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4 345 349,43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4 345 349,43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4 345 349,43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28 618 325,01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28 618 325,01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28 618 325,01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22 644 064,86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18 955 326,00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18 955 326,00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2 994 754,01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2 994 754,01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693 984,85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693 984,85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114 940,00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114 940,00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114 940,00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3 159 278,15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3 159 278,15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3 159 278,15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2 700 042,00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2 700 042,00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2 700 042,00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201 584 723,57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201 584 723,57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201 584 723,57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201 036 973,00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199 130 791,00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199 130 791,00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1 906 182,00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1 906 182,00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Глава </w:t>
            </w:r>
            <w:proofErr w:type="gramStart"/>
            <w:r w:rsidRPr="009242DF">
              <w:rPr>
                <w:sz w:val="20"/>
                <w:szCs w:val="20"/>
              </w:rPr>
              <w:t>местной</w:t>
            </w:r>
            <w:proofErr w:type="gramEnd"/>
            <w:r w:rsidRPr="009242DF">
              <w:rPr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242DF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61 273 965,00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52 600 166,00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52 600 166,00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52 600 166,00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51 777 866,00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51 777 866,00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821 300,00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821 300,00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8 673 799,00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8 673 799,00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6 216 757,00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6 066 526,00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6 066 526,00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150 231,00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150 231,00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2 457 042,00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2 457 042,00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2 457 042,00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5 107 508,00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5 107 508,00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5 107 508,00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5 107 508,00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5 107 508,00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5 107 508,00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372 236 424,14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3 580 700,00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3 019 566,00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3 019 566,00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311 134,00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311 134,00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9242DF">
              <w:rPr>
                <w:sz w:val="20"/>
                <w:szCs w:val="20"/>
              </w:rPr>
              <w:t>баннеровв</w:t>
            </w:r>
            <w:proofErr w:type="spellEnd"/>
            <w:r w:rsidRPr="009242DF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"Осуществление мер информационного противодействия </w:t>
            </w:r>
            <w:r w:rsidRPr="009242DF">
              <w:rPr>
                <w:sz w:val="20"/>
                <w:szCs w:val="20"/>
              </w:rPr>
              <w:lastRenderedPageBreak/>
              <w:t>распространению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2 489 942,14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2 489 942,14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2 489 942,14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2 489 942,14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2 489 942,14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2 489 942,14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1 079 900,00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1 079 900,00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1 079 900,00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1 079 900,00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1 079 900,00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1 079 900,00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Муниципальная программа "Основные направления развития в области </w:t>
            </w:r>
            <w:r w:rsidRPr="009242DF">
              <w:rPr>
                <w:sz w:val="20"/>
                <w:szCs w:val="20"/>
              </w:rPr>
              <w:lastRenderedPageBreak/>
              <w:t>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145 934 256,00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9242DF">
              <w:rPr>
                <w:sz w:val="20"/>
                <w:szCs w:val="20"/>
              </w:rPr>
              <w:t>контроля за</w:t>
            </w:r>
            <w:proofErr w:type="gramEnd"/>
            <w:r w:rsidRPr="009242DF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42 055 300,38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30 460 714,77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30 460 714,77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30 460 714,77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11 594 585,61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8 935 000,00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8 935 000,00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2 659 585,61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2 186 279,83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473 305,78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103 878 955,62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39 373 226,00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36 112 943,08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36 112 943,08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3 253 749,79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3 253 749,79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6 533,13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6 533,13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61 005 729,62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59 899 068,61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59 899 068,61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1 098 164,00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1 098 164,00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8 497,01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8 497,01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4 070 660,00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9242DF">
              <w:rPr>
                <w:sz w:val="20"/>
                <w:szCs w:val="20"/>
              </w:rPr>
              <w:t>жилищно</w:t>
            </w:r>
            <w:proofErr w:type="spellEnd"/>
            <w:r w:rsidRPr="009242DF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4 070 660,00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4 070 660,00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4 070 660,00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4 070 660,00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4 634 204,00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4 634 204,00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"Управление муниципальными финансами города Ханты-Мансийска </w:t>
            </w:r>
            <w:r w:rsidRPr="009242DF">
              <w:rPr>
                <w:sz w:val="20"/>
                <w:szCs w:val="20"/>
              </w:rPr>
              <w:lastRenderedPageBreak/>
              <w:t>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4 634 204,00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4 634 204,00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4 634 204,00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192 862 277,00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"Принятие комплекса мер, направленных на повышение качества профессиональной деятельности муниципального служащего, создание </w:t>
            </w:r>
            <w:r w:rsidRPr="009242DF">
              <w:rPr>
                <w:sz w:val="20"/>
                <w:szCs w:val="20"/>
              </w:rPr>
              <w:lastRenderedPageBreak/>
              <w:t>условий должностного роста"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190 015 277,00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167 088 659,00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108 650 018,00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108 650 018,00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56 262 288,00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56 262 288,00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2 176 353,00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2 176 353,00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"Развитие муниципальной службы в городе Ханты-Мансийске" на </w:t>
            </w:r>
            <w:r w:rsidRPr="009242DF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13 892 818,00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10 934 000,00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10 934 000,00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1 437 000,00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1 437 000,00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1 227 000,00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1 227 000,00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294 818,00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28 818,00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9 033 800,00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7 407 153,00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7 407 153,00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1 626 647,00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1 626 647,00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2 634 485,00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2 072 325,00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2 072 325,00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1 807 495,00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1 807 495,00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264 830,00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264 830,00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562 160,00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562 160,00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242DF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562 160,00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562 160,00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136 266 348,23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10 762 500,00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10 762 500,00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10 762 500,00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9 047 800,00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6 561 532,00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6 561 532,00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2 486 268,00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2 486 268,00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111 805 654,23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2 521 659,00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Подпрограмма "Создание условий для обеспечения качественными </w:t>
            </w:r>
            <w:r w:rsidRPr="009242DF">
              <w:rPr>
                <w:sz w:val="20"/>
                <w:szCs w:val="20"/>
              </w:rPr>
              <w:lastRenderedPageBreak/>
              <w:t>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2 521 659,00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2 521 659,00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9242DF">
              <w:rPr>
                <w:sz w:val="20"/>
                <w:szCs w:val="20"/>
              </w:rPr>
              <w:t>предупреждения</w:t>
            </w:r>
            <w:proofErr w:type="gramStart"/>
            <w:r w:rsidRPr="009242DF">
              <w:rPr>
                <w:sz w:val="20"/>
                <w:szCs w:val="20"/>
              </w:rPr>
              <w:t>,л</w:t>
            </w:r>
            <w:proofErr w:type="gramEnd"/>
            <w:r w:rsidRPr="009242DF">
              <w:rPr>
                <w:sz w:val="20"/>
                <w:szCs w:val="20"/>
              </w:rPr>
              <w:t>иквидации</w:t>
            </w:r>
            <w:proofErr w:type="spellEnd"/>
            <w:r w:rsidRPr="009242DF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2 521 659,00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2 521 659,00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2 521 659,00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109 283 995,23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19 796 751,29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12 467 757,06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</w:t>
            </w:r>
            <w:r w:rsidRPr="009242DF">
              <w:rPr>
                <w:sz w:val="20"/>
                <w:szCs w:val="20"/>
              </w:rPr>
              <w:lastRenderedPageBreak/>
              <w:t>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12 267 757,06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11 867 757,06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11 867 757,06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7 328 994,23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7 328 994,23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7 328 994,23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7 328 994,23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89 487 243,94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"Финансовое обеспечение деятельности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89 487 243,94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89 137 243,94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73 863 211,92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73 863 211,92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14 946 132,02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242D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14 946 132,02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327 900,00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327 900,00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Инвестиции в объекты муниципальной собственности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13 698 194,00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13 698 194,00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13 611 358,64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6 529 570,36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9242DF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3 836 445,36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3 836 445,36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3 836 445,36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9242DF">
              <w:rPr>
                <w:sz w:val="20"/>
                <w:szCs w:val="20"/>
              </w:rPr>
              <w:t>мероприятий</w:t>
            </w:r>
            <w:proofErr w:type="gramStart"/>
            <w:r w:rsidRPr="009242DF">
              <w:rPr>
                <w:sz w:val="20"/>
                <w:szCs w:val="20"/>
              </w:rPr>
              <w:t>,н</w:t>
            </w:r>
            <w:proofErr w:type="gramEnd"/>
            <w:r w:rsidRPr="009242DF">
              <w:rPr>
                <w:sz w:val="20"/>
                <w:szCs w:val="20"/>
              </w:rPr>
              <w:t>аправленных</w:t>
            </w:r>
            <w:proofErr w:type="spellEnd"/>
            <w:r w:rsidRPr="009242DF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9242DF">
              <w:rPr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6 924 618,28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9242DF">
              <w:rPr>
                <w:sz w:val="20"/>
                <w:szCs w:val="20"/>
              </w:rPr>
              <w:t>фотовидеофиксации</w:t>
            </w:r>
            <w:proofErr w:type="spellEnd"/>
            <w:r w:rsidRPr="009242DF">
              <w:rPr>
                <w:sz w:val="20"/>
                <w:szCs w:val="20"/>
              </w:rPr>
              <w:t xml:space="preserve"> нарушений правил дорожного движения и видеонаблюдения </w:t>
            </w:r>
            <w:r w:rsidRPr="009242DF">
              <w:rPr>
                <w:sz w:val="20"/>
                <w:szCs w:val="20"/>
              </w:rPr>
              <w:lastRenderedPageBreak/>
              <w:t xml:space="preserve">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9242DF">
              <w:rPr>
                <w:sz w:val="20"/>
                <w:szCs w:val="20"/>
              </w:rPr>
              <w:t>фотовидеофиксации</w:t>
            </w:r>
            <w:proofErr w:type="spellEnd"/>
            <w:r w:rsidRPr="009242DF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9242DF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9242DF">
              <w:rPr>
                <w:sz w:val="20"/>
                <w:szCs w:val="20"/>
              </w:rPr>
              <w:t>фотовидеофиксации</w:t>
            </w:r>
            <w:proofErr w:type="spellEnd"/>
            <w:r w:rsidRPr="009242DF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5 105 618,28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5 105 618,28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5 105 618,28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9242DF">
              <w:rPr>
                <w:sz w:val="20"/>
                <w:szCs w:val="20"/>
              </w:rPr>
              <w:t>видеообзора</w:t>
            </w:r>
            <w:proofErr w:type="spellEnd"/>
            <w:r w:rsidRPr="009242DF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9242DF">
              <w:rPr>
                <w:sz w:val="20"/>
                <w:szCs w:val="20"/>
              </w:rPr>
              <w:t>видеообзора</w:t>
            </w:r>
            <w:proofErr w:type="spellEnd"/>
            <w:r w:rsidRPr="009242DF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подпрограммы "Профилактика экстремизма и </w:t>
            </w:r>
            <w:r w:rsidRPr="009242DF">
              <w:rPr>
                <w:sz w:val="20"/>
                <w:szCs w:val="20"/>
              </w:rPr>
              <w:lastRenderedPageBreak/>
              <w:t>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922 394 770,10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1 162 960,00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238 960,00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238 960,00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238 960,00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238 960,00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238 960,00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238 960,00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11 709 000,00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11 709 000,00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11 709 000,00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9242DF">
              <w:rPr>
                <w:sz w:val="20"/>
                <w:szCs w:val="20"/>
              </w:rPr>
              <w:t>рыбохозяйственного</w:t>
            </w:r>
            <w:proofErr w:type="spellEnd"/>
            <w:r w:rsidRPr="009242DF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9 357 000,00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9242DF">
              <w:rPr>
                <w:sz w:val="20"/>
                <w:szCs w:val="20"/>
              </w:rPr>
              <w:t>рыбохозяйственного</w:t>
            </w:r>
            <w:proofErr w:type="spellEnd"/>
            <w:r w:rsidRPr="009242DF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9242DF">
              <w:rPr>
                <w:sz w:val="20"/>
                <w:szCs w:val="20"/>
              </w:rPr>
              <w:t>рыбохозяйственного</w:t>
            </w:r>
            <w:proofErr w:type="spellEnd"/>
            <w:r w:rsidRPr="009242DF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561 383 930,90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226 233 661,86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226 233 661,86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182 532 201,18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182 532 201,18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182 532 201,18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221 172 097,98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221 172 097,98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113 978 171,06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113 978 171,06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15 639 750,00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15 639 750,00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15 639 750,00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93 421 500,00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93 421 500,00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93 421 500,00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4 916 921,06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4 916 921,06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4 916 921,06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27 122 541,29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252 802,00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252 802,00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252 802,00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252 802,00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252 802,00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252 802,00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974 970,30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974 970,30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174 970,30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174 970,30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174 970,30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174 970,30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9242DF">
              <w:rPr>
                <w:sz w:val="20"/>
                <w:szCs w:val="20"/>
              </w:rPr>
              <w:t>"м</w:t>
            </w:r>
            <w:proofErr w:type="gramEnd"/>
            <w:r w:rsidRPr="009242DF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Муниципальная программа "Основные направления развития в области </w:t>
            </w:r>
            <w:r w:rsidRPr="009242DF">
              <w:rPr>
                <w:sz w:val="20"/>
                <w:szCs w:val="20"/>
              </w:rPr>
              <w:lastRenderedPageBreak/>
              <w:t>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2 756 814,00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2 756 814,00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2 756 814,00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2 756 814,00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2 756 814,00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346 890,00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9242DF">
              <w:rPr>
                <w:sz w:val="20"/>
                <w:szCs w:val="20"/>
              </w:rPr>
              <w:t>жилищно</w:t>
            </w:r>
            <w:proofErr w:type="spellEnd"/>
            <w:r w:rsidRPr="009242DF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346 890,00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346 890,00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346 890,00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346 890,00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4 213 000,00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713 000,00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713 000,00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713 000,00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713 000,00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</w:t>
            </w:r>
            <w:r w:rsidRPr="009242DF">
              <w:rPr>
                <w:sz w:val="20"/>
                <w:szCs w:val="20"/>
              </w:rPr>
              <w:lastRenderedPageBreak/>
              <w:t>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16 440 000,00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</w:t>
            </w:r>
            <w:r w:rsidRPr="009242DF">
              <w:rPr>
                <w:sz w:val="20"/>
                <w:szCs w:val="20"/>
              </w:rPr>
              <w:lastRenderedPageBreak/>
              <w:t>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22 864,99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236 016 337,91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9 797 314,77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9242DF">
              <w:rPr>
                <w:sz w:val="20"/>
                <w:szCs w:val="20"/>
              </w:rPr>
              <w:t>контроля за</w:t>
            </w:r>
            <w:proofErr w:type="gramEnd"/>
            <w:r w:rsidRPr="009242DF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9 797 314,77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8 527 314,77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8 527 314,77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8 527 314,77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муниципальной программы "Основные </w:t>
            </w:r>
            <w:r w:rsidRPr="009242DF">
              <w:rPr>
                <w:sz w:val="20"/>
                <w:szCs w:val="20"/>
              </w:rPr>
              <w:lastRenderedPageBreak/>
              <w:t>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1 270 000,00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1 270 000,00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1 270 000,00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107 045 408,82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9242DF">
              <w:rPr>
                <w:sz w:val="20"/>
                <w:szCs w:val="20"/>
              </w:rPr>
              <w:t>жилищно</w:t>
            </w:r>
            <w:proofErr w:type="spellEnd"/>
            <w:r w:rsidRPr="009242DF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107 045 408,82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53 518 611,82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53 518 611,82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53 518 611,82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53 526 797,00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52 765 028,00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52 765 028,00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711 769,00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711 769,00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242D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21 666 000,00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5 004 000,00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5 004 000,00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5 004 000,00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5 004 000,00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8 280 000,00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8 280 000,00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3 850 000,00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3 850 000,00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4 430 000,00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4 430 000,00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8 382 000,00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8 382 000,00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8 382 000,00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8 382 000,00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78 362 314,32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3 648 000,00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муниципальной программы "Обеспечение </w:t>
            </w:r>
            <w:r w:rsidRPr="009242DF">
              <w:rPr>
                <w:sz w:val="20"/>
                <w:szCs w:val="20"/>
              </w:rPr>
              <w:lastRenderedPageBreak/>
              <w:t>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3 648 000,00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3 648 000,00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3 648 000,00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74 714 314,32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45 865 128,32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31 388 675,98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31 388 675,98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12 190 470,94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12 190 470,94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2 285 981,40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22 753,00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2 263 228,40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28 849 186,00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28 563 585,00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28 563 585,00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274 800,00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274 800,00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10 801,00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10 801,00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18 045 300,00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Подпрограмма "Развитие субъектов малого и среднего предпринимательства на </w:t>
            </w:r>
            <w:r w:rsidRPr="009242DF">
              <w:rPr>
                <w:sz w:val="20"/>
                <w:szCs w:val="20"/>
              </w:rPr>
              <w:lastRenderedPageBreak/>
              <w:t>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11 930 400,00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10 701 600,00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 мероприятий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</w:t>
            </w:r>
            <w:r w:rsidRPr="009242DF">
              <w:rPr>
                <w:sz w:val="20"/>
                <w:szCs w:val="20"/>
              </w:rPr>
              <w:lastRenderedPageBreak/>
              <w:t>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728 800,00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2 355 000,00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1 855 000,00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9242DF">
              <w:rPr>
                <w:sz w:val="20"/>
                <w:szCs w:val="20"/>
              </w:rPr>
              <w:t>"м</w:t>
            </w:r>
            <w:proofErr w:type="gramEnd"/>
            <w:r w:rsidRPr="009242DF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242D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3 759 900,00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242DF">
              <w:rPr>
                <w:sz w:val="20"/>
                <w:szCs w:val="20"/>
              </w:rPr>
              <w:t>обучающий</w:t>
            </w:r>
            <w:proofErr w:type="gramEnd"/>
            <w:r w:rsidRPr="009242DF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9242DF">
              <w:rPr>
                <w:sz w:val="20"/>
                <w:szCs w:val="20"/>
              </w:rPr>
              <w:t>"У</w:t>
            </w:r>
            <w:proofErr w:type="gramEnd"/>
            <w:r w:rsidRPr="009242DF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299 601,00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242DF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9242DF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941 568 354,32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331 202 927,60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233 799 900,08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97 675 900,08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7 944 956,08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7 944 956,08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7 944 956,08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79 860 500,00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79 860 500,00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79 860 500,00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9 870 444,00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9 870 444,00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9 870 444,00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101 124 000,00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34 650 000,00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26 730 000,00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26 730 000,00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7 920 000,00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7 920 000,00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97 403 027,52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9242DF">
              <w:rPr>
                <w:sz w:val="20"/>
                <w:szCs w:val="20"/>
              </w:rPr>
              <w:t>жилищно</w:t>
            </w:r>
            <w:proofErr w:type="spellEnd"/>
            <w:r w:rsidRPr="009242DF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97 403 027,52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60 921 731,92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5 371 260,31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5 371 260,31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55 550 471,61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55 550 471,61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36 481 295,60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36 481 295,60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36 481 295,60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159 871 011,20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45 092 235,18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45 092 235,18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19 135 157,89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18 178 400,00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18 178 400,00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18 178 400,00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956 757,89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956 757,89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956 757,89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5 457 077,29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5 457 077,29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5 457 077,29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5 457 077,29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9242DF">
              <w:rPr>
                <w:sz w:val="20"/>
                <w:szCs w:val="20"/>
              </w:rPr>
              <w:t>ул</w:t>
            </w:r>
            <w:proofErr w:type="gramStart"/>
            <w:r w:rsidRPr="009242DF">
              <w:rPr>
                <w:sz w:val="20"/>
                <w:szCs w:val="20"/>
              </w:rPr>
              <w:t>.Э</w:t>
            </w:r>
            <w:proofErr w:type="gramEnd"/>
            <w:r w:rsidRPr="009242DF">
              <w:rPr>
                <w:sz w:val="20"/>
                <w:szCs w:val="20"/>
              </w:rPr>
              <w:t>нгельса</w:t>
            </w:r>
            <w:proofErr w:type="spellEnd"/>
            <w:r w:rsidRPr="009242DF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57 216 373,32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57 216 373,32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26 822 973,32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25 822 973,32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25 822 973,32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</w:t>
            </w:r>
            <w:r w:rsidRPr="009242DF">
              <w:rPr>
                <w:sz w:val="20"/>
                <w:szCs w:val="20"/>
              </w:rPr>
              <w:lastRenderedPageBreak/>
              <w:t>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30 393 400,00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30 393 400,00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30 393 400,00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57 562 402,70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57 562 402,70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10 622 502,70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10 622 502,70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10 622 502,70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398 450 044,52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163 739 314,21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136 442 091,21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75 603 938,88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75 603 938,88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75 603 938,88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60 838 152,33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60 838 152,33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60 838 152,33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27 297 223,00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2 729 723,00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2 729 723,00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2 729 723,00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24 567 500,00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24 567 500,00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24 567 500,00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232 710 730,31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13 377 360,61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13 243 587,00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6 343 587,00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6 343 587,00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133 773,61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69 696,97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69 696,97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64 076,64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64 076,64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219 333 369,70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217 140 036,00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163 163 036,00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163 163 036,00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53 977 000,00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53 977 000,00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2 193 333,70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1 648 111,48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1 648 111,48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545 222,22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545 222,22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</w:t>
            </w:r>
            <w:r w:rsidRPr="009242DF">
              <w:rPr>
                <w:sz w:val="20"/>
                <w:szCs w:val="20"/>
              </w:rPr>
              <w:lastRenderedPageBreak/>
              <w:t>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52 044 371,00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52 018 971,00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9242DF">
              <w:rPr>
                <w:sz w:val="20"/>
                <w:szCs w:val="20"/>
              </w:rPr>
              <w:t>жилищно</w:t>
            </w:r>
            <w:proofErr w:type="spellEnd"/>
            <w:r w:rsidRPr="009242DF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52 016 371,00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52 016 371,00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38 692 434,00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38 692 434,00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13 308 437,00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13 308 437,00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50 400,00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3 709 721 937,70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1 554 963 712,91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1 554 963 712,91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1 355 427 235,91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1 355 427 235,91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</w:t>
            </w:r>
            <w:r w:rsidRPr="009242DF">
              <w:rPr>
                <w:sz w:val="20"/>
                <w:szCs w:val="20"/>
              </w:rPr>
              <w:lastRenderedPageBreak/>
              <w:t>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28 250 000,00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26 028 000,00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996 178 900,00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996 178 900,00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941 678 900,00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54 500 000,00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109 099 000,00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109 099 000,00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109 099 000,00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</w:t>
            </w:r>
            <w:r w:rsidRPr="009242DF">
              <w:rPr>
                <w:sz w:val="20"/>
                <w:szCs w:val="20"/>
              </w:rPr>
              <w:lastRenderedPageBreak/>
              <w:t>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193 041 141,91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193 041 141,91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181 391 141,91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11 650 000,00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199 536 477,00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38 709 366,00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38 709 366,00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38 709 366,00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38 709 366,00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160 827 111,00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149 462 900,00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149 462 900,00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149 462 900,00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9242DF">
              <w:rPr>
                <w:sz w:val="20"/>
                <w:szCs w:val="20"/>
              </w:rPr>
              <w:t>"м</w:t>
            </w:r>
            <w:proofErr w:type="gramEnd"/>
            <w:r w:rsidRPr="009242DF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3 497 711,00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3 497 711,00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3 497 711,00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7 866 500,00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7 866 500,00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7 866 500,00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1 677 358 729,28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1 677 358 729,28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Подпрограмма "Общее образование. Дополнительное образование детей" </w:t>
            </w:r>
            <w:r w:rsidRPr="009242DF">
              <w:rPr>
                <w:sz w:val="20"/>
                <w:szCs w:val="20"/>
              </w:rPr>
              <w:lastRenderedPageBreak/>
              <w:t>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1 539 762 504,07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1 539 762 504,07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183 035 604,07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183 035 604,07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183 035 604,07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9242DF">
              <w:rPr>
                <w:sz w:val="20"/>
                <w:szCs w:val="20"/>
              </w:rPr>
              <w:t>питания</w:t>
            </w:r>
            <w:proofErr w:type="gramEnd"/>
            <w:r w:rsidRPr="009242DF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1 219 947 500,00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1 219 947 500,00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1 219 947 500,00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9242DF">
              <w:rPr>
                <w:sz w:val="20"/>
                <w:szCs w:val="20"/>
              </w:rPr>
              <w:t>питания</w:t>
            </w:r>
            <w:proofErr w:type="gramEnd"/>
            <w:r w:rsidRPr="009242DF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9 826 500,00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9 826 500,00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9 826 500,00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137 596 225,21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52 150 138,21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52 150 138,21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52 150 138,21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52 150 138,21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85 446 087,00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22 567 787,00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22 567 787,00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22 567 787,00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36 590 700,00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36 590 700,00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36 590 700,00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</w:t>
            </w:r>
            <w:r w:rsidRPr="009242DF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2 222 000,00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2 222 000,00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2 222 000,00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4 065 600,00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4 065 600,00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4 065 600,00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267 789 541,07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267 789 541,07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263 195 363,28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262 512 793,28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240 344 477,28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240 344 477,28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240 344 477,28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9242DF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9242DF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9242DF">
              <w:rPr>
                <w:sz w:val="20"/>
                <w:szCs w:val="20"/>
              </w:rPr>
              <w:t>обучающихся</w:t>
            </w:r>
            <w:proofErr w:type="gramEnd"/>
            <w:r w:rsidRPr="009242DF">
              <w:rPr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9242DF">
              <w:rPr>
                <w:sz w:val="20"/>
                <w:szCs w:val="20"/>
              </w:rPr>
              <w:t>о-</w:t>
            </w:r>
            <w:proofErr w:type="gramEnd"/>
            <w:r w:rsidRPr="009242DF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4 294 177,79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4 294 177,79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4 294 177,79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4 294 177,79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4 294 177,79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84 859 188,60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1 395 076,80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1 395 076,80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1 395 076,80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558 030,72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558 030,72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558 030,72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67 047 411,80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67 047 411,80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67 047 411,80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29 408 462,41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23 908 287,41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23 908 287,41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5 178 175,00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5 178 175,00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</w:t>
            </w:r>
            <w:r w:rsidRPr="009242DF">
              <w:rPr>
                <w:sz w:val="20"/>
                <w:szCs w:val="20"/>
              </w:rPr>
              <w:lastRenderedPageBreak/>
              <w:t>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10 030 253,92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10 030 253,92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1 942 080,00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8 088 173,92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20 474 000,00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19 559 300,00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19 559 300,00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7 134 695,47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7 134 695,47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2 596 818,97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4 537 876,50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150 505,05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150 505,05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</w:t>
            </w:r>
            <w:r w:rsidRPr="009242DF">
              <w:rPr>
                <w:sz w:val="20"/>
                <w:szCs w:val="20"/>
              </w:rPr>
              <w:lastRenderedPageBreak/>
              <w:t xml:space="preserve">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16 166 194,95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8 747 189,03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8 337 189,03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8 337 189,03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8 337 189,03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7 419 005,92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7 419 005,92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7 419 005,92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7 419 005,92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124 750 765,84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9242DF">
              <w:rPr>
                <w:sz w:val="20"/>
                <w:szCs w:val="20"/>
              </w:rPr>
              <w:t>баннеровв</w:t>
            </w:r>
            <w:proofErr w:type="spellEnd"/>
            <w:r w:rsidRPr="009242DF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122 810 765,84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10 879 910,00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5 326 910,00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5 326 910,00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242D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5 166 910,00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5 144 910,00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5 553 000,00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679 000,00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679 000,00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549 000,00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242D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9242DF">
              <w:rPr>
                <w:sz w:val="20"/>
                <w:szCs w:val="20"/>
              </w:rPr>
              <w:t>обучающихся</w:t>
            </w:r>
            <w:proofErr w:type="gramEnd"/>
            <w:r w:rsidRPr="009242DF">
              <w:rPr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869 700,00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9242DF">
              <w:rPr>
                <w:sz w:val="20"/>
                <w:szCs w:val="20"/>
              </w:rPr>
              <w:t>о-</w:t>
            </w:r>
            <w:proofErr w:type="gramEnd"/>
            <w:r w:rsidRPr="009242DF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9242DF">
              <w:rPr>
                <w:sz w:val="20"/>
                <w:szCs w:val="20"/>
              </w:rPr>
              <w:t>"м</w:t>
            </w:r>
            <w:proofErr w:type="gramEnd"/>
            <w:r w:rsidRPr="009242DF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9242DF">
              <w:rPr>
                <w:sz w:val="20"/>
                <w:szCs w:val="20"/>
              </w:rPr>
              <w:t xml:space="preserve"> Профилактика детского дорожно-транспортного травматизма"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9242DF">
              <w:rPr>
                <w:sz w:val="20"/>
                <w:szCs w:val="20"/>
              </w:rPr>
              <w:t>"м</w:t>
            </w:r>
            <w:proofErr w:type="gramEnd"/>
            <w:r w:rsidRPr="009242DF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110 382 155,84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20 408 829,70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</w:t>
            </w:r>
            <w:r w:rsidRPr="009242DF">
              <w:rPr>
                <w:sz w:val="20"/>
                <w:szCs w:val="20"/>
              </w:rPr>
              <w:lastRenderedPageBreak/>
              <w:t>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20 408 829,70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20 342 829,70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20 342 829,70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88 644 226,14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88 614 226,14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82 839 024,67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82 839 024,67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5 295 408,39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5 295 408,39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419 793,08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419 793,08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9242DF">
              <w:rPr>
                <w:sz w:val="20"/>
                <w:szCs w:val="20"/>
              </w:rPr>
              <w:t>"м</w:t>
            </w:r>
            <w:proofErr w:type="gramEnd"/>
            <w:r w:rsidRPr="009242DF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1 090 000,00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151 299 050,00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143 946 448,79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143 946 448,79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49 217 102,00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49 217 102,00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45 060 273,52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45 060 273,52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45 060 273,52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9242DF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9242DF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900 800,00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900 800,00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900 800,00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295 100,00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295 100,00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295 100,00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176 770,59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176 770,59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176 770,59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94 729 346,79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94 729 346,79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74 888 721,29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74 888 721,29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74 888 721,29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242DF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19 480 625,50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19 480 625,50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19 480 625,50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7 352 601,21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315 780,00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9242DF">
              <w:rPr>
                <w:sz w:val="20"/>
                <w:szCs w:val="20"/>
              </w:rPr>
              <w:t xml:space="preserve"> </w:t>
            </w:r>
            <w:proofErr w:type="gramStart"/>
            <w:r w:rsidRPr="009242DF">
              <w:rPr>
                <w:sz w:val="20"/>
                <w:szCs w:val="20"/>
              </w:rPr>
              <w:t>Ханты-Мансийске</w:t>
            </w:r>
            <w:proofErr w:type="gramEnd"/>
            <w:r w:rsidRPr="009242DF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5 896 700,00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5 896 700,00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512 121,21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512 121,21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</w:t>
            </w:r>
            <w:r w:rsidRPr="009242DF">
              <w:rPr>
                <w:sz w:val="20"/>
                <w:szCs w:val="20"/>
              </w:rPr>
              <w:lastRenderedPageBreak/>
              <w:t xml:space="preserve">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5 121,21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5 121,21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5 121,21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5 598 900,00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5 598 900,00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5 598 900,00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5 598 900,00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9242DF">
              <w:rPr>
                <w:sz w:val="20"/>
                <w:szCs w:val="20"/>
              </w:rPr>
              <w:t>в</w:t>
            </w:r>
            <w:proofErr w:type="gramEnd"/>
            <w:r w:rsidRPr="009242DF">
              <w:rPr>
                <w:sz w:val="20"/>
                <w:szCs w:val="20"/>
              </w:rPr>
              <w:t xml:space="preserve"> </w:t>
            </w:r>
            <w:proofErr w:type="gramStart"/>
            <w:r w:rsidRPr="009242DF">
              <w:rPr>
                <w:sz w:val="20"/>
                <w:szCs w:val="20"/>
              </w:rPr>
              <w:t>Ханты-Мансийском</w:t>
            </w:r>
            <w:proofErr w:type="gramEnd"/>
            <w:r w:rsidRPr="009242DF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5 598 900,00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5 598 900,00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5 598 900,00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357 400 456,61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7 720 000,00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7 720 000,00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7 720 000,00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7 720 000,00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7 720 000,00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242D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7 605 000,00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7 605 000,00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21 599 423,42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21 599 423,42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21 599 423,42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21 599 423,42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21 599 423,42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20 669 523,42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20 669 523,42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919 900,00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919 900,00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9 548 115,19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9 548 115,19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</w:t>
            </w:r>
            <w:r w:rsidRPr="009242DF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9 098 127,27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4 576 284,00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4 576 284,00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4 576 284,00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3 449 064,00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3 449 064,00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3 449 064,00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58 348,00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58 348,00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58 348,00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1 014 431,27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1 014 431,27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1 014 431,27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194 668 010,00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35 266 000,00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35 266 000,00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</w:t>
            </w:r>
            <w:r w:rsidRPr="009242DF">
              <w:rPr>
                <w:sz w:val="20"/>
                <w:szCs w:val="20"/>
              </w:rPr>
              <w:lastRenderedPageBreak/>
              <w:t>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35 266 000,00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35 266 000,00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35 266 000,00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99 134 000,00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99 134 000,00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99 134 000,00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99 134 000,00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99 134 000,00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99 134 000,00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60 268 010,00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47 578 442,00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47 578 442,00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47 578 442,00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47 578 442,00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12 689 568,00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12 689 568,00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12 689 568,00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12 689 568,00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123 864 908,00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1 375 708,00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1 375 708,00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2 374 292,00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2 374 292,00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91 879 408,00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87 896 408,00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60 450 420,00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60 450 420,00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974 920,00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974 920,00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59 475 500,00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59 475 500,00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22 660 791,00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Реализация мероприятий в рамках  подпрограммы "Социальная поддержка отдельных категорий граждан" муниципальной программы "Социальная </w:t>
            </w:r>
            <w:r w:rsidRPr="009242DF">
              <w:rPr>
                <w:sz w:val="20"/>
                <w:szCs w:val="20"/>
              </w:rPr>
              <w:lastRenderedPageBreak/>
              <w:t>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22 660 791,00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17 848 933,00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17 848 933,00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32 658,00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32 658,00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4 779 200,00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4 779 200,00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3 209 167,00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3 209 167,00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236 610,00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236 610,00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2 972 557,00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2 972 557,00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1 576 030,00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1 576 030,00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1 451 030,00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1 451 030,00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3 983 000,00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3 983 000,00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негосударственным организациям, в том числе социально </w:t>
            </w:r>
            <w:r w:rsidRPr="009242DF">
              <w:rPr>
                <w:sz w:val="20"/>
                <w:szCs w:val="20"/>
              </w:rPr>
              <w:lastRenderedPageBreak/>
              <w:t>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3 783 000,00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3 783 000,00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3 783 000,00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28 235 500,00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237 000,00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241 200,00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241 200,00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209 730,00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209 730,00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31 470,00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31 470,00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27 757 300,00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27 757 300,00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242DF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25 236 780,00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25 236 780,00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2 520 520,00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2 520 520,00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178 080 131,50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143 480 518,33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143 295 518,33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3 439 211,00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2 689 211,00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195 000,00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139 856 307,33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139 856 307,33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136 996 623,33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136 996 623,33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136 996 623,33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9242DF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9242DF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42DF">
              <w:rPr>
                <w:sz w:val="20"/>
                <w:szCs w:val="20"/>
              </w:rPr>
              <w:t>Софинансирование</w:t>
            </w:r>
            <w:proofErr w:type="spellEnd"/>
            <w:r w:rsidRPr="009242DF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34 599 613,17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34 599 613,17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15 824 992,50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6 512 595,64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6 512 595,64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6 512 595,64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6 512 595,64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8 154 432,00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proofErr w:type="gramStart"/>
            <w:r w:rsidRPr="009242DF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9242DF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9242DF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8 154 432,00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8 154 432,00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8 154 432,00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1 107 697,00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9242DF">
              <w:rPr>
                <w:sz w:val="20"/>
                <w:szCs w:val="20"/>
              </w:rPr>
              <w:t>и(</w:t>
            </w:r>
            <w:proofErr w:type="gramEnd"/>
            <w:r w:rsidRPr="009242DF">
              <w:rPr>
                <w:sz w:val="20"/>
                <w:szCs w:val="20"/>
              </w:rPr>
              <w:t>или) проектов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1 107 697,00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1 107 697,00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1 107 697,00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18 774 620,67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18 774 620,67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18 694 620,67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18 674 620,67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18 674 620,67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</w:t>
            </w:r>
            <w:r w:rsidRPr="009242DF">
              <w:rPr>
                <w:sz w:val="20"/>
                <w:szCs w:val="20"/>
              </w:rPr>
              <w:lastRenderedPageBreak/>
              <w:t>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80 000,00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43 912 679,00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39 412 679,00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39 412 679,00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39 412 679,00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39 412 679,00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39 412 679,00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39 412 679,00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4 500 000,00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2 700 000,00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9242DF">
              <w:rPr>
                <w:sz w:val="20"/>
                <w:szCs w:val="20"/>
              </w:rPr>
              <w:t>имиджевой</w:t>
            </w:r>
            <w:proofErr w:type="spellEnd"/>
            <w:r w:rsidRPr="009242DF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b/>
                <w:bCs/>
                <w:sz w:val="20"/>
                <w:szCs w:val="20"/>
              </w:rPr>
            </w:pPr>
            <w:r w:rsidRPr="009242DF">
              <w:rPr>
                <w:b/>
                <w:bCs/>
                <w:sz w:val="20"/>
                <w:szCs w:val="20"/>
              </w:rPr>
              <w:t>6 446 489,00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6 446 489,00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6 446 489,00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9242D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6 446 489,00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6 446 489,00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6 446 489,00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6 446 489,00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</w:tr>
      <w:tr w:rsidR="0035264E" w:rsidRPr="009242DF" w:rsidTr="0035264E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35264E" w:rsidRPr="009242DF" w:rsidRDefault="0035264E">
            <w:pPr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jc w:val="center"/>
              <w:rPr>
                <w:sz w:val="20"/>
                <w:szCs w:val="20"/>
              </w:rPr>
            </w:pPr>
            <w:r w:rsidRPr="009242DF">
              <w:rPr>
                <w:sz w:val="20"/>
                <w:szCs w:val="20"/>
                <w:lang w:val="en-US"/>
              </w:rPr>
              <w:t>7 125 943 011</w:t>
            </w:r>
            <w:r w:rsidRPr="009242DF">
              <w:rPr>
                <w:sz w:val="20"/>
                <w:szCs w:val="20"/>
              </w:rPr>
              <w:t>,61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35264E" w:rsidRPr="009242DF" w:rsidRDefault="0035264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35264E" w:rsidRPr="009242DF" w:rsidRDefault="0035264E" w:rsidP="0035264E">
      <w:pPr>
        <w:rPr>
          <w:sz w:val="20"/>
          <w:szCs w:val="20"/>
        </w:rPr>
      </w:pPr>
    </w:p>
    <w:p w:rsidR="002500BB" w:rsidRPr="009242DF" w:rsidRDefault="002500BB" w:rsidP="0035264E">
      <w:pPr>
        <w:rPr>
          <w:sz w:val="20"/>
          <w:szCs w:val="20"/>
        </w:rPr>
      </w:pPr>
    </w:p>
    <w:sectPr w:rsidR="002500BB" w:rsidRPr="009242DF" w:rsidSect="0035264E">
      <w:headerReference w:type="default" r:id="rId7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A3" w:rsidRDefault="00B05AA3" w:rsidP="00E12559">
      <w:r>
        <w:separator/>
      </w:r>
    </w:p>
  </w:endnote>
  <w:endnote w:type="continuationSeparator" w:id="0">
    <w:p w:rsidR="00B05AA3" w:rsidRDefault="00B05AA3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A3" w:rsidRDefault="00B05AA3" w:rsidP="00E12559">
      <w:r>
        <w:separator/>
      </w:r>
    </w:p>
  </w:footnote>
  <w:footnote w:type="continuationSeparator" w:id="0">
    <w:p w:rsidR="00B05AA3" w:rsidRDefault="00B05AA3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B05A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FA4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FE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68F5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264E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47FE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1FA4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DA7"/>
    <w:rsid w:val="00915691"/>
    <w:rsid w:val="00915B90"/>
    <w:rsid w:val="009160B6"/>
    <w:rsid w:val="009164FD"/>
    <w:rsid w:val="00916566"/>
    <w:rsid w:val="00917476"/>
    <w:rsid w:val="00921AED"/>
    <w:rsid w:val="009242DF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05AA3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28D8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526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264E"/>
    <w:rPr>
      <w:color w:val="800080"/>
      <w:u w:val="single"/>
    </w:rPr>
  </w:style>
  <w:style w:type="paragraph" w:customStyle="1" w:styleId="xl63">
    <w:name w:val="xl63"/>
    <w:basedOn w:val="a"/>
    <w:rsid w:val="0035264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35264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35264E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35264E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35264E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35264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35264E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35264E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35264E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35264E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352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3526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526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526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52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5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352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5264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3526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3526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3526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352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352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35264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3526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3526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352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352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35264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526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526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2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2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35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35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35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35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3526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35264E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35264E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29451</Words>
  <Characters>167874</Characters>
  <Application>Microsoft Office Word</Application>
  <DocSecurity>0</DocSecurity>
  <Lines>1398</Lines>
  <Paragraphs>393</Paragraphs>
  <ScaleCrop>false</ScaleCrop>
  <Company>krista</Company>
  <LinksUpToDate>false</LinksUpToDate>
  <CharactersWithSpaces>196932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2017-06-26T11:31:00Z</dcterms:created>
  <dcterms:modified xsi:type="dcterms:W3CDTF">2017-07-03T05:04:00Z</dcterms:modified>
</cp:coreProperties>
</file>