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2D" w:rsidRPr="00BD592D" w:rsidRDefault="0037376D" w:rsidP="00BD5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Федеральный закон от 05.04.2013 </w:t>
      </w:r>
      <w:r w:rsidR="00BD592D" w:rsidRPr="00B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B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44-ФЗ </w:t>
      </w:r>
    </w:p>
    <w:p w:rsidR="00C67E08" w:rsidRPr="00BD592D" w:rsidRDefault="0037376D" w:rsidP="00BD5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BD592D" w:rsidRPr="00BD592D" w:rsidRDefault="00BD592D" w:rsidP="00BD5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47A" w:rsidRPr="00BD592D" w:rsidRDefault="00E8679C" w:rsidP="00BD5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BD592D" w:rsidRPr="00BD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</w:t>
      </w:r>
      <w:r w:rsidR="0096647A" w:rsidRPr="00BD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 вступления в законную силу 01.04.2020</w:t>
      </w:r>
      <w:r w:rsidR="00BD592D" w:rsidRPr="00BD5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67E08" w:rsidRPr="00BD592D" w:rsidRDefault="00C67E08" w:rsidP="0096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124"/>
        <w:gridCol w:w="3583"/>
      </w:tblGrid>
      <w:tr w:rsidR="00BD592D" w:rsidRPr="00BD592D" w:rsidTr="00BD592D">
        <w:trPr>
          <w:trHeight w:val="526"/>
          <w:tblHeader/>
          <w:tblCellSpacing w:w="15" w:type="dxa"/>
        </w:trPr>
        <w:tc>
          <w:tcPr>
            <w:tcW w:w="3636" w:type="dxa"/>
            <w:hideMark/>
          </w:tcPr>
          <w:p w:rsidR="002742BD" w:rsidRPr="00BD592D" w:rsidRDefault="008D21BE" w:rsidP="002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нормы</w:t>
            </w:r>
          </w:p>
        </w:tc>
        <w:tc>
          <w:tcPr>
            <w:tcW w:w="3094" w:type="dxa"/>
            <w:hideMark/>
          </w:tcPr>
          <w:p w:rsidR="002742BD" w:rsidRPr="00BD592D" w:rsidRDefault="008D21BE" w:rsidP="002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Нормы, утратившие силу</w:t>
            </w:r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применять</w:t>
            </w:r>
          </w:p>
        </w:tc>
      </w:tr>
      <w:tr w:rsidR="00BD592D" w:rsidRPr="00BD592D" w:rsidTr="00BD592D">
        <w:trPr>
          <w:trHeight w:val="518"/>
          <w:tblCellSpacing w:w="15" w:type="dxa"/>
        </w:trPr>
        <w:tc>
          <w:tcPr>
            <w:tcW w:w="10328" w:type="dxa"/>
            <w:gridSpan w:val="3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Закупки у </w:t>
            </w:r>
            <w:proofErr w:type="spellStart"/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едпоставщика</w:t>
            </w:r>
            <w:proofErr w:type="spellEnd"/>
          </w:p>
        </w:tc>
      </w:tr>
      <w:tr w:rsidR="00BD592D" w:rsidRPr="00BD592D" w:rsidTr="00BD592D">
        <w:trPr>
          <w:trHeight w:val="1984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BD5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Разрешили использовать </w:t>
            </w:r>
            <w:hyperlink r:id="rId6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9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93 Закона №44-ФЗ как основание закупить у едпоставщика, если ввели режим повышенной готовности (</w:t>
            </w:r>
            <w:hyperlink r:id="rId7" w:anchor="/document/99/564567949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</w:t>
            </w:r>
            <w:hyperlink r:id="rId8" w:anchor="/document/99/564567949/XA00M3M2ME/" w:tooltip="Статья 11 Внести в Федеральный закон от 5 апреля 2013 года № 44-ФЗ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11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01.04.2020 № 98-ФЗ)</w:t>
            </w:r>
            <w:r w:rsidR="00ED2CC2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r:id="rId9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9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93 Закона № 44-ФЗ не было режима повышенной готовности как основания для закупок у едпоставщика</w:t>
            </w:r>
            <w:r w:rsidR="00ED2CC2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hideMark/>
          </w:tcPr>
          <w:p w:rsidR="002742BD" w:rsidRPr="00BD592D" w:rsidRDefault="002742BD" w:rsidP="00B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коронавируса срочные контракты </w:t>
            </w:r>
            <w:hyperlink r:id="rId10" w:anchor="/document/16/42078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заключайте с едпоставщиком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Приобретайте любые ТРУ на любые суммы, если закупка направлена на предупреждение распространения инфекции</w:t>
            </w:r>
            <w:r w:rsidR="00ED2CC2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92D" w:rsidRPr="00BD592D" w:rsidRDefault="00BD592D" w:rsidP="00B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соответствующего контракта заказчику необходимо подготовить пакет документов для доказательства причинно-следственной связи, являющейся основанием заключения контракта по указанной норме действующего законодательства.</w:t>
            </w:r>
          </w:p>
        </w:tc>
      </w:tr>
      <w:tr w:rsidR="00BD592D" w:rsidRPr="00BD592D" w:rsidTr="00BD592D">
        <w:trPr>
          <w:trHeight w:val="3868"/>
          <w:tblCellSpacing w:w="15" w:type="dxa"/>
        </w:trPr>
        <w:tc>
          <w:tcPr>
            <w:tcW w:w="3636" w:type="dxa"/>
            <w:hideMark/>
          </w:tcPr>
          <w:p w:rsidR="0078749C" w:rsidRPr="00BD592D" w:rsidRDefault="002742BD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заключить контракт по </w:t>
            </w:r>
            <w:hyperlink r:id="rId11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 9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93 Закона № 44-ФЗ на закупку любых ТРУ:</w:t>
            </w:r>
          </w:p>
          <w:p w:rsidR="0078749C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неотложной или экстренной медпомощи;</w:t>
            </w:r>
          </w:p>
          <w:p w:rsidR="00ED2CC2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вследствие аварии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</w:p>
          <w:p w:rsidR="0078749C" w:rsidRPr="00BD592D" w:rsidRDefault="002742BD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 непреодолимой силы;</w:t>
            </w:r>
          </w:p>
          <w:p w:rsidR="0078749C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 ликвидации чрезвычайной ситуации;</w:t>
            </w:r>
          </w:p>
          <w:p w:rsidR="002742BD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гуманитарной помощи (</w:t>
            </w:r>
            <w:hyperlink r:id="rId12" w:anchor="/document/99/564567949/" w:history="1">
              <w:r w:rsidR="002742BD"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</w:t>
              </w:r>
            </w:hyperlink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</w:t>
            </w:r>
            <w:hyperlink r:id="rId13" w:anchor="/document/99/564567949/XA00M3M2ME/" w:tooltip="Статья 11 Внести в Федеральный закон от 5 апреля 2013 года № 44-ФЗ" w:history="1">
              <w:r w:rsidR="002742BD"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11</w:t>
              </w:r>
            </w:hyperlink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01.04.2020 № 98-ФЗ)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4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 9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93 Закона № 44-ФЗ заказчики приобретали ТРУ в целях оказания медицинской помощи в экстренной и неотложной форме, если эти ТРУ не входили в перечень ТРУ, необходимых для оказания гуманитарной помощи либо ликвидации последствий ЧС природного или техногенного характера </w:t>
            </w:r>
          </w:p>
        </w:tc>
        <w:tc>
          <w:tcPr>
            <w:tcW w:w="3538" w:type="dxa"/>
            <w:hideMark/>
          </w:tcPr>
          <w:p w:rsidR="00BD592D" w:rsidRPr="00BD592D" w:rsidRDefault="00BD592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заключаете контракт с </w:t>
            </w:r>
            <w:proofErr w:type="spellStart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едпоставщиком</w:t>
            </w:r>
            <w:proofErr w:type="spellEnd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больше не проверяйте, входит ли объект закупки в перечень, который Правительство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утвердило </w:t>
            </w:r>
            <w:hyperlink r:id="rId15" w:anchor="/document/99/499047403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 от 30.09.2013 № 1765-р</w:t>
              </w:r>
            </w:hyperlink>
          </w:p>
          <w:p w:rsidR="008C7EB4" w:rsidRPr="00BD592D" w:rsidRDefault="008C7EB4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92D" w:rsidRPr="00BD592D" w:rsidTr="00BD592D">
        <w:trPr>
          <w:trHeight w:val="540"/>
          <w:tblCellSpacing w:w="15" w:type="dxa"/>
        </w:trPr>
        <w:tc>
          <w:tcPr>
            <w:tcW w:w="10328" w:type="dxa"/>
            <w:gridSpan w:val="3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контракта, расчет и списание неустоек</w:t>
            </w:r>
          </w:p>
        </w:tc>
      </w:tr>
      <w:tr w:rsidR="00BD592D" w:rsidRPr="00BD592D" w:rsidTr="00BD592D">
        <w:trPr>
          <w:trHeight w:val="850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B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Разрешили по соглашению сторон менять сроки, цену контракта, цену единицы из-за коронавируса в 2020 году.</w:t>
            </w:r>
          </w:p>
          <w:p w:rsidR="002742BD" w:rsidRPr="00BD592D" w:rsidRDefault="002742BD" w:rsidP="00B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меняет кон</w:t>
            </w:r>
            <w:r w:rsidR="003C581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только в пределах лимитов бюджетных ассигнований.</w:t>
            </w:r>
          </w:p>
          <w:p w:rsidR="00BD592D" w:rsidRPr="00BD592D" w:rsidRDefault="002742BD" w:rsidP="00B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Контрагент должен предоставить новое обеспечение, если возникли новые обязательства. </w:t>
            </w:r>
          </w:p>
          <w:p w:rsidR="002742BD" w:rsidRPr="00BD592D" w:rsidRDefault="002742BD" w:rsidP="00B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поставщика остается право уменьшить размер или заменить </w:t>
            </w:r>
            <w:r w:rsidR="00F572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 (</w:t>
            </w:r>
            <w:hyperlink r:id="rId16" w:anchor="/document/99/499011838/XA00RUO2P0/" w:tooltip="65.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65 ст. 112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условия контракта допускалось только в рамках </w:t>
            </w:r>
            <w:hyperlink r:id="rId17" w:anchor="/document/99/499011838/XA00MK62OM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95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44-ФЗ. Например, если цена и количество ТРУ по контракту менялись в пределах 10 процентов от его цены при подписании</w:t>
            </w:r>
            <w:r w:rsidR="00153B4F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hideMark/>
          </w:tcPr>
          <w:p w:rsidR="0078749C" w:rsidRPr="00BD592D" w:rsidRDefault="002742BD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письменное обоснование</w:t>
            </w:r>
            <w:r w:rsidR="00153B4F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на основании решения Администрации города Ханты-Мансийска.</w:t>
            </w:r>
          </w:p>
          <w:p w:rsidR="0078749C" w:rsidRPr="00BD592D" w:rsidRDefault="002742BD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</w:t>
            </w:r>
            <w:r w:rsidR="00153B4F"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 исполнения контакта</w:t>
            </w: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виде БГ 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заказчик гарантию не возвращает и взыскание не производит.</w:t>
            </w:r>
          </w:p>
          <w:p w:rsidR="0078749C" w:rsidRPr="00BD592D" w:rsidRDefault="002742BD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</w:t>
            </w:r>
            <w:r w:rsidR="00153B4F"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чение исполнения контракта в виде денежных средств </w:t>
            </w: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цена</w:t>
            </w:r>
            <w:r w:rsidR="00153B4F"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контракта</w:t>
            </w: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увеличилась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поставщик вносит сумму, пропорциональную новым обязательствам.</w:t>
            </w:r>
          </w:p>
          <w:p w:rsidR="002742BD" w:rsidRPr="00BD592D" w:rsidRDefault="00153B4F" w:rsidP="003C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 в виде денежных средств и цена контракта</w:t>
            </w:r>
            <w:r w:rsidR="002742BD"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уменьшилась 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заказчик возвращает сумму, пропорциональную 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уменьшению.</w:t>
            </w: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Изменился</w:t>
            </w:r>
            <w:r w:rsidR="002742BD"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срок исполнения</w:t>
            </w: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контракта</w:t>
            </w:r>
            <w:r w:rsidR="003C581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581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срок возврата обеспечения</w:t>
            </w:r>
            <w:r w:rsidR="003C581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контракта.</w:t>
            </w:r>
          </w:p>
        </w:tc>
      </w:tr>
      <w:tr w:rsidR="00BD592D" w:rsidRPr="00BD592D" w:rsidTr="00BD592D">
        <w:trPr>
          <w:trHeight w:val="1937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по контракту за просрочку исполнения обязательств считают от цены контракта или от соответствующего этапа контракта, если он есть (</w:t>
            </w:r>
            <w:hyperlink r:id="rId18" w:anchor="/document/99/499011838/XA00MC42ND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7 ст. 34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/document/99/564567949/XA00M4Q2MK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ст. 11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по контракту считали от цены контракта</w:t>
            </w:r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коронавируса поставщики срывают сроки из-за форс-мажора. Чтобы снизить неустойку для поставщиков, прописывайте в контракте этапы</w:t>
            </w:r>
          </w:p>
        </w:tc>
      </w:tr>
      <w:tr w:rsidR="00BD592D" w:rsidRPr="00BD592D" w:rsidTr="00BD592D">
        <w:trPr>
          <w:trHeight w:val="1460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ТРУ спишут неустойку по контрактам за 2020 год (</w:t>
            </w:r>
            <w:hyperlink r:id="rId20" w:anchor="/document/99/499011838/ZAP1QM2380/" w:tooltip="42.1.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 и (или)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42.1 ст. 112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/document/99/564567949/XA00M722MT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подп. «а» п. 6 ст. 11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по контрактам списывали только за 2015, 2016 годы</w:t>
            </w:r>
          </w:p>
        </w:tc>
        <w:tc>
          <w:tcPr>
            <w:tcW w:w="3538" w:type="dxa"/>
            <w:hideMark/>
          </w:tcPr>
          <w:p w:rsidR="002742BD" w:rsidRPr="00BD592D" w:rsidRDefault="002742BD" w:rsidP="000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Неустойку в 2</w:t>
            </w:r>
            <w:r w:rsidR="0005484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году списывайте по правилам, утвержденным </w:t>
            </w:r>
            <w:hyperlink r:id="rId22" w:anchor="/document/99/550537456/" w:history="1">
              <w:r w:rsidR="0005484E"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Правительства</w:t>
              </w:r>
              <w:r w:rsidR="0005484E"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РФ</w:t>
              </w:r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04.07.2018 № 783</w:t>
              </w:r>
            </w:hyperlink>
          </w:p>
        </w:tc>
      </w:tr>
      <w:tr w:rsidR="00BD592D" w:rsidRPr="00BD592D" w:rsidTr="00BD592D">
        <w:trPr>
          <w:trHeight w:val="608"/>
          <w:tblCellSpacing w:w="15" w:type="dxa"/>
        </w:trPr>
        <w:tc>
          <w:tcPr>
            <w:tcW w:w="10328" w:type="dxa"/>
            <w:gridSpan w:val="3"/>
            <w:hideMark/>
          </w:tcPr>
          <w:p w:rsidR="00C67E08" w:rsidRPr="00BD592D" w:rsidRDefault="002742BD" w:rsidP="00C6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</w:tr>
      <w:tr w:rsidR="00BD592D" w:rsidRPr="00BD592D" w:rsidTr="00BD592D">
        <w:trPr>
          <w:trHeight w:val="3550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3F3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закупок освободят от обеспечения гарантийных обязательств в трех случаях. </w:t>
            </w:r>
            <w:r w:rsidRPr="00BD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исп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 – казенное учреждение. </w:t>
            </w:r>
            <w:r w:rsidRPr="00BD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объект закупки – предоставление кредита. </w:t>
            </w:r>
            <w:r w:rsidRPr="00BD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контракт на выдачу банковской гарантии 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заключает бюджетное учреждение или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 (</w:t>
            </w:r>
            <w:hyperlink r:id="rId23" w:anchor="/document/99/499011838/ZAP233K3FJ/" w:tooltip="8. Положения настоящего Федерального закона об обеспечении исполнения контракта не применяются в случае: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 ст. 96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/document/99/564567949/XA00M9U2ND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подп. «а» п. 5 ст. 11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контракта победители закупок были обязаны предоставить обеспечение гарантийных обязательств в случае, когда такое требование установлено условиями закупки</w:t>
            </w:r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Пересмотрите </w:t>
            </w:r>
            <w:hyperlink r:id="rId25" w:anchor="/document/118/73097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шаблоны документации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закупке и </w:t>
            </w:r>
            <w:hyperlink r:id="rId26" w:anchor="/document/118/72782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проекты контрактов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Добавьте норму с описанием, когда победитель не обязан предоставлять обеспечение гарантийных обязательств </w:t>
            </w:r>
          </w:p>
        </w:tc>
      </w:tr>
      <w:tr w:rsidR="00BD592D" w:rsidRPr="00BD592D" w:rsidTr="00BD592D">
        <w:trPr>
          <w:trHeight w:val="1952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СМП, СОН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могут быть освобождены от обеспечения контракта и гарантийных обязательств, если подтвердят добросовестность (</w:t>
            </w:r>
            <w:hyperlink r:id="rId27" w:anchor="/document/99/499011838/XA00S322PT/" w:tooltip="8.1.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настоящего Федерального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8.1 ст. 96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/document/99/564567949/XA00M462MG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подп. «б» п. 5 ст. 11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СМП, СОН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 подтверждении добросовестности освобождали только от обеспечения контракта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Пересмотрите </w:t>
            </w:r>
            <w:hyperlink r:id="rId29" w:anchor="/document/118/73097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шаблоны документации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закупке и </w:t>
            </w:r>
            <w:hyperlink r:id="rId30" w:anchor="/document/118/72782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проекты контрактов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Добавьте новую льготу для СМП, СОН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BD592D" w:rsidRPr="00BD592D" w:rsidTr="00BD592D">
        <w:trPr>
          <w:trHeight w:val="3348"/>
          <w:tblCellSpacing w:w="15" w:type="dxa"/>
        </w:trPr>
        <w:tc>
          <w:tcPr>
            <w:tcW w:w="3636" w:type="dxa"/>
            <w:hideMark/>
          </w:tcPr>
          <w:p w:rsidR="00C67E08" w:rsidRPr="00BD592D" w:rsidRDefault="002742BD" w:rsidP="00BD5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 года заказчик вправе не устанавливать в извещении и проекте контракта обеспечение исполнения контракта и гарантийных обязательств в закупках для СМП, СОН</w:t>
            </w:r>
            <w:r w:rsidR="003F373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кроме случаев, когда 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контрактом предусмотрена выплата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31" w:anchor="/document/99/499011838/ZAP1VI43BP/" w:tooltip="64.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64 ст. 112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/document/99/564567949/XA00M9A2N9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подп. «д» п. 6 ст. 11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закупках для СМП, СОН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заказчик устанавливал обеспечение исполнения контракта. Обеспечение гарантийных обязательств – если предусмотрели требования к гарантии качества, гарантийному сроку, гарантийному обслуживанию</w:t>
            </w:r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пересмотрите </w:t>
            </w:r>
            <w:hyperlink r:id="rId33" w:anchor="/document/118/73097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шаблоны документации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закупке и </w:t>
            </w:r>
            <w:hyperlink r:id="rId34" w:anchor="/document/118/72782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проекты контрактов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Добавьте новую льготу для СМП, СОН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BD592D" w:rsidRPr="00BD592D" w:rsidTr="00BD592D">
        <w:trPr>
          <w:trHeight w:val="362"/>
          <w:tblCellSpacing w:w="15" w:type="dxa"/>
        </w:trPr>
        <w:tc>
          <w:tcPr>
            <w:tcW w:w="10328" w:type="dxa"/>
            <w:gridSpan w:val="3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Строительные закупки</w:t>
            </w:r>
          </w:p>
        </w:tc>
      </w:tr>
      <w:tr w:rsidR="00BD592D" w:rsidRPr="00BD592D" w:rsidTr="00BD592D">
        <w:trPr>
          <w:trHeight w:val="4775"/>
          <w:tblCellSpacing w:w="15" w:type="dxa"/>
        </w:trPr>
        <w:tc>
          <w:tcPr>
            <w:tcW w:w="3636" w:type="dxa"/>
            <w:hideMark/>
          </w:tcPr>
          <w:p w:rsidR="0078749C" w:rsidRPr="00BD592D" w:rsidRDefault="002742BD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Закупки, в которых в одном лоте можно объединить (</w:t>
            </w:r>
            <w:hyperlink r:id="rId35" w:anchor="/document/99/499011838/XA00M8M2N4/" w:tooltip="Статья 56. Особенности проведения конкурса с ограниченным участием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56–63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78749C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строительные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работы/реконструкцию/ капремонт;</w:t>
            </w:r>
          </w:p>
          <w:p w:rsidR="0078749C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изыскания;</w:t>
            </w:r>
          </w:p>
          <w:p w:rsidR="0078749C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работы;</w:t>
            </w:r>
          </w:p>
          <w:p w:rsidR="002742BD" w:rsidRPr="00BD592D" w:rsidRDefault="0078749C" w:rsidP="007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2BD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оборудование;</w:t>
            </w:r>
          </w:p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проводить в отношении любых объектов, перечень которых вправе утверждать Правительство, исполнительные органы регионов и местные администрации (</w:t>
            </w:r>
            <w:hyperlink r:id="rId36" w:anchor="/document/99/564567949/XA00M7K2N0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подп. «б» п. 6 ст. 11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такие закупки (</w:t>
            </w:r>
            <w:hyperlink r:id="rId37" w:anchor="/document/99/499011838/XA00M8M2N4/" w:tooltip="Статья 56. Особенности проведения конкурса с ограниченным участием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56–63 Закона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допускалось проводить только в отношении нацпроектов, которые содержатся в </w:t>
            </w:r>
            <w:hyperlink r:id="rId38" w:anchor="/document/99/557309575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Указе Президента от 07.05.2018 № 204</w:t>
              </w:r>
            </w:hyperlink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Следите за выходом перечней. Право утверждать такие перечни предоставлено органам власти до 01.01.2024 (</w:t>
            </w:r>
            <w:hyperlink r:id="rId39" w:anchor="/document/99/499011838/XA00RVQ2P5/" w:tooltip="55. До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55 ст. 112 Закона № 44-ФЗ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592D" w:rsidRPr="00BD592D" w:rsidTr="00BD592D">
        <w:trPr>
          <w:trHeight w:val="2473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Разрешили закупать любое оборудование совместно со строительными работами/реконструкцией/капремонтом, если оно предусмотрено проектной документацией (</w:t>
            </w:r>
            <w:hyperlink r:id="rId40" w:anchor="/document/99/499011838/ZAP2N9K3O6/" w:tooltip="57.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указанного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57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112, </w:t>
            </w:r>
            <w:hyperlink r:id="rId41" w:anchor="/document/99/499011838/ZAP224E3GF/" w:tooltip="3) стоимость поставки предусмотренного проектной документацией объекта капитального строительства оборудования, необходимого для обеспечения эксплуатации такого объекта капитального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61 ст. 112 Закона № 44-ФЗ, подп. «</w:t>
            </w:r>
            <w:hyperlink r:id="rId42" w:anchor="/document/99/564567949/XA00M3M2ME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43" w:anchor="/document/99/564567949/XA00M8O2N6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 6 ст. 11 Закона от 01.04.2020 № 98-ФЗ)</w:t>
            </w:r>
          </w:p>
        </w:tc>
        <w:tc>
          <w:tcPr>
            <w:tcW w:w="3094" w:type="dxa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закупить совместно со строительством/ реконструкцией/капремонтом разрешали только медоборудование</w:t>
            </w:r>
          </w:p>
        </w:tc>
        <w:tc>
          <w:tcPr>
            <w:tcW w:w="3538" w:type="dxa"/>
            <w:hideMark/>
          </w:tcPr>
          <w:p w:rsidR="002742BD" w:rsidRPr="00BD592D" w:rsidRDefault="002742BD" w:rsidP="0027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r:id="rId44" w:anchor="/document/16/66175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контракт</w:t>
              </w:r>
            </w:hyperlink>
            <w:r w:rsidR="005E796E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 включайте стоимость поставки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BD592D" w:rsidRPr="00BD592D" w:rsidTr="00BD592D">
        <w:trPr>
          <w:trHeight w:val="402"/>
          <w:tblCellSpacing w:w="15" w:type="dxa"/>
        </w:trPr>
        <w:tc>
          <w:tcPr>
            <w:tcW w:w="10328" w:type="dxa"/>
            <w:gridSpan w:val="3"/>
            <w:hideMark/>
          </w:tcPr>
          <w:p w:rsidR="002742BD" w:rsidRPr="00BD592D" w:rsidRDefault="002742BD" w:rsidP="002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полномочия Правительства</w:t>
            </w:r>
            <w:r w:rsidR="00C723B7"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закупок</w:t>
            </w:r>
          </w:p>
        </w:tc>
      </w:tr>
      <w:tr w:rsidR="00BD592D" w:rsidRPr="00BD592D" w:rsidTr="00BD592D">
        <w:trPr>
          <w:trHeight w:val="2259"/>
          <w:tblCellSpacing w:w="15" w:type="dxa"/>
        </w:trPr>
        <w:tc>
          <w:tcPr>
            <w:tcW w:w="3636" w:type="dxa"/>
            <w:hideMark/>
          </w:tcPr>
          <w:p w:rsidR="002742BD" w:rsidRPr="00BD592D" w:rsidRDefault="002742BD" w:rsidP="00C72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2020 года Правительству 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предоставили право 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основания для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у едпоставщика по </w:t>
            </w:r>
            <w:hyperlink r:id="rId45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93 Закона № 44-ФЗ и определять порядок </w:t>
            </w:r>
            <w:r w:rsidR="00C723B7"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закупок (</w:t>
            </w:r>
            <w:hyperlink r:id="rId46" w:anchor="/document/99/564567949/XA00M7K2N7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16 Закона от 01.04.2020 № 98-ФЗ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vAlign w:val="center"/>
            <w:hideMark/>
          </w:tcPr>
          <w:p w:rsidR="002742BD" w:rsidRPr="00BD592D" w:rsidRDefault="00C723B7" w:rsidP="00C72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3538" w:type="dxa"/>
            <w:vAlign w:val="center"/>
            <w:hideMark/>
          </w:tcPr>
          <w:p w:rsidR="002742BD" w:rsidRPr="00BD592D" w:rsidRDefault="00C723B7" w:rsidP="00C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</w:tbl>
    <w:p w:rsidR="00C67E08" w:rsidRPr="00BD592D" w:rsidRDefault="00C67E08" w:rsidP="009664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47A" w:rsidRPr="00BD592D" w:rsidRDefault="0096647A" w:rsidP="009664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Федеральный закон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BD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BD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инфекции»</w:t>
      </w:r>
    </w:p>
    <w:tbl>
      <w:tblPr>
        <w:tblW w:w="102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739"/>
        <w:gridCol w:w="2976"/>
        <w:gridCol w:w="1713"/>
      </w:tblGrid>
      <w:tr w:rsidR="00BD592D" w:rsidRPr="00BD592D" w:rsidTr="00666FE1">
        <w:trPr>
          <w:trHeight w:val="536"/>
          <w:tblHeader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редакция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Старая редакция</w:t>
            </w:r>
          </w:p>
        </w:tc>
        <w:tc>
          <w:tcPr>
            <w:tcW w:w="2946" w:type="dxa"/>
            <w:hideMark/>
          </w:tcPr>
          <w:p w:rsidR="0096647A" w:rsidRPr="00BD592D" w:rsidRDefault="0096647A" w:rsidP="0096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применять</w:t>
            </w:r>
          </w:p>
        </w:tc>
        <w:tc>
          <w:tcPr>
            <w:tcW w:w="1668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вступления в силу</w:t>
            </w:r>
          </w:p>
        </w:tc>
      </w:tr>
      <w:tr w:rsidR="00BD592D" w:rsidRPr="00BD592D" w:rsidTr="002D4427">
        <w:trPr>
          <w:trHeight w:val="380"/>
          <w:tblCellSpacing w:w="15" w:type="dxa"/>
        </w:trPr>
        <w:tc>
          <w:tcPr>
            <w:tcW w:w="10198" w:type="dxa"/>
            <w:gridSpan w:val="4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Закупки у </w:t>
            </w:r>
            <w:proofErr w:type="spellStart"/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едпоставщика</w:t>
            </w:r>
            <w:proofErr w:type="spellEnd"/>
          </w:p>
        </w:tc>
      </w:tr>
      <w:tr w:rsidR="00BD592D" w:rsidRPr="00BD592D" w:rsidTr="002D4427">
        <w:trPr>
          <w:trHeight w:val="2514"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BD5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цена контракта по </w:t>
            </w:r>
            <w:hyperlink r:id="rId47" w:anchor="/document/99/499011838/XA00MG02O3/" w:tooltip="осуществление закупки товара, работы или услуги на сумму, не превышающую ста тысяч рублей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 4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93 Закона №44-</w:t>
            </w:r>
            <w:r w:rsid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600 тыс. руб., а доля от общего объема закупок составляет 10 процентов (</w:t>
            </w:r>
            <w:hyperlink r:id="rId48" w:anchor="/document/99/564747604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 Закона от 24.04.2020 № 124-ФЗ)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по </w:t>
            </w:r>
            <w:hyperlink r:id="rId49" w:anchor="/document/99/499011838/XA00MG02O3/" w:tooltip="осуществление закупки товара, работы или услуги на сумму, не превышающую ста тысяч рублей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 4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93 Закона № 44-ФЗ составляла 300 тыс. руб., а доля от общего объема закупок составляла 5 процентов (</w:t>
            </w:r>
            <w:hyperlink r:id="rId50" w:anchor="/document/99/499011838/XA00MG02O3/" w:tooltip="осуществление закупки товара, работы или услуги на сумму, не превышающую ста тысяч рублей.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 4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 93 Закона № 44-ФЗ)</w:t>
            </w:r>
          </w:p>
        </w:tc>
        <w:tc>
          <w:tcPr>
            <w:tcW w:w="2946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Заключайте контракты с едпоставщиком по новой, увеличенной цене –  600 тыс. руб., пересчитайте лимит малых закупок в большую сторону (10 % от СГОЗ).</w:t>
            </w:r>
          </w:p>
        </w:tc>
        <w:tc>
          <w:tcPr>
            <w:tcW w:w="1668" w:type="dxa"/>
            <w:vAlign w:val="center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</w:tr>
      <w:tr w:rsidR="00BD592D" w:rsidRPr="00BD592D" w:rsidTr="002D4427">
        <w:trPr>
          <w:trHeight w:val="368"/>
          <w:tblCellSpacing w:w="15" w:type="dxa"/>
        </w:trPr>
        <w:tc>
          <w:tcPr>
            <w:tcW w:w="10198" w:type="dxa"/>
            <w:gridSpan w:val="4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</w:tr>
      <w:tr w:rsidR="00BD592D" w:rsidRPr="00BD592D" w:rsidTr="00666FE1">
        <w:trPr>
          <w:trHeight w:val="2534"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минимальный размер обеспечения контракта – 0,5 процента от НМЦК. (подп. «в», «г», «д» </w:t>
            </w:r>
            <w:hyperlink r:id="rId51" w:anchor="/document/99/564747604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 Закона от 24.04.2020 № 124-ФЗ)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обеспечения исполнения контракта составлял 5 процентов от НМЦК (</w:t>
            </w:r>
            <w:hyperlink r:id="rId52" w:anchor="/document/99/499011838/XA00MEG2N6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96 Закона № 44-ФЗ)</w:t>
            </w:r>
          </w:p>
        </w:tc>
        <w:tc>
          <w:tcPr>
            <w:tcW w:w="2946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в проекте контракта новый минимальный размер обеспечения. Вы также вправе снизить размер обеспечения по уже заключенным контрактам. Норма имеет обратную силу</w:t>
            </w:r>
          </w:p>
        </w:tc>
        <w:tc>
          <w:tcPr>
            <w:tcW w:w="1668" w:type="dxa"/>
            <w:vAlign w:val="center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</w:tr>
      <w:tr w:rsidR="00BD592D" w:rsidRPr="00BD592D" w:rsidTr="002D4427">
        <w:trPr>
          <w:trHeight w:val="384"/>
          <w:tblCellSpacing w:w="15" w:type="dxa"/>
        </w:trPr>
        <w:tc>
          <w:tcPr>
            <w:tcW w:w="10198" w:type="dxa"/>
            <w:gridSpan w:val="4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Гарантийные обязательства</w:t>
            </w:r>
          </w:p>
        </w:tc>
      </w:tr>
      <w:tr w:rsidR="00BD592D" w:rsidRPr="00BD592D" w:rsidTr="002D4427">
        <w:trPr>
          <w:trHeight w:val="2915"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заказчик не обязан, а вправе устанавливать обеспечение гарантийных обязательств (</w:t>
            </w:r>
            <w:hyperlink r:id="rId53" w:anchor="/document/99/564747604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2, подп. «а», «б», п. 6 ст. 2 Закона от 24.04.2020 № 124-ФЗ)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обеспечение гарантийных обязательств было обязанностью заказчика (</w:t>
            </w:r>
            <w:hyperlink r:id="rId54" w:anchor="/document/99/499011838/XA00MEO2NR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 1 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13 статьи 34 Закона № 44-ФЗ)</w:t>
            </w:r>
          </w:p>
        </w:tc>
        <w:tc>
          <w:tcPr>
            <w:tcW w:w="2946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Устанавливайте обеспечение гарантийных обязательств на свое усмотрение. Правило работает с  1 июля, но вы вправе уже сейчас изменить гарантийные обязательства в уже заключенных контрактах. Норма имеет обратную силу.</w:t>
            </w:r>
          </w:p>
        </w:tc>
        <w:tc>
          <w:tcPr>
            <w:tcW w:w="1668" w:type="dxa"/>
            <w:vAlign w:val="center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</w:tr>
      <w:tr w:rsidR="00BD592D" w:rsidRPr="00BD592D" w:rsidTr="002D4427">
        <w:trPr>
          <w:trHeight w:val="390"/>
          <w:tblCellSpacing w:w="15" w:type="dxa"/>
        </w:trPr>
        <w:tc>
          <w:tcPr>
            <w:tcW w:w="10198" w:type="dxa"/>
            <w:gridSpan w:val="4"/>
            <w:hideMark/>
          </w:tcPr>
          <w:p w:rsidR="0096647A" w:rsidRPr="00BD592D" w:rsidRDefault="0096647A" w:rsidP="0096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Авансирование по контракту</w:t>
            </w:r>
          </w:p>
        </w:tc>
      </w:tr>
      <w:tr w:rsidR="00BD592D" w:rsidRPr="00BD592D" w:rsidTr="00666FE1">
        <w:trPr>
          <w:trHeight w:val="108"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вправе изменить размер аванса по контракту на основании части 65 статьи 112 Закона № 44-ФЗ. Правило действует на контракты, которыми стороны предусмотрели аванс. (</w:t>
            </w:r>
            <w:hyperlink r:id="rId55" w:anchor="/document/99/564747604/ZAP25HU3EI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 ст. 2 Закона от 24.04.2020 № 124-ФЗ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были не вправе изменить размер аванса по </w:t>
            </w:r>
            <w:hyperlink r:id="rId56" w:anchor="/document/99/499011838/XA00RUO2P0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65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112 Закона № 44-ФЗ</w:t>
            </w:r>
          </w:p>
        </w:tc>
        <w:tc>
          <w:tcPr>
            <w:tcW w:w="2946" w:type="dxa"/>
            <w:hideMark/>
          </w:tcPr>
          <w:p w:rsidR="00C67E08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изменить размер аванса, поставщик должен обосновать невозможность исполнить контракт на прежних условиях. Затем заключите </w:t>
            </w:r>
            <w:hyperlink r:id="rId57" w:anchor="/document/118/72837/" w:tooltip="Обоснование невозможности исполнения контракта на прежних условиях" w:history="1">
              <w:proofErr w:type="spellStart"/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допсоглашение</w:t>
              </w:r>
              <w:proofErr w:type="spellEnd"/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контрагентом и измените размер аванса. Правило действует на контракты, которыми стороны предусмотрели аванс.</w:t>
            </w:r>
          </w:p>
        </w:tc>
        <w:tc>
          <w:tcPr>
            <w:tcW w:w="1668" w:type="dxa"/>
            <w:vAlign w:val="center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</w:tr>
      <w:tr w:rsidR="00BD592D" w:rsidRPr="00BD592D" w:rsidTr="002D4427">
        <w:trPr>
          <w:trHeight w:val="488"/>
          <w:tblCellSpacing w:w="15" w:type="dxa"/>
        </w:trPr>
        <w:tc>
          <w:tcPr>
            <w:tcW w:w="10198" w:type="dxa"/>
            <w:gridSpan w:val="4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комиссии по закупкам </w:t>
            </w:r>
          </w:p>
        </w:tc>
      </w:tr>
      <w:tr w:rsidR="00BD592D" w:rsidRPr="00BD592D" w:rsidTr="00666FE1">
        <w:trPr>
          <w:trHeight w:val="4594"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закупкам проверяет, не привлекали ли </w:t>
            </w:r>
            <w:proofErr w:type="spellStart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-участников по </w:t>
            </w:r>
            <w:hyperlink r:id="rId58" w:anchor="/document/99/901807667/XA00MHK2OB/" w:tooltip="Статья 19.28. Незаконное вознаграждение от имени юридического лица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 19.28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за незаконное вознаграждение от имени </w:t>
            </w:r>
            <w:proofErr w:type="spellStart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</w:t>
            </w:r>
            <w:proofErr w:type="spellEnd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Проверку проводят в реестре  Прокуратуры. Также появилось право проверить, действительно ли участник обладает правами на интеллектуальную собственность (</w:t>
            </w:r>
            <w:hyperlink r:id="rId59" w:anchor="/document/99/564747604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 Закона от 24.04.2020 № 124-ФЗ)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комиссии не было обязанности проверять участника по реестру Прокуратуры (</w:t>
            </w:r>
            <w:hyperlink r:id="rId60" w:anchor="/document/99/499011838/XA00MEQ2O3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часть 8 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31 Закона № 44-ФЗ)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будет обязана проверять </w:t>
            </w:r>
            <w:proofErr w:type="spellStart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юрлицо</w:t>
            </w:r>
            <w:proofErr w:type="spellEnd"/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то, привлекалось ли оно к административной ответственности по ст. 19.28 КоАП в течение двух лет до подачи заявки. Сейчас это ее право.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наличие участника в реестре Прокуратуры. Если его включили в реестр – не допускайте такого участника к закупке.</w:t>
            </w:r>
          </w:p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Align w:val="center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</w:tr>
      <w:tr w:rsidR="00BD592D" w:rsidRPr="00BD592D" w:rsidTr="002D4427">
        <w:trPr>
          <w:trHeight w:val="450"/>
          <w:tblCellSpacing w:w="15" w:type="dxa"/>
        </w:trPr>
        <w:tc>
          <w:tcPr>
            <w:tcW w:w="10198" w:type="dxa"/>
            <w:gridSpan w:val="4"/>
            <w:hideMark/>
          </w:tcPr>
          <w:p w:rsidR="0096647A" w:rsidRPr="00BD592D" w:rsidRDefault="0096647A" w:rsidP="0096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Планирование, контроль и мониторинг</w:t>
            </w:r>
          </w:p>
        </w:tc>
      </w:tr>
      <w:tr w:rsidR="00BD592D" w:rsidRPr="00BD592D" w:rsidTr="00666FE1">
        <w:trPr>
          <w:trHeight w:val="3872"/>
          <w:tblCellSpacing w:w="15" w:type="dxa"/>
        </w:trPr>
        <w:tc>
          <w:tcPr>
            <w:tcW w:w="2785" w:type="dxa"/>
            <w:hideMark/>
          </w:tcPr>
          <w:p w:rsidR="0096647A" w:rsidRPr="00BD592D" w:rsidRDefault="0096647A" w:rsidP="0096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все федеральные законы, которые вносят изменения в планирование, определение поставщиков, контроль, мониторинг, аудит, вступают в силу с 1 января следующего календарного года. Если изменения приняли после 1 октября – через один календарный год (</w:t>
            </w:r>
            <w:hyperlink r:id="rId61" w:anchor="/document/99/564747604/" w:history="1">
              <w:r w:rsidRPr="00BD59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</w:t>
              </w:r>
            </w:hyperlink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 Закона от 24.04.2020 № 124-ФЗ)</w:t>
            </w:r>
          </w:p>
        </w:tc>
        <w:tc>
          <w:tcPr>
            <w:tcW w:w="2709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законы, которые меняют правила контрактной системы, вступали в силу так же, как любые другие федеральные законы</w:t>
            </w:r>
          </w:p>
        </w:tc>
        <w:tc>
          <w:tcPr>
            <w:tcW w:w="2946" w:type="dxa"/>
            <w:hideMark/>
          </w:tcPr>
          <w:p w:rsidR="0096647A" w:rsidRPr="00BD592D" w:rsidRDefault="0096647A" w:rsidP="0096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Align w:val="center"/>
            <w:hideMark/>
          </w:tcPr>
          <w:p w:rsidR="0096647A" w:rsidRPr="00BD592D" w:rsidRDefault="0096647A" w:rsidP="0096647A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</w:tr>
    </w:tbl>
    <w:p w:rsidR="009B365C" w:rsidRPr="00BD592D" w:rsidRDefault="009B365C" w:rsidP="002742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65C" w:rsidRPr="00BD592D" w:rsidSect="00544A35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1D8"/>
    <w:multiLevelType w:val="multilevel"/>
    <w:tmpl w:val="024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8333D"/>
    <w:multiLevelType w:val="multilevel"/>
    <w:tmpl w:val="BC6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BD"/>
    <w:rsid w:val="0005484E"/>
    <w:rsid w:val="000C2F53"/>
    <w:rsid w:val="001341BB"/>
    <w:rsid w:val="00153B4F"/>
    <w:rsid w:val="001C3897"/>
    <w:rsid w:val="001E4F40"/>
    <w:rsid w:val="00273CDA"/>
    <w:rsid w:val="002742BD"/>
    <w:rsid w:val="00291264"/>
    <w:rsid w:val="002D4427"/>
    <w:rsid w:val="0030525A"/>
    <w:rsid w:val="0037376D"/>
    <w:rsid w:val="003C581D"/>
    <w:rsid w:val="003F373E"/>
    <w:rsid w:val="003F6815"/>
    <w:rsid w:val="00451A4A"/>
    <w:rsid w:val="004D2743"/>
    <w:rsid w:val="00544A35"/>
    <w:rsid w:val="0055724E"/>
    <w:rsid w:val="005E796E"/>
    <w:rsid w:val="00666FE1"/>
    <w:rsid w:val="00717A96"/>
    <w:rsid w:val="0078749C"/>
    <w:rsid w:val="008C7EB4"/>
    <w:rsid w:val="008D21BE"/>
    <w:rsid w:val="0096647A"/>
    <w:rsid w:val="009B365C"/>
    <w:rsid w:val="009C7E63"/>
    <w:rsid w:val="009F15D8"/>
    <w:rsid w:val="00A52877"/>
    <w:rsid w:val="00A77CBA"/>
    <w:rsid w:val="00BD592D"/>
    <w:rsid w:val="00C33B92"/>
    <w:rsid w:val="00C67E08"/>
    <w:rsid w:val="00C723B7"/>
    <w:rsid w:val="00DF626D"/>
    <w:rsid w:val="00E8679C"/>
    <w:rsid w:val="00EA1D65"/>
    <w:rsid w:val="00EB11F7"/>
    <w:rsid w:val="00ED2CC2"/>
    <w:rsid w:val="00F11F43"/>
    <w:rsid w:val="00F17FB1"/>
    <w:rsid w:val="00F572B7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1563-F037-4E00-9DB1-26B0ED9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1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1B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ip.1gzak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AD94-7F54-4E4F-8700-02BE4B6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Марина Викторовна</dc:creator>
  <cp:keywords/>
  <dc:description/>
  <cp:lastModifiedBy>Корниенко Марина Викторовна</cp:lastModifiedBy>
  <cp:revision>27</cp:revision>
  <cp:lastPrinted>2020-05-19T12:51:00Z</cp:lastPrinted>
  <dcterms:created xsi:type="dcterms:W3CDTF">2020-05-06T03:53:00Z</dcterms:created>
  <dcterms:modified xsi:type="dcterms:W3CDTF">2020-05-20T05:01:00Z</dcterms:modified>
</cp:coreProperties>
</file>