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E7210A" w:rsidTr="00E7210A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rFonts w:ascii="Arial" w:hAnsi="Arial" w:cs="Arial"/>
                <w:szCs w:val="28"/>
              </w:rPr>
            </w:pPr>
          </w:p>
        </w:tc>
      </w:tr>
      <w:tr w:rsidR="00E7210A" w:rsidTr="00E7210A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10A" w:rsidRDefault="00E7210A" w:rsidP="000218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</w:t>
            </w:r>
            <w:r w:rsidR="00021892">
              <w:rPr>
                <w:sz w:val="26"/>
                <w:szCs w:val="26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Cs w:val="28"/>
              </w:rPr>
            </w:pPr>
          </w:p>
        </w:tc>
      </w:tr>
      <w:tr w:rsidR="00E7210A" w:rsidTr="00E7210A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Cs w:val="28"/>
              </w:rPr>
            </w:pPr>
          </w:p>
        </w:tc>
      </w:tr>
      <w:tr w:rsidR="00E7210A" w:rsidTr="00E7210A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Cs w:val="28"/>
              </w:rPr>
            </w:pPr>
          </w:p>
        </w:tc>
      </w:tr>
      <w:tr w:rsidR="00E7210A" w:rsidTr="00E7210A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0A" w:rsidRDefault="00E7210A" w:rsidP="00E7210A">
            <w:pPr>
              <w:jc w:val="right"/>
              <w:rPr>
                <w:szCs w:val="28"/>
              </w:rPr>
            </w:pPr>
          </w:p>
        </w:tc>
      </w:tr>
      <w:tr w:rsidR="00E7210A" w:rsidTr="00E7210A">
        <w:trPr>
          <w:cantSplit/>
        </w:trPr>
        <w:tc>
          <w:tcPr>
            <w:tcW w:w="1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ассигнований бюджета города Ханты-Мансийска по разделам, подразделам, целевым статьям  (муниципальным программам и </w:t>
            </w:r>
            <w:proofErr w:type="spellStart"/>
            <w:r>
              <w:rPr>
                <w:sz w:val="26"/>
                <w:szCs w:val="26"/>
              </w:rPr>
              <w:t>непрограммным</w:t>
            </w:r>
            <w:proofErr w:type="spellEnd"/>
            <w:r>
              <w:rPr>
                <w:sz w:val="26"/>
                <w:szCs w:val="26"/>
              </w:rPr>
              <w:t xml:space="preserve"> направлениям деятельности), группам (группам и подгруппам) видов расходов классификации расходов бюджетов на 2020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4"/>
                <w:szCs w:val="24"/>
              </w:rPr>
            </w:pPr>
          </w:p>
        </w:tc>
      </w:tr>
      <w:tr w:rsidR="00E7210A" w:rsidTr="00E7210A">
        <w:trPr>
          <w:cantSplit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7210A" w:rsidTr="00E7210A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0A" w:rsidRDefault="00E7210A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0A" w:rsidRDefault="00E7210A" w:rsidP="00E72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10A" w:rsidRPr="00E7210A" w:rsidRDefault="00E7210A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6"/>
        <w:gridCol w:w="1157"/>
        <w:gridCol w:w="1392"/>
        <w:gridCol w:w="1889"/>
        <w:gridCol w:w="1222"/>
        <w:gridCol w:w="2176"/>
      </w:tblGrid>
      <w:tr w:rsidR="00F40562" w:rsidTr="00E7210A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883 844 826,76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27 385 749,77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18 078 585,77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15 136 602,77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Публичные нормативные выплаты гражданам </w:t>
            </w:r>
            <w:r>
              <w:lastRenderedPageBreak/>
              <w:t>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</w:t>
            </w:r>
            <w:r>
              <w:lastRenderedPageBreak/>
              <w:t xml:space="preserve">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Резервные фонды  местных администраций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129 500 000,00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433 650 710,56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11 июня 2010 года N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11 июня 2010 года № 102-оз "Об административных правонарушениях"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"Реализация мероприятий по информационной </w:t>
            </w:r>
            <w:proofErr w:type="spellStart"/>
            <w:r>
              <w:t>антинаркотической</w:t>
            </w:r>
            <w:proofErr w:type="spellEnd"/>
            <w:r>
              <w:t>, антиалкогольной и антитабачной пропаганде"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166 985 076,16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57 114 000,99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34 891 886,79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14 467 792,42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8 669 252,42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5 798 540,00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2 379 320,00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деятельности Департамента градостроительства и архитектуры Администрации города Ханты-Мансийска и </w:t>
            </w:r>
            <w:r>
              <w:lastRenderedPageBreak/>
              <w:t>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233 718 735,32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230 984 735,32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131 914 209,70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61 685 352,62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проведение Всероссийской переписи населения 2020 года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26 0 05 54690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1 541 600,00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129 630 710,63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9 857 600,00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7 875 000,00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7 205 000,00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670 000,00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112 500 547,62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110 575 547,62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7 272 563,01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7 272 563,01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7 272 563,01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на обеспечение функционирования и развития </w:t>
            </w:r>
            <w:r>
              <w:lastRenderedPageBreak/>
              <w:t>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</w:t>
            </w:r>
            <w:r>
              <w:lastRenderedPageBreak/>
              <w:t>расходов на создание условий для деятельности народных дружин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1 888 598 159,31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2 155 900,00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1 837 700,00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7 603 100,00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7 603 100,00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7 603 100,00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растениеводства"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6 294 000,00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1 294 000,00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1 138 100,00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1 134 084,58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 xml:space="preserve">Реализация мероприятий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1 396 947 554,16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Субсидия бюджету городского округа город Ханты-</w:t>
            </w:r>
            <w:r>
              <w:lastRenderedPageBreak/>
              <w:t xml:space="preserve">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944 881 935,33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894 976 777,78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9 199 000,00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797 200 000,00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276 146 500,00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521 053 500,00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88 577 777,78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30 682 944,44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57 894 833,34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11 258 601,99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</w:t>
            </w:r>
            <w:r>
              <w:lastRenderedPageBreak/>
              <w:t>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Региональный проект "Дорожная сеть"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38 646 555,56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34 781 900,00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</w:t>
            </w:r>
            <w:r>
              <w:lastRenderedPageBreak/>
              <w:t>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3 864 655,56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15 572 073,13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"Исполнение полномочий и функций финансового органа  Администрации города </w:t>
            </w:r>
            <w:r>
              <w:lastRenderedPageBreak/>
              <w:t>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"Цифровое развитие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"Развитие электронного муниципалитета"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"Развитие информационного общества"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деятельности </w:t>
            </w:r>
            <w:r>
              <w:lastRenderedPageBreak/>
              <w:t>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339 666 363,02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</w:t>
            </w:r>
            <w:r>
              <w:lastRenderedPageBreak/>
              <w:t>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</w:t>
            </w:r>
            <w:r>
              <w:lastRenderedPageBreak/>
              <w:t>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>
              <w:t>."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обеспечение деятельности 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149 243 528,72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39 096 031,81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12 157 240,60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48 008 833,23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1 074 200,00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10 274 326,83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1 245 600,00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системы заготовки и переработки дикоросов"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545 600,00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>деятельности отдела охраны труда управления 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1 574 533 067,86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209 598 390,81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143 157 802,20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gramStart"/>
            <w: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</w:t>
            </w:r>
            <w:r>
              <w:lastRenderedPageBreak/>
              <w:t>наемных домов социального использования)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130 273 600,00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12 884 202,20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433 871 420,70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15 582 020,70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11 445 690,08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7 789 500,00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1 947 375,00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53 819 400,00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20 673 239,60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19 673 239,60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</w:t>
            </w:r>
            <w:r>
              <w:lastRenderedPageBreak/>
              <w:t>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33 114 100,00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32 060,40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364 470 000,00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8 470 000,00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338 200 000,00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0 01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870 044 561,88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19 136 805,00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661 109 610,98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196 984 718,53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85 019 213,31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1 414 897,15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110 550 608,07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463 235 625,00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на благоустройство территорий </w:t>
            </w:r>
            <w:r>
              <w:lastRenderedPageBreak/>
              <w:t>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82600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347 800 000,00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F2 S2600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86 950 000,00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186 898 145,90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166 302 413,52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</w:t>
            </w:r>
            <w:r>
              <w:lastRenderedPageBreak/>
              <w:t xml:space="preserve">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61 018 694,47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"Администрирование переданного отдельного государственного полномочия для </w:t>
            </w:r>
            <w:r>
              <w:lastRenderedPageBreak/>
              <w:t>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жилищного и </w:t>
            </w:r>
            <w:r>
              <w:lastRenderedPageBreak/>
              <w:t>дорожного хозяйства, благоустройство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6 360 719 931,51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1 910 164 246,46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1 910 164 246,46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реализации основных общеобразовательных программ и программ дополнительного образования в образовательных </w:t>
            </w:r>
            <w:r>
              <w:lastRenderedPageBreak/>
              <w:t>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1 871 899 165,44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1 523 955 500,00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1 439 350 541,24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84 604 958,76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Подпрограмма "Ресурсное обеспечение системы </w:t>
            </w:r>
            <w:r>
              <w:lastRenderedPageBreak/>
              <w:t>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3 505 969 864,90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3 505 969 864,90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1 996 354 213,98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</w:t>
            </w:r>
            <w:r>
              <w:lastRenderedPageBreak/>
              <w:t>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1 680 976 800,00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1 509 615 650,92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1 462 471 888,90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960 398 600,00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355 826 100,00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106 710 955,56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39 536 233,34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Подпрограмма "Общее образование. Дополнительное </w:t>
            </w:r>
            <w:r>
              <w:lastRenderedPageBreak/>
              <w:t>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Молодежная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487 054 970,01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355 666,67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03 3 01 82560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106 700,00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S2560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248 966,67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физической </w:t>
            </w:r>
            <w:r>
              <w:lastRenderedPageBreak/>
              <w:t>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63 841 370,00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16 640 700,00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16 429 038,50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211 661,50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11 093 800,00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10 952 692,60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141 107,40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в период их проведения"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</w:t>
            </w:r>
            <w:r>
              <w:lastRenderedPageBreak/>
              <w:t xml:space="preserve">расходов на осуществление функций административного центра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421 178 261,62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</w:t>
            </w:r>
            <w:r>
              <w:lastRenderedPageBreak/>
              <w:t>молодежные проекты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25 0 03 82030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360 000 000,00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 0 03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135 381 482,14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Подпрограмма "Реализация государственной </w:t>
            </w:r>
            <w:r>
              <w:lastRenderedPageBreak/>
              <w:t>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135 031 482,14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реализации основных общеобразовательных программ и программ дополнительного образования в образовательных </w:t>
            </w:r>
            <w:r>
              <w:lastRenderedPageBreak/>
              <w:t>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"Создание условий для развития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120 710 961,00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200 185 297,23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194 235 497,23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</w:t>
            </w:r>
            <w:r>
              <w:lastRenderedPageBreak/>
              <w:t xml:space="preserve">приспособлений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193 141 241,23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"Развитие библиотечного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75 051 982,66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74 096 572,66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Подпрограмма "Организация культурного досуга </w:t>
            </w:r>
            <w:r>
              <w:lastRenderedPageBreak/>
              <w:t>населения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118 089 258,57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114 679 411,37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5 949 800,00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149 800,00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103 800,00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46 000,00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</w:t>
            </w:r>
            <w:r>
              <w:lastRenderedPageBreak/>
              <w:t>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392 423 569,33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18 231 875,00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</w:t>
            </w:r>
            <w:r>
              <w:lastRenderedPageBreak/>
              <w:t>Российской Федерации", федеральный бюджет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209 545 889,47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образования в </w:t>
            </w:r>
            <w:r>
              <w:lastRenderedPageBreak/>
              <w:t>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102 307 000,00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45 061 989,47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43 930 200,00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32 120 800,00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11 809 400,00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1 131 789,47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Субвенции на предоставление дополнительных мер </w:t>
            </w:r>
            <w:r>
              <w:lastRenderedPageBreak/>
              <w:t>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62 176 900,00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132 886 405,81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дорожно-транспортной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130 973 997,00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34 362 600,00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2 334 700,00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Подпрограмма "Организация деятельности, направленной </w:t>
            </w:r>
            <w:r>
              <w:lastRenderedPageBreak/>
              <w:t>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494 339 649,55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170 140 976,83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169 996 092,51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17 563 739,74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Основное мероприятие "Проведение мероприятий по организации отдыха и оздоровления детей в </w:t>
            </w:r>
            <w:r>
              <w:lastRenderedPageBreak/>
              <w:t>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Мероприятий по организации отдыха и оздоровления 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1 903 368,42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300 000 000,00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05 1 03 82120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285 000 000,00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материально-технической базы муниципальных учреждений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03 S2120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23 484 251,67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22 623 251,67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Мероприятий по организации отдыха и оздоровления </w:t>
            </w:r>
            <w:r>
              <w:lastRenderedPageBreak/>
              <w:t>детей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Подпрограмма "Создание условий для развития </w:t>
            </w:r>
            <w:r>
              <w:lastRenderedPageBreak/>
              <w:t>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 xml:space="preserve">Муниципальная программа "Развитие гражданского </w:t>
            </w:r>
            <w:r>
              <w:lastRenderedPageBreak/>
              <w:t>общества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Подпрограмма "Создание условий для развития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Обслуживание государственного (муниципального)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vAlign w:val="center"/>
            <w:hideMark/>
          </w:tcPr>
          <w:p w:rsidR="00F40562" w:rsidRDefault="00F40562" w:rsidP="00E7210A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F40562" w:rsidTr="00E7210A">
        <w:tc>
          <w:tcPr>
            <w:tcW w:w="7226" w:type="dxa"/>
            <w:shd w:val="clear" w:color="auto" w:fill="auto"/>
            <w:noWrap/>
            <w:vAlign w:val="center"/>
            <w:hideMark/>
          </w:tcPr>
          <w:p w:rsidR="00F40562" w:rsidRDefault="00F40562" w:rsidP="00E721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F40562" w:rsidRDefault="00F40562" w:rsidP="00E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11 983 990 300,00</w:t>
            </w:r>
          </w:p>
        </w:tc>
      </w:tr>
    </w:tbl>
    <w:p w:rsidR="00E7210A" w:rsidRPr="00DD0BF6" w:rsidRDefault="00E7210A" w:rsidP="00E7210A">
      <w:pPr>
        <w:rPr>
          <w:szCs w:val="26"/>
        </w:rPr>
      </w:pPr>
    </w:p>
    <w:p w:rsidR="002500BB" w:rsidRPr="00E7210A" w:rsidRDefault="002500BB" w:rsidP="00E7210A">
      <w:pPr>
        <w:rPr>
          <w:szCs w:val="26"/>
        </w:rPr>
      </w:pPr>
    </w:p>
    <w:sectPr w:rsidR="002500BB" w:rsidRPr="00E7210A" w:rsidSect="00E7210A">
      <w:headerReference w:type="default" r:id="rId6"/>
      <w:pgSz w:w="16838" w:h="11906" w:orient="landscape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62" w:rsidRDefault="00F40562" w:rsidP="00E12559">
      <w:r>
        <w:separator/>
      </w:r>
    </w:p>
  </w:endnote>
  <w:endnote w:type="continuationSeparator" w:id="0">
    <w:p w:rsidR="00F40562" w:rsidRDefault="00F40562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62" w:rsidRDefault="00F40562" w:rsidP="00E12559">
      <w:r>
        <w:separator/>
      </w:r>
    </w:p>
  </w:footnote>
  <w:footnote w:type="continuationSeparator" w:id="0">
    <w:p w:rsidR="00F40562" w:rsidRDefault="00F40562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F40562" w:rsidRDefault="00F40562">
        <w:pPr>
          <w:pStyle w:val="a3"/>
          <w:jc w:val="center"/>
        </w:pPr>
        <w:fldSimple w:instr=" PAGE   \* MERGEFORMAT ">
          <w:r w:rsidR="00021892">
            <w:rPr>
              <w:noProof/>
            </w:rPr>
            <w:t>95</w:t>
          </w:r>
        </w:fldSimple>
      </w:p>
    </w:sdtContent>
  </w:sdt>
  <w:p w:rsidR="00F40562" w:rsidRDefault="00F40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62"/>
    <w:rsid w:val="00001094"/>
    <w:rsid w:val="000052C6"/>
    <w:rsid w:val="00006410"/>
    <w:rsid w:val="0001195B"/>
    <w:rsid w:val="0001470D"/>
    <w:rsid w:val="000171EC"/>
    <w:rsid w:val="000174E6"/>
    <w:rsid w:val="00017908"/>
    <w:rsid w:val="00021892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971AB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10A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0562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50</TotalTime>
  <Pages>95</Pages>
  <Words>22185</Words>
  <Characters>126459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148348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2</cp:revision>
  <dcterms:created xsi:type="dcterms:W3CDTF">2019-11-15T08:35:00Z</dcterms:created>
  <dcterms:modified xsi:type="dcterms:W3CDTF">2019-11-15T09:25:00Z</dcterms:modified>
</cp:coreProperties>
</file>