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4" w:rsidRPr="007D10D4" w:rsidRDefault="007D10D4" w:rsidP="007D10D4">
      <w:pPr>
        <w:jc w:val="center"/>
        <w:rPr>
          <w:sz w:val="28"/>
          <w:szCs w:val="28"/>
        </w:rPr>
      </w:pPr>
      <w:bookmarkStart w:id="0" w:name="_GoBack"/>
      <w:bookmarkEnd w:id="0"/>
      <w:r w:rsidRPr="007D10D4">
        <w:rPr>
          <w:noProof/>
          <w:sz w:val="28"/>
          <w:szCs w:val="28"/>
        </w:rPr>
        <w:drawing>
          <wp:inline distT="0" distB="0" distL="0" distR="0" wp14:anchorId="75CCF6B6" wp14:editId="53218FF0">
            <wp:extent cx="5854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0D4" w:rsidRPr="007D10D4" w:rsidRDefault="007D10D4" w:rsidP="007D10D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7D10D4">
        <w:rPr>
          <w:b/>
          <w:bCs/>
          <w:sz w:val="28"/>
          <w:szCs w:val="28"/>
        </w:rPr>
        <w:t>Муниципальное образование</w:t>
      </w:r>
    </w:p>
    <w:p w:rsidR="007D10D4" w:rsidRPr="007D10D4" w:rsidRDefault="007D10D4" w:rsidP="007D10D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7D10D4">
        <w:rPr>
          <w:b/>
          <w:bCs/>
          <w:sz w:val="28"/>
          <w:szCs w:val="28"/>
        </w:rPr>
        <w:t>Ханты-Мансийского автономного округа – Югры</w:t>
      </w:r>
    </w:p>
    <w:p w:rsidR="007D10D4" w:rsidRPr="007D10D4" w:rsidRDefault="007D10D4" w:rsidP="007D10D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7D10D4">
        <w:rPr>
          <w:b/>
          <w:bCs/>
          <w:sz w:val="28"/>
          <w:szCs w:val="28"/>
        </w:rPr>
        <w:t>городской округ город Ханты-Мансийск</w:t>
      </w:r>
    </w:p>
    <w:p w:rsidR="007D10D4" w:rsidRPr="007D10D4" w:rsidRDefault="007D10D4" w:rsidP="007D10D4">
      <w:pPr>
        <w:jc w:val="center"/>
        <w:rPr>
          <w:b/>
          <w:sz w:val="28"/>
          <w:szCs w:val="28"/>
        </w:rPr>
      </w:pPr>
    </w:p>
    <w:p w:rsidR="007D10D4" w:rsidRPr="007D10D4" w:rsidRDefault="007D10D4" w:rsidP="007D10D4">
      <w:pPr>
        <w:spacing w:line="276" w:lineRule="auto"/>
        <w:jc w:val="center"/>
        <w:rPr>
          <w:b/>
          <w:sz w:val="28"/>
          <w:szCs w:val="28"/>
        </w:rPr>
      </w:pPr>
      <w:r w:rsidRPr="007D10D4">
        <w:rPr>
          <w:b/>
          <w:sz w:val="28"/>
          <w:szCs w:val="28"/>
        </w:rPr>
        <w:t>ДУМА ГОРОДА ХАНТЫ-МАНСИЙСКА</w:t>
      </w:r>
    </w:p>
    <w:p w:rsidR="007D10D4" w:rsidRPr="007D10D4" w:rsidRDefault="007D10D4" w:rsidP="007D10D4">
      <w:pPr>
        <w:jc w:val="center"/>
        <w:rPr>
          <w:b/>
          <w:sz w:val="28"/>
          <w:szCs w:val="28"/>
        </w:rPr>
      </w:pPr>
    </w:p>
    <w:p w:rsidR="007D10D4" w:rsidRPr="007D10D4" w:rsidRDefault="007D10D4" w:rsidP="007D10D4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D10D4">
        <w:rPr>
          <w:b/>
          <w:bCs/>
          <w:iCs/>
          <w:sz w:val="28"/>
          <w:szCs w:val="28"/>
        </w:rPr>
        <w:t>РЕШЕНИЕ</w:t>
      </w:r>
    </w:p>
    <w:p w:rsidR="007D10D4" w:rsidRPr="007D10D4" w:rsidRDefault="007D10D4" w:rsidP="007D10D4">
      <w:pPr>
        <w:jc w:val="center"/>
        <w:rPr>
          <w:b/>
          <w:bCs/>
          <w:iCs/>
          <w:sz w:val="28"/>
          <w:szCs w:val="28"/>
        </w:rPr>
      </w:pPr>
    </w:p>
    <w:p w:rsidR="007D10D4" w:rsidRPr="007D10D4" w:rsidRDefault="00215595" w:rsidP="007D10D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310</w:t>
      </w:r>
      <w:r w:rsidR="007D10D4" w:rsidRPr="007D10D4">
        <w:rPr>
          <w:b/>
          <w:bCs/>
          <w:iCs/>
          <w:sz w:val="28"/>
          <w:szCs w:val="28"/>
        </w:rPr>
        <w:t>-</w:t>
      </w:r>
      <w:r w:rsidR="007D10D4" w:rsidRPr="007D10D4">
        <w:rPr>
          <w:b/>
          <w:bCs/>
          <w:iCs/>
          <w:sz w:val="28"/>
          <w:szCs w:val="28"/>
          <w:lang w:val="en-US"/>
        </w:rPr>
        <w:t>VI</w:t>
      </w:r>
      <w:r w:rsidR="007D10D4" w:rsidRPr="007D10D4">
        <w:rPr>
          <w:b/>
          <w:bCs/>
          <w:iCs/>
          <w:sz w:val="28"/>
          <w:szCs w:val="28"/>
        </w:rPr>
        <w:t xml:space="preserve"> РД</w:t>
      </w:r>
    </w:p>
    <w:p w:rsidR="007D10D4" w:rsidRPr="007D10D4" w:rsidRDefault="007D10D4" w:rsidP="007D10D4">
      <w:pPr>
        <w:spacing w:line="276" w:lineRule="auto"/>
        <w:jc w:val="center"/>
        <w:rPr>
          <w:bCs/>
          <w:iCs/>
          <w:sz w:val="20"/>
          <w:szCs w:val="20"/>
        </w:rPr>
      </w:pPr>
    </w:p>
    <w:p w:rsidR="007D10D4" w:rsidRPr="007D10D4" w:rsidRDefault="007D10D4" w:rsidP="007D10D4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7D10D4">
        <w:rPr>
          <w:b/>
          <w:bCs/>
          <w:iCs/>
          <w:sz w:val="28"/>
          <w:szCs w:val="28"/>
        </w:rPr>
        <w:tab/>
      </w:r>
      <w:r w:rsidRPr="007D10D4">
        <w:rPr>
          <w:b/>
          <w:bCs/>
          <w:iCs/>
          <w:sz w:val="28"/>
          <w:szCs w:val="28"/>
        </w:rPr>
        <w:tab/>
      </w:r>
      <w:r w:rsidRPr="007D10D4">
        <w:rPr>
          <w:b/>
          <w:bCs/>
          <w:iCs/>
          <w:sz w:val="28"/>
          <w:szCs w:val="28"/>
        </w:rPr>
        <w:tab/>
      </w:r>
      <w:r w:rsidRPr="007D10D4">
        <w:rPr>
          <w:b/>
          <w:bCs/>
          <w:iCs/>
          <w:sz w:val="28"/>
          <w:szCs w:val="28"/>
        </w:rPr>
        <w:tab/>
      </w:r>
      <w:r w:rsidRPr="007D10D4">
        <w:rPr>
          <w:b/>
          <w:bCs/>
          <w:iCs/>
          <w:sz w:val="28"/>
          <w:szCs w:val="28"/>
        </w:rPr>
        <w:tab/>
      </w:r>
      <w:r w:rsidRPr="007D10D4">
        <w:rPr>
          <w:b/>
          <w:bCs/>
          <w:iCs/>
          <w:sz w:val="28"/>
          <w:szCs w:val="28"/>
        </w:rPr>
        <w:tab/>
        <w:t xml:space="preserve"> </w:t>
      </w:r>
      <w:r w:rsidRPr="007D10D4">
        <w:rPr>
          <w:bCs/>
          <w:i/>
          <w:iCs/>
          <w:sz w:val="28"/>
          <w:szCs w:val="28"/>
        </w:rPr>
        <w:t>Принято</w:t>
      </w:r>
    </w:p>
    <w:p w:rsidR="007D10D4" w:rsidRPr="007D10D4" w:rsidRDefault="007D10D4" w:rsidP="007D10D4">
      <w:pPr>
        <w:spacing w:line="276" w:lineRule="auto"/>
        <w:jc w:val="right"/>
        <w:rPr>
          <w:bCs/>
          <w:iCs/>
          <w:sz w:val="28"/>
          <w:szCs w:val="28"/>
        </w:rPr>
      </w:pPr>
      <w:r w:rsidRPr="007D10D4">
        <w:rPr>
          <w:bCs/>
          <w:i/>
          <w:iCs/>
          <w:sz w:val="28"/>
          <w:szCs w:val="28"/>
        </w:rPr>
        <w:t>21 декабря 2018 года</w:t>
      </w:r>
    </w:p>
    <w:p w:rsidR="00F44461" w:rsidRDefault="00F44461" w:rsidP="00F44461">
      <w:pPr>
        <w:rPr>
          <w:b/>
          <w:bCs/>
          <w:iCs/>
          <w:sz w:val="28"/>
          <w:szCs w:val="28"/>
        </w:rPr>
      </w:pPr>
    </w:p>
    <w:p w:rsidR="00C30833" w:rsidRDefault="00C30833" w:rsidP="007D10D4">
      <w:pPr>
        <w:pStyle w:val="21"/>
        <w:ind w:right="5952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О прогнозно</w:t>
      </w:r>
      <w:r w:rsidR="000F3BCA">
        <w:rPr>
          <w:b w:val="0"/>
          <w:bCs/>
          <w:sz w:val="28"/>
        </w:rPr>
        <w:t>м</w:t>
      </w:r>
      <w:r>
        <w:rPr>
          <w:b w:val="0"/>
          <w:bCs/>
          <w:sz w:val="28"/>
        </w:rPr>
        <w:t xml:space="preserve"> план</w:t>
      </w:r>
      <w:r w:rsidR="000F3BCA">
        <w:rPr>
          <w:b w:val="0"/>
          <w:bCs/>
          <w:sz w:val="28"/>
        </w:rPr>
        <w:t xml:space="preserve">е </w:t>
      </w:r>
      <w:r>
        <w:rPr>
          <w:b w:val="0"/>
          <w:bCs/>
          <w:sz w:val="28"/>
        </w:rPr>
        <w:t>(программ</w:t>
      </w:r>
      <w:r w:rsidR="000F3BCA">
        <w:rPr>
          <w:b w:val="0"/>
          <w:bCs/>
          <w:sz w:val="28"/>
        </w:rPr>
        <w:t>е</w:t>
      </w:r>
      <w:r>
        <w:rPr>
          <w:b w:val="0"/>
          <w:bCs/>
          <w:sz w:val="28"/>
        </w:rPr>
        <w:t>) приватизации муниципального имущества на</w:t>
      </w:r>
      <w:r w:rsidR="00041ED2">
        <w:rPr>
          <w:b w:val="0"/>
          <w:bCs/>
          <w:sz w:val="28"/>
        </w:rPr>
        <w:t> </w:t>
      </w:r>
      <w:r>
        <w:rPr>
          <w:b w:val="0"/>
          <w:bCs/>
          <w:sz w:val="28"/>
        </w:rPr>
        <w:t>201</w:t>
      </w:r>
      <w:r w:rsidR="00006A00">
        <w:rPr>
          <w:b w:val="0"/>
          <w:bCs/>
          <w:sz w:val="28"/>
        </w:rPr>
        <w:t>9</w:t>
      </w:r>
      <w:r>
        <w:rPr>
          <w:b w:val="0"/>
          <w:bCs/>
          <w:sz w:val="28"/>
        </w:rPr>
        <w:t xml:space="preserve"> год </w:t>
      </w:r>
    </w:p>
    <w:p w:rsidR="00C30833" w:rsidRDefault="00C30833" w:rsidP="00C30833">
      <w:pPr>
        <w:pStyle w:val="21"/>
        <w:rPr>
          <w:b w:val="0"/>
          <w:bCs/>
          <w:sz w:val="28"/>
        </w:rPr>
      </w:pPr>
    </w:p>
    <w:p w:rsidR="00C30833" w:rsidRDefault="00C30833" w:rsidP="00C30833">
      <w:pPr>
        <w:pStyle w:val="21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>прогнозного плана (программы) приватизации муниципального имущества на 201</w:t>
      </w:r>
      <w:r w:rsidR="00006A00">
        <w:rPr>
          <w:b w:val="0"/>
          <w:bCs/>
          <w:sz w:val="28"/>
        </w:rPr>
        <w:t>9</w:t>
      </w:r>
      <w:r>
        <w:rPr>
          <w:b w:val="0"/>
          <w:bCs/>
          <w:sz w:val="28"/>
        </w:rPr>
        <w:t xml:space="preserve"> год, руководствуясь частью 1 статьи 69 Устава города Ханты-Мансийска, </w:t>
      </w:r>
    </w:p>
    <w:p w:rsidR="00C30833" w:rsidRDefault="00C30833" w:rsidP="00C30833">
      <w:pPr>
        <w:pStyle w:val="21"/>
        <w:jc w:val="both"/>
        <w:rPr>
          <w:b w:val="0"/>
          <w:bCs/>
          <w:sz w:val="28"/>
        </w:rPr>
      </w:pPr>
    </w:p>
    <w:p w:rsidR="00C30833" w:rsidRDefault="00C30833" w:rsidP="00C30833">
      <w:pPr>
        <w:pStyle w:val="21"/>
        <w:jc w:val="center"/>
        <w:rPr>
          <w:sz w:val="32"/>
        </w:rPr>
      </w:pPr>
      <w:r>
        <w:rPr>
          <w:b w:val="0"/>
          <w:bCs/>
          <w:sz w:val="28"/>
        </w:rPr>
        <w:t>Дума города  Ханты-Мансийска РЕШИЛА:</w:t>
      </w:r>
    </w:p>
    <w:p w:rsidR="00C30833" w:rsidRDefault="00C30833" w:rsidP="00C30833">
      <w:pPr>
        <w:pStyle w:val="21"/>
        <w:jc w:val="center"/>
        <w:rPr>
          <w:sz w:val="32"/>
        </w:rPr>
      </w:pPr>
    </w:p>
    <w:p w:rsidR="00C30833" w:rsidRDefault="00D1114A" w:rsidP="00C30833">
      <w:pPr>
        <w:pStyle w:val="21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>1.</w:t>
      </w:r>
      <w:r w:rsidR="00862F1D">
        <w:rPr>
          <w:b w:val="0"/>
          <w:bCs/>
          <w:sz w:val="28"/>
        </w:rPr>
        <w:t xml:space="preserve">Утвердить прогнозный план </w:t>
      </w:r>
      <w:r w:rsidR="00C30833">
        <w:rPr>
          <w:b w:val="0"/>
          <w:bCs/>
          <w:sz w:val="28"/>
        </w:rPr>
        <w:t>(программ</w:t>
      </w:r>
      <w:r w:rsidR="00862F1D">
        <w:rPr>
          <w:b w:val="0"/>
          <w:bCs/>
          <w:sz w:val="28"/>
        </w:rPr>
        <w:t>у</w:t>
      </w:r>
      <w:r w:rsidR="00C30833">
        <w:rPr>
          <w:b w:val="0"/>
          <w:bCs/>
          <w:sz w:val="28"/>
        </w:rPr>
        <w:t>) приватизации муниципального имущества на 201</w:t>
      </w:r>
      <w:r w:rsidR="00006A00">
        <w:rPr>
          <w:b w:val="0"/>
          <w:bCs/>
          <w:sz w:val="28"/>
        </w:rPr>
        <w:t xml:space="preserve">9 </w:t>
      </w:r>
      <w:r w:rsidR="00C30833">
        <w:rPr>
          <w:b w:val="0"/>
          <w:bCs/>
          <w:sz w:val="28"/>
        </w:rPr>
        <w:t>год согласно приложению к настоящему Решению.</w:t>
      </w:r>
    </w:p>
    <w:p w:rsidR="00886376" w:rsidRPr="00886376" w:rsidRDefault="00D1114A" w:rsidP="00886376">
      <w:pPr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>2.</w:t>
      </w:r>
      <w:r w:rsidR="00886376" w:rsidRPr="00886376">
        <w:rPr>
          <w:bCs/>
          <w:snapToGrid w:val="0"/>
          <w:sz w:val="28"/>
          <w:szCs w:val="20"/>
        </w:rPr>
        <w:t xml:space="preserve">Настоящее Решение </w:t>
      </w:r>
      <w:r w:rsidR="006479F2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C14955" w:rsidRDefault="00C14955" w:rsidP="00F44461">
      <w:pPr>
        <w:jc w:val="center"/>
        <w:rPr>
          <w:b/>
          <w:bCs/>
          <w:iCs/>
          <w:sz w:val="28"/>
          <w:szCs w:val="28"/>
        </w:rPr>
      </w:pPr>
    </w:p>
    <w:p w:rsidR="00C14955" w:rsidRDefault="00C14955" w:rsidP="00F44461">
      <w:pPr>
        <w:jc w:val="center"/>
        <w:rPr>
          <w:b/>
          <w:bCs/>
          <w:iCs/>
          <w:sz w:val="28"/>
          <w:szCs w:val="28"/>
        </w:rPr>
      </w:pPr>
    </w:p>
    <w:p w:rsidR="000D32B5" w:rsidRDefault="000D32B5" w:rsidP="00F44461">
      <w:pPr>
        <w:jc w:val="center"/>
        <w:rPr>
          <w:b/>
          <w:bCs/>
          <w:iCs/>
          <w:sz w:val="28"/>
          <w:szCs w:val="28"/>
        </w:rPr>
      </w:pPr>
    </w:p>
    <w:tbl>
      <w:tblPr>
        <w:tblStyle w:val="a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0D32B5" w:rsidTr="00D94F46">
        <w:tc>
          <w:tcPr>
            <w:tcW w:w="6062" w:type="dxa"/>
            <w:hideMark/>
          </w:tcPr>
          <w:p w:rsidR="000D32B5" w:rsidRDefault="000D32B5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Председатель Думы</w:t>
            </w:r>
          </w:p>
          <w:p w:rsidR="000D32B5" w:rsidRDefault="000D32B5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города Ханты-Мансийска</w:t>
            </w:r>
          </w:p>
        </w:tc>
        <w:tc>
          <w:tcPr>
            <w:tcW w:w="4111" w:type="dxa"/>
          </w:tcPr>
          <w:p w:rsidR="000D32B5" w:rsidRDefault="000D32B5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0D32B5" w:rsidRDefault="000D32B5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</w:t>
            </w:r>
            <w:r w:rsidR="00D606B0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</w:t>
            </w:r>
            <w:r w:rsidR="00CF0F94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</w:t>
            </w:r>
            <w:r w:rsidR="00D606B0"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D94F4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К.Л. Пенчуков</w:t>
            </w:r>
          </w:p>
        </w:tc>
      </w:tr>
      <w:tr w:rsidR="000D32B5" w:rsidTr="00D94F46">
        <w:tc>
          <w:tcPr>
            <w:tcW w:w="6062" w:type="dxa"/>
          </w:tcPr>
          <w:p w:rsidR="000D32B5" w:rsidRDefault="000D32B5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0D32B5" w:rsidRDefault="000D32B5" w:rsidP="00D606B0">
            <w:pPr>
              <w:tabs>
                <w:tab w:val="left" w:pos="-4860"/>
              </w:tabs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D32B5" w:rsidRDefault="000D32B5" w:rsidP="00D606B0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Подписано</w:t>
            </w:r>
          </w:p>
          <w:p w:rsidR="000D32B5" w:rsidRDefault="00215595" w:rsidP="00D606B0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21 декабря </w:t>
            </w:r>
            <w:r w:rsidR="000D32B5">
              <w:rPr>
                <w:bCs/>
                <w:i/>
                <w:iCs/>
                <w:sz w:val="28"/>
                <w:szCs w:val="28"/>
                <w:lang w:eastAsia="en-US"/>
              </w:rPr>
              <w:t>2018 года</w:t>
            </w:r>
          </w:p>
        </w:tc>
      </w:tr>
    </w:tbl>
    <w:p w:rsidR="000D32B5" w:rsidRDefault="000D32B5" w:rsidP="00F44461">
      <w:pPr>
        <w:jc w:val="center"/>
        <w:rPr>
          <w:b/>
          <w:bCs/>
          <w:iCs/>
          <w:sz w:val="28"/>
          <w:szCs w:val="28"/>
        </w:rPr>
      </w:pPr>
    </w:p>
    <w:p w:rsidR="00D606B0" w:rsidRDefault="00D606B0" w:rsidP="00F44461">
      <w:pPr>
        <w:jc w:val="center"/>
        <w:rPr>
          <w:b/>
          <w:bCs/>
          <w:iCs/>
          <w:sz w:val="28"/>
          <w:szCs w:val="28"/>
        </w:rPr>
      </w:pPr>
    </w:p>
    <w:p w:rsidR="00D606B0" w:rsidRDefault="00D606B0" w:rsidP="00F44461">
      <w:pPr>
        <w:jc w:val="center"/>
        <w:rPr>
          <w:b/>
          <w:bCs/>
          <w:iCs/>
          <w:sz w:val="28"/>
          <w:szCs w:val="28"/>
        </w:rPr>
      </w:pPr>
    </w:p>
    <w:p w:rsidR="00D606B0" w:rsidRDefault="00D606B0" w:rsidP="00F44461">
      <w:pPr>
        <w:jc w:val="center"/>
        <w:rPr>
          <w:b/>
          <w:bCs/>
          <w:iCs/>
          <w:sz w:val="28"/>
          <w:szCs w:val="28"/>
        </w:rPr>
      </w:pPr>
    </w:p>
    <w:p w:rsidR="00D606B0" w:rsidRDefault="00D606B0" w:rsidP="007C477B">
      <w:pPr>
        <w:widowControl w:val="0"/>
        <w:autoSpaceDE w:val="0"/>
        <w:autoSpaceDN w:val="0"/>
        <w:adjustRightInd w:val="0"/>
        <w:ind w:left="5812"/>
        <w:outlineLvl w:val="0"/>
        <w:rPr>
          <w:rFonts w:eastAsia="Calibri"/>
          <w:sz w:val="28"/>
          <w:szCs w:val="22"/>
          <w:lang w:eastAsia="en-US"/>
        </w:rPr>
      </w:pPr>
      <w:bookmarkStart w:id="1" w:name="Par28"/>
      <w:bookmarkEnd w:id="1"/>
    </w:p>
    <w:p w:rsidR="00D606B0" w:rsidRDefault="00D606B0" w:rsidP="00D606B0">
      <w:pPr>
        <w:widowControl w:val="0"/>
        <w:autoSpaceDE w:val="0"/>
        <w:autoSpaceDN w:val="0"/>
        <w:adjustRightInd w:val="0"/>
        <w:ind w:left="7936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    </w:t>
      </w:r>
      <w:r w:rsidR="007C477B" w:rsidRPr="007C477B">
        <w:rPr>
          <w:rFonts w:eastAsia="Calibri"/>
          <w:sz w:val="28"/>
          <w:szCs w:val="22"/>
          <w:lang w:eastAsia="en-US"/>
        </w:rPr>
        <w:t xml:space="preserve">Приложение </w:t>
      </w:r>
    </w:p>
    <w:p w:rsidR="00D606B0" w:rsidRDefault="00D606B0" w:rsidP="00D606B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7C477B" w:rsidRPr="007C477B">
        <w:rPr>
          <w:rFonts w:eastAsia="Calibri"/>
          <w:sz w:val="28"/>
          <w:szCs w:val="22"/>
          <w:lang w:eastAsia="en-US"/>
        </w:rPr>
        <w:t xml:space="preserve">к Решению Думы </w:t>
      </w:r>
      <w:r>
        <w:rPr>
          <w:rFonts w:eastAsia="Calibri"/>
          <w:sz w:val="28"/>
          <w:szCs w:val="22"/>
          <w:lang w:eastAsia="en-US"/>
        </w:rPr>
        <w:t>города Ханты-Мансийска</w:t>
      </w:r>
    </w:p>
    <w:p w:rsidR="007C477B" w:rsidRPr="007C477B" w:rsidRDefault="00D606B0" w:rsidP="00D606B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</w:t>
      </w:r>
      <w:r w:rsidR="007C477B" w:rsidRPr="007C477B">
        <w:rPr>
          <w:rFonts w:eastAsia="Calibri"/>
          <w:sz w:val="28"/>
          <w:szCs w:val="22"/>
          <w:lang w:eastAsia="en-US"/>
        </w:rPr>
        <w:t xml:space="preserve">от </w:t>
      </w:r>
      <w:r w:rsidR="00215595">
        <w:rPr>
          <w:rFonts w:eastAsia="Calibri"/>
          <w:sz w:val="28"/>
          <w:szCs w:val="22"/>
          <w:lang w:eastAsia="en-US"/>
        </w:rPr>
        <w:t>21 декабря 2018 года № 310</w:t>
      </w:r>
      <w:r>
        <w:rPr>
          <w:rFonts w:eastAsia="Calibri"/>
          <w:sz w:val="28"/>
          <w:szCs w:val="22"/>
          <w:lang w:eastAsia="en-US"/>
        </w:rPr>
        <w:t>-</w:t>
      </w:r>
      <w:r w:rsidR="00215595" w:rsidRPr="00215595">
        <w:rPr>
          <w:bCs/>
          <w:iCs/>
          <w:sz w:val="28"/>
          <w:szCs w:val="28"/>
          <w:lang w:val="en-US"/>
        </w:rPr>
        <w:t>VI</w:t>
      </w:r>
      <w:r w:rsidR="00215595" w:rsidRPr="0021559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РД</w:t>
      </w:r>
    </w:p>
    <w:p w:rsidR="00D606B0" w:rsidRDefault="00D606B0" w:rsidP="00D606B0">
      <w:pPr>
        <w:widowControl w:val="0"/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D606B0" w:rsidRPr="007C477B" w:rsidRDefault="00D606B0" w:rsidP="007C477B">
      <w:pPr>
        <w:widowControl w:val="0"/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</w:p>
    <w:p w:rsidR="007C477B" w:rsidRPr="007C477B" w:rsidRDefault="007C477B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32"/>
      <w:bookmarkEnd w:id="2"/>
      <w:r w:rsidRPr="007C477B">
        <w:rPr>
          <w:rFonts w:eastAsia="Calibri"/>
          <w:b/>
          <w:bCs/>
          <w:sz w:val="28"/>
          <w:szCs w:val="28"/>
          <w:lang w:eastAsia="en-US"/>
        </w:rPr>
        <w:t>Прогнозный план (программа)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477B">
        <w:rPr>
          <w:rFonts w:eastAsia="Calibri"/>
          <w:b/>
          <w:bCs/>
          <w:sz w:val="28"/>
          <w:szCs w:val="28"/>
          <w:lang w:eastAsia="en-US"/>
        </w:rPr>
        <w:t>приватизации муниципального имущества на 2019 год</w:t>
      </w:r>
      <w:bookmarkStart w:id="3" w:name="Par40"/>
      <w:bookmarkEnd w:id="3"/>
    </w:p>
    <w:p w:rsidR="007C477B" w:rsidRPr="007C477B" w:rsidRDefault="007C477B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 xml:space="preserve">1. Прогнозный план (программа) приватизации муниципального имущества на 2019 год разработан в соответствии с Федеральным </w:t>
      </w:r>
      <w:hyperlink r:id="rId9" w:history="1">
        <w:r w:rsidRPr="007C477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C477B">
        <w:rPr>
          <w:rFonts w:eastAsia="Calibri"/>
          <w:sz w:val="28"/>
          <w:szCs w:val="28"/>
          <w:lang w:eastAsia="en-US"/>
        </w:rPr>
        <w:t xml:space="preserve"> от 21 декабря 2001 года №178-ФЗ «О приватизации государственного и муниципального имущества», </w:t>
      </w:r>
      <w:hyperlink r:id="rId10" w:history="1">
        <w:r w:rsidRPr="007C477B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C477B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 июня 2012 года №255, и определяет перечень муниципального имущества, которое планируется приватизировать, способы и предполагаемые сроки его приватизации.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2. Основными задачами в сфере приватизации муниципального имущества являются: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1) приватизация муниципального имущества, не задействованного</w:t>
      </w:r>
      <w:r w:rsidR="00D606B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C477B">
        <w:rPr>
          <w:rFonts w:eastAsia="Calibri"/>
          <w:sz w:val="28"/>
          <w:szCs w:val="28"/>
          <w:lang w:eastAsia="en-US"/>
        </w:rPr>
        <w:t xml:space="preserve"> в обеспечении выполнения функций и полномочий органов местного самоуправления муниципального образования Ханты-Мансийского автономного округа – Югры городской округ город Ханты-Мансийск;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2) содействие развитию предпринимательской деятельности на территории муниципального образования Ханты-Мансийского автономного округа – Югры городской округ город Ханты-Мансийск;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3) увеличение доходов бюджета города;</w:t>
      </w:r>
    </w:p>
    <w:p w:rsidR="007C477B" w:rsidRP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4) сокращение расходов бюджета города на содержание объектов муниципальной собственности.</w:t>
      </w:r>
    </w:p>
    <w:p w:rsidR="007C477B" w:rsidRDefault="007C477B" w:rsidP="007C47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7C477B" w:rsidSect="009C32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7C477B">
        <w:rPr>
          <w:rFonts w:eastAsia="Calibri"/>
          <w:sz w:val="28"/>
          <w:szCs w:val="28"/>
          <w:lang w:eastAsia="en-US"/>
        </w:rPr>
        <w:t>3. Перечень муниципального имущества, предлагаемого к приватизации, установлен в приложениях 1 и 2 к настоящему плану (программе).</w:t>
      </w:r>
    </w:p>
    <w:p w:rsidR="00A768D7" w:rsidRPr="00A768D7" w:rsidRDefault="00A768D7" w:rsidP="00D1114A">
      <w:pPr>
        <w:keepNext/>
        <w:widowControl w:val="0"/>
        <w:autoSpaceDE w:val="0"/>
        <w:autoSpaceDN w:val="0"/>
        <w:adjustRightInd w:val="0"/>
        <w:ind w:left="11057"/>
        <w:outlineLvl w:val="1"/>
        <w:rPr>
          <w:rFonts w:eastAsia="Calibri"/>
          <w:sz w:val="28"/>
          <w:szCs w:val="28"/>
          <w:lang w:eastAsia="en-US"/>
        </w:rPr>
      </w:pPr>
      <w:bookmarkStart w:id="4" w:name="Par46"/>
      <w:bookmarkEnd w:id="4"/>
      <w:r w:rsidRPr="00A768D7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7C477B" w:rsidRPr="007C477B" w:rsidRDefault="00A768D7" w:rsidP="00D1114A">
      <w:pPr>
        <w:keepNext/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к п</w:t>
      </w:r>
      <w:r w:rsidRPr="00A768D7">
        <w:rPr>
          <w:rFonts w:eastAsia="Calibri"/>
          <w:bCs/>
          <w:sz w:val="28"/>
          <w:szCs w:val="28"/>
          <w:lang w:eastAsia="en-US"/>
        </w:rPr>
        <w:t>рогнозному плану (программе) приватизации муниципального имущества на 2019 год</w:t>
      </w:r>
    </w:p>
    <w:p w:rsidR="007C477B" w:rsidRPr="007C477B" w:rsidRDefault="007C477B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C477B" w:rsidRPr="007C477B" w:rsidRDefault="007C477B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477B">
        <w:rPr>
          <w:rFonts w:eastAsia="Calibri"/>
          <w:b/>
          <w:sz w:val="28"/>
          <w:szCs w:val="28"/>
          <w:lang w:eastAsia="en-US"/>
        </w:rPr>
        <w:t>Муниципальное имущество, предлагаемое к приватизации в 2019 году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08"/>
        <w:gridCol w:w="4360"/>
        <w:gridCol w:w="2113"/>
        <w:gridCol w:w="2519"/>
        <w:gridCol w:w="2978"/>
      </w:tblGrid>
      <w:tr w:rsidR="007C477B" w:rsidRPr="007C477B" w:rsidTr="007C477B">
        <w:trPr>
          <w:trHeight w:val="600"/>
          <w:tblHeader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5" w:name="Par48"/>
            <w:bookmarkEnd w:id="5"/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</w:t>
            </w:r>
          </w:p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Балансовая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стоимость,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руб.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Способ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Предполагаемые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сроки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</w:tc>
      </w:tr>
      <w:tr w:rsidR="007C477B" w:rsidRPr="007C477B" w:rsidTr="00A768D7">
        <w:trPr>
          <w:trHeight w:val="1397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D70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Здание гаража, площадь 32 кв.м.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ул. Шевченко,52/1,  бокс 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180 428,67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77B" w:rsidRPr="007C477B" w:rsidRDefault="007C477B" w:rsidP="00A768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Продажа на аукционе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квартал 2019 года</w:t>
            </w:r>
          </w:p>
        </w:tc>
      </w:tr>
      <w:tr w:rsidR="007C477B" w:rsidRPr="007C477B" w:rsidTr="007C477B">
        <w:trPr>
          <w:trHeight w:val="1537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D70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Нежилое помещение 1001 цокольный этаж, площадь 212,1 кв.м.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ул. Пионерская, 22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13 630 081,84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jc w:val="center"/>
              <w:rPr>
                <w:sz w:val="28"/>
                <w:szCs w:val="28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Продажа на аукционе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 xml:space="preserve">IV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2019 года</w:t>
            </w:r>
          </w:p>
        </w:tc>
      </w:tr>
      <w:tr w:rsidR="007C477B" w:rsidRPr="007C477B" w:rsidTr="007C477B">
        <w:trPr>
          <w:trHeight w:val="1537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D70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77B" w:rsidRPr="007C477B" w:rsidRDefault="007C477B" w:rsidP="00A768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Причал ЗАО «Юграсудокомплект»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638 400,00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jc w:val="center"/>
              <w:rPr>
                <w:sz w:val="28"/>
                <w:szCs w:val="28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Продажа на аукционе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 xml:space="preserve">IV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2019 года</w:t>
            </w:r>
          </w:p>
        </w:tc>
      </w:tr>
    </w:tbl>
    <w:p w:rsidR="00A768D7" w:rsidRDefault="00A768D7" w:rsidP="00A768D7">
      <w:pPr>
        <w:keepNext/>
        <w:widowControl w:val="0"/>
        <w:autoSpaceDE w:val="0"/>
        <w:autoSpaceDN w:val="0"/>
        <w:adjustRightInd w:val="0"/>
        <w:spacing w:before="120" w:after="120"/>
        <w:ind w:left="11057"/>
        <w:outlineLvl w:val="1"/>
        <w:rPr>
          <w:rFonts w:eastAsia="Calibri"/>
          <w:sz w:val="28"/>
          <w:szCs w:val="28"/>
          <w:lang w:eastAsia="en-US"/>
        </w:rPr>
      </w:pPr>
      <w:bookmarkStart w:id="6" w:name="Par368"/>
      <w:bookmarkEnd w:id="6"/>
      <w:r>
        <w:rPr>
          <w:rFonts w:eastAsia="Calibri"/>
          <w:sz w:val="28"/>
          <w:szCs w:val="28"/>
          <w:lang w:eastAsia="en-US"/>
        </w:rPr>
        <w:br w:type="page"/>
      </w:r>
    </w:p>
    <w:p w:rsidR="00A768D7" w:rsidRPr="00A768D7" w:rsidRDefault="00A768D7" w:rsidP="00D1114A">
      <w:pPr>
        <w:keepNext/>
        <w:widowControl w:val="0"/>
        <w:autoSpaceDE w:val="0"/>
        <w:autoSpaceDN w:val="0"/>
        <w:adjustRightInd w:val="0"/>
        <w:ind w:left="11057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Приложение 2</w:t>
      </w:r>
    </w:p>
    <w:p w:rsidR="00A768D7" w:rsidRPr="00A768D7" w:rsidRDefault="00A768D7" w:rsidP="00D1114A">
      <w:pPr>
        <w:keepNext/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к п</w:t>
      </w:r>
      <w:r w:rsidRPr="00A768D7">
        <w:rPr>
          <w:rFonts w:eastAsia="Calibri"/>
          <w:bCs/>
          <w:sz w:val="28"/>
          <w:szCs w:val="28"/>
          <w:lang w:eastAsia="en-US"/>
        </w:rPr>
        <w:t>рогнозному плану (программе) приватизации муниципального имущества на 2019 год</w:t>
      </w:r>
      <w:r w:rsidRPr="00A768D7">
        <w:rPr>
          <w:rFonts w:eastAsia="Calibri"/>
          <w:sz w:val="28"/>
          <w:szCs w:val="28"/>
          <w:lang w:eastAsia="en-US"/>
        </w:rPr>
        <w:t xml:space="preserve"> </w:t>
      </w:r>
    </w:p>
    <w:p w:rsidR="00A768D7" w:rsidRDefault="00A768D7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C477B" w:rsidRPr="007C477B" w:rsidRDefault="007C477B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477B">
        <w:rPr>
          <w:rFonts w:eastAsia="Calibri"/>
          <w:b/>
          <w:sz w:val="28"/>
          <w:szCs w:val="28"/>
          <w:lang w:eastAsia="en-US"/>
        </w:rPr>
        <w:t>Акции акционерных обществ, предлагаемые к приватизации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6164"/>
        <w:gridCol w:w="3686"/>
        <w:gridCol w:w="2126"/>
        <w:gridCol w:w="2410"/>
      </w:tblGrid>
      <w:tr w:rsidR="007C477B" w:rsidRPr="001D7068" w:rsidTr="001D7068">
        <w:trPr>
          <w:trHeight w:val="9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1D7068" w:rsidRDefault="001D7068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068">
              <w:rPr>
                <w:b/>
                <w:sz w:val="28"/>
                <w:szCs w:val="28"/>
                <w:lang w:eastAsia="en-US"/>
              </w:rPr>
              <w:t>№</w:t>
            </w:r>
            <w:r w:rsidR="007C477B" w:rsidRPr="001D7068">
              <w:rPr>
                <w:b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1D7068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068">
              <w:rPr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7B" w:rsidRPr="001D7068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068">
              <w:rPr>
                <w:b/>
                <w:sz w:val="28"/>
                <w:szCs w:val="28"/>
                <w:lang w:eastAsia="en-US"/>
              </w:rPr>
              <w:t xml:space="preserve">Количество акций, штук </w:t>
            </w:r>
          </w:p>
          <w:p w:rsidR="007C477B" w:rsidRPr="001D7068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1D7068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068">
              <w:rPr>
                <w:b/>
                <w:sz w:val="28"/>
                <w:szCs w:val="28"/>
                <w:lang w:eastAsia="en-US"/>
              </w:rPr>
              <w:t>Способ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1D7068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068">
              <w:rPr>
                <w:b/>
                <w:sz w:val="28"/>
                <w:szCs w:val="28"/>
                <w:lang w:eastAsia="en-US"/>
              </w:rPr>
              <w:t>Предполагаемые сроки приватизации</w:t>
            </w:r>
          </w:p>
        </w:tc>
      </w:tr>
      <w:tr w:rsidR="007C477B" w:rsidRPr="007C477B" w:rsidTr="001D706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 xml:space="preserve">Акции Публичного акционерного общества Банк «Финансовая Корпорация Открытие» 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Количество акций – 41 322 шт.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Номинальная стоимость – 50 руб.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Балансовая стоимость акций – 2 066 100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41 322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Продажа на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 xml:space="preserve">IV </w:t>
            </w:r>
            <w:r w:rsidRPr="007C477B">
              <w:rPr>
                <w:sz w:val="28"/>
                <w:szCs w:val="28"/>
                <w:lang w:eastAsia="en-US"/>
              </w:rPr>
              <w:t>квартал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2019 года</w:t>
            </w:r>
          </w:p>
        </w:tc>
      </w:tr>
      <w:tr w:rsidR="007C477B" w:rsidRPr="007C477B" w:rsidTr="001D706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 xml:space="preserve">Акции </w:t>
            </w:r>
            <w:r w:rsidR="00CF0F94">
              <w:rPr>
                <w:sz w:val="28"/>
                <w:szCs w:val="28"/>
                <w:lang w:eastAsia="en-US"/>
              </w:rPr>
              <w:t>акционерного общества «Югорская лизинговая компания»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Количество акций – 8 шт.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Номинальная стоимость – 50 000 руб.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Балансовая стоимость акций – 400 000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Продажа на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 xml:space="preserve">IV </w:t>
            </w:r>
            <w:r w:rsidRPr="007C477B">
              <w:rPr>
                <w:sz w:val="28"/>
                <w:szCs w:val="28"/>
                <w:lang w:eastAsia="en-US"/>
              </w:rPr>
              <w:t>квартал</w:t>
            </w:r>
          </w:p>
          <w:p w:rsidR="007C477B" w:rsidRPr="007C477B" w:rsidRDefault="007C477B" w:rsidP="007C47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77B">
              <w:rPr>
                <w:sz w:val="28"/>
                <w:szCs w:val="28"/>
                <w:lang w:eastAsia="en-US"/>
              </w:rPr>
              <w:t>2019 года</w:t>
            </w:r>
          </w:p>
        </w:tc>
      </w:tr>
    </w:tbl>
    <w:p w:rsidR="007C477B" w:rsidRPr="007C477B" w:rsidRDefault="007C477B" w:rsidP="007C477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10D4" w:rsidRDefault="007D10D4" w:rsidP="00F44461">
      <w:pPr>
        <w:rPr>
          <w:bCs/>
          <w:iCs/>
        </w:rPr>
      </w:pPr>
    </w:p>
    <w:sectPr w:rsidR="007D10D4" w:rsidSect="007C477B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DA" w:rsidRDefault="00D215DA" w:rsidP="00A768D7">
      <w:r>
        <w:separator/>
      </w:r>
    </w:p>
  </w:endnote>
  <w:endnote w:type="continuationSeparator" w:id="0">
    <w:p w:rsidR="00D215DA" w:rsidRDefault="00D215DA" w:rsidP="00A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D" w:rsidRDefault="009C32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D" w:rsidRDefault="009C32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D" w:rsidRDefault="009C3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DA" w:rsidRDefault="00D215DA" w:rsidP="00A768D7">
      <w:r>
        <w:separator/>
      </w:r>
    </w:p>
  </w:footnote>
  <w:footnote w:type="continuationSeparator" w:id="0">
    <w:p w:rsidR="00D215DA" w:rsidRDefault="00D215DA" w:rsidP="00A7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D" w:rsidRDefault="009C3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34728"/>
      <w:docPartObj>
        <w:docPartGallery w:val="Page Numbers (Top of Page)"/>
        <w:docPartUnique/>
      </w:docPartObj>
    </w:sdtPr>
    <w:sdtEndPr/>
    <w:sdtContent>
      <w:p w:rsidR="009C324D" w:rsidRDefault="009C3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57">
          <w:rPr>
            <w:noProof/>
          </w:rPr>
          <w:t>2</w:t>
        </w:r>
        <w:r>
          <w:fldChar w:fldCharType="end"/>
        </w:r>
      </w:p>
    </w:sdtContent>
  </w:sdt>
  <w:p w:rsidR="00D606B0" w:rsidRDefault="00D606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D" w:rsidRDefault="009C3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6A00"/>
    <w:rsid w:val="000368CA"/>
    <w:rsid w:val="00041ED2"/>
    <w:rsid w:val="000D32B5"/>
    <w:rsid w:val="000F3BCA"/>
    <w:rsid w:val="00177D2A"/>
    <w:rsid w:val="001D7068"/>
    <w:rsid w:val="00215595"/>
    <w:rsid w:val="00226FF1"/>
    <w:rsid w:val="002351E7"/>
    <w:rsid w:val="00237D76"/>
    <w:rsid w:val="002A6633"/>
    <w:rsid w:val="002A7C36"/>
    <w:rsid w:val="002D6CC1"/>
    <w:rsid w:val="00377369"/>
    <w:rsid w:val="00435AB1"/>
    <w:rsid w:val="00466D7F"/>
    <w:rsid w:val="004B1BEA"/>
    <w:rsid w:val="004B36D4"/>
    <w:rsid w:val="004B48A5"/>
    <w:rsid w:val="00525BE3"/>
    <w:rsid w:val="005807C8"/>
    <w:rsid w:val="005B4810"/>
    <w:rsid w:val="006479F2"/>
    <w:rsid w:val="006801E8"/>
    <w:rsid w:val="00706FC3"/>
    <w:rsid w:val="007C477B"/>
    <w:rsid w:val="007D10D4"/>
    <w:rsid w:val="00810AFB"/>
    <w:rsid w:val="00862F1D"/>
    <w:rsid w:val="00886376"/>
    <w:rsid w:val="009B4BB6"/>
    <w:rsid w:val="009C324D"/>
    <w:rsid w:val="009F5222"/>
    <w:rsid w:val="00A02F44"/>
    <w:rsid w:val="00A768D7"/>
    <w:rsid w:val="00AA2C79"/>
    <w:rsid w:val="00B826E5"/>
    <w:rsid w:val="00BB7CAF"/>
    <w:rsid w:val="00C06FE6"/>
    <w:rsid w:val="00C14955"/>
    <w:rsid w:val="00C30833"/>
    <w:rsid w:val="00CF0F94"/>
    <w:rsid w:val="00D1114A"/>
    <w:rsid w:val="00D215DA"/>
    <w:rsid w:val="00D606B0"/>
    <w:rsid w:val="00D94F46"/>
    <w:rsid w:val="00DB2532"/>
    <w:rsid w:val="00DF08B7"/>
    <w:rsid w:val="00E86A70"/>
    <w:rsid w:val="00EF03CA"/>
    <w:rsid w:val="00EF0557"/>
    <w:rsid w:val="00F02DCE"/>
    <w:rsid w:val="00F33651"/>
    <w:rsid w:val="00F4446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8180E62593989D7E53779401A16A4D85AA27DD722F793169B92822C47790804EBB2F905BE494EF6EF200Cr4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0E62593989D7E537674D0C7AF3D75DAC23DA2BF89943C3CDD97110700253ACFDA047FA444FF1rEx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Закусило Виктор Викторович</cp:lastModifiedBy>
  <cp:revision>2</cp:revision>
  <cp:lastPrinted>2018-12-20T09:04:00Z</cp:lastPrinted>
  <dcterms:created xsi:type="dcterms:W3CDTF">2019-01-30T10:27:00Z</dcterms:created>
  <dcterms:modified xsi:type="dcterms:W3CDTF">2019-01-30T10:27:00Z</dcterms:modified>
</cp:coreProperties>
</file>