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/>
          <w:b/>
          <w:sz w:val="28"/>
          <w:szCs w:val="28"/>
        </w:rPr>
      </w:pPr>
      <w:r w:rsidRPr="004D4805">
        <w:rPr>
          <w:rFonts w:ascii="Times New Roman" w:hAnsi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6CB2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/>
          <w:sz w:val="26"/>
          <w:szCs w:val="26"/>
        </w:rPr>
      </w:pPr>
      <w:r w:rsidRPr="00AA109D">
        <w:rPr>
          <w:rFonts w:ascii="Times New Roman" w:hAnsi="Times New Roman"/>
          <w:sz w:val="26"/>
          <w:szCs w:val="26"/>
        </w:rPr>
        <w:t xml:space="preserve">Исполнение бюджета  города Ханты-Мансийска  </w:t>
      </w:r>
      <w:r w:rsidR="00D3516B">
        <w:rPr>
          <w:rFonts w:ascii="Times New Roman" w:hAnsi="Times New Roman"/>
          <w:sz w:val="26"/>
          <w:szCs w:val="26"/>
        </w:rPr>
        <w:t xml:space="preserve">на 1 </w:t>
      </w:r>
      <w:r w:rsidR="00866CB2">
        <w:rPr>
          <w:rFonts w:ascii="Times New Roman" w:hAnsi="Times New Roman"/>
          <w:sz w:val="26"/>
          <w:szCs w:val="26"/>
        </w:rPr>
        <w:t>сентября</w:t>
      </w:r>
      <w:r w:rsidR="000150CA">
        <w:rPr>
          <w:rFonts w:ascii="Times New Roman" w:hAnsi="Times New Roman"/>
          <w:sz w:val="26"/>
          <w:szCs w:val="26"/>
        </w:rPr>
        <w:t xml:space="preserve"> </w:t>
      </w:r>
      <w:r w:rsidR="00B71967">
        <w:rPr>
          <w:rFonts w:ascii="Times New Roman" w:hAnsi="Times New Roman"/>
          <w:sz w:val="26"/>
          <w:szCs w:val="26"/>
        </w:rPr>
        <w:t xml:space="preserve"> </w:t>
      </w:r>
      <w:r w:rsidRPr="00AA109D">
        <w:rPr>
          <w:rFonts w:ascii="Times New Roman" w:hAnsi="Times New Roman"/>
          <w:sz w:val="26"/>
          <w:szCs w:val="26"/>
        </w:rPr>
        <w:t>201</w:t>
      </w:r>
      <w:r w:rsidR="00762B88">
        <w:rPr>
          <w:rFonts w:ascii="Times New Roman" w:hAnsi="Times New Roman"/>
          <w:sz w:val="26"/>
          <w:szCs w:val="26"/>
        </w:rPr>
        <w:t>6</w:t>
      </w:r>
      <w:r w:rsidRPr="00AA109D">
        <w:rPr>
          <w:rFonts w:ascii="Times New Roman" w:hAnsi="Times New Roman"/>
          <w:sz w:val="26"/>
          <w:szCs w:val="26"/>
        </w:rPr>
        <w:t xml:space="preserve"> год</w:t>
      </w:r>
      <w:r w:rsidR="00650C10">
        <w:rPr>
          <w:rFonts w:ascii="Times New Roman" w:hAnsi="Times New Roman"/>
          <w:sz w:val="26"/>
          <w:szCs w:val="26"/>
        </w:rPr>
        <w:t xml:space="preserve">а </w:t>
      </w:r>
      <w:r w:rsidRPr="00AA109D">
        <w:rPr>
          <w:rFonts w:ascii="Times New Roman" w:hAnsi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866CB2">
        <w:rPr>
          <w:sz w:val="26"/>
          <w:szCs w:val="26"/>
        </w:rPr>
        <w:t>4 383 046,8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866CB2">
        <w:rPr>
          <w:sz w:val="26"/>
          <w:szCs w:val="26"/>
        </w:rPr>
        <w:t>4 382 795,4</w:t>
      </w:r>
      <w:r w:rsidR="003F5244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proofErr w:type="spellStart"/>
      <w:r w:rsidR="00866CB2">
        <w:rPr>
          <w:sz w:val="26"/>
          <w:szCs w:val="26"/>
        </w:rPr>
        <w:t>про</w:t>
      </w:r>
      <w:r w:rsidR="007059A5">
        <w:rPr>
          <w:sz w:val="26"/>
          <w:szCs w:val="26"/>
        </w:rPr>
        <w:t>фицит</w:t>
      </w:r>
      <w:proofErr w:type="spellEnd"/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 – </w:t>
      </w:r>
      <w:r w:rsidR="00866CB2">
        <w:rPr>
          <w:sz w:val="26"/>
          <w:szCs w:val="26"/>
        </w:rPr>
        <w:t>251,4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1 </w:t>
      </w:r>
      <w:r w:rsidR="00922DDB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86263B">
        <w:rPr>
          <w:rFonts w:ascii="Times New Roman" w:hAnsi="Times New Roman"/>
          <w:sz w:val="26"/>
          <w:szCs w:val="26"/>
          <w:lang w:eastAsia="ru-RU"/>
        </w:rPr>
        <w:t>6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86263B">
        <w:rPr>
          <w:rFonts w:ascii="Times New Roman" w:hAnsi="Times New Roman"/>
          <w:sz w:val="26"/>
          <w:szCs w:val="26"/>
          <w:lang w:eastAsia="ru-RU"/>
        </w:rPr>
        <w:t>а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в бюджет города Ханты-Ханты-Мансийска поступило доходов в </w:t>
      </w:r>
      <w:r w:rsidRPr="004B16D8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 w:rsidR="00922DDB">
        <w:rPr>
          <w:rFonts w:ascii="Times New Roman" w:hAnsi="Times New Roman"/>
          <w:sz w:val="26"/>
          <w:szCs w:val="26"/>
          <w:lang w:eastAsia="ru-RU"/>
        </w:rPr>
        <w:t>4</w:t>
      </w:r>
      <w:r w:rsidR="00922DDB">
        <w:rPr>
          <w:rFonts w:ascii="Times New Roman" w:hAnsi="Times New Roman"/>
          <w:sz w:val="26"/>
          <w:szCs w:val="26"/>
        </w:rPr>
        <w:t> 383 046</w:t>
      </w:r>
      <w:r w:rsidR="003004DD">
        <w:rPr>
          <w:rFonts w:ascii="Times New Roman" w:hAnsi="Times New Roman"/>
          <w:sz w:val="26"/>
          <w:szCs w:val="26"/>
        </w:rPr>
        <w:t>,</w:t>
      </w:r>
      <w:r w:rsidR="00922DDB">
        <w:rPr>
          <w:rFonts w:ascii="Times New Roman" w:hAnsi="Times New Roman"/>
          <w:sz w:val="26"/>
          <w:szCs w:val="26"/>
        </w:rPr>
        <w:t>8</w:t>
      </w:r>
      <w:r w:rsidR="004B16D8" w:rsidRPr="004B16D8">
        <w:rPr>
          <w:rFonts w:ascii="Times New Roman" w:hAnsi="Times New Roman"/>
          <w:sz w:val="26"/>
          <w:szCs w:val="26"/>
        </w:rPr>
        <w:t xml:space="preserve"> </w:t>
      </w:r>
      <w:r w:rsidRPr="004B16D8">
        <w:rPr>
          <w:rFonts w:ascii="Times New Roman" w:hAnsi="Times New Roman"/>
          <w:sz w:val="26"/>
          <w:szCs w:val="26"/>
          <w:lang w:eastAsia="ru-RU"/>
        </w:rPr>
        <w:t>тыс. рублей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при уточненном плане </w:t>
      </w:r>
      <w:r w:rsidR="004B16D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15D">
        <w:rPr>
          <w:rFonts w:ascii="Times New Roman" w:hAnsi="Times New Roman"/>
          <w:sz w:val="26"/>
          <w:szCs w:val="26"/>
          <w:lang w:eastAsia="ru-RU"/>
        </w:rPr>
        <w:t xml:space="preserve">6  </w:t>
      </w:r>
      <w:r w:rsidR="00922DDB">
        <w:rPr>
          <w:rFonts w:ascii="Times New Roman" w:hAnsi="Times New Roman"/>
          <w:sz w:val="26"/>
          <w:szCs w:val="26"/>
          <w:lang w:eastAsia="ru-RU"/>
        </w:rPr>
        <w:t>613</w:t>
      </w:r>
      <w:r w:rsidR="003004DD">
        <w:rPr>
          <w:rFonts w:ascii="Times New Roman" w:hAnsi="Times New Roman"/>
          <w:sz w:val="26"/>
          <w:szCs w:val="26"/>
          <w:lang w:eastAsia="ru-RU"/>
        </w:rPr>
        <w:t> </w:t>
      </w:r>
      <w:r w:rsidR="00922DDB">
        <w:rPr>
          <w:rFonts w:ascii="Times New Roman" w:hAnsi="Times New Roman"/>
          <w:sz w:val="26"/>
          <w:szCs w:val="26"/>
          <w:lang w:eastAsia="ru-RU"/>
        </w:rPr>
        <w:t>163</w:t>
      </w:r>
      <w:r w:rsidR="003004DD">
        <w:rPr>
          <w:rFonts w:ascii="Times New Roman" w:hAnsi="Times New Roman"/>
          <w:sz w:val="26"/>
          <w:szCs w:val="26"/>
          <w:lang w:eastAsia="ru-RU"/>
        </w:rPr>
        <w:t>,</w:t>
      </w:r>
      <w:r w:rsidR="00922DD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922DDB">
        <w:rPr>
          <w:rFonts w:ascii="Times New Roman" w:hAnsi="Times New Roman"/>
          <w:sz w:val="26"/>
          <w:szCs w:val="26"/>
          <w:lang w:eastAsia="ru-RU"/>
        </w:rPr>
        <w:t>66</w:t>
      </w:r>
      <w:r w:rsidR="003004DD">
        <w:rPr>
          <w:rFonts w:ascii="Times New Roman" w:hAnsi="Times New Roman"/>
          <w:sz w:val="26"/>
          <w:szCs w:val="26"/>
          <w:lang w:eastAsia="ru-RU"/>
        </w:rPr>
        <w:t>,</w:t>
      </w:r>
      <w:r w:rsidR="00922DDB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B6627D" w:rsidRDefault="00B6627D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города  на 1 </w:t>
      </w:r>
      <w:r w:rsidR="00922DDB">
        <w:rPr>
          <w:rFonts w:ascii="Times New Roman" w:hAnsi="Times New Roman"/>
          <w:b/>
          <w:bCs/>
          <w:sz w:val="26"/>
          <w:szCs w:val="26"/>
          <w:lang w:eastAsia="ru-RU"/>
        </w:rPr>
        <w:t>сентября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62475D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2105025"/>
            <wp:effectExtent l="0" t="0" r="0" b="0"/>
            <wp:docPr id="37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таблице 1 представлены сведения  о  поступлении доходов в бюджет города  на 1 </w:t>
      </w:r>
      <w:r w:rsidR="00922DDB">
        <w:rPr>
          <w:rFonts w:ascii="Times New Roman" w:hAnsi="Times New Roman"/>
          <w:sz w:val="26"/>
          <w:szCs w:val="26"/>
          <w:lang w:eastAsia="ru-RU"/>
        </w:rPr>
        <w:t>сентября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RPr="00774B9D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</w:tr>
      <w:tr w:rsidR="00765214" w:rsidRPr="00774B9D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tbl>
      <w:tblPr>
        <w:tblW w:w="9371" w:type="dxa"/>
        <w:tblInd w:w="93" w:type="dxa"/>
        <w:tblLook w:val="04A0"/>
      </w:tblPr>
      <w:tblGrid>
        <w:gridCol w:w="4268"/>
        <w:gridCol w:w="2126"/>
        <w:gridCol w:w="1559"/>
        <w:gridCol w:w="1418"/>
      </w:tblGrid>
      <w:tr w:rsidR="003004DD" w:rsidRPr="003004DD" w:rsidTr="003004DD">
        <w:trPr>
          <w:trHeight w:val="15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922D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Уточненный план по месячному отчету на 01.0</w:t>
            </w:r>
            <w:r w:rsidR="00922DD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922D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Исполнено на 01.0</w:t>
            </w:r>
            <w:r w:rsidR="00922DD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.2016 по месячному отчету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% исполнения плана на 2016 год  по отчёту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2 119 824,0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922D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294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470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31 451,2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922D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194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377 965,0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430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254 836,3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95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864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76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106 747,0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8B77B7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76 244,3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71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231,0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1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67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16 150,7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,1%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105 748,0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927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004DD" w:rsidRPr="003004DD" w:rsidTr="003004D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17 502,0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2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427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,9%</w:t>
            </w:r>
          </w:p>
        </w:tc>
      </w:tr>
      <w:tr w:rsidR="003004DD" w:rsidRPr="003004DD" w:rsidTr="003004D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88 246,0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500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24 662,6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091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004DD" w:rsidRPr="003004DD" w:rsidTr="003004D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121 350,0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572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52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,4%</w:t>
            </w:r>
          </w:p>
        </w:tc>
      </w:tr>
      <w:tr w:rsidR="003004DD" w:rsidRPr="003004DD" w:rsidTr="003004DD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7 574,1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5 0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66,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18 455,4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276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109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56 700,0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916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36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,9%</w:t>
            </w:r>
          </w:p>
        </w:tc>
      </w:tr>
      <w:tr w:rsidR="003004DD" w:rsidRPr="003004DD" w:rsidTr="003004DD">
        <w:trPr>
          <w:trHeight w:val="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57 000,0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35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835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62,9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663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277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2 921 330,3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1 </w:t>
            </w:r>
            <w:r w:rsidR="008B77B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813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426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62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2 659 650,8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666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117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62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922DDB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261 679,5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1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47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308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56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922DDB" w:rsidP="00922D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3 691</w:t>
            </w:r>
            <w:r w:rsidR="003004DD"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833</w:t>
            </w:r>
            <w:r w:rsidR="003004DD"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22DD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 </w:t>
            </w:r>
            <w:r w:rsidR="008B77B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569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620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69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922D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105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396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7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967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,0%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1 125 850,4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787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667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70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922D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2 4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52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785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922DD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708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143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7 801,0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7 484,4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95,9%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безвозмездные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004DD" w:rsidRPr="003004DD" w:rsidTr="003004D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10 642,6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922D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6 </w:t>
            </w:r>
            <w:r w:rsidR="00922DD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613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22DD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163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 w:rsidR="00922DD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383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B77B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046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</w:t>
            </w:r>
            <w:r w:rsidR="008B77B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8B77B7" w:rsidP="008B77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  <w:r w:rsidR="003004DD"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</w:tbl>
    <w:p w:rsidR="003004DD" w:rsidRDefault="003004DD" w:rsidP="003004DD">
      <w:pPr>
        <w:pStyle w:val="a5"/>
        <w:spacing w:line="36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4B16D8" w:rsidRPr="00EE736A" w:rsidRDefault="004B16D8" w:rsidP="00866CB2">
      <w:pPr>
        <w:pStyle w:val="a5"/>
        <w:spacing w:line="360" w:lineRule="auto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lastRenderedPageBreak/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866CB2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866CB2">
        <w:rPr>
          <w:sz w:val="26"/>
          <w:szCs w:val="26"/>
        </w:rPr>
        <w:t>сентября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866CB2">
        <w:rPr>
          <w:sz w:val="26"/>
          <w:szCs w:val="26"/>
        </w:rPr>
        <w:t>4 382 795,4</w:t>
      </w:r>
      <w:r w:rsidR="009C740E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866CB2">
        <w:rPr>
          <w:sz w:val="26"/>
          <w:szCs w:val="26"/>
        </w:rPr>
        <w:t>64,9</w:t>
      </w:r>
      <w:r w:rsidR="00E821E8" w:rsidRPr="00D060A8">
        <w:rPr>
          <w:sz w:val="26"/>
          <w:szCs w:val="26"/>
        </w:rPr>
        <w:t xml:space="preserve"> </w:t>
      </w:r>
      <w:r w:rsidRPr="00D060A8">
        <w:rPr>
          <w:sz w:val="26"/>
          <w:szCs w:val="26"/>
        </w:rPr>
        <w:t>%</w:t>
      </w:r>
      <w:r w:rsidRPr="000F6B69">
        <w:rPr>
          <w:sz w:val="26"/>
          <w:szCs w:val="26"/>
        </w:rPr>
        <w:t xml:space="preserve">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>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Расходы отчетного периода сложились </w:t>
      </w:r>
      <w:r w:rsidR="00D060A8">
        <w:rPr>
          <w:sz w:val="26"/>
          <w:szCs w:val="26"/>
        </w:rPr>
        <w:t>выше</w:t>
      </w:r>
      <w:r w:rsidRPr="000F6B69">
        <w:rPr>
          <w:sz w:val="26"/>
          <w:szCs w:val="26"/>
        </w:rPr>
        <w:t xml:space="preserve"> уровня 20</w:t>
      </w:r>
      <w:r>
        <w:rPr>
          <w:sz w:val="26"/>
          <w:szCs w:val="26"/>
        </w:rPr>
        <w:t>1</w:t>
      </w:r>
      <w:r w:rsidR="004C3043">
        <w:rPr>
          <w:sz w:val="26"/>
          <w:szCs w:val="26"/>
        </w:rPr>
        <w:t>4</w:t>
      </w:r>
      <w:r w:rsidRPr="000F6B69">
        <w:rPr>
          <w:sz w:val="26"/>
          <w:szCs w:val="26"/>
        </w:rPr>
        <w:t xml:space="preserve"> года на </w:t>
      </w:r>
      <w:r w:rsidR="00866CB2">
        <w:rPr>
          <w:sz w:val="26"/>
          <w:szCs w:val="26"/>
        </w:rPr>
        <w:t>12,3</w:t>
      </w:r>
      <w:r w:rsidR="00EB7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и  </w:t>
      </w:r>
      <w:r w:rsidR="00866CB2">
        <w:rPr>
          <w:sz w:val="26"/>
          <w:szCs w:val="26"/>
        </w:rPr>
        <w:t>выше</w:t>
      </w:r>
      <w:r w:rsidR="00C935F7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 201</w:t>
      </w:r>
      <w:r w:rsidR="00762B8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года на </w:t>
      </w:r>
      <w:r w:rsidR="00866CB2">
        <w:rPr>
          <w:sz w:val="26"/>
          <w:szCs w:val="26"/>
        </w:rPr>
        <w:t>3,7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866CB2">
        <w:rPr>
          <w:rFonts w:ascii="Times New Roman" w:hAnsi="Times New Roman"/>
          <w:b/>
          <w:bCs/>
          <w:sz w:val="26"/>
          <w:szCs w:val="26"/>
          <w:lang w:eastAsia="ru-RU"/>
        </w:rPr>
        <w:t>сентября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62475D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57850" cy="177165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/>
          <w:sz w:val="28"/>
          <w:szCs w:val="28"/>
        </w:rPr>
        <w:t>В таблице 2</w:t>
      </w:r>
      <w:r w:rsidR="00C05A5F">
        <w:rPr>
          <w:rFonts w:ascii="Times New Roman" w:hAnsi="Times New Roman"/>
          <w:sz w:val="28"/>
          <w:szCs w:val="28"/>
        </w:rPr>
        <w:t xml:space="preserve"> </w:t>
      </w:r>
      <w:r w:rsidR="00410DBB">
        <w:rPr>
          <w:rFonts w:ascii="Times New Roman" w:hAnsi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866CB2">
        <w:rPr>
          <w:rFonts w:ascii="Times New Roman" w:hAnsi="Times New Roman"/>
          <w:sz w:val="28"/>
          <w:szCs w:val="28"/>
        </w:rPr>
        <w:t>сентября</w:t>
      </w:r>
      <w:r w:rsidR="00410DBB">
        <w:rPr>
          <w:rFonts w:ascii="Times New Roman" w:hAnsi="Times New Roman"/>
          <w:sz w:val="28"/>
          <w:szCs w:val="28"/>
        </w:rPr>
        <w:t xml:space="preserve"> 201</w:t>
      </w:r>
      <w:r w:rsidR="00762B88">
        <w:rPr>
          <w:rFonts w:ascii="Times New Roman" w:hAnsi="Times New Roman"/>
          <w:sz w:val="28"/>
          <w:szCs w:val="28"/>
        </w:rPr>
        <w:t>6</w:t>
      </w:r>
      <w:r w:rsidR="00410DBB">
        <w:rPr>
          <w:rFonts w:ascii="Times New Roman" w:hAnsi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/>
          <w:i/>
          <w:sz w:val="20"/>
          <w:szCs w:val="20"/>
        </w:rPr>
      </w:pPr>
      <w:r w:rsidRPr="001839F2">
        <w:rPr>
          <w:rFonts w:ascii="Times New Roman" w:hAnsi="Times New Roman"/>
          <w:i/>
          <w:sz w:val="20"/>
          <w:szCs w:val="20"/>
        </w:rPr>
        <w:t>Тыс.</w:t>
      </w:r>
      <w:r w:rsidR="00775F8D">
        <w:rPr>
          <w:rFonts w:ascii="Times New Roman" w:hAnsi="Times New Roman"/>
          <w:i/>
          <w:sz w:val="20"/>
          <w:szCs w:val="20"/>
        </w:rPr>
        <w:t xml:space="preserve"> </w:t>
      </w:r>
      <w:r w:rsidRPr="001839F2">
        <w:rPr>
          <w:rFonts w:ascii="Times New Roman" w:hAnsi="Times New Roman"/>
          <w:i/>
          <w:sz w:val="20"/>
          <w:szCs w:val="20"/>
        </w:rPr>
        <w:t>руб.</w:t>
      </w:r>
    </w:p>
    <w:tbl>
      <w:tblPr>
        <w:tblW w:w="9511" w:type="dxa"/>
        <w:tblInd w:w="95" w:type="dxa"/>
        <w:tblLook w:val="04A0"/>
      </w:tblPr>
      <w:tblGrid>
        <w:gridCol w:w="4549"/>
        <w:gridCol w:w="1750"/>
        <w:gridCol w:w="1632"/>
        <w:gridCol w:w="1580"/>
      </w:tblGrid>
      <w:tr w:rsidR="009C740E" w:rsidRPr="009C740E" w:rsidTr="00775F8D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0E" w:rsidRPr="009C740E" w:rsidRDefault="009C740E" w:rsidP="009C740E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Утверждено на 2016  год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775F8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Исполнено на 01.0</w:t>
            </w:r>
            <w:r w:rsid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9</w:t>
            </w: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.2016 по месячному отчету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% исполнения плана на 2016 год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755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411,92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382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795,38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64,9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678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749,18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438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426,37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866CB2" w:rsidRPr="00866CB2" w:rsidTr="00775F8D">
        <w:trPr>
          <w:trHeight w:val="27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122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075,60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80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433,71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65,9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946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477,10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592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322,07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069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837,89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643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664,93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60,2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267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725,72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187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641,44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66,9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127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519,93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87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969,56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310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140,54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201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187,64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64,9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172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845,00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115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666,71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66,9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43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040,98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24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154,80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56,1</w:t>
            </w:r>
          </w:p>
        </w:tc>
      </w:tr>
      <w:tr w:rsidR="00866CB2" w:rsidRPr="00866CB2" w:rsidTr="00866CB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17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11</w:t>
            </w:r>
            <w:r w:rsidR="00775F8D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328,14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B2" w:rsidRPr="00866CB2" w:rsidRDefault="00866CB2" w:rsidP="00866CB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866CB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66,6</w:t>
            </w:r>
          </w:p>
        </w:tc>
      </w:tr>
    </w:tbl>
    <w:p w:rsidR="009822AB" w:rsidRDefault="009822AB" w:rsidP="009822AB">
      <w:pPr>
        <w:rPr>
          <w:rFonts w:ascii="Times New Roman" w:hAnsi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/>
          <w:b/>
          <w:sz w:val="28"/>
          <w:szCs w:val="28"/>
        </w:rPr>
      </w:pPr>
      <w:r w:rsidRPr="00586127">
        <w:rPr>
          <w:rFonts w:ascii="Times New Roman" w:hAnsi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города Ханты-Мансийска на 1</w:t>
      </w:r>
      <w:r w:rsidR="008B77B7">
        <w:rPr>
          <w:sz w:val="26"/>
          <w:szCs w:val="26"/>
        </w:rPr>
        <w:t xml:space="preserve"> </w:t>
      </w:r>
      <w:r w:rsidR="00DA36E3">
        <w:rPr>
          <w:sz w:val="26"/>
          <w:szCs w:val="26"/>
        </w:rPr>
        <w:t>сентября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proofErr w:type="spellStart"/>
      <w:r w:rsidR="00DA36E3">
        <w:rPr>
          <w:sz w:val="26"/>
          <w:szCs w:val="26"/>
        </w:rPr>
        <w:t>про</w:t>
      </w:r>
      <w:r w:rsidR="004C3043">
        <w:rPr>
          <w:sz w:val="26"/>
          <w:szCs w:val="26"/>
        </w:rPr>
        <w:t>фицитом</w:t>
      </w:r>
      <w:proofErr w:type="spellEnd"/>
      <w:r w:rsidRPr="00557FBC">
        <w:rPr>
          <w:sz w:val="26"/>
          <w:szCs w:val="26"/>
        </w:rPr>
        <w:t xml:space="preserve"> в сумме </w:t>
      </w:r>
      <w:r w:rsidR="00DA36E3">
        <w:rPr>
          <w:sz w:val="26"/>
          <w:szCs w:val="26"/>
        </w:rPr>
        <w:t>251,4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>на 1</w:t>
      </w:r>
      <w:r w:rsidR="008B77B7">
        <w:rPr>
          <w:rFonts w:ascii="Times New Roman" w:eastAsia="Times New Roman" w:hAnsi="Times New Roman"/>
          <w:sz w:val="26"/>
          <w:szCs w:val="26"/>
        </w:rPr>
        <w:t xml:space="preserve"> </w:t>
      </w:r>
      <w:r w:rsidR="00DA36E3">
        <w:rPr>
          <w:rFonts w:ascii="Times New Roman" w:eastAsia="Times New Roman" w:hAnsi="Times New Roman"/>
          <w:sz w:val="26"/>
          <w:szCs w:val="26"/>
        </w:rPr>
        <w:t>сентября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 </w:t>
      </w:r>
      <w:r w:rsidR="00DA36E3">
        <w:rPr>
          <w:rFonts w:ascii="Times New Roman" w:hAnsi="Times New Roman"/>
          <w:sz w:val="26"/>
          <w:szCs w:val="26"/>
        </w:rPr>
        <w:t>(-251,4)</w:t>
      </w:r>
      <w:r w:rsidR="00522840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Pr="00775F8D" w:rsidRDefault="00586127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775F8D">
        <w:rPr>
          <w:rFonts w:ascii="Times New Roman" w:eastAsia="Times New Roman" w:hAnsi="Times New Roman"/>
          <w:sz w:val="26"/>
          <w:szCs w:val="26"/>
        </w:rPr>
        <w:t>(</w:t>
      </w:r>
      <w:r w:rsidR="00B90431" w:rsidRPr="00775F8D">
        <w:rPr>
          <w:rFonts w:ascii="Times New Roman" w:eastAsia="Times New Roman" w:hAnsi="Times New Roman"/>
          <w:sz w:val="26"/>
          <w:szCs w:val="26"/>
        </w:rPr>
        <w:t>-</w:t>
      </w:r>
      <w:r w:rsidRPr="00775F8D">
        <w:rPr>
          <w:rFonts w:ascii="Times New Roman" w:eastAsia="Times New Roman" w:hAnsi="Times New Roman"/>
          <w:sz w:val="26"/>
          <w:szCs w:val="26"/>
        </w:rPr>
        <w:t>)</w:t>
      </w:r>
      <w:r w:rsidR="00FB669F" w:rsidRPr="00775F8D">
        <w:rPr>
          <w:rFonts w:ascii="Times New Roman" w:eastAsia="Times New Roman" w:hAnsi="Times New Roman"/>
          <w:sz w:val="26"/>
          <w:szCs w:val="26"/>
        </w:rPr>
        <w:t xml:space="preserve"> </w:t>
      </w:r>
      <w:r w:rsidR="00DA36E3" w:rsidRPr="00775F8D">
        <w:rPr>
          <w:rFonts w:ascii="Times New Roman" w:hAnsi="Times New Roman"/>
          <w:sz w:val="26"/>
          <w:szCs w:val="26"/>
        </w:rPr>
        <w:t>47 459,5</w:t>
      </w:r>
      <w:r w:rsidR="0020283E" w:rsidRPr="00775F8D">
        <w:rPr>
          <w:sz w:val="26"/>
          <w:szCs w:val="26"/>
        </w:rPr>
        <w:t xml:space="preserve"> 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тыс.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– изменение остатков средств на счетах</w:t>
      </w:r>
      <w:r w:rsidR="0020283E" w:rsidRPr="00775F8D">
        <w:rPr>
          <w:rFonts w:ascii="Times New Roman" w:eastAsia="Times New Roman" w:hAnsi="Times New Roman"/>
          <w:sz w:val="26"/>
          <w:szCs w:val="26"/>
        </w:rPr>
        <w:t>;</w:t>
      </w:r>
    </w:p>
    <w:p w:rsidR="0020283E" w:rsidRPr="00775F8D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775F8D">
        <w:rPr>
          <w:rFonts w:ascii="Times New Roman" w:eastAsia="Times New Roman" w:hAnsi="Times New Roman"/>
          <w:sz w:val="26"/>
          <w:szCs w:val="26"/>
        </w:rPr>
        <w:t xml:space="preserve">(+) </w:t>
      </w:r>
      <w:r w:rsidR="00DA36E3" w:rsidRPr="00775F8D">
        <w:rPr>
          <w:rFonts w:ascii="Times New Roman" w:eastAsia="Times New Roman" w:hAnsi="Times New Roman"/>
          <w:sz w:val="26"/>
          <w:szCs w:val="26"/>
        </w:rPr>
        <w:t>208,1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тыс.</w:t>
      </w:r>
      <w:r w:rsidR="008B77B7" w:rsidRPr="00775F8D">
        <w:rPr>
          <w:rFonts w:ascii="Times New Roman" w:eastAsia="Times New Roman" w:hAnsi="Times New Roman"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страны;</w:t>
      </w:r>
    </w:p>
    <w:p w:rsidR="004C3043" w:rsidRPr="00775F8D" w:rsidRDefault="004C3043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(+) </w:t>
      </w:r>
      <w:r w:rsidR="00C90E43" w:rsidRPr="00775F8D">
        <w:rPr>
          <w:rFonts w:ascii="Times New Roman" w:eastAsia="Times New Roman" w:hAnsi="Times New Roman"/>
          <w:iCs/>
          <w:sz w:val="26"/>
          <w:szCs w:val="26"/>
        </w:rPr>
        <w:t>1</w:t>
      </w:r>
      <w:r w:rsidR="00DA36E3" w:rsidRPr="00775F8D">
        <w:rPr>
          <w:rFonts w:ascii="Times New Roman" w:eastAsia="Times New Roman" w:hAnsi="Times New Roman"/>
          <w:iCs/>
          <w:sz w:val="26"/>
          <w:szCs w:val="26"/>
        </w:rPr>
        <w:t>3</w:t>
      </w:r>
      <w:r w:rsidR="00B90431" w:rsidRPr="00775F8D">
        <w:rPr>
          <w:rFonts w:ascii="Times New Roman" w:eastAsia="Times New Roman" w:hAnsi="Times New Roman"/>
          <w:iCs/>
          <w:sz w:val="26"/>
          <w:szCs w:val="26"/>
        </w:rPr>
        <w:t>5 000,0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 тыс.</w:t>
      </w:r>
      <w:r w:rsidR="008B77B7" w:rsidRPr="00775F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 – увеличение иных финансовых активов в собственности городских округов;</w:t>
      </w:r>
    </w:p>
    <w:p w:rsidR="00586127" w:rsidRPr="00775F8D" w:rsidRDefault="0020283E" w:rsidP="0020283E">
      <w:pPr>
        <w:jc w:val="both"/>
        <w:rPr>
          <w:rFonts w:ascii="Times New Roman" w:hAnsi="Times New Roman"/>
          <w:sz w:val="26"/>
          <w:szCs w:val="26"/>
        </w:rPr>
      </w:pPr>
      <w:r w:rsidRPr="00775F8D">
        <w:rPr>
          <w:rFonts w:ascii="Times New Roman" w:hAnsi="Times New Roman"/>
          <w:b/>
          <w:sz w:val="26"/>
          <w:szCs w:val="26"/>
        </w:rPr>
        <w:t xml:space="preserve">           </w:t>
      </w:r>
      <w:r w:rsidRPr="00775F8D">
        <w:rPr>
          <w:rFonts w:ascii="Times New Roman" w:hAnsi="Times New Roman"/>
          <w:sz w:val="26"/>
          <w:szCs w:val="26"/>
        </w:rPr>
        <w:t xml:space="preserve">(-) </w:t>
      </w:r>
      <w:r w:rsidR="00DA36E3" w:rsidRPr="00775F8D">
        <w:rPr>
          <w:rFonts w:ascii="Times New Roman" w:hAnsi="Times New Roman"/>
          <w:sz w:val="26"/>
          <w:szCs w:val="26"/>
        </w:rPr>
        <w:t>88</w:t>
      </w:r>
      <w:r w:rsidR="00762B88" w:rsidRPr="00775F8D">
        <w:rPr>
          <w:rFonts w:ascii="Times New Roman" w:hAnsi="Times New Roman"/>
          <w:sz w:val="26"/>
          <w:szCs w:val="26"/>
        </w:rPr>
        <w:t> 000,0</w:t>
      </w:r>
      <w:r w:rsidRPr="00775F8D">
        <w:rPr>
          <w:rFonts w:ascii="Times New Roman" w:hAnsi="Times New Roman"/>
          <w:sz w:val="26"/>
          <w:szCs w:val="26"/>
        </w:rPr>
        <w:t xml:space="preserve"> тыс.</w:t>
      </w:r>
      <w:r w:rsidR="008B77B7" w:rsidRPr="00775F8D">
        <w:rPr>
          <w:rFonts w:ascii="Times New Roman" w:hAnsi="Times New Roman"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="00DC4583" w:rsidRPr="00775F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Pr="00775F8D">
        <w:rPr>
          <w:rFonts w:ascii="Times New Roman" w:hAnsi="Times New Roman"/>
          <w:sz w:val="26"/>
          <w:szCs w:val="26"/>
        </w:rPr>
        <w:t>- погашение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 w:rsidRPr="00775F8D">
        <w:rPr>
          <w:rFonts w:ascii="Times New Roman" w:hAnsi="Times New Roman"/>
          <w:sz w:val="26"/>
          <w:szCs w:val="26"/>
        </w:rPr>
        <w:t>.</w:t>
      </w:r>
    </w:p>
    <w:sectPr w:rsidR="00586127" w:rsidRPr="00775F8D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5619"/>
    <w:rsid w:val="00047F28"/>
    <w:rsid w:val="0006160F"/>
    <w:rsid w:val="000642E3"/>
    <w:rsid w:val="000649F6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115D"/>
    <w:rsid w:val="00146838"/>
    <w:rsid w:val="00147FE0"/>
    <w:rsid w:val="001515A4"/>
    <w:rsid w:val="00151905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10CA6"/>
    <w:rsid w:val="0021368E"/>
    <w:rsid w:val="0022589D"/>
    <w:rsid w:val="00227866"/>
    <w:rsid w:val="002451E7"/>
    <w:rsid w:val="00247FE1"/>
    <w:rsid w:val="002510A8"/>
    <w:rsid w:val="00253ABC"/>
    <w:rsid w:val="00261DBB"/>
    <w:rsid w:val="00264E86"/>
    <w:rsid w:val="0026532C"/>
    <w:rsid w:val="00276C99"/>
    <w:rsid w:val="00283E4F"/>
    <w:rsid w:val="002962A0"/>
    <w:rsid w:val="002A2D45"/>
    <w:rsid w:val="002A6857"/>
    <w:rsid w:val="002A73C2"/>
    <w:rsid w:val="002B0FCA"/>
    <w:rsid w:val="002E581E"/>
    <w:rsid w:val="002F055B"/>
    <w:rsid w:val="002F4B48"/>
    <w:rsid w:val="003004DD"/>
    <w:rsid w:val="00303526"/>
    <w:rsid w:val="003054A7"/>
    <w:rsid w:val="003137BF"/>
    <w:rsid w:val="00323CB4"/>
    <w:rsid w:val="00324BC3"/>
    <w:rsid w:val="00330D9A"/>
    <w:rsid w:val="003366C5"/>
    <w:rsid w:val="003421A2"/>
    <w:rsid w:val="00342349"/>
    <w:rsid w:val="00345AB4"/>
    <w:rsid w:val="00350AF7"/>
    <w:rsid w:val="00355A57"/>
    <w:rsid w:val="00355B35"/>
    <w:rsid w:val="003651B7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F0582"/>
    <w:rsid w:val="003F16F9"/>
    <w:rsid w:val="003F26B1"/>
    <w:rsid w:val="003F5244"/>
    <w:rsid w:val="003F6C78"/>
    <w:rsid w:val="00410DBB"/>
    <w:rsid w:val="00413E0A"/>
    <w:rsid w:val="0041528C"/>
    <w:rsid w:val="00420BF2"/>
    <w:rsid w:val="00420D81"/>
    <w:rsid w:val="00421509"/>
    <w:rsid w:val="0042790F"/>
    <w:rsid w:val="004301EF"/>
    <w:rsid w:val="00443D81"/>
    <w:rsid w:val="00453696"/>
    <w:rsid w:val="004602EA"/>
    <w:rsid w:val="004622A8"/>
    <w:rsid w:val="00474957"/>
    <w:rsid w:val="00487C94"/>
    <w:rsid w:val="004A7697"/>
    <w:rsid w:val="004A777E"/>
    <w:rsid w:val="004B16D8"/>
    <w:rsid w:val="004C3043"/>
    <w:rsid w:val="004D2033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840"/>
    <w:rsid w:val="00522A91"/>
    <w:rsid w:val="00522E34"/>
    <w:rsid w:val="00536CFE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F6412"/>
    <w:rsid w:val="00605B58"/>
    <w:rsid w:val="00610FBA"/>
    <w:rsid w:val="0062475D"/>
    <w:rsid w:val="006269AF"/>
    <w:rsid w:val="00650349"/>
    <w:rsid w:val="00650C10"/>
    <w:rsid w:val="00671544"/>
    <w:rsid w:val="00674408"/>
    <w:rsid w:val="00680456"/>
    <w:rsid w:val="0068219D"/>
    <w:rsid w:val="006949BB"/>
    <w:rsid w:val="00694EDF"/>
    <w:rsid w:val="006C433D"/>
    <w:rsid w:val="006D26DB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6320"/>
    <w:rsid w:val="00762B88"/>
    <w:rsid w:val="00764D3C"/>
    <w:rsid w:val="00765214"/>
    <w:rsid w:val="0076747A"/>
    <w:rsid w:val="00772B53"/>
    <w:rsid w:val="00774B9D"/>
    <w:rsid w:val="00775F8D"/>
    <w:rsid w:val="007803BD"/>
    <w:rsid w:val="00782BCD"/>
    <w:rsid w:val="00783BFB"/>
    <w:rsid w:val="00795596"/>
    <w:rsid w:val="00796A99"/>
    <w:rsid w:val="007B0DAC"/>
    <w:rsid w:val="007B24B2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63B"/>
    <w:rsid w:val="00862972"/>
    <w:rsid w:val="00866CB2"/>
    <w:rsid w:val="00867A7E"/>
    <w:rsid w:val="00871648"/>
    <w:rsid w:val="00872119"/>
    <w:rsid w:val="0087417A"/>
    <w:rsid w:val="008834EE"/>
    <w:rsid w:val="00884991"/>
    <w:rsid w:val="00887EE1"/>
    <w:rsid w:val="00894771"/>
    <w:rsid w:val="008957F7"/>
    <w:rsid w:val="008B77B7"/>
    <w:rsid w:val="008C6C70"/>
    <w:rsid w:val="008D3D15"/>
    <w:rsid w:val="008E100E"/>
    <w:rsid w:val="008E2D6C"/>
    <w:rsid w:val="008E39F8"/>
    <w:rsid w:val="008E5B33"/>
    <w:rsid w:val="008E665D"/>
    <w:rsid w:val="00903C3C"/>
    <w:rsid w:val="00915122"/>
    <w:rsid w:val="00915780"/>
    <w:rsid w:val="00922DDB"/>
    <w:rsid w:val="00926946"/>
    <w:rsid w:val="00926E32"/>
    <w:rsid w:val="009315CE"/>
    <w:rsid w:val="0095724E"/>
    <w:rsid w:val="0096203C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C740E"/>
    <w:rsid w:val="009E1775"/>
    <w:rsid w:val="009E670D"/>
    <w:rsid w:val="00A05228"/>
    <w:rsid w:val="00A11DBD"/>
    <w:rsid w:val="00A13205"/>
    <w:rsid w:val="00A16013"/>
    <w:rsid w:val="00A16A58"/>
    <w:rsid w:val="00A20FC8"/>
    <w:rsid w:val="00A303AD"/>
    <w:rsid w:val="00A37BA6"/>
    <w:rsid w:val="00A4188C"/>
    <w:rsid w:val="00A51D7C"/>
    <w:rsid w:val="00A537F5"/>
    <w:rsid w:val="00A57BCC"/>
    <w:rsid w:val="00A73BF7"/>
    <w:rsid w:val="00A91916"/>
    <w:rsid w:val="00AA109D"/>
    <w:rsid w:val="00AD49D3"/>
    <w:rsid w:val="00AD4F4A"/>
    <w:rsid w:val="00AF1CD2"/>
    <w:rsid w:val="00B029A6"/>
    <w:rsid w:val="00B03735"/>
    <w:rsid w:val="00B1410B"/>
    <w:rsid w:val="00B23BD2"/>
    <w:rsid w:val="00B242F1"/>
    <w:rsid w:val="00B37C51"/>
    <w:rsid w:val="00B473B0"/>
    <w:rsid w:val="00B50D3E"/>
    <w:rsid w:val="00B517F8"/>
    <w:rsid w:val="00B540CC"/>
    <w:rsid w:val="00B56F3B"/>
    <w:rsid w:val="00B57A23"/>
    <w:rsid w:val="00B6627D"/>
    <w:rsid w:val="00B71967"/>
    <w:rsid w:val="00B743BA"/>
    <w:rsid w:val="00B76341"/>
    <w:rsid w:val="00B90431"/>
    <w:rsid w:val="00B90982"/>
    <w:rsid w:val="00B92BFF"/>
    <w:rsid w:val="00B92EF3"/>
    <w:rsid w:val="00B93957"/>
    <w:rsid w:val="00BB0221"/>
    <w:rsid w:val="00BD1B7A"/>
    <w:rsid w:val="00BD70F3"/>
    <w:rsid w:val="00BE2A9A"/>
    <w:rsid w:val="00BE608E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90E43"/>
    <w:rsid w:val="00C922F7"/>
    <w:rsid w:val="00C93419"/>
    <w:rsid w:val="00C935F7"/>
    <w:rsid w:val="00CA0822"/>
    <w:rsid w:val="00CB5CAA"/>
    <w:rsid w:val="00CD3AB8"/>
    <w:rsid w:val="00CE2A36"/>
    <w:rsid w:val="00CE2E6F"/>
    <w:rsid w:val="00CF1A21"/>
    <w:rsid w:val="00CF1E8B"/>
    <w:rsid w:val="00CF338F"/>
    <w:rsid w:val="00D060A8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539BB"/>
    <w:rsid w:val="00DA117B"/>
    <w:rsid w:val="00DA36E3"/>
    <w:rsid w:val="00DA643A"/>
    <w:rsid w:val="00DB273A"/>
    <w:rsid w:val="00DB33D3"/>
    <w:rsid w:val="00DC0770"/>
    <w:rsid w:val="00DC1920"/>
    <w:rsid w:val="00DC1B47"/>
    <w:rsid w:val="00DC4583"/>
    <w:rsid w:val="00DE507D"/>
    <w:rsid w:val="00E0425A"/>
    <w:rsid w:val="00E06DD4"/>
    <w:rsid w:val="00E10E18"/>
    <w:rsid w:val="00E10E70"/>
    <w:rsid w:val="00E21F0A"/>
    <w:rsid w:val="00E33754"/>
    <w:rsid w:val="00E4141D"/>
    <w:rsid w:val="00E46DE3"/>
    <w:rsid w:val="00E515AA"/>
    <w:rsid w:val="00E5774D"/>
    <w:rsid w:val="00E602FA"/>
    <w:rsid w:val="00E615AA"/>
    <w:rsid w:val="00E61EBA"/>
    <w:rsid w:val="00E62B94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D4B62"/>
    <w:rsid w:val="00ED59D0"/>
    <w:rsid w:val="00EE0649"/>
    <w:rsid w:val="00EE0D87"/>
    <w:rsid w:val="00EE0F58"/>
    <w:rsid w:val="00EE6780"/>
    <w:rsid w:val="00EE6E63"/>
    <w:rsid w:val="00EE736A"/>
    <w:rsid w:val="00EF037A"/>
    <w:rsid w:val="00EF54F7"/>
    <w:rsid w:val="00F040E6"/>
    <w:rsid w:val="00F04439"/>
    <w:rsid w:val="00F05687"/>
    <w:rsid w:val="00F1125C"/>
    <w:rsid w:val="00F14DAD"/>
    <w:rsid w:val="00F33303"/>
    <w:rsid w:val="00F425CE"/>
    <w:rsid w:val="00F51DD4"/>
    <w:rsid w:val="00F53AF7"/>
    <w:rsid w:val="00F65DE1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2F6B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3587776.7</c:v>
                </c:pt>
                <c:pt idx="1">
                  <c:v>4243452</c:v>
                </c:pt>
                <c:pt idx="2">
                  <c:v>4383046.7</c:v>
                </c:pt>
              </c:numCache>
            </c:numRef>
          </c:val>
        </c:ser>
        <c:gapWidth val="71"/>
        <c:shape val="cylinder"/>
        <c:axId val="146352000"/>
        <c:axId val="146425728"/>
        <c:axId val="0"/>
      </c:bar3DChart>
      <c:catAx>
        <c:axId val="1463520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425728"/>
        <c:crosses val="autoZero"/>
        <c:auto val="1"/>
        <c:lblAlgn val="ctr"/>
        <c:lblOffset val="100"/>
      </c:catAx>
      <c:valAx>
        <c:axId val="146425728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352000"/>
        <c:crosses val="autoZero"/>
        <c:crossBetween val="between"/>
      </c:valAx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90531556761146459"/>
          <c:y val="0.32367155527360114"/>
          <c:w val="8.1395304055892945E-2"/>
          <c:h val="0.34782600042293338"/>
        </c:manualLayout>
      </c:layout>
      <c:txPr>
        <a:bodyPr/>
        <a:lstStyle/>
        <a:p>
          <a:pPr rtl="0"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3902407</c:v>
                </c:pt>
                <c:pt idx="1">
                  <c:v>4227782</c:v>
                </c:pt>
                <c:pt idx="2">
                  <c:v>4382795</c:v>
                </c:pt>
              </c:numCache>
            </c:numRef>
          </c:val>
        </c:ser>
        <c:gapWidth val="46"/>
        <c:shape val="cylinder"/>
        <c:axId val="153420160"/>
        <c:axId val="153421696"/>
        <c:axId val="0"/>
      </c:bar3DChart>
      <c:catAx>
        <c:axId val="15342016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421696"/>
        <c:crosses val="autoZero"/>
        <c:auto val="1"/>
        <c:lblAlgn val="ctr"/>
        <c:lblOffset val="100"/>
      </c:catAx>
      <c:valAx>
        <c:axId val="15342169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420160"/>
        <c:crosses val="autoZero"/>
        <c:crossBetween val="between"/>
      </c:valAx>
      <c:spPr>
        <a:noFill/>
        <a:ln w="25291">
          <a:noFill/>
        </a:ln>
      </c:spPr>
    </c:plotArea>
    <c:legend>
      <c:legendPos val="r"/>
      <c:layout>
        <c:manualLayout>
          <c:xMode val="edge"/>
          <c:yMode val="edge"/>
          <c:x val="0.90256410256410269"/>
          <c:y val="0.28409090909090984"/>
          <c:w val="8.3760683760684074E-2"/>
          <c:h val="0.40909090909090989"/>
        </c:manualLayout>
      </c:layout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MilashevskayaIA</cp:lastModifiedBy>
  <cp:revision>13</cp:revision>
  <cp:lastPrinted>2013-12-09T07:42:00Z</cp:lastPrinted>
  <dcterms:created xsi:type="dcterms:W3CDTF">2016-07-18T04:18:00Z</dcterms:created>
  <dcterms:modified xsi:type="dcterms:W3CDTF">2016-09-09T05:48:00Z</dcterms:modified>
</cp:coreProperties>
</file>