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36" w:rsidRDefault="00253136" w:rsidP="00253136">
      <w:pPr>
        <w:pStyle w:val="a5"/>
      </w:pPr>
      <w:r>
        <w:rPr>
          <w:noProof/>
        </w:rPr>
        <w:drawing>
          <wp:inline distT="0" distB="0" distL="0" distR="0">
            <wp:extent cx="584200" cy="635000"/>
            <wp:effectExtent l="19050" t="0" r="635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36" w:rsidRPr="00D719DC" w:rsidRDefault="00253136" w:rsidP="00253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D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53136" w:rsidRPr="00D719DC" w:rsidRDefault="00253136" w:rsidP="00253136">
      <w:pPr>
        <w:pStyle w:val="a5"/>
        <w:rPr>
          <w:b w:val="0"/>
        </w:rPr>
      </w:pPr>
      <w:r w:rsidRPr="00D719DC">
        <w:rPr>
          <w:b w:val="0"/>
        </w:rPr>
        <w:t xml:space="preserve">Ханты-Мансийского автономного округа – Югры </w:t>
      </w:r>
    </w:p>
    <w:p w:rsidR="00253136" w:rsidRPr="00D719DC" w:rsidRDefault="00253136" w:rsidP="00253136">
      <w:pPr>
        <w:pStyle w:val="a5"/>
        <w:rPr>
          <w:b w:val="0"/>
        </w:rPr>
      </w:pPr>
      <w:r w:rsidRPr="00D719DC">
        <w:rPr>
          <w:b w:val="0"/>
        </w:rPr>
        <w:t>городской округ город  Ханты-Мансийск</w:t>
      </w:r>
    </w:p>
    <w:p w:rsidR="00253136" w:rsidRPr="00D719DC" w:rsidRDefault="00253136" w:rsidP="00253136">
      <w:pPr>
        <w:pStyle w:val="a5"/>
        <w:rPr>
          <w:b w:val="0"/>
          <w:u w:val="double"/>
        </w:rPr>
      </w:pPr>
    </w:p>
    <w:p w:rsidR="00253136" w:rsidRPr="00D719DC" w:rsidRDefault="00253136" w:rsidP="0025313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719DC">
        <w:rPr>
          <w:rFonts w:ascii="Times New Roman" w:hAnsi="Times New Roman" w:cs="Times New Roman"/>
          <w:b/>
          <w:bCs/>
          <w:sz w:val="28"/>
        </w:rPr>
        <w:t>ДЕПАРТАМЕНТ УПРАВЛЕНИЯ ФИНАНСАМИ</w:t>
      </w:r>
    </w:p>
    <w:p w:rsidR="00253136" w:rsidRPr="00D719DC" w:rsidRDefault="00253136" w:rsidP="00253136">
      <w:pPr>
        <w:jc w:val="center"/>
        <w:rPr>
          <w:rFonts w:ascii="Times New Roman" w:hAnsi="Times New Roman" w:cs="Times New Roman"/>
          <w:b/>
          <w:bCs/>
        </w:rPr>
      </w:pPr>
      <w:r w:rsidRPr="00D719DC">
        <w:rPr>
          <w:rFonts w:ascii="Times New Roman" w:hAnsi="Times New Roman" w:cs="Times New Roman"/>
          <w:b/>
          <w:bCs/>
        </w:rPr>
        <w:t xml:space="preserve">АДМИНИСТРАЦИИ   ГОРОДА  ХАНТЫ-МАНСИЙСКА </w:t>
      </w:r>
    </w:p>
    <w:p w:rsidR="00253136" w:rsidRPr="00D719DC" w:rsidRDefault="00253136" w:rsidP="0025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136" w:rsidRPr="000402FC" w:rsidRDefault="00253136" w:rsidP="0025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Приказ № </w:t>
      </w:r>
      <w:r w:rsidR="004B1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</w:p>
    <w:p w:rsidR="00253136" w:rsidRPr="000402FC" w:rsidRDefault="004B1719" w:rsidP="002531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«20</w:t>
      </w:r>
      <w:r w:rsidR="00253136" w:rsidRPr="0004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402FC" w:rsidRPr="0004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5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ноября</w:t>
      </w:r>
      <w:r w:rsidR="000402FC" w:rsidRPr="0004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3136" w:rsidRPr="0004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2012 г.</w:t>
      </w:r>
    </w:p>
    <w:p w:rsidR="00253136" w:rsidRPr="000402FC" w:rsidRDefault="00253136" w:rsidP="0025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3136" w:rsidRDefault="00253136" w:rsidP="00FC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Методики оценки эффективности и результативности выполнения муниципальных заданий на оказание муниципальных услуг (выполнение работ).</w:t>
      </w:r>
    </w:p>
    <w:p w:rsidR="00FC010D" w:rsidRPr="000402FC" w:rsidRDefault="00FC010D" w:rsidP="00FC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2FC" w:rsidRPr="000402FC" w:rsidRDefault="000402FC" w:rsidP="00FC0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2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402FC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0402F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FC010D">
        <w:rPr>
          <w:rFonts w:ascii="Times New Roman" w:hAnsi="Times New Roman" w:cs="Times New Roman"/>
          <w:sz w:val="28"/>
          <w:szCs w:val="28"/>
        </w:rPr>
        <w:t xml:space="preserve">и </w:t>
      </w:r>
      <w:hyperlink r:id="rId7" w:history="1">
        <w:r w:rsidR="00FC010D" w:rsidRPr="00FC010D">
          <w:rPr>
            <w:rFonts w:ascii="Times New Roman" w:hAnsi="Times New Roman" w:cs="Times New Roman"/>
            <w:sz w:val="28"/>
            <w:szCs w:val="28"/>
          </w:rPr>
          <w:t>п.5.2.</w:t>
        </w:r>
      </w:hyperlink>
      <w:r w:rsidRPr="000402FC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FC010D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21.08.2009 № 676 </w:t>
      </w:r>
      <w:r w:rsidRPr="000402FC">
        <w:rPr>
          <w:rFonts w:ascii="Times New Roman" w:hAnsi="Times New Roman" w:cs="Times New Roman"/>
          <w:sz w:val="28"/>
          <w:szCs w:val="28"/>
        </w:rPr>
        <w:t xml:space="preserve">"О порядке формирования, финансового обеспечения и мониторинга выполнения </w:t>
      </w:r>
      <w:r w:rsidR="00FC010D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0402FC">
        <w:rPr>
          <w:rFonts w:ascii="Times New Roman" w:hAnsi="Times New Roman" w:cs="Times New Roman"/>
          <w:sz w:val="28"/>
          <w:szCs w:val="28"/>
        </w:rPr>
        <w:t>", приказываю:</w:t>
      </w:r>
    </w:p>
    <w:p w:rsidR="00253136" w:rsidRDefault="00253136" w:rsidP="00FC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136" w:rsidRPr="00FC010D" w:rsidRDefault="00253136" w:rsidP="00FC010D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10D">
        <w:rPr>
          <w:rFonts w:ascii="Times New Roman" w:hAnsi="Times New Roman" w:cs="Times New Roman"/>
          <w:bCs/>
          <w:sz w:val="28"/>
          <w:szCs w:val="28"/>
        </w:rPr>
        <w:t xml:space="preserve">Утвердить  </w:t>
      </w:r>
      <w:r w:rsidRPr="00FC0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Методику оценки эффективности и результат</w:t>
      </w:r>
      <w:r w:rsidR="00AF37E5" w:rsidRPr="00FC0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ивности выполнения м</w:t>
      </w:r>
      <w:r w:rsidRPr="00FC0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униципальных заданий на оказание муниципальных услуг (выполнение работ) согласно Приложению.</w:t>
      </w:r>
    </w:p>
    <w:p w:rsidR="00253136" w:rsidRPr="00FC010D" w:rsidRDefault="00253136" w:rsidP="00FC010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Главным распорядителям средств бюджета города в рамках мероприятий по повышению эффективности бюджетных расходов разработать и внедрить системы оценки качества оказания муниципальных услуг (выполнения работ).</w:t>
      </w:r>
    </w:p>
    <w:p w:rsidR="00253136" w:rsidRPr="00FC010D" w:rsidRDefault="00253136" w:rsidP="00FC010D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0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FC0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приказа возложить на Управление сводной бюджетной росписи и мониторинга исполнения бюджета Малькову Л.Г.</w:t>
      </w:r>
    </w:p>
    <w:p w:rsidR="00253136" w:rsidRPr="00FC010D" w:rsidRDefault="00253136" w:rsidP="00FC010D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Настоящий приказ вступает в силу с момента его подписания.</w:t>
      </w:r>
    </w:p>
    <w:p w:rsidR="00253136" w:rsidRPr="00FC010D" w:rsidRDefault="00253136" w:rsidP="00FC01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C010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</w:p>
    <w:p w:rsidR="00253136" w:rsidRPr="00FC010D" w:rsidRDefault="00FC010D" w:rsidP="00FC01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5707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В.А. Воронова</w:t>
      </w:r>
    </w:p>
    <w:p w:rsidR="00253136" w:rsidRPr="00FC010D" w:rsidRDefault="00253136" w:rsidP="00FC01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7E5" w:rsidRDefault="00AF37E5" w:rsidP="00FC01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0D" w:rsidRDefault="00FC010D" w:rsidP="00FC01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0D" w:rsidRPr="00FC010D" w:rsidRDefault="00FC010D" w:rsidP="00FC01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3136" w:rsidRPr="00FC010D" w:rsidRDefault="00253136" w:rsidP="00FC01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к приказу</w:t>
      </w:r>
    </w:p>
    <w:p w:rsidR="00253136" w:rsidRPr="00FC010D" w:rsidRDefault="00253136" w:rsidP="00FC01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Департамента управления финансами</w:t>
      </w:r>
    </w:p>
    <w:p w:rsidR="00253136" w:rsidRPr="00FC010D" w:rsidRDefault="00253136" w:rsidP="00FC01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города Ханты-Мансийска</w:t>
      </w:r>
    </w:p>
    <w:p w:rsidR="00253136" w:rsidRPr="00FC010D" w:rsidRDefault="00253136" w:rsidP="00FC010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953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«20» ноября </w:t>
      </w:r>
      <w:r w:rsidR="00FC0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2012</w:t>
      </w:r>
      <w:r w:rsidR="00953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№ 50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253136" w:rsidRPr="00FC010D" w:rsidRDefault="00253136" w:rsidP="00253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Методика оценки эффективности и результативности выполнения</w:t>
      </w:r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муниципальных  заданий на оказание муниципальных услуг (выполнение работ).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Общее положение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Методика оценки эффективности и результативности выполнения муниципальных заданий на оказание муниципальных услуг (выполнение работ) применяется в рамках оценки выполнения муниципальных заданий на оказание муниципальных услуг (работ), оказываемых (выполняемых) поставщиками муниципальных услуг (работ) (далее Оценка).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Оценка осуществляется соответствующими главными распорядителями бюджетных средств (далее ГРБС) по каждому из поставщиков </w:t>
      </w:r>
      <w:r w:rsidR="00AF37E5"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ГРБС предоставляют результаты Оценки </w:t>
      </w:r>
      <w:proofErr w:type="gramStart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управления финансами Администрации города Ханты-Мансийска одновременно с предоставлением ежегодного отчета об исполнении бюджета по форме согласно приложению к настоящей Методике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запросу Департамента управления финансами </w:t>
      </w:r>
      <w:r w:rsidR="0032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Хан6ты-Мансийска 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предоставляют расшифровку результатов Оценки в форме пояснительной записки, содержащей расчеты результатов Оценки по каждому из поставщиков муниципальных услуг в разрезе этапов Оценки.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  Методика оценки эффективности и результативности выполнения </w:t>
      </w:r>
      <w:r w:rsidR="00AF37E5"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заданий на оказание </w:t>
      </w:r>
      <w:r w:rsidR="00AF37E5"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  <w:r w:rsidR="00AF37E5"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(выполнение работ).</w:t>
      </w:r>
    </w:p>
    <w:p w:rsidR="002A2BB4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Расчет Оценки проводится в </w:t>
      </w:r>
      <w:r w:rsidR="00367331"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этапов, раздельно по каждому из критериев выполнения муниципального заданий на оказание муниципальных услуг </w:t>
      </w:r>
      <w:r w:rsidR="002A2BB4"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(выполнение работ). Оценка 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проведена </w:t>
      </w:r>
      <w:r w:rsidR="002A2BB4"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сокращением этапов в случаях</w:t>
      </w:r>
      <w:r w:rsidR="003271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136" w:rsidRPr="00FC010D" w:rsidRDefault="002A2BB4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3136"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услуга (работа) не </w:t>
      </w:r>
      <w:proofErr w:type="gramStart"/>
      <w:r w:rsidR="00253136"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степени конкретизации категории потребителей и измерить их количес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не представляется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возможным;</w:t>
      </w:r>
    </w:p>
    <w:p w:rsidR="002A2BB4" w:rsidRPr="00FC010D" w:rsidRDefault="002A2BB4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муниципальное задание сформировано только на одну услугу (работу).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этап – расчет К</w:t>
      </w:r>
      <w:proofErr w:type="gramStart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"полнота и эффективность использования бюджетных средств на выполнение муниципального задания на оказание муниципальных услуг (выполнение работ)".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расчет К</w:t>
      </w:r>
      <w:proofErr w:type="gramStart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"количество потребителей муниципальных услуг».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расчет К3 – оценка выполнения муниципального задания на оказание муниципальных услуг (выполнение работ) по критерию "качество оказания муниципальных услуг (достижение показателей непосредственного результата (ПНР) ".</w:t>
      </w:r>
      <w:proofErr w:type="gramEnd"/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– расчет К</w:t>
      </w:r>
      <w:proofErr w:type="gramStart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"объемы оказания муниципальных услуг (выполнение работ)".</w:t>
      </w:r>
    </w:p>
    <w:p w:rsidR="00253136" w:rsidRPr="00FC010D" w:rsidRDefault="00367331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 - расчет ОЦ -</w:t>
      </w:r>
      <w:r w:rsidR="00253136"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и результативности выполнения муниципального задания на оказание муниципальных услуг (выполнение работ)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каждой услуги</w:t>
      </w:r>
      <w:r w:rsidR="002A2BB4"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(работы)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331" w:rsidRPr="00FC010D" w:rsidRDefault="00367331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6 этап  - расчет Оцитог – итоговой оценки эффективности и результативности выполнения муниципального задания на оказание муниципальных услуг (выполнение работ).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Этап 1: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К</w:t>
      </w:r>
      <w:proofErr w:type="gramStart"/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"полнота и эффективность использования бюджетных средств на выполнение муниципального задания на оказание муниципальных услуг (выполнение работ)" производится по следующей формуле: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Start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(К1.1+К1.2) / 2,         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оценка выполнения муниципального задания на оказание муниципальных услуг (выполнение работ) с учетом кассового исполнения;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.2 – оценка выполнения муниципального задания на оказание муниципальных услуг (выполнение работ) с учетом фактических расходов бюджетных средств;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Расчет К</w:t>
      </w:r>
      <w:proofErr w:type="gramStart"/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муниципальных услуг (выполнение работ) с учетом кассового исполнения производится следующим образом: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Start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 = К1кассовое / К1пл * 100%,       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К1кассовое – кассовое исполнение бюджета города на выполнение муниципального задания;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К1пл – плановый объем бюджетных средств на выполнение муниципального задания.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К</w:t>
      </w:r>
      <w:proofErr w:type="gramStart"/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муниципальных услуг (выполнение работ) с учетом фактических расходов бюджетных средств  производится следующим образом: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К1.2 = К1</w:t>
      </w:r>
      <w:proofErr w:type="gramStart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ф(</w:t>
      </w:r>
      <w:proofErr w:type="gramEnd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расч.) / К1пл. *100%,          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253136" w:rsidRPr="00FC010D" w:rsidRDefault="00253136" w:rsidP="00253136">
      <w:p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К1</w:t>
      </w:r>
      <w:proofErr w:type="gramStart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ф(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расч.) – расчетный фактический объем бюджетных средств  на выполнение муниципального задания;</w:t>
      </w:r>
    </w:p>
    <w:p w:rsidR="00253136" w:rsidRPr="00FC010D" w:rsidRDefault="00253136" w:rsidP="00253136">
      <w:p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К1пл – плановый объем бюджетных средств на выполнение муниципального задания.</w:t>
      </w:r>
    </w:p>
    <w:p w:rsidR="00253136" w:rsidRPr="00FC010D" w:rsidRDefault="00253136" w:rsidP="00253136">
      <w:p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К1</w:t>
      </w:r>
      <w:proofErr w:type="gramStart"/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ф(</w:t>
      </w:r>
      <w:proofErr w:type="gramEnd"/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расч.)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расчетный фактический объем средств по выполнению муниципального задания определяется по следующей формуле:</w:t>
      </w:r>
    </w:p>
    <w:p w:rsidR="00253136" w:rsidRPr="00FC010D" w:rsidRDefault="00253136" w:rsidP="00253136">
      <w:pPr>
        <w:spacing w:before="6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К1</w:t>
      </w:r>
      <w:proofErr w:type="gramStart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ф(</w:t>
      </w:r>
      <w:proofErr w:type="gramEnd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расч.) = К1ф + </w:t>
      </w:r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</w:t>
      </w:r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        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К1ф – фактические расходы средств на выполнение муниципального задания;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"положительной экономии".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эффективность использования средств бюджета на выполнение муниципального задания с учетом фактического освоения средств бюджета на выполнение муниципального задания производится с учетом положительных факторов.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положительным факторам (</w:t>
      </w:r>
      <w:r w:rsidRPr="00FC0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"положительная экономия") неполного освоения средств бюджета на выполнение муниципального задания может относиться:</w:t>
      </w:r>
    </w:p>
    <w:p w:rsidR="00253136" w:rsidRPr="00FC010D" w:rsidRDefault="00253136" w:rsidP="00253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средств бюджета в результате проведенных конкурсных процедур; </w:t>
      </w:r>
    </w:p>
    <w:p w:rsidR="00253136" w:rsidRPr="00FC010D" w:rsidRDefault="00253136" w:rsidP="00253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средств бюджета по оплате коммунальных услуг в результате теплых погодных условий или в связи с установкой в учреждениях 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приборов учета точных данных о величинах потребления тепловой и электрической энергии, воды и канализирования сточных вод; </w:t>
      </w:r>
    </w:p>
    <w:p w:rsidR="00253136" w:rsidRPr="00FC010D" w:rsidRDefault="00253136" w:rsidP="00253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средств бюджета,  сложившаяся по итогам мероприятий, связанных с оптимизацией расходов. 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оценки выполнения муниципального задания на оказание муниципальных услуг (выполнение работ) по критерию "полнота и эффективность использования бюджетных средств на выполнение муниципального задания на оказание муниципальных услуг (выполнение работ)" осуществляется в соответствии с таблицей 1: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19"/>
        <w:gridCol w:w="4912"/>
      </w:tblGrid>
      <w:tr w:rsidR="00253136" w:rsidRPr="00FC010D" w:rsidTr="005E0BE0">
        <w:trPr>
          <w:cantSplit/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53136" w:rsidRPr="00FC010D" w:rsidTr="005E0BE0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перевыполнено с экономией средств</w:t>
            </w:r>
          </w:p>
        </w:tc>
      </w:tr>
      <w:tr w:rsidR="00253136" w:rsidRPr="00FC010D" w:rsidTr="005E0BE0">
        <w:trPr>
          <w:cantSplit/>
          <w:trHeight w:val="60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 ≤ К</w:t>
            </w:r>
            <w:proofErr w:type="gramStart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выполнено в полном объеме</w:t>
            </w:r>
          </w:p>
        </w:tc>
      </w:tr>
      <w:tr w:rsidR="00253136" w:rsidRPr="00FC010D" w:rsidTr="005E0BE0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не выполнено</w:t>
            </w:r>
          </w:p>
        </w:tc>
      </w:tr>
    </w:tbl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 Этап 2: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К</w:t>
      </w:r>
      <w:proofErr w:type="gramStart"/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"количество потребителей муниципальных услуг (количество единиц муниципальных услуг)" производится по формуле: 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Start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К2ф/К2пл * 100%,         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К2ф – фактическое количество потребителей мунициипальных услуг;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К2пл – плановое количество потребителей мунициипальных услуг.</w:t>
      </w:r>
    </w:p>
    <w:p w:rsidR="00AF37E5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оценка выполнения муниципального задания на оказание муниципальных услуг (выполнение работ) по критерию "количество потребителей муниципальных услуг (количество единиц муниципальных услуг)" осуществляется в соответствии с таблицей 2:</w:t>
      </w:r>
    </w:p>
    <w:p w:rsidR="00FC010D" w:rsidRDefault="00FC010D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0D" w:rsidRDefault="00FC010D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0D" w:rsidRPr="00FC010D" w:rsidRDefault="00FC010D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36" w:rsidRPr="00FC010D" w:rsidRDefault="00253136" w:rsidP="002531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2.</w:t>
      </w:r>
    </w:p>
    <w:tbl>
      <w:tblPr>
        <w:tblW w:w="3500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3"/>
        <w:gridCol w:w="4828"/>
      </w:tblGrid>
      <w:tr w:rsidR="00253136" w:rsidRPr="00FC010D" w:rsidTr="005E0BE0">
        <w:trPr>
          <w:cantSplit/>
          <w:trHeight w:val="240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53136" w:rsidRPr="00FC010D" w:rsidTr="005E0BE0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перевыполнено</w:t>
            </w:r>
          </w:p>
        </w:tc>
      </w:tr>
      <w:tr w:rsidR="00253136" w:rsidRPr="00FC010D" w:rsidTr="005E0BE0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 ≤ К</w:t>
            </w:r>
            <w:proofErr w:type="gramStart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выполнено в полном объеме</w:t>
            </w:r>
          </w:p>
        </w:tc>
      </w:tr>
      <w:tr w:rsidR="00253136" w:rsidRPr="00FC010D" w:rsidTr="005E0BE0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не выполнено</w:t>
            </w:r>
          </w:p>
        </w:tc>
      </w:tr>
    </w:tbl>
    <w:p w:rsidR="00253136" w:rsidRPr="00FC010D" w:rsidRDefault="00253136" w:rsidP="00253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Этап 3:</w:t>
      </w:r>
    </w:p>
    <w:p w:rsidR="00253136" w:rsidRPr="00FC010D" w:rsidRDefault="00253136" w:rsidP="00253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К3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муниципальных услуг (выполнение работ) по критерию "качество оказания муниципальных услуг" (достижения показателей непоредственного результата (ПНР) производится по формуле: </w:t>
      </w:r>
      <w:proofErr w:type="gramEnd"/>
    </w:p>
    <w:tbl>
      <w:tblPr>
        <w:tblW w:w="5000" w:type="pct"/>
        <w:jc w:val="righ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6"/>
        <w:gridCol w:w="4707"/>
      </w:tblGrid>
      <w:tr w:rsidR="00253136" w:rsidRPr="00FC010D" w:rsidTr="005E0BE0">
        <w:trPr>
          <w:tblCellSpacing w:w="7" w:type="dxa"/>
          <w:jc w:val="right"/>
        </w:trPr>
        <w:tc>
          <w:tcPr>
            <w:tcW w:w="2500" w:type="pct"/>
            <w:vAlign w:val="center"/>
            <w:hideMark/>
          </w:tcPr>
          <w:p w:rsidR="00253136" w:rsidRPr="00FC010D" w:rsidRDefault="00253136" w:rsidP="005E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81125" cy="638175"/>
                  <wp:effectExtent l="19050" t="0" r="9525" b="0"/>
                  <wp:wrapSquare wrapText="bothSides"/>
                  <wp:docPr id="2" name="Рисунок 2" descr="http://www.admhmao.ru/economic/finans/zacon/2010/7-np/for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mhmao.ru/economic/finans/zacon/2010/7-np/for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  <w:vAlign w:val="center"/>
            <w:hideMark/>
          </w:tcPr>
          <w:p w:rsidR="00253136" w:rsidRPr="00FC010D" w:rsidRDefault="00253136" w:rsidP="005E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 </w:t>
            </w:r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 </w:t>
            </w:r>
          </w:p>
        </w:tc>
      </w:tr>
    </w:tbl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К3</w:t>
      </w:r>
      <w:proofErr w:type="spellStart"/>
      <w:r w:rsidRPr="00FC0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качества оказания, (ПНР) муниципальных услуг;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указанных в муниципальном задании на оказание конкретной муниципальной услуги.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К3</w:t>
      </w:r>
      <w:proofErr w:type="spellStart"/>
      <w:r w:rsidRPr="00FC01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качества оказания, (ПНР) муниципальных услуг производится следующим образом: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К3</w:t>
      </w:r>
      <w:proofErr w:type="spellStart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К3ф</w:t>
      </w:r>
      <w:proofErr w:type="spellStart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К3пл</w:t>
      </w:r>
      <w:proofErr w:type="spellStart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* 100%,         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где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К3ф</w:t>
      </w:r>
      <w:proofErr w:type="spellStart"/>
      <w:r w:rsidRPr="00FC0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показателя, характеризующего качество оказания муниципальной услуги;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К3пл</w:t>
      </w:r>
      <w:proofErr w:type="spellStart"/>
      <w:r w:rsidRPr="00FC0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характеризующего качество оказания муниципальной услуги.</w:t>
      </w:r>
    </w:p>
    <w:p w:rsidR="00AF37E5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Интерпретация оценки выполнения муниципального задания по критерию "качество оказания муниципальных услуг" осуществляется в соответствии с таблицей 3: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tbl>
      <w:tblPr>
        <w:tblW w:w="3500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3"/>
        <w:gridCol w:w="4828"/>
      </w:tblGrid>
      <w:tr w:rsidR="00253136" w:rsidRPr="00FC010D" w:rsidTr="005E0BE0">
        <w:trPr>
          <w:cantSplit/>
          <w:trHeight w:val="240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53136" w:rsidRPr="00FC010D" w:rsidTr="005E0BE0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 &gt;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перевыполнено</w:t>
            </w:r>
          </w:p>
        </w:tc>
      </w:tr>
      <w:tr w:rsidR="00253136" w:rsidRPr="00FC010D" w:rsidTr="005E0BE0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 ≤ К3≤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выполнено в полном объеме</w:t>
            </w:r>
          </w:p>
        </w:tc>
      </w:tr>
      <w:tr w:rsidR="00253136" w:rsidRPr="00FC010D" w:rsidTr="005E0BE0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не выполнено</w:t>
            </w:r>
          </w:p>
        </w:tc>
      </w:tr>
    </w:tbl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 Этап 4: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К</w:t>
      </w:r>
      <w:proofErr w:type="gramStart"/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муниципальных услуг (выполнение работ)  по критерию "объемы оказания муниципальных услуг" производится по формуле: </w:t>
      </w:r>
    </w:p>
    <w:tbl>
      <w:tblPr>
        <w:tblW w:w="5000" w:type="pct"/>
        <w:jc w:val="righ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6"/>
        <w:gridCol w:w="4707"/>
      </w:tblGrid>
      <w:tr w:rsidR="00253136" w:rsidRPr="00FC010D" w:rsidTr="005E0BE0">
        <w:trPr>
          <w:tblCellSpacing w:w="7" w:type="dxa"/>
          <w:jc w:val="right"/>
        </w:trPr>
        <w:tc>
          <w:tcPr>
            <w:tcW w:w="2500" w:type="pct"/>
            <w:vAlign w:val="center"/>
            <w:hideMark/>
          </w:tcPr>
          <w:p w:rsidR="00253136" w:rsidRPr="00FC010D" w:rsidRDefault="00253136" w:rsidP="005E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85900" cy="666750"/>
                  <wp:effectExtent l="19050" t="0" r="0" b="0"/>
                  <wp:wrapSquare wrapText="bothSides"/>
                  <wp:docPr id="3" name="Рисунок 3" descr="http://www.admhmao.ru/economic/finans/zacon/2010/7-np/for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mhmao.ru/economic/finans/zacon/2010/7-np/for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  <w:vAlign w:val="center"/>
            <w:hideMark/>
          </w:tcPr>
          <w:p w:rsidR="00253136" w:rsidRPr="00FC010D" w:rsidRDefault="00253136" w:rsidP="005E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 </w:t>
            </w:r>
          </w:p>
        </w:tc>
      </w:tr>
    </w:tbl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К4</w:t>
      </w:r>
      <w:proofErr w:type="spellStart"/>
      <w:r w:rsidRPr="00FC0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(кол-во единиц измерения объема оказания услуги (выполнения работы);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указанных в муниципальном задании на оказание конкретной муниципальной услуги.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К4</w:t>
      </w:r>
      <w:proofErr w:type="spellStart"/>
      <w:r w:rsidRPr="00FC01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выполнения муниципального задания по каждому из показателей объема оказания муниципальной услуги, производится следующим образом: 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К4</w:t>
      </w:r>
      <w:proofErr w:type="spellStart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К4ф</w:t>
      </w:r>
      <w:proofErr w:type="spellStart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К4пл</w:t>
      </w:r>
      <w:proofErr w:type="spellStart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 w:rsidRPr="00FC0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* 100%,         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К4ф</w:t>
      </w:r>
      <w:proofErr w:type="spellStart"/>
      <w:r w:rsidRPr="00FC0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показателя объема оказания муниципальной услуги;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К4пл</w:t>
      </w:r>
      <w:proofErr w:type="spellStart"/>
      <w:r w:rsidRPr="00FC0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объема оказания муниципальной услуги.</w:t>
      </w:r>
    </w:p>
    <w:p w:rsidR="00AF37E5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Интерпретация оценки выполнения муниципального задания по критерию "объем оказания муниципальных услуг" осуществляется в соответствии с таблицей 4: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</w:t>
      </w:r>
    </w:p>
    <w:tbl>
      <w:tblPr>
        <w:tblW w:w="3500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3"/>
        <w:gridCol w:w="4828"/>
      </w:tblGrid>
      <w:tr w:rsidR="00253136" w:rsidRPr="00FC010D" w:rsidTr="005E0BE0">
        <w:trPr>
          <w:cantSplit/>
          <w:trHeight w:val="240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53136" w:rsidRPr="00FC010D" w:rsidTr="005E0BE0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перевыполнено</w:t>
            </w:r>
          </w:p>
        </w:tc>
      </w:tr>
      <w:tr w:rsidR="00253136" w:rsidRPr="00FC010D" w:rsidTr="005E0BE0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 ≤ К</w:t>
            </w:r>
            <w:proofErr w:type="gramStart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выполнено в полном объеме</w:t>
            </w:r>
          </w:p>
        </w:tc>
      </w:tr>
      <w:tr w:rsidR="00253136" w:rsidRPr="00FC010D" w:rsidTr="005E0BE0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не выполнено</w:t>
            </w:r>
          </w:p>
        </w:tc>
      </w:tr>
    </w:tbl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Этап 5: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ОЦ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определяется по следующей формуле:</w:t>
      </w:r>
    </w:p>
    <w:tbl>
      <w:tblPr>
        <w:tblW w:w="5000" w:type="pct"/>
        <w:jc w:val="righ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6"/>
        <w:gridCol w:w="4707"/>
      </w:tblGrid>
      <w:tr w:rsidR="00253136" w:rsidRPr="00FC010D" w:rsidTr="005E0BE0">
        <w:trPr>
          <w:tblCellSpacing w:w="7" w:type="dxa"/>
          <w:jc w:val="right"/>
        </w:trPr>
        <w:tc>
          <w:tcPr>
            <w:tcW w:w="2500" w:type="pct"/>
            <w:vAlign w:val="center"/>
            <w:hideMark/>
          </w:tcPr>
          <w:p w:rsidR="00253136" w:rsidRPr="00FC010D" w:rsidRDefault="00253136" w:rsidP="005E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sz w:val="28"/>
                <w:szCs w:val="28"/>
              </w:rPr>
              <w:object w:dxaOrig="286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pt;height:62pt" o:ole="">
                  <v:imagedata r:id="rId10" o:title=""/>
                </v:shape>
                <o:OLEObject Type="Embed" ProgID="PBrush" ShapeID="_x0000_i1025" DrawAspect="Content" ObjectID="_1422873407" r:id="rId11"/>
              </w:object>
            </w:r>
          </w:p>
        </w:tc>
        <w:tc>
          <w:tcPr>
            <w:tcW w:w="2500" w:type="pct"/>
            <w:vAlign w:val="center"/>
            <w:hideMark/>
          </w:tcPr>
          <w:p w:rsidR="00253136" w:rsidRPr="00FC010D" w:rsidRDefault="00253136" w:rsidP="005E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</w:p>
        </w:tc>
      </w:tr>
    </w:tbl>
    <w:p w:rsidR="00253136" w:rsidRPr="00FC010D" w:rsidRDefault="00253136" w:rsidP="00253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FC010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расчетного показателя,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расчетных показателей.</w:t>
      </w:r>
    </w:p>
    <w:p w:rsidR="00253136" w:rsidRDefault="004B6533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</w:t>
      </w:r>
      <w:r w:rsidR="00253136"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и результативности  выполнения муниципального задания по каждой муниципальной услуге осуществляется в соответствии с таблицей 5:</w:t>
      </w:r>
    </w:p>
    <w:p w:rsidR="00FC010D" w:rsidRDefault="00FC010D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0D" w:rsidRDefault="00FC010D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0D" w:rsidRDefault="00FC010D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0D" w:rsidRPr="00FC010D" w:rsidRDefault="00FC010D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36" w:rsidRPr="00FC010D" w:rsidRDefault="00253136" w:rsidP="002531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5.</w:t>
      </w:r>
    </w:p>
    <w:tbl>
      <w:tblPr>
        <w:tblW w:w="3500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7"/>
        <w:gridCol w:w="4754"/>
      </w:tblGrid>
      <w:tr w:rsidR="00253136" w:rsidRPr="00FC010D" w:rsidTr="005E0BE0">
        <w:trPr>
          <w:cantSplit/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253136" w:rsidRPr="00FC010D" w:rsidTr="005E0BE0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 &gt;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перевыполнено</w:t>
            </w:r>
          </w:p>
        </w:tc>
      </w:tr>
      <w:tr w:rsidR="00253136" w:rsidRPr="00FC010D" w:rsidTr="005E0BE0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 ≤ ОЦ≤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выполнено в полном объеме</w:t>
            </w:r>
          </w:p>
        </w:tc>
      </w:tr>
      <w:tr w:rsidR="00253136" w:rsidRPr="00FC010D" w:rsidTr="005E0BE0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36" w:rsidRPr="00FC010D" w:rsidRDefault="00253136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не выполнено</w:t>
            </w:r>
          </w:p>
        </w:tc>
      </w:tr>
    </w:tbl>
    <w:p w:rsidR="002A2BB4" w:rsidRPr="00FC010D" w:rsidRDefault="002A2BB4" w:rsidP="002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Этап 6:</w:t>
      </w:r>
    </w:p>
    <w:p w:rsidR="00253136" w:rsidRPr="00FC010D" w:rsidRDefault="00253136" w:rsidP="00253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муниципальное задание муниципальном</w:t>
      </w: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сформировано на несколько муниципальных услуг (работ) то итоговая оценка</w:t>
      </w:r>
      <w:r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результативности выполнения муниципального задания </w:t>
      </w:r>
      <w:r w:rsidR="004B6533" w:rsidRPr="00FC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ОЦитог</w:t>
      </w:r>
      <w:r w:rsidR="004B6533"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по следующей формуле:</w:t>
      </w:r>
      <w:r w:rsidR="004B6533"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6533" w:rsidRPr="00FC010D" w:rsidRDefault="004B6533" w:rsidP="004B6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762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533" w:rsidRPr="00FC010D" w:rsidRDefault="004B6533" w:rsidP="004B6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4B6533" w:rsidRPr="00FC010D" w:rsidRDefault="004B6533" w:rsidP="004B6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proofErr w:type="spellStart"/>
      <w:proofErr w:type="gramStart"/>
      <w:r w:rsidRPr="00FC010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показателя по каждой муниципальной услуге (работе) муниципального задания,</w:t>
      </w:r>
    </w:p>
    <w:p w:rsidR="004B6533" w:rsidRPr="00FC010D" w:rsidRDefault="004B6533" w:rsidP="004B6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в муниципальном задании.</w:t>
      </w:r>
    </w:p>
    <w:p w:rsidR="004B6533" w:rsidRPr="00FC010D" w:rsidRDefault="004B6533" w:rsidP="004B6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итоговой оценки эффективности и результативности  выполнения муниципального задания в соответствии с таблицей 6:</w:t>
      </w:r>
    </w:p>
    <w:p w:rsidR="004B6533" w:rsidRPr="00FC010D" w:rsidRDefault="004B6533" w:rsidP="004B65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6.</w:t>
      </w:r>
    </w:p>
    <w:tbl>
      <w:tblPr>
        <w:tblW w:w="3500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84"/>
        <w:gridCol w:w="4547"/>
      </w:tblGrid>
      <w:tr w:rsidR="004B6533" w:rsidRPr="00FC010D" w:rsidTr="005E0BE0">
        <w:trPr>
          <w:cantSplit/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533" w:rsidRPr="00FC010D" w:rsidRDefault="004B6533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533" w:rsidRPr="00FC010D" w:rsidRDefault="004B6533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4B6533" w:rsidRPr="00FC010D" w:rsidTr="005E0BE0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533" w:rsidRPr="00FC010D" w:rsidRDefault="004B6533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 w:rsidR="00AF37E5"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533" w:rsidRPr="00FC010D" w:rsidRDefault="004B6533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перевыполнено</w:t>
            </w:r>
          </w:p>
        </w:tc>
      </w:tr>
      <w:tr w:rsidR="004B6533" w:rsidRPr="00FC010D" w:rsidTr="005E0BE0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533" w:rsidRPr="00FC010D" w:rsidRDefault="004B6533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 ≤ ОЦ</w:t>
            </w:r>
            <w:r w:rsidR="00AF37E5"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533" w:rsidRPr="00FC010D" w:rsidRDefault="004B6533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выполнено в полном объеме</w:t>
            </w:r>
          </w:p>
        </w:tc>
      </w:tr>
      <w:tr w:rsidR="004B6533" w:rsidRPr="00FC010D" w:rsidTr="005E0BE0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533" w:rsidRPr="00FC010D" w:rsidRDefault="004B6533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 w:rsidR="00AF37E5"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533" w:rsidRPr="00FC010D" w:rsidRDefault="004B6533" w:rsidP="005E0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задание не выполнено</w:t>
            </w:r>
          </w:p>
        </w:tc>
      </w:tr>
    </w:tbl>
    <w:p w:rsidR="00FF0A68" w:rsidRDefault="00FF0A68"/>
    <w:p w:rsidR="0039062E" w:rsidRDefault="0039062E" w:rsidP="003906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39062E" w:rsidSect="00FF0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62E" w:rsidRPr="00A614D3" w:rsidRDefault="0039062E" w:rsidP="003906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</w:t>
      </w:r>
      <w:r w:rsidRPr="00A614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 к Методике оценки эффективности и</w:t>
      </w:r>
      <w:r w:rsidRPr="00A614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 результативности выполнения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 w:rsidRPr="00A614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заданий на оказание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</w:t>
      </w:r>
      <w:r w:rsidRPr="00A614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(выполнение работ)</w:t>
      </w:r>
    </w:p>
    <w:p w:rsidR="0039062E" w:rsidRPr="00D719DC" w:rsidRDefault="0039062E" w:rsidP="00390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1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предоставления результатов оценки эффективности и результативности</w:t>
      </w:r>
      <w:r w:rsidRPr="00D71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выполнения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Pr="00D71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заданий на оказание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Pr="00D71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(выполнение работ)</w:t>
      </w:r>
    </w:p>
    <w:p w:rsidR="0039062E" w:rsidRPr="00D719DC" w:rsidRDefault="0039062E" w:rsidP="00390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Главный распорядитель бюджетных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</w:t>
      </w:r>
    </w:p>
    <w:tbl>
      <w:tblPr>
        <w:tblW w:w="5000" w:type="pct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54"/>
        <w:gridCol w:w="1860"/>
        <w:gridCol w:w="1347"/>
        <w:gridCol w:w="1277"/>
        <w:gridCol w:w="1419"/>
        <w:gridCol w:w="1274"/>
        <w:gridCol w:w="1274"/>
        <w:gridCol w:w="1562"/>
        <w:gridCol w:w="2721"/>
      </w:tblGrid>
      <w:tr w:rsidR="0039062E" w:rsidRPr="00D719DC" w:rsidTr="00EA62A6">
        <w:trPr>
          <w:tblCellSpacing w:w="7" w:type="dxa"/>
          <w:jc w:val="right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поставщика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муниципальной услуги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оценки К</w:t>
            </w:r>
            <w:proofErr w:type="gramStart"/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proofErr w:type="gramEnd"/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(%)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оценки К</w:t>
            </w:r>
            <w:proofErr w:type="gramStart"/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proofErr w:type="gramEnd"/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(%)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оценки К3 (%)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оценки К</w:t>
            </w:r>
            <w:proofErr w:type="gramStart"/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proofErr w:type="gramEnd"/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(%)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ОЦ</w:t>
            </w:r>
            <w:proofErr w:type="gramStart"/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ОЦитог</w:t>
            </w:r>
            <w:proofErr w:type="spellEnd"/>
            <w:proofErr w:type="gramStart"/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Интерпретация оценки (</w:t>
            </w:r>
            <w:proofErr w:type="spellStart"/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Оцитог</w:t>
            </w:r>
            <w:proofErr w:type="spellEnd"/>
            <w:r w:rsidRPr="00822F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39062E" w:rsidRPr="00D719DC" w:rsidTr="00EA62A6">
        <w:trPr>
          <w:tblCellSpacing w:w="7" w:type="dxa"/>
          <w:jc w:val="right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062E" w:rsidRPr="00D719DC" w:rsidTr="00EA62A6">
        <w:trPr>
          <w:trHeight w:val="236"/>
          <w:tblCellSpacing w:w="7" w:type="dxa"/>
          <w:jc w:val="right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1.Наименование муниципального учреждения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№1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9062E" w:rsidRPr="00D719DC" w:rsidTr="00EA62A6">
        <w:trPr>
          <w:trHeight w:val="649"/>
          <w:tblCellSpacing w:w="7" w:type="dxa"/>
          <w:jc w:val="right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№2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9062E" w:rsidRPr="00D719DC" w:rsidTr="00EA62A6">
        <w:trPr>
          <w:trHeight w:val="236"/>
          <w:tblCellSpacing w:w="7" w:type="dxa"/>
          <w:jc w:val="right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Итоговое значение </w:t>
            </w:r>
            <w:r w:rsidR="00314D4C" w:rsidRPr="00822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выполнения</w:t>
            </w:r>
            <w:r w:rsidRPr="00822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муниципального задания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</w:tr>
      <w:tr w:rsidR="0039062E" w:rsidRPr="00D719DC" w:rsidTr="00EA62A6">
        <w:trPr>
          <w:trHeight w:val="236"/>
          <w:tblCellSpacing w:w="7" w:type="dxa"/>
          <w:jc w:val="right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2.Наименование муниципального учреждения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№1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9062E" w:rsidRPr="00D719DC" w:rsidTr="00EA62A6">
        <w:trPr>
          <w:trHeight w:val="236"/>
          <w:tblCellSpacing w:w="7" w:type="dxa"/>
          <w:jc w:val="right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№2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9062E" w:rsidRPr="00D719DC" w:rsidTr="00EA62A6">
        <w:trPr>
          <w:trHeight w:val="236"/>
          <w:tblCellSpacing w:w="7" w:type="dxa"/>
          <w:jc w:val="right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Итоговое значение </w:t>
            </w:r>
            <w:r w:rsidR="00314D4C" w:rsidRPr="00822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выполнения</w:t>
            </w:r>
            <w:r w:rsidRPr="00822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муниципального задания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9062E" w:rsidRPr="00822FE5" w:rsidRDefault="0039062E" w:rsidP="00EA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2F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</w:tr>
    </w:tbl>
    <w:p w:rsidR="0039062E" w:rsidRPr="00AF37E5" w:rsidRDefault="0039062E"/>
    <w:sectPr w:rsidR="0039062E" w:rsidRPr="00AF37E5" w:rsidSect="0039062E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4A84"/>
    <w:multiLevelType w:val="multilevel"/>
    <w:tmpl w:val="ED2A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D116A"/>
    <w:multiLevelType w:val="hybridMultilevel"/>
    <w:tmpl w:val="49A6B7D2"/>
    <w:lvl w:ilvl="0" w:tplc="5B7C1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136"/>
    <w:rsid w:val="00006355"/>
    <w:rsid w:val="00021457"/>
    <w:rsid w:val="000402FC"/>
    <w:rsid w:val="000410E3"/>
    <w:rsid w:val="00047C5B"/>
    <w:rsid w:val="00054C47"/>
    <w:rsid w:val="00081184"/>
    <w:rsid w:val="0009160F"/>
    <w:rsid w:val="000C0C82"/>
    <w:rsid w:val="000C4DB7"/>
    <w:rsid w:val="000D10E3"/>
    <w:rsid w:val="000E429C"/>
    <w:rsid w:val="0011725F"/>
    <w:rsid w:val="0011792F"/>
    <w:rsid w:val="00117AE5"/>
    <w:rsid w:val="00135206"/>
    <w:rsid w:val="00136967"/>
    <w:rsid w:val="001658A5"/>
    <w:rsid w:val="00170D7C"/>
    <w:rsid w:val="001971E1"/>
    <w:rsid w:val="001B5147"/>
    <w:rsid w:val="001C0345"/>
    <w:rsid w:val="001C2DA1"/>
    <w:rsid w:val="001D19D3"/>
    <w:rsid w:val="001D3AF5"/>
    <w:rsid w:val="001D60FE"/>
    <w:rsid w:val="001D6194"/>
    <w:rsid w:val="001D683C"/>
    <w:rsid w:val="001D759E"/>
    <w:rsid w:val="001F6747"/>
    <w:rsid w:val="002043DA"/>
    <w:rsid w:val="0020619E"/>
    <w:rsid w:val="00211848"/>
    <w:rsid w:val="0024348E"/>
    <w:rsid w:val="00253136"/>
    <w:rsid w:val="00263720"/>
    <w:rsid w:val="0026669E"/>
    <w:rsid w:val="00274AFD"/>
    <w:rsid w:val="00284438"/>
    <w:rsid w:val="0028752E"/>
    <w:rsid w:val="002A2BB4"/>
    <w:rsid w:val="002A33BB"/>
    <w:rsid w:val="002B6A53"/>
    <w:rsid w:val="002C30C1"/>
    <w:rsid w:val="002D25B8"/>
    <w:rsid w:val="002E2839"/>
    <w:rsid w:val="002E513A"/>
    <w:rsid w:val="003017A0"/>
    <w:rsid w:val="00304412"/>
    <w:rsid w:val="00305966"/>
    <w:rsid w:val="00314D4C"/>
    <w:rsid w:val="003271A6"/>
    <w:rsid w:val="003368A8"/>
    <w:rsid w:val="0033725F"/>
    <w:rsid w:val="00362FA7"/>
    <w:rsid w:val="003661EC"/>
    <w:rsid w:val="00367331"/>
    <w:rsid w:val="0039062E"/>
    <w:rsid w:val="003A11D9"/>
    <w:rsid w:val="003C0728"/>
    <w:rsid w:val="003D4D7F"/>
    <w:rsid w:val="003D5656"/>
    <w:rsid w:val="003F0539"/>
    <w:rsid w:val="003F5EF8"/>
    <w:rsid w:val="0040376D"/>
    <w:rsid w:val="00407F56"/>
    <w:rsid w:val="00410303"/>
    <w:rsid w:val="00437EBF"/>
    <w:rsid w:val="00450F0E"/>
    <w:rsid w:val="00451ADD"/>
    <w:rsid w:val="00452925"/>
    <w:rsid w:val="00456888"/>
    <w:rsid w:val="00475692"/>
    <w:rsid w:val="004B1719"/>
    <w:rsid w:val="004B6533"/>
    <w:rsid w:val="004C2B63"/>
    <w:rsid w:val="004D72B6"/>
    <w:rsid w:val="004D755B"/>
    <w:rsid w:val="004F1658"/>
    <w:rsid w:val="00500356"/>
    <w:rsid w:val="00513165"/>
    <w:rsid w:val="00521CC2"/>
    <w:rsid w:val="00522FAA"/>
    <w:rsid w:val="005250B0"/>
    <w:rsid w:val="005258D4"/>
    <w:rsid w:val="00530312"/>
    <w:rsid w:val="00564EEB"/>
    <w:rsid w:val="00570931"/>
    <w:rsid w:val="005768B0"/>
    <w:rsid w:val="00594C2D"/>
    <w:rsid w:val="005B0A8D"/>
    <w:rsid w:val="005B5A6A"/>
    <w:rsid w:val="005D566D"/>
    <w:rsid w:val="005E2D7C"/>
    <w:rsid w:val="00627723"/>
    <w:rsid w:val="006321BA"/>
    <w:rsid w:val="00652E95"/>
    <w:rsid w:val="00667FF0"/>
    <w:rsid w:val="006854BA"/>
    <w:rsid w:val="006A4180"/>
    <w:rsid w:val="006C61E4"/>
    <w:rsid w:val="00707052"/>
    <w:rsid w:val="00707546"/>
    <w:rsid w:val="00710C0D"/>
    <w:rsid w:val="007326CC"/>
    <w:rsid w:val="00737390"/>
    <w:rsid w:val="00740BBF"/>
    <w:rsid w:val="007521EE"/>
    <w:rsid w:val="00752373"/>
    <w:rsid w:val="007634CF"/>
    <w:rsid w:val="0078317C"/>
    <w:rsid w:val="007A79D6"/>
    <w:rsid w:val="007B4D64"/>
    <w:rsid w:val="007D709F"/>
    <w:rsid w:val="007E38AF"/>
    <w:rsid w:val="007F30BB"/>
    <w:rsid w:val="007F60FB"/>
    <w:rsid w:val="008018A9"/>
    <w:rsid w:val="008118F4"/>
    <w:rsid w:val="00820E9D"/>
    <w:rsid w:val="00823EAD"/>
    <w:rsid w:val="00827FCD"/>
    <w:rsid w:val="00857504"/>
    <w:rsid w:val="00860377"/>
    <w:rsid w:val="00864890"/>
    <w:rsid w:val="00865E49"/>
    <w:rsid w:val="00871F59"/>
    <w:rsid w:val="00893392"/>
    <w:rsid w:val="008C51F1"/>
    <w:rsid w:val="008C6D83"/>
    <w:rsid w:val="008E327F"/>
    <w:rsid w:val="008F1038"/>
    <w:rsid w:val="008F476D"/>
    <w:rsid w:val="008F6B47"/>
    <w:rsid w:val="008F777A"/>
    <w:rsid w:val="009018B5"/>
    <w:rsid w:val="00931F26"/>
    <w:rsid w:val="00935430"/>
    <w:rsid w:val="00936EAB"/>
    <w:rsid w:val="00943BA9"/>
    <w:rsid w:val="00943E49"/>
    <w:rsid w:val="00953835"/>
    <w:rsid w:val="00962BF8"/>
    <w:rsid w:val="009A0314"/>
    <w:rsid w:val="009B377F"/>
    <w:rsid w:val="009B480C"/>
    <w:rsid w:val="009C6020"/>
    <w:rsid w:val="009E2C2A"/>
    <w:rsid w:val="009E6B0D"/>
    <w:rsid w:val="00A03A2C"/>
    <w:rsid w:val="00A04524"/>
    <w:rsid w:val="00A16605"/>
    <w:rsid w:val="00A207BB"/>
    <w:rsid w:val="00A4011E"/>
    <w:rsid w:val="00A62BA5"/>
    <w:rsid w:val="00A67D61"/>
    <w:rsid w:val="00A80878"/>
    <w:rsid w:val="00A815E0"/>
    <w:rsid w:val="00A81857"/>
    <w:rsid w:val="00A82054"/>
    <w:rsid w:val="00A842DE"/>
    <w:rsid w:val="00AB1A46"/>
    <w:rsid w:val="00AC550C"/>
    <w:rsid w:val="00AD3DE2"/>
    <w:rsid w:val="00AE7E9A"/>
    <w:rsid w:val="00AF37E5"/>
    <w:rsid w:val="00B02404"/>
    <w:rsid w:val="00B142CA"/>
    <w:rsid w:val="00B2241E"/>
    <w:rsid w:val="00B51593"/>
    <w:rsid w:val="00B54847"/>
    <w:rsid w:val="00B60AA7"/>
    <w:rsid w:val="00B7005C"/>
    <w:rsid w:val="00B86C47"/>
    <w:rsid w:val="00BA42BF"/>
    <w:rsid w:val="00BA5C8C"/>
    <w:rsid w:val="00BC60D9"/>
    <w:rsid w:val="00BC635B"/>
    <w:rsid w:val="00BD3BDF"/>
    <w:rsid w:val="00BF7CA7"/>
    <w:rsid w:val="00C32918"/>
    <w:rsid w:val="00C4379A"/>
    <w:rsid w:val="00C53B03"/>
    <w:rsid w:val="00C54AB3"/>
    <w:rsid w:val="00C57070"/>
    <w:rsid w:val="00C6477C"/>
    <w:rsid w:val="00C6561E"/>
    <w:rsid w:val="00CA75A4"/>
    <w:rsid w:val="00CB323B"/>
    <w:rsid w:val="00CC0F0D"/>
    <w:rsid w:val="00CC198B"/>
    <w:rsid w:val="00CD2136"/>
    <w:rsid w:val="00CE6216"/>
    <w:rsid w:val="00D32A33"/>
    <w:rsid w:val="00D348B7"/>
    <w:rsid w:val="00D3638A"/>
    <w:rsid w:val="00D37F97"/>
    <w:rsid w:val="00D47F00"/>
    <w:rsid w:val="00D5468E"/>
    <w:rsid w:val="00D84905"/>
    <w:rsid w:val="00D8533B"/>
    <w:rsid w:val="00D85798"/>
    <w:rsid w:val="00D866D7"/>
    <w:rsid w:val="00D97B5D"/>
    <w:rsid w:val="00D97E74"/>
    <w:rsid w:val="00DA2025"/>
    <w:rsid w:val="00DC11C9"/>
    <w:rsid w:val="00DC5F10"/>
    <w:rsid w:val="00DD152D"/>
    <w:rsid w:val="00DD60AB"/>
    <w:rsid w:val="00DE471C"/>
    <w:rsid w:val="00E06019"/>
    <w:rsid w:val="00E17618"/>
    <w:rsid w:val="00E2287F"/>
    <w:rsid w:val="00E342C5"/>
    <w:rsid w:val="00E3470D"/>
    <w:rsid w:val="00E6643D"/>
    <w:rsid w:val="00E839C9"/>
    <w:rsid w:val="00E83FA6"/>
    <w:rsid w:val="00E84152"/>
    <w:rsid w:val="00E8619D"/>
    <w:rsid w:val="00E97FCB"/>
    <w:rsid w:val="00EA733A"/>
    <w:rsid w:val="00EA77ED"/>
    <w:rsid w:val="00ED3419"/>
    <w:rsid w:val="00EE67EB"/>
    <w:rsid w:val="00F17A23"/>
    <w:rsid w:val="00F26CD8"/>
    <w:rsid w:val="00F313CE"/>
    <w:rsid w:val="00F71D1A"/>
    <w:rsid w:val="00F83FFD"/>
    <w:rsid w:val="00F868F0"/>
    <w:rsid w:val="00F93E04"/>
    <w:rsid w:val="00F97E5B"/>
    <w:rsid w:val="00FA5C92"/>
    <w:rsid w:val="00FC010D"/>
    <w:rsid w:val="00FC3A58"/>
    <w:rsid w:val="00FC59B7"/>
    <w:rsid w:val="00FC5DD5"/>
    <w:rsid w:val="00FE76C2"/>
    <w:rsid w:val="00FF0A68"/>
    <w:rsid w:val="00FF74F0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313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53136"/>
  </w:style>
  <w:style w:type="paragraph" w:styleId="a5">
    <w:name w:val="Title"/>
    <w:basedOn w:val="a"/>
    <w:link w:val="a6"/>
    <w:qFormat/>
    <w:rsid w:val="002531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2531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531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330F607F61C5F4D948D0EB4E6C1B84BDE96CDF46B8E63B542371E020C158474297662DF76C6222546029c571J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330F607F61C5F4D948CEE658004C8BBAE131D143B8EB6B0F7C2ABD77C8521005D83F6FB066c673J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katsura</cp:lastModifiedBy>
  <cp:revision>12</cp:revision>
  <cp:lastPrinted>2012-11-21T09:40:00Z</cp:lastPrinted>
  <dcterms:created xsi:type="dcterms:W3CDTF">2012-01-20T07:37:00Z</dcterms:created>
  <dcterms:modified xsi:type="dcterms:W3CDTF">2013-02-20T08:50:00Z</dcterms:modified>
</cp:coreProperties>
</file>