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5B265C" w:rsidRDefault="001E65EB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Анализ</w:t>
      </w:r>
      <w:r w:rsidR="00D07532" w:rsidRPr="005B265C">
        <w:rPr>
          <w:b/>
          <w:sz w:val="28"/>
          <w:szCs w:val="28"/>
        </w:rPr>
        <w:t xml:space="preserve"> </w:t>
      </w:r>
      <w:r w:rsidR="00F75D49" w:rsidRPr="005B265C">
        <w:rPr>
          <w:b/>
          <w:sz w:val="28"/>
          <w:szCs w:val="28"/>
        </w:rPr>
        <w:t>планирования,</w:t>
      </w:r>
      <w:r w:rsidR="00D07532" w:rsidRPr="005B265C">
        <w:rPr>
          <w:b/>
          <w:sz w:val="28"/>
          <w:szCs w:val="28"/>
        </w:rPr>
        <w:t xml:space="preserve"> </w:t>
      </w:r>
      <w:r w:rsidR="001845AB" w:rsidRPr="005B265C">
        <w:rPr>
          <w:b/>
          <w:sz w:val="28"/>
          <w:szCs w:val="28"/>
        </w:rPr>
        <w:t>осуществления</w:t>
      </w:r>
      <w:r w:rsidR="00B915F1" w:rsidRPr="005B265C">
        <w:rPr>
          <w:b/>
          <w:sz w:val="28"/>
          <w:szCs w:val="28"/>
        </w:rPr>
        <w:t xml:space="preserve"> закупок</w:t>
      </w:r>
    </w:p>
    <w:p w:rsidR="00D07532" w:rsidRPr="005B265C" w:rsidRDefault="00D07532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5B265C" w:rsidRDefault="004B44F6" w:rsidP="00E866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D07532" w:rsidRPr="005B265C">
        <w:rPr>
          <w:b/>
          <w:sz w:val="28"/>
          <w:szCs w:val="28"/>
        </w:rPr>
        <w:t xml:space="preserve"> </w:t>
      </w:r>
      <w:r w:rsidR="006A5BA6">
        <w:rPr>
          <w:b/>
          <w:sz w:val="28"/>
          <w:szCs w:val="28"/>
        </w:rPr>
        <w:t>первого</w:t>
      </w:r>
      <w:r w:rsidR="001F0CEC">
        <w:rPr>
          <w:b/>
          <w:sz w:val="28"/>
          <w:szCs w:val="28"/>
        </w:rPr>
        <w:t xml:space="preserve"> квартала 2020</w:t>
      </w:r>
      <w:r w:rsidR="00D07532" w:rsidRPr="005B265C">
        <w:rPr>
          <w:b/>
          <w:sz w:val="28"/>
          <w:szCs w:val="28"/>
        </w:rPr>
        <w:t xml:space="preserve"> год</w:t>
      </w:r>
      <w:r w:rsidR="008B6308">
        <w:rPr>
          <w:b/>
          <w:sz w:val="28"/>
          <w:szCs w:val="28"/>
        </w:rPr>
        <w:t>а</w:t>
      </w:r>
    </w:p>
    <w:p w:rsidR="00BA5D43" w:rsidRDefault="00BA5D43" w:rsidP="00FE6DF2">
      <w:pPr>
        <w:rPr>
          <w:b/>
          <w:color w:val="FF0000"/>
          <w:sz w:val="28"/>
          <w:szCs w:val="28"/>
        </w:rPr>
      </w:pPr>
    </w:p>
    <w:p w:rsidR="00C664C1" w:rsidRPr="00A7596A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A7596A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A7596A" w:rsidRDefault="00FE6DF2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A7596A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A7596A">
        <w:rPr>
          <w:rFonts w:eastAsia="Times New Roman"/>
          <w:sz w:val="28"/>
          <w:szCs w:val="28"/>
        </w:rPr>
        <w:t>,</w:t>
      </w:r>
      <w:r w:rsidRPr="00A7596A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A7596A">
        <w:rPr>
          <w:rFonts w:eastAsia="Times New Roman"/>
          <w:sz w:val="28"/>
          <w:szCs w:val="28"/>
        </w:rPr>
        <w:t>20</w:t>
      </w:r>
      <w:r w:rsidRPr="00A7596A">
        <w:rPr>
          <w:rFonts w:eastAsia="Times New Roman"/>
          <w:sz w:val="28"/>
          <w:szCs w:val="28"/>
        </w:rPr>
        <w:t xml:space="preserve"> году продолжена деятельность по развитию контрактной системы с соблюдением принципов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605945" w:rsidRPr="001F0CEC" w:rsidRDefault="00605945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3E5C92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3E5C92">
        <w:rPr>
          <w:b/>
          <w:sz w:val="28"/>
          <w:szCs w:val="28"/>
          <w:u w:val="single"/>
        </w:rPr>
        <w:t>Планирование закупок.</w:t>
      </w:r>
    </w:p>
    <w:p w:rsidR="00861DD1" w:rsidRPr="001F0CEC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55714A" w:rsidRPr="003E5C92" w:rsidRDefault="00A7596A" w:rsidP="003D4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муниципальных закупок города Ханты-Мансийска на 2020 год (далее – План) по состоянию на 31 марта 2020 года сформирован на сумму 2 021 978,10 тыс. руб., что в 1,6 раз превышает План за аналогичный период 2019 года</w:t>
      </w:r>
      <w:r w:rsidR="0055714A" w:rsidRPr="003E5C92">
        <w:rPr>
          <w:sz w:val="28"/>
          <w:szCs w:val="28"/>
        </w:rPr>
        <w:t>.</w:t>
      </w:r>
      <w:r w:rsidR="00A60C90" w:rsidRPr="003E5C92">
        <w:rPr>
          <w:sz w:val="28"/>
          <w:szCs w:val="28"/>
        </w:rPr>
        <w:t xml:space="preserve"> </w:t>
      </w:r>
    </w:p>
    <w:p w:rsidR="003D4E09" w:rsidRPr="00E90304" w:rsidRDefault="00363EF0" w:rsidP="003D4E09">
      <w:pPr>
        <w:ind w:firstLine="540"/>
        <w:jc w:val="both"/>
        <w:rPr>
          <w:sz w:val="28"/>
          <w:szCs w:val="28"/>
        </w:rPr>
      </w:pPr>
      <w:r w:rsidRPr="00E90304">
        <w:rPr>
          <w:sz w:val="28"/>
          <w:szCs w:val="28"/>
        </w:rPr>
        <w:t>Из общего объема</w:t>
      </w:r>
      <w:r w:rsidR="00C9634E" w:rsidRPr="00E90304">
        <w:rPr>
          <w:sz w:val="28"/>
          <w:szCs w:val="28"/>
        </w:rPr>
        <w:t xml:space="preserve"> запланированных закупок, </w:t>
      </w:r>
      <w:r w:rsidR="00A60C90" w:rsidRPr="00E90304">
        <w:rPr>
          <w:sz w:val="28"/>
          <w:szCs w:val="28"/>
        </w:rPr>
        <w:t>конкурентные закупки</w:t>
      </w:r>
      <w:r w:rsidRPr="00E90304">
        <w:rPr>
          <w:sz w:val="28"/>
          <w:szCs w:val="28"/>
        </w:rPr>
        <w:t xml:space="preserve"> составляют </w:t>
      </w:r>
      <w:r w:rsidR="00581CC9">
        <w:rPr>
          <w:sz w:val="28"/>
          <w:szCs w:val="28"/>
        </w:rPr>
        <w:t>71,2</w:t>
      </w:r>
      <w:r w:rsidRPr="00E90304">
        <w:rPr>
          <w:sz w:val="28"/>
          <w:szCs w:val="28"/>
        </w:rPr>
        <w:t>%</w:t>
      </w:r>
      <w:r w:rsidR="00A60C90" w:rsidRPr="00E90304">
        <w:rPr>
          <w:sz w:val="28"/>
          <w:szCs w:val="28"/>
        </w:rPr>
        <w:t>, наибольшую долю в которых занимают электронные аукционы (</w:t>
      </w:r>
      <w:r w:rsidR="00E90304" w:rsidRPr="00E90304">
        <w:rPr>
          <w:sz w:val="28"/>
          <w:szCs w:val="28"/>
        </w:rPr>
        <w:t>68,</w:t>
      </w:r>
      <w:r w:rsidR="00581CC9">
        <w:rPr>
          <w:sz w:val="28"/>
          <w:szCs w:val="28"/>
        </w:rPr>
        <w:t>1</w:t>
      </w:r>
      <w:r w:rsidR="00A60C90" w:rsidRPr="00E90304">
        <w:rPr>
          <w:sz w:val="28"/>
          <w:szCs w:val="28"/>
        </w:rPr>
        <w:t>%).</w:t>
      </w:r>
    </w:p>
    <w:p w:rsidR="006D1857" w:rsidRPr="00E90304" w:rsidRDefault="00FF24C2" w:rsidP="00FF24C2">
      <w:pPr>
        <w:ind w:firstLine="567"/>
        <w:jc w:val="both"/>
        <w:rPr>
          <w:sz w:val="28"/>
          <w:szCs w:val="28"/>
        </w:rPr>
      </w:pPr>
      <w:r w:rsidRPr="00E90304">
        <w:rPr>
          <w:sz w:val="28"/>
          <w:szCs w:val="28"/>
        </w:rPr>
        <w:t xml:space="preserve">Структура Плана </w:t>
      </w:r>
      <w:r w:rsidR="00C760EC" w:rsidRPr="00E90304">
        <w:rPr>
          <w:sz w:val="28"/>
          <w:szCs w:val="28"/>
        </w:rPr>
        <w:t>на</w:t>
      </w:r>
      <w:r w:rsidR="00D82710" w:rsidRPr="00E90304">
        <w:rPr>
          <w:sz w:val="28"/>
          <w:szCs w:val="28"/>
        </w:rPr>
        <w:t xml:space="preserve"> </w:t>
      </w:r>
      <w:r w:rsidR="00E90304" w:rsidRPr="00E90304">
        <w:rPr>
          <w:sz w:val="28"/>
          <w:szCs w:val="28"/>
        </w:rPr>
        <w:t>2020</w:t>
      </w:r>
      <w:r w:rsidRPr="00E90304">
        <w:rPr>
          <w:sz w:val="28"/>
          <w:szCs w:val="28"/>
        </w:rPr>
        <w:t xml:space="preserve"> год по способам </w:t>
      </w:r>
      <w:r w:rsidR="009652AE" w:rsidRPr="00E90304">
        <w:rPr>
          <w:sz w:val="28"/>
          <w:szCs w:val="28"/>
        </w:rPr>
        <w:t xml:space="preserve">осуществления </w:t>
      </w:r>
      <w:r w:rsidRPr="00E90304">
        <w:rPr>
          <w:sz w:val="28"/>
          <w:szCs w:val="28"/>
        </w:rPr>
        <w:t xml:space="preserve">закупок приведена </w:t>
      </w:r>
      <w:r w:rsidR="00363EF0" w:rsidRPr="00E90304">
        <w:rPr>
          <w:sz w:val="28"/>
          <w:szCs w:val="28"/>
        </w:rPr>
        <w:t>на</w:t>
      </w:r>
      <w:r w:rsidRPr="00E90304">
        <w:rPr>
          <w:sz w:val="28"/>
          <w:szCs w:val="28"/>
        </w:rPr>
        <w:t xml:space="preserve"> рисунке 1.</w:t>
      </w:r>
    </w:p>
    <w:p w:rsidR="00BA5D43" w:rsidRPr="00EF5BA5" w:rsidRDefault="004B44F6" w:rsidP="004B44F6">
      <w:pPr>
        <w:spacing w:before="120"/>
        <w:jc w:val="right"/>
        <w:rPr>
          <w:sz w:val="28"/>
          <w:szCs w:val="28"/>
        </w:rPr>
      </w:pPr>
      <w:r w:rsidRPr="00EF5BA5">
        <w:rPr>
          <w:b/>
          <w:sz w:val="24"/>
          <w:szCs w:val="24"/>
        </w:rPr>
        <w:t xml:space="preserve">Рисунок 1. </w:t>
      </w:r>
    </w:p>
    <w:p w:rsidR="006F40C0" w:rsidRPr="001F0CEC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1F0CEC">
        <w:rPr>
          <w:noProof/>
          <w:color w:val="FF0000"/>
        </w:rPr>
        <w:drawing>
          <wp:inline distT="0" distB="0" distL="0" distR="0" wp14:anchorId="2D383D28" wp14:editId="618EFD79">
            <wp:extent cx="6098651" cy="3347499"/>
            <wp:effectExtent l="0" t="0" r="16510" b="2476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C1C" w:rsidRPr="001F0CEC" w:rsidRDefault="00701C1C" w:rsidP="007F3828">
      <w:pPr>
        <w:ind w:firstLine="567"/>
        <w:jc w:val="both"/>
        <w:rPr>
          <w:color w:val="FF0000"/>
          <w:sz w:val="28"/>
          <w:szCs w:val="28"/>
        </w:rPr>
      </w:pPr>
    </w:p>
    <w:p w:rsidR="007F3828" w:rsidRPr="00DA57E7" w:rsidRDefault="00C25A95" w:rsidP="007F3828">
      <w:pPr>
        <w:ind w:firstLine="567"/>
        <w:jc w:val="both"/>
        <w:rPr>
          <w:sz w:val="28"/>
          <w:szCs w:val="28"/>
        </w:rPr>
      </w:pPr>
      <w:r w:rsidRPr="00DA57E7">
        <w:rPr>
          <w:sz w:val="28"/>
          <w:szCs w:val="28"/>
        </w:rPr>
        <w:lastRenderedPageBreak/>
        <w:t xml:space="preserve">По состоянию на </w:t>
      </w:r>
      <w:r w:rsidR="00B71DF2">
        <w:rPr>
          <w:sz w:val="28"/>
          <w:szCs w:val="28"/>
        </w:rPr>
        <w:t>31.03</w:t>
      </w:r>
      <w:r w:rsidR="00E908CD" w:rsidRPr="00DA57E7">
        <w:rPr>
          <w:sz w:val="28"/>
          <w:szCs w:val="28"/>
        </w:rPr>
        <w:t>.2020</w:t>
      </w:r>
      <w:r w:rsidRPr="00DA57E7">
        <w:rPr>
          <w:sz w:val="28"/>
          <w:szCs w:val="28"/>
        </w:rPr>
        <w:t xml:space="preserve"> г. </w:t>
      </w:r>
      <w:r w:rsidR="007F3828" w:rsidRPr="00DA57E7">
        <w:rPr>
          <w:sz w:val="28"/>
          <w:szCs w:val="28"/>
        </w:rPr>
        <w:t xml:space="preserve">План </w:t>
      </w:r>
      <w:r w:rsidRPr="00DA57E7">
        <w:rPr>
          <w:sz w:val="28"/>
          <w:szCs w:val="28"/>
        </w:rPr>
        <w:t xml:space="preserve">исполнен на </w:t>
      </w:r>
      <w:r w:rsidR="00DA57E7" w:rsidRPr="00DA57E7">
        <w:rPr>
          <w:sz w:val="28"/>
          <w:szCs w:val="28"/>
        </w:rPr>
        <w:t>31,</w:t>
      </w:r>
      <w:r w:rsidR="000E6BE9">
        <w:rPr>
          <w:sz w:val="28"/>
          <w:szCs w:val="28"/>
        </w:rPr>
        <w:t>3</w:t>
      </w:r>
      <w:r w:rsidR="00B7438D" w:rsidRPr="00DA57E7">
        <w:rPr>
          <w:sz w:val="28"/>
          <w:szCs w:val="28"/>
        </w:rPr>
        <w:t>%</w:t>
      </w:r>
      <w:r w:rsidRPr="00DA57E7">
        <w:rPr>
          <w:sz w:val="28"/>
          <w:szCs w:val="28"/>
        </w:rPr>
        <w:t xml:space="preserve">. Исполнение </w:t>
      </w:r>
      <w:r w:rsidR="009652AE" w:rsidRPr="00DA57E7">
        <w:rPr>
          <w:sz w:val="28"/>
          <w:szCs w:val="28"/>
        </w:rPr>
        <w:t xml:space="preserve">в </w:t>
      </w:r>
      <w:r w:rsidR="007F3828" w:rsidRPr="00DA57E7">
        <w:rPr>
          <w:sz w:val="28"/>
          <w:szCs w:val="28"/>
        </w:rPr>
        <w:t>разрезе по способам осуществления закупок приведено в таблице № 1.</w:t>
      </w:r>
    </w:p>
    <w:p w:rsidR="00701C1C" w:rsidRPr="00DA57E7" w:rsidRDefault="00701C1C" w:rsidP="002A56AA">
      <w:pPr>
        <w:pStyle w:val="21"/>
        <w:tabs>
          <w:tab w:val="left" w:pos="426"/>
        </w:tabs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C61266" w:rsidRPr="001F0CEC" w:rsidRDefault="0030645F" w:rsidP="00A36950">
      <w:pPr>
        <w:pStyle w:val="21"/>
        <w:tabs>
          <w:tab w:val="left" w:pos="426"/>
        </w:tabs>
        <w:spacing w:after="0"/>
        <w:ind w:left="0" w:firstLine="567"/>
        <w:jc w:val="right"/>
        <w:rPr>
          <w:b/>
          <w:color w:val="FF0000"/>
          <w:sz w:val="28"/>
          <w:szCs w:val="28"/>
          <w:u w:val="single"/>
        </w:rPr>
      </w:pPr>
      <w:r w:rsidRPr="00DA57E7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688"/>
        <w:gridCol w:w="1984"/>
        <w:gridCol w:w="1985"/>
        <w:gridCol w:w="1701"/>
      </w:tblGrid>
      <w:tr w:rsidR="00DA57E7" w:rsidRPr="00DA57E7" w:rsidTr="00DA57E7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Способ 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B71D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 xml:space="preserve">План на  </w:t>
            </w:r>
            <w:r w:rsidR="00B71DF2">
              <w:rPr>
                <w:rFonts w:eastAsia="Times New Roman"/>
                <w:b/>
                <w:bCs/>
                <w:sz w:val="22"/>
                <w:szCs w:val="22"/>
              </w:rPr>
              <w:t>31.03</w:t>
            </w: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.2020,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B71D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 xml:space="preserve">Факт на </w:t>
            </w:r>
            <w:r w:rsidR="00B71DF2">
              <w:rPr>
                <w:rFonts w:eastAsia="Times New Roman"/>
                <w:b/>
                <w:bCs/>
                <w:sz w:val="22"/>
                <w:szCs w:val="22"/>
              </w:rPr>
              <w:t>31.03</w:t>
            </w: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.2020,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Исполнение, %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Конкурс</w:t>
            </w:r>
            <w:r w:rsidR="00F14989">
              <w:rPr>
                <w:rFonts w:eastAsia="Times New Roman"/>
                <w:sz w:val="22"/>
                <w:szCs w:val="22"/>
              </w:rPr>
              <w:t>ы в электронной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30 659,25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5 400,60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0E6B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17,6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B71DF2" w:rsidP="00DA57E7">
            <w:pPr>
              <w:rPr>
                <w:rFonts w:eastAsia="Times New Roman"/>
                <w:sz w:val="22"/>
                <w:szCs w:val="22"/>
              </w:rPr>
            </w:pPr>
            <w:r w:rsidRPr="00B71DF2">
              <w:rPr>
                <w:rFonts w:eastAsia="Times New Roman"/>
                <w:sz w:val="22"/>
                <w:szCs w:val="22"/>
              </w:rPr>
              <w:t>Электронные аукционы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1 378 252,40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324 770,25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0E6B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23,</w:t>
            </w:r>
            <w:r w:rsidR="000E6BE9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Запрос котировок</w:t>
            </w:r>
            <w:r w:rsidR="00F14989">
              <w:rPr>
                <w:rFonts w:eastAsia="Times New Roman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31 720,76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13 163,64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0E6B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41,5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Единственный поставщик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191 991,02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114 861,70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B71D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59,8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F14989" w:rsidP="00DA57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Закупки малого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389 354,67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174 020,38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0E6B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7E7">
              <w:rPr>
                <w:rFonts w:eastAsia="Times New Roman"/>
                <w:sz w:val="22"/>
                <w:szCs w:val="22"/>
              </w:rPr>
              <w:t>44,</w:t>
            </w:r>
            <w:r w:rsidR="000E6BE9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DA57E7" w:rsidRPr="00DA57E7" w:rsidTr="00DA57E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2 021 978,10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DA57E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632 216,57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E7" w:rsidRPr="00DA57E7" w:rsidRDefault="00DA57E7" w:rsidP="000E6B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57E7">
              <w:rPr>
                <w:rFonts w:eastAsia="Times New Roman"/>
                <w:b/>
                <w:bCs/>
                <w:sz w:val="22"/>
                <w:szCs w:val="22"/>
              </w:rPr>
              <w:t>31,</w:t>
            </w:r>
            <w:r w:rsidR="000E6BE9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</w:tr>
    </w:tbl>
    <w:p w:rsidR="00FA73B8" w:rsidRPr="001F0CEC" w:rsidRDefault="00FA73B8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C664C1" w:rsidRDefault="00C664C1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A7596A" w:rsidRPr="001F0CEC" w:rsidRDefault="00A7596A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B5213" w:rsidRPr="006959D9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6959D9">
        <w:rPr>
          <w:b/>
          <w:sz w:val="28"/>
          <w:szCs w:val="28"/>
          <w:u w:val="single"/>
        </w:rPr>
        <w:t>О</w:t>
      </w:r>
      <w:r w:rsidR="008B5213" w:rsidRPr="006959D9">
        <w:rPr>
          <w:b/>
          <w:sz w:val="28"/>
          <w:szCs w:val="28"/>
          <w:u w:val="single"/>
        </w:rPr>
        <w:t>суще</w:t>
      </w:r>
      <w:r w:rsidR="00EA08EB" w:rsidRPr="006959D9">
        <w:rPr>
          <w:b/>
          <w:sz w:val="28"/>
          <w:szCs w:val="28"/>
          <w:u w:val="single"/>
        </w:rPr>
        <w:t>ствлени</w:t>
      </w:r>
      <w:r w:rsidRPr="006959D9">
        <w:rPr>
          <w:b/>
          <w:sz w:val="28"/>
          <w:szCs w:val="28"/>
          <w:u w:val="single"/>
        </w:rPr>
        <w:t>е</w:t>
      </w:r>
      <w:r w:rsidR="008B5213" w:rsidRPr="006959D9">
        <w:rPr>
          <w:b/>
          <w:sz w:val="28"/>
          <w:szCs w:val="28"/>
          <w:u w:val="single"/>
        </w:rPr>
        <w:t xml:space="preserve"> закупок</w:t>
      </w:r>
      <w:r w:rsidR="007959ED" w:rsidRPr="006959D9">
        <w:rPr>
          <w:b/>
          <w:sz w:val="28"/>
          <w:szCs w:val="28"/>
          <w:u w:val="single"/>
        </w:rPr>
        <w:t xml:space="preserve"> </w:t>
      </w:r>
    </w:p>
    <w:p w:rsidR="00685423" w:rsidRPr="001F0CEC" w:rsidRDefault="00685423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Default="00A7596A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закупок, с учетом опережающих (объявленных в декабре 2019 года), на общую сумму 2 079 386,5 тыс. руб., что больше объема закупок, осуществленных за аналогичный период 2019 года на 1 648 489,0 тыс. руб. (темп роста 482,6%).</w:t>
      </w:r>
    </w:p>
    <w:p w:rsidR="00A11B61" w:rsidRDefault="00A7596A" w:rsidP="00A11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закупок, доля закупок, осуществленных конкурентными способами, составляет 86,1%, в том числе электронными аукционами 83,8%</w:t>
      </w:r>
      <w:r w:rsidR="00793FF8">
        <w:rPr>
          <w:sz w:val="28"/>
          <w:szCs w:val="28"/>
        </w:rPr>
        <w:t>, что на 59,7% больше чем за</w:t>
      </w:r>
      <w:r>
        <w:rPr>
          <w:sz w:val="28"/>
          <w:szCs w:val="28"/>
        </w:rPr>
        <w:t xml:space="preserve"> первы</w:t>
      </w:r>
      <w:r w:rsidR="00793FF8">
        <w:rPr>
          <w:sz w:val="28"/>
          <w:szCs w:val="28"/>
        </w:rPr>
        <w:t>й</w:t>
      </w:r>
      <w:r>
        <w:rPr>
          <w:sz w:val="28"/>
          <w:szCs w:val="28"/>
        </w:rPr>
        <w:t xml:space="preserve"> кварталом 2019 года. </w:t>
      </w:r>
    </w:p>
    <w:p w:rsidR="00793FF8" w:rsidRDefault="00A7596A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2019 года сумма осуществленных закупок у единственного поставщика (закупки у монополистов) уменьшилась на 34 661,6 тыс. руб. и составила 114 861,7 тыс. руб. (темп роста 76,8%), а сумма закупок малого объема увеличилась на 41 725,7 тыс. руб. и составила 174 020,4 тыс. руб. При этом, отмечается положительная тенденция по сокращению в общем объеме доли закупок у единственного поставщика на 29,2%, закупок малого объема (п.4, 5, ч.1 ст. 93 Закона № 44-Ф) на 22,3%.</w:t>
      </w:r>
      <w:r w:rsidR="00793FF8" w:rsidRPr="00793FF8">
        <w:rPr>
          <w:sz w:val="28"/>
          <w:szCs w:val="28"/>
        </w:rPr>
        <w:t xml:space="preserve"> </w:t>
      </w:r>
    </w:p>
    <w:p w:rsidR="00A7596A" w:rsidRDefault="00793FF8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характеризует высокий уровень прозрачности и доступности осуществления закупок в городе Ханты-Мансийске.</w:t>
      </w:r>
    </w:p>
    <w:p w:rsidR="00861DD1" w:rsidRPr="001F0CEC" w:rsidRDefault="007E5F1A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0CEC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A05CC7" w:rsidRPr="001F0CEC">
        <w:rPr>
          <w:sz w:val="28"/>
          <w:szCs w:val="28"/>
        </w:rPr>
        <w:t>аналогичным периодом 201</w:t>
      </w:r>
      <w:r w:rsidR="001F0CEC" w:rsidRPr="001F0CEC">
        <w:rPr>
          <w:sz w:val="28"/>
          <w:szCs w:val="28"/>
        </w:rPr>
        <w:t>9</w:t>
      </w:r>
      <w:r w:rsidR="00A05CC7" w:rsidRPr="001F0CEC">
        <w:rPr>
          <w:sz w:val="28"/>
          <w:szCs w:val="28"/>
        </w:rPr>
        <w:t xml:space="preserve"> года</w:t>
      </w:r>
      <w:r w:rsidRPr="001F0CEC">
        <w:rPr>
          <w:sz w:val="28"/>
          <w:szCs w:val="28"/>
        </w:rPr>
        <w:t xml:space="preserve"> приведена в таблице 2</w:t>
      </w:r>
      <w:r w:rsidR="0051091A" w:rsidRPr="001F0CEC">
        <w:rPr>
          <w:sz w:val="28"/>
          <w:szCs w:val="28"/>
        </w:rPr>
        <w:t>, рисунке 2</w:t>
      </w:r>
      <w:r w:rsidRPr="001F0CEC">
        <w:rPr>
          <w:sz w:val="28"/>
          <w:szCs w:val="28"/>
        </w:rPr>
        <w:t>.</w:t>
      </w:r>
    </w:p>
    <w:p w:rsidR="008D4227" w:rsidRDefault="008D4227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7596A" w:rsidRDefault="00A7596A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7596A" w:rsidRDefault="00A7596A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7596A" w:rsidRDefault="00A7596A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7596A" w:rsidRDefault="00A7596A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605945" w:rsidRDefault="00605945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A11B61" w:rsidRDefault="00A11B61" w:rsidP="00176AB3">
      <w:pPr>
        <w:tabs>
          <w:tab w:val="left" w:pos="567"/>
        </w:tabs>
        <w:jc w:val="both"/>
        <w:rPr>
          <w:color w:val="FF0000"/>
          <w:sz w:val="28"/>
          <w:szCs w:val="28"/>
        </w:rPr>
      </w:pPr>
    </w:p>
    <w:p w:rsidR="007E5F1A" w:rsidRPr="001F0CEC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1F0CEC">
        <w:rPr>
          <w:b/>
          <w:sz w:val="24"/>
          <w:szCs w:val="24"/>
        </w:rPr>
        <w:lastRenderedPageBreak/>
        <w:t>Таблица №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276"/>
        <w:gridCol w:w="990"/>
        <w:gridCol w:w="850"/>
        <w:gridCol w:w="1275"/>
        <w:gridCol w:w="991"/>
        <w:gridCol w:w="850"/>
        <w:gridCol w:w="997"/>
      </w:tblGrid>
      <w:tr w:rsidR="001F0CEC" w:rsidRPr="001F0CEC" w:rsidTr="0046656D">
        <w:trPr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Способ закупки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1F0CEC" w:rsidP="001F0CEC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 xml:space="preserve">1 квартал </w:t>
            </w:r>
            <w:r w:rsidR="007E5F1A" w:rsidRPr="001F0CEC">
              <w:rPr>
                <w:b/>
                <w:sz w:val="21"/>
                <w:szCs w:val="21"/>
              </w:rPr>
              <w:t>201</w:t>
            </w:r>
            <w:r w:rsidRPr="001F0CEC">
              <w:rPr>
                <w:b/>
                <w:sz w:val="21"/>
                <w:szCs w:val="21"/>
              </w:rPr>
              <w:t>9</w:t>
            </w:r>
            <w:r w:rsidR="007E5F1A" w:rsidRPr="001F0CEC">
              <w:rPr>
                <w:b/>
                <w:sz w:val="21"/>
                <w:szCs w:val="21"/>
              </w:rPr>
              <w:t xml:space="preserve"> год</w:t>
            </w:r>
            <w:r w:rsidRPr="001F0CEC">
              <w:rPr>
                <w:b/>
                <w:sz w:val="21"/>
                <w:szCs w:val="21"/>
              </w:rPr>
              <w:t>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1F0CEC" w:rsidP="001F0CEC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 xml:space="preserve">1 квартал </w:t>
            </w:r>
            <w:r w:rsidR="007E5F1A" w:rsidRPr="001F0CEC">
              <w:rPr>
                <w:b/>
                <w:sz w:val="21"/>
                <w:szCs w:val="21"/>
              </w:rPr>
              <w:t>20</w:t>
            </w:r>
            <w:r w:rsidRPr="001F0CEC">
              <w:rPr>
                <w:b/>
                <w:sz w:val="21"/>
                <w:szCs w:val="21"/>
              </w:rPr>
              <w:t>20</w:t>
            </w:r>
            <w:r w:rsidR="007E5F1A" w:rsidRPr="001F0CEC">
              <w:rPr>
                <w:b/>
                <w:sz w:val="21"/>
                <w:szCs w:val="21"/>
              </w:rPr>
              <w:t xml:space="preserve"> год</w:t>
            </w:r>
            <w:r w:rsidRPr="001F0CEC">
              <w:rPr>
                <w:b/>
                <w:sz w:val="21"/>
                <w:szCs w:val="21"/>
              </w:rPr>
              <w:t>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Темп роста, %</w:t>
            </w:r>
          </w:p>
        </w:tc>
      </w:tr>
      <w:tr w:rsidR="001F0CEC" w:rsidRPr="001F0CEC" w:rsidTr="0046656D">
        <w:trPr>
          <w:trHeight w:val="5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Осуществлено</w:t>
            </w:r>
          </w:p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Осуществлено</w:t>
            </w:r>
          </w:p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1"/>
                <w:szCs w:val="21"/>
              </w:rPr>
            </w:pPr>
          </w:p>
        </w:tc>
      </w:tr>
      <w:tr w:rsidR="001F0CEC" w:rsidRPr="001F0CEC" w:rsidTr="0046656D">
        <w:trPr>
          <w:trHeight w:val="1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1F0CEC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1F0CEC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По кол-ву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sz w:val="21"/>
                <w:szCs w:val="21"/>
              </w:rPr>
            </w:pPr>
            <w:r w:rsidRPr="001F0CEC">
              <w:rPr>
                <w:b/>
                <w:sz w:val="21"/>
                <w:szCs w:val="21"/>
              </w:rPr>
              <w:t>По сумме</w:t>
            </w:r>
          </w:p>
        </w:tc>
      </w:tr>
      <w:tr w:rsidR="001F0CEC" w:rsidRPr="001F0CEC" w:rsidTr="0046656D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1F0C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1F0C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1F0C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jc w:val="center"/>
              <w:rPr>
                <w:b/>
                <w:sz w:val="16"/>
                <w:szCs w:val="16"/>
              </w:rPr>
            </w:pPr>
            <w:r w:rsidRPr="001F0CEC">
              <w:rPr>
                <w:b/>
                <w:sz w:val="16"/>
                <w:szCs w:val="16"/>
              </w:rPr>
              <w:t>9</w:t>
            </w:r>
          </w:p>
        </w:tc>
      </w:tr>
      <w:tr w:rsidR="001F0CEC" w:rsidRPr="001F0CEC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 w:rsidP="00F14989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Конкурс</w:t>
            </w:r>
            <w:r w:rsidR="00F14989">
              <w:rPr>
                <w:sz w:val="22"/>
                <w:szCs w:val="22"/>
              </w:rPr>
              <w:t xml:space="preserve"> в электронной форме</w:t>
            </w:r>
            <w:r w:rsidRPr="001F0CEC">
              <w:rPr>
                <w:sz w:val="22"/>
                <w:szCs w:val="22"/>
              </w:rPr>
              <w:t xml:space="preserve"> (с ограниченным участием, открытые)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28 923,5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 w:rsidP="00240719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41 143,0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</w:tr>
      <w:tr w:rsidR="001F0CEC" w:rsidRPr="001F0CEC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 w:rsidP="00F04758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Электронны</w:t>
            </w:r>
            <w:r w:rsidR="00F04758">
              <w:rPr>
                <w:sz w:val="22"/>
                <w:szCs w:val="22"/>
              </w:rPr>
              <w:t>й</w:t>
            </w:r>
            <w:r w:rsidRPr="001F0CEC">
              <w:rPr>
                <w:sz w:val="22"/>
                <w:szCs w:val="22"/>
              </w:rPr>
              <w:t xml:space="preserve">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103 884,4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0C4162" w:rsidRDefault="0046656D" w:rsidP="00D21EA4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1 742 255,3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1 677,1</w:t>
            </w:r>
          </w:p>
        </w:tc>
      </w:tr>
      <w:tr w:rsidR="001F0CEC" w:rsidRPr="001F0CEC" w:rsidTr="0046656D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Запрос котировок</w:t>
            </w:r>
            <w:r w:rsidR="00F14989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3 531,6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 w:rsidP="00240719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7 106,1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1F0CEC" w:rsidRPr="001F0CEC" w:rsidTr="0046656D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Запрос предложений</w:t>
            </w:r>
            <w:r w:rsidR="00F14989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12 740,0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46656D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F0CEC" w:rsidRPr="001F0CEC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 w:rsidP="00240719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149 523,3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114 861,7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1F0CEC" w:rsidRPr="001F0CEC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sz w:val="22"/>
                <w:szCs w:val="22"/>
              </w:rPr>
            </w:pPr>
            <w:r w:rsidRPr="001F0CEC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 w:rsidP="00240719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132 294,7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sz w:val="21"/>
                <w:szCs w:val="21"/>
              </w:rPr>
            </w:pPr>
            <w:r w:rsidRPr="0046656D">
              <w:rPr>
                <w:sz w:val="21"/>
                <w:szCs w:val="21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7C3FA3" w:rsidP="000C4162">
            <w:pPr>
              <w:jc w:val="center"/>
              <w:rPr>
                <w:sz w:val="22"/>
                <w:szCs w:val="22"/>
              </w:rPr>
            </w:pPr>
            <w:r w:rsidRPr="000C4162">
              <w:rPr>
                <w:sz w:val="22"/>
                <w:szCs w:val="22"/>
              </w:rPr>
              <w:t xml:space="preserve">1 </w:t>
            </w:r>
            <w:r w:rsidR="000C4162">
              <w:rPr>
                <w:sz w:val="22"/>
                <w:szCs w:val="22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C4162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174 020,4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8" w:rsidRPr="0046656D" w:rsidRDefault="000C4162" w:rsidP="007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</w:tr>
      <w:tr w:rsidR="00240719" w:rsidRPr="001F0CEC" w:rsidTr="0046656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1F0CEC" w:rsidRDefault="007E5F1A">
            <w:pPr>
              <w:rPr>
                <w:b/>
                <w:sz w:val="22"/>
                <w:szCs w:val="22"/>
              </w:rPr>
            </w:pPr>
            <w:r w:rsidRPr="001F0CE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b/>
                <w:bCs/>
                <w:sz w:val="21"/>
                <w:szCs w:val="21"/>
              </w:rPr>
            </w:pPr>
            <w:r w:rsidRPr="0046656D">
              <w:rPr>
                <w:b/>
                <w:bCs/>
                <w:sz w:val="21"/>
                <w:szCs w:val="21"/>
              </w:rPr>
              <w:t>1 309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46656D">
            <w:pPr>
              <w:jc w:val="center"/>
              <w:rPr>
                <w:b/>
                <w:bCs/>
                <w:sz w:val="21"/>
                <w:szCs w:val="21"/>
              </w:rPr>
            </w:pPr>
            <w:r w:rsidRPr="0046656D">
              <w:rPr>
                <w:b/>
                <w:bCs/>
                <w:sz w:val="21"/>
                <w:szCs w:val="21"/>
              </w:rPr>
              <w:t>430 897,5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46656D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 w:rsidRPr="0046656D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 w:rsidP="00DE19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2 079 386,5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2771A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5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46656D" w:rsidRDefault="000C4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482,6</w:t>
            </w:r>
          </w:p>
        </w:tc>
      </w:tr>
    </w:tbl>
    <w:p w:rsidR="006D1857" w:rsidRPr="001F0CEC" w:rsidRDefault="006D1857" w:rsidP="00562EA1">
      <w:pPr>
        <w:jc w:val="center"/>
        <w:rPr>
          <w:b/>
          <w:color w:val="FF0000"/>
          <w:sz w:val="24"/>
          <w:szCs w:val="24"/>
        </w:rPr>
      </w:pPr>
    </w:p>
    <w:p w:rsidR="007E5F1A" w:rsidRPr="00A36950" w:rsidRDefault="004B44F6" w:rsidP="004B44F6">
      <w:pPr>
        <w:jc w:val="right"/>
        <w:rPr>
          <w:b/>
          <w:sz w:val="24"/>
          <w:szCs w:val="24"/>
        </w:rPr>
      </w:pPr>
      <w:r w:rsidRPr="00A36950">
        <w:rPr>
          <w:b/>
          <w:sz w:val="24"/>
          <w:szCs w:val="24"/>
        </w:rPr>
        <w:t xml:space="preserve">Рисунок 2 </w:t>
      </w:r>
    </w:p>
    <w:p w:rsidR="007E5F1A" w:rsidRPr="001F0CEC" w:rsidRDefault="007E5F1A" w:rsidP="00562EA1">
      <w:pPr>
        <w:jc w:val="center"/>
        <w:rPr>
          <w:b/>
          <w:color w:val="FF0000"/>
          <w:sz w:val="24"/>
          <w:szCs w:val="24"/>
        </w:rPr>
      </w:pPr>
      <w:r w:rsidRPr="001F0CEC">
        <w:rPr>
          <w:noProof/>
          <w:color w:val="FF0000"/>
        </w:rPr>
        <w:drawing>
          <wp:inline distT="0" distB="0" distL="0" distR="0" wp14:anchorId="1F1382B4" wp14:editId="4A89F434">
            <wp:extent cx="6323162" cy="3381555"/>
            <wp:effectExtent l="0" t="0" r="2095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1F0CEC" w:rsidRDefault="007E5F1A" w:rsidP="00562EA1">
      <w:pPr>
        <w:jc w:val="center"/>
        <w:rPr>
          <w:b/>
          <w:color w:val="FF0000"/>
        </w:rPr>
      </w:pPr>
    </w:p>
    <w:p w:rsidR="00EB6496" w:rsidRPr="00775B98" w:rsidRDefault="00EB6496" w:rsidP="00775B98">
      <w:pPr>
        <w:ind w:firstLine="567"/>
        <w:jc w:val="both"/>
        <w:rPr>
          <w:sz w:val="28"/>
          <w:szCs w:val="28"/>
        </w:rPr>
      </w:pPr>
      <w:r w:rsidRPr="00775B98">
        <w:rPr>
          <w:sz w:val="28"/>
          <w:szCs w:val="28"/>
        </w:rPr>
        <w:lastRenderedPageBreak/>
        <w:t xml:space="preserve">Наибольшая доля осуществленных закупок приходится на Департамент </w:t>
      </w:r>
      <w:r w:rsidR="00A84254" w:rsidRPr="00775B98">
        <w:rPr>
          <w:sz w:val="28"/>
          <w:szCs w:val="28"/>
        </w:rPr>
        <w:t>градостроительства и архитектуры</w:t>
      </w:r>
      <w:r w:rsidRPr="00775B98">
        <w:rPr>
          <w:sz w:val="28"/>
          <w:szCs w:val="28"/>
        </w:rPr>
        <w:t xml:space="preserve"> Администрации города Ханты-Мансийска (</w:t>
      </w:r>
      <w:r w:rsidR="00775B98" w:rsidRPr="00775B98">
        <w:rPr>
          <w:sz w:val="28"/>
          <w:szCs w:val="28"/>
        </w:rPr>
        <w:t>71,2</w:t>
      </w:r>
      <w:r w:rsidRPr="00775B98">
        <w:rPr>
          <w:sz w:val="28"/>
          <w:szCs w:val="28"/>
        </w:rPr>
        <w:t xml:space="preserve">%), </w:t>
      </w:r>
      <w:r w:rsidR="00775B98" w:rsidRPr="00775B98">
        <w:rPr>
          <w:sz w:val="28"/>
          <w:szCs w:val="28"/>
        </w:rPr>
        <w:t>Департамент образования Администрации города Ханты-Мансийска (13,3%)</w:t>
      </w:r>
      <w:r w:rsidRPr="00775B98">
        <w:rPr>
          <w:sz w:val="28"/>
          <w:szCs w:val="28"/>
        </w:rPr>
        <w:t>.</w:t>
      </w:r>
    </w:p>
    <w:p w:rsidR="003346EB" w:rsidRPr="001F567B" w:rsidRDefault="003346EB" w:rsidP="003346EB">
      <w:pPr>
        <w:ind w:firstLine="567"/>
        <w:jc w:val="both"/>
        <w:rPr>
          <w:sz w:val="28"/>
          <w:szCs w:val="28"/>
        </w:rPr>
      </w:pPr>
      <w:r w:rsidRPr="001F567B">
        <w:rPr>
          <w:sz w:val="28"/>
          <w:szCs w:val="28"/>
        </w:rPr>
        <w:t>В разрезе главных распорядителей бюджетных средств сумма осуществленных закупок по способам приведена в таблице 3, рисунке 3.</w:t>
      </w:r>
    </w:p>
    <w:p w:rsidR="00A36950" w:rsidRPr="001F567B" w:rsidRDefault="00A36950" w:rsidP="003346EB">
      <w:pPr>
        <w:ind w:firstLine="567"/>
        <w:jc w:val="both"/>
        <w:rPr>
          <w:b/>
          <w:sz w:val="22"/>
          <w:szCs w:val="22"/>
        </w:rPr>
      </w:pPr>
    </w:p>
    <w:p w:rsidR="00206D67" w:rsidRPr="001F567B" w:rsidRDefault="003346EB" w:rsidP="00823176">
      <w:pPr>
        <w:ind w:firstLine="567"/>
        <w:jc w:val="right"/>
        <w:rPr>
          <w:b/>
          <w:sz w:val="22"/>
          <w:szCs w:val="22"/>
        </w:rPr>
      </w:pPr>
      <w:r w:rsidRPr="001F567B">
        <w:rPr>
          <w:b/>
          <w:sz w:val="22"/>
          <w:szCs w:val="22"/>
        </w:rPr>
        <w:t>Таблица № 3</w:t>
      </w:r>
    </w:p>
    <w:tbl>
      <w:tblPr>
        <w:tblW w:w="10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022"/>
        <w:gridCol w:w="1239"/>
        <w:gridCol w:w="1275"/>
        <w:gridCol w:w="993"/>
      </w:tblGrid>
      <w:tr w:rsidR="00206D67" w:rsidRPr="001F0CEC" w:rsidTr="006A5BA6">
        <w:trPr>
          <w:trHeight w:val="320"/>
        </w:trPr>
        <w:tc>
          <w:tcPr>
            <w:tcW w:w="2269" w:type="dxa"/>
            <w:vMerge w:val="restart"/>
            <w:vAlign w:val="center"/>
          </w:tcPr>
          <w:p w:rsidR="00206D67" w:rsidRPr="001F567B" w:rsidRDefault="00206D67" w:rsidP="00206D67">
            <w:pPr>
              <w:jc w:val="center"/>
              <w:rPr>
                <w:b/>
                <w:bCs/>
              </w:rPr>
            </w:pPr>
            <w:r w:rsidRPr="001F567B">
              <w:rPr>
                <w:b/>
                <w:bCs/>
              </w:rPr>
              <w:t>Наименование ГРБС</w:t>
            </w:r>
          </w:p>
        </w:tc>
        <w:tc>
          <w:tcPr>
            <w:tcW w:w="5805" w:type="dxa"/>
            <w:gridSpan w:val="5"/>
            <w:vAlign w:val="center"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</w:rPr>
              <w:t>Сумма осуществленных закупок по способам,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206D67" w:rsidRPr="001F567B" w:rsidRDefault="00206D67" w:rsidP="00206D67">
            <w:pPr>
              <w:jc w:val="center"/>
              <w:rPr>
                <w:b/>
                <w:bCs/>
              </w:rPr>
            </w:pPr>
            <w:r w:rsidRPr="001F567B">
              <w:rPr>
                <w:b/>
                <w:bCs/>
              </w:rPr>
              <w:t>Всего по ГРБС тыс. руб.</w:t>
            </w:r>
          </w:p>
        </w:tc>
        <w:tc>
          <w:tcPr>
            <w:tcW w:w="993" w:type="dxa"/>
            <w:vMerge w:val="restart"/>
            <w:vAlign w:val="center"/>
          </w:tcPr>
          <w:p w:rsidR="00206D67" w:rsidRPr="001F567B" w:rsidRDefault="00206D67" w:rsidP="00206D67">
            <w:pPr>
              <w:jc w:val="center"/>
              <w:rPr>
                <w:b/>
                <w:bCs/>
              </w:rPr>
            </w:pPr>
            <w:r w:rsidRPr="001F567B">
              <w:rPr>
                <w:b/>
                <w:bCs/>
              </w:rPr>
              <w:t>Доля в общем объеме закупок,</w:t>
            </w:r>
          </w:p>
          <w:p w:rsidR="00206D67" w:rsidRPr="001F567B" w:rsidRDefault="00206D67" w:rsidP="00206D67">
            <w:pPr>
              <w:jc w:val="center"/>
              <w:rPr>
                <w:b/>
                <w:bCs/>
              </w:rPr>
            </w:pPr>
            <w:r w:rsidRPr="001F567B">
              <w:rPr>
                <w:b/>
                <w:bCs/>
              </w:rPr>
              <w:t>%</w:t>
            </w:r>
          </w:p>
        </w:tc>
      </w:tr>
      <w:tr w:rsidR="00206D67" w:rsidRPr="001F0CEC" w:rsidTr="006A5BA6">
        <w:trPr>
          <w:trHeight w:val="865"/>
        </w:trPr>
        <w:tc>
          <w:tcPr>
            <w:tcW w:w="2269" w:type="dxa"/>
            <w:vMerge/>
            <w:vAlign w:val="center"/>
            <w:hideMark/>
          </w:tcPr>
          <w:p w:rsidR="00206D67" w:rsidRPr="001F567B" w:rsidRDefault="00206D67" w:rsidP="0007172E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  <w:sz w:val="19"/>
                <w:szCs w:val="19"/>
              </w:rPr>
              <w:t>Электронный аукцион</w:t>
            </w:r>
          </w:p>
        </w:tc>
        <w:tc>
          <w:tcPr>
            <w:tcW w:w="1134" w:type="dxa"/>
            <w:vAlign w:val="center"/>
            <w:hideMark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  <w:sz w:val="19"/>
                <w:szCs w:val="19"/>
              </w:rPr>
              <w:t>Конкурс</w:t>
            </w:r>
            <w:r w:rsidR="006A5BA6">
              <w:rPr>
                <w:b/>
                <w:bCs/>
                <w:sz w:val="19"/>
                <w:szCs w:val="19"/>
              </w:rPr>
              <w:t xml:space="preserve"> в электронной форме</w:t>
            </w:r>
          </w:p>
        </w:tc>
        <w:tc>
          <w:tcPr>
            <w:tcW w:w="1134" w:type="dxa"/>
            <w:vAlign w:val="center"/>
            <w:hideMark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  <w:sz w:val="19"/>
                <w:szCs w:val="19"/>
              </w:rPr>
              <w:t>Запрос котировок</w:t>
            </w:r>
            <w:r w:rsidR="006A5BA6">
              <w:rPr>
                <w:b/>
                <w:bCs/>
                <w:sz w:val="19"/>
                <w:szCs w:val="19"/>
              </w:rPr>
              <w:t xml:space="preserve"> в электронной форме</w:t>
            </w:r>
          </w:p>
        </w:tc>
        <w:tc>
          <w:tcPr>
            <w:tcW w:w="1022" w:type="dxa"/>
            <w:vAlign w:val="center"/>
            <w:hideMark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  <w:sz w:val="19"/>
                <w:szCs w:val="19"/>
              </w:rPr>
              <w:t>Единственный поставщик</w:t>
            </w:r>
          </w:p>
        </w:tc>
        <w:tc>
          <w:tcPr>
            <w:tcW w:w="1239" w:type="dxa"/>
            <w:vAlign w:val="center"/>
          </w:tcPr>
          <w:p w:rsidR="00206D67" w:rsidRPr="001F567B" w:rsidRDefault="00206D67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1F567B">
              <w:rPr>
                <w:b/>
                <w:bCs/>
                <w:sz w:val="19"/>
                <w:szCs w:val="19"/>
              </w:rPr>
              <w:t>Закупки малого объема</w:t>
            </w:r>
          </w:p>
        </w:tc>
        <w:tc>
          <w:tcPr>
            <w:tcW w:w="1275" w:type="dxa"/>
            <w:vMerge/>
            <w:vAlign w:val="center"/>
            <w:hideMark/>
          </w:tcPr>
          <w:p w:rsidR="00206D67" w:rsidRPr="001F567B" w:rsidRDefault="00206D67" w:rsidP="00206D6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206D67" w:rsidRPr="001F567B" w:rsidRDefault="00206D67" w:rsidP="0007172E">
            <w:pPr>
              <w:jc w:val="center"/>
              <w:rPr>
                <w:b/>
                <w:bCs/>
              </w:rPr>
            </w:pPr>
          </w:p>
        </w:tc>
      </w:tr>
      <w:tr w:rsidR="00206D67" w:rsidRPr="001F0CEC" w:rsidTr="006A5BA6">
        <w:trPr>
          <w:trHeight w:val="240"/>
        </w:trPr>
        <w:tc>
          <w:tcPr>
            <w:tcW w:w="2269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 w:rsidRPr="001F567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 w:rsidRPr="001F567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 w:rsidRPr="001F567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 w:rsidRPr="001F567B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9" w:type="dxa"/>
            <w:vAlign w:val="center"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06D67" w:rsidRPr="001F567B" w:rsidRDefault="00206D67" w:rsidP="00071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04152" w:rsidRPr="001F0CEC" w:rsidTr="006A5BA6">
        <w:trPr>
          <w:trHeight w:val="622"/>
        </w:trPr>
        <w:tc>
          <w:tcPr>
            <w:tcW w:w="2269" w:type="dxa"/>
            <w:shd w:val="clear" w:color="auto" w:fill="FFFFFF"/>
            <w:vAlign w:val="center"/>
          </w:tcPr>
          <w:p w:rsidR="00A84254" w:rsidRPr="001F567B" w:rsidRDefault="00004152" w:rsidP="00A84254">
            <w:r w:rsidRPr="001F567B">
              <w:t>ГРБС Департамент градостроительства</w:t>
            </w:r>
            <w:r w:rsidR="00A84254">
              <w:t xml:space="preserve"> и архитектуры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1 477 922,9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0</w:t>
            </w:r>
            <w:r>
              <w:t>,0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2 460,3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1 480 383,2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71,2</w:t>
            </w:r>
          </w:p>
        </w:tc>
      </w:tr>
      <w:tr w:rsidR="00004152" w:rsidRPr="001F0CEC" w:rsidTr="006A5BA6">
        <w:trPr>
          <w:trHeight w:val="593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ГРБС Департамент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3 952,5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 w:rsidRPr="00AE403B">
              <w:t>41 143,0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103 207,1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127 274,3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275 576,9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13,3</w:t>
            </w:r>
          </w:p>
        </w:tc>
      </w:tr>
      <w:tr w:rsidR="00004152" w:rsidRPr="001F0CEC" w:rsidTr="006A5BA6">
        <w:trPr>
          <w:trHeight w:val="546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ГРБС Администрация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158 259,6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3 194,</w:t>
            </w:r>
            <w:r>
              <w:t>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2 837,</w:t>
            </w:r>
            <w:r>
              <w:t>4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20 591,5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184 882,7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8,9</w:t>
            </w:r>
          </w:p>
        </w:tc>
      </w:tr>
      <w:tr w:rsidR="00004152" w:rsidRPr="001F0CEC" w:rsidTr="006A5BA6">
        <w:trPr>
          <w:trHeight w:val="551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ГРБС Департамент городского хозяйства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88 639,5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3 911,8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2 108,9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14 034,9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108 695,1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5,2</w:t>
            </w:r>
          </w:p>
        </w:tc>
      </w:tr>
      <w:tr w:rsidR="00004152" w:rsidRPr="001F0CEC" w:rsidTr="006A5BA6">
        <w:trPr>
          <w:trHeight w:val="622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ГРБС Департамент муниципальной собственности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11 803,5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5 981,9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4 128,7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21 914,1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1,1</w:t>
            </w:r>
          </w:p>
        </w:tc>
      </w:tr>
      <w:tr w:rsidR="00004152" w:rsidRPr="001F0CEC" w:rsidTr="006A5BA6">
        <w:trPr>
          <w:trHeight w:val="486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ГРБС Управление физической культуры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1 677,3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573,4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4 163,3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6 414,0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0,3</w:t>
            </w:r>
          </w:p>
        </w:tc>
      </w:tr>
      <w:tr w:rsidR="00004152" w:rsidRPr="001F0CEC" w:rsidTr="006A5BA6">
        <w:trPr>
          <w:trHeight w:val="452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Департамент управления финансами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153,0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844,4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997,4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07172E">
            <w:pPr>
              <w:jc w:val="center"/>
              <w:rPr>
                <w:b/>
              </w:rPr>
            </w:pPr>
            <w:r w:rsidRPr="00A66057">
              <w:rPr>
                <w:b/>
              </w:rPr>
              <w:t>0,0</w:t>
            </w:r>
          </w:p>
        </w:tc>
      </w:tr>
      <w:tr w:rsidR="00004152" w:rsidRPr="001F0CEC" w:rsidTr="006A5BA6">
        <w:trPr>
          <w:trHeight w:val="420"/>
        </w:trPr>
        <w:tc>
          <w:tcPr>
            <w:tcW w:w="2269" w:type="dxa"/>
            <w:shd w:val="clear" w:color="auto" w:fill="FFFFFF"/>
            <w:vAlign w:val="center"/>
          </w:tcPr>
          <w:p w:rsidR="00004152" w:rsidRPr="001F567B" w:rsidRDefault="00004152" w:rsidP="00605945">
            <w:r w:rsidRPr="001F567B">
              <w:t>Дума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4152" w:rsidRPr="00E47EDD" w:rsidRDefault="00004152" w:rsidP="00605945">
            <w:pPr>
              <w:jc w:val="center"/>
            </w:pPr>
            <w:r w:rsidRPr="00E47EDD"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AE403B" w:rsidRDefault="00004152" w:rsidP="0060594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4152" w:rsidRPr="001F018F" w:rsidRDefault="00004152" w:rsidP="00605945">
            <w:pPr>
              <w:jc w:val="center"/>
            </w:pPr>
            <w:r w:rsidRPr="001F018F">
              <w:t>0</w:t>
            </w:r>
            <w:r>
              <w:t>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004152" w:rsidRPr="00DA0D53" w:rsidRDefault="00004152" w:rsidP="00605945">
            <w:pPr>
              <w:jc w:val="center"/>
            </w:pPr>
            <w:r w:rsidRPr="00DA0D53">
              <w:t>0</w:t>
            </w:r>
            <w:r>
              <w:t>,0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605945">
            <w:pPr>
              <w:jc w:val="center"/>
            </w:pPr>
            <w:r w:rsidRPr="00593208">
              <w:t>523,0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152" w:rsidRPr="00206D67" w:rsidRDefault="00004152" w:rsidP="00605945">
            <w:pPr>
              <w:jc w:val="center"/>
              <w:rPr>
                <w:b/>
              </w:rPr>
            </w:pPr>
            <w:r w:rsidRPr="00206D67">
              <w:rPr>
                <w:b/>
              </w:rPr>
              <w:t>523,0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605945">
            <w:pPr>
              <w:jc w:val="center"/>
              <w:rPr>
                <w:b/>
              </w:rPr>
            </w:pPr>
            <w:r w:rsidRPr="00A66057">
              <w:rPr>
                <w:b/>
              </w:rPr>
              <w:t>0,0</w:t>
            </w:r>
          </w:p>
        </w:tc>
      </w:tr>
      <w:tr w:rsidR="00004152" w:rsidRPr="001F0CEC" w:rsidTr="006A5BA6">
        <w:trPr>
          <w:trHeight w:val="412"/>
        </w:trPr>
        <w:tc>
          <w:tcPr>
            <w:tcW w:w="2269" w:type="dxa"/>
            <w:noWrap/>
            <w:vAlign w:val="center"/>
            <w:hideMark/>
          </w:tcPr>
          <w:p w:rsidR="00004152" w:rsidRPr="001F567B" w:rsidRDefault="00004152" w:rsidP="001B69DA">
            <w:pPr>
              <w:rPr>
                <w:b/>
                <w:bCs/>
              </w:rPr>
            </w:pPr>
            <w:r w:rsidRPr="001F567B">
              <w:rPr>
                <w:b/>
                <w:bCs/>
              </w:rPr>
              <w:t>Итого: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04152" w:rsidRPr="00E47EDD" w:rsidRDefault="00004152" w:rsidP="001B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1 742 255,3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04152" w:rsidRPr="00AE403B" w:rsidRDefault="00004152" w:rsidP="001B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41 143,0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04152" w:rsidRPr="001F018F" w:rsidRDefault="00004152" w:rsidP="00671D6E">
            <w:pPr>
              <w:jc w:val="center"/>
              <w:rPr>
                <w:b/>
                <w:bCs/>
              </w:rPr>
            </w:pPr>
            <w:r w:rsidRPr="001F018F">
              <w:rPr>
                <w:b/>
                <w:bCs/>
              </w:rPr>
              <w:t>7 106,</w:t>
            </w:r>
            <w:r>
              <w:rPr>
                <w:b/>
                <w:bCs/>
              </w:rPr>
              <w:t>1</w:t>
            </w:r>
          </w:p>
        </w:tc>
        <w:tc>
          <w:tcPr>
            <w:tcW w:w="1022" w:type="dxa"/>
            <w:shd w:val="clear" w:color="auto" w:fill="FFFFFF"/>
            <w:noWrap/>
            <w:vAlign w:val="center"/>
          </w:tcPr>
          <w:p w:rsidR="00004152" w:rsidRPr="00DA0D53" w:rsidRDefault="00004152" w:rsidP="001B69DA">
            <w:pPr>
              <w:jc w:val="center"/>
              <w:rPr>
                <w:b/>
                <w:bCs/>
                <w:highlight w:val="yellow"/>
              </w:rPr>
            </w:pPr>
            <w:r w:rsidRPr="00DA0D53">
              <w:rPr>
                <w:b/>
                <w:bCs/>
              </w:rPr>
              <w:t>114 861,7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004152" w:rsidRPr="00593208" w:rsidRDefault="00004152" w:rsidP="001B69DA">
            <w:pPr>
              <w:jc w:val="center"/>
              <w:rPr>
                <w:b/>
                <w:bCs/>
              </w:rPr>
            </w:pPr>
            <w:r w:rsidRPr="00593208">
              <w:rPr>
                <w:b/>
                <w:bCs/>
              </w:rPr>
              <w:t>174 020,4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04152" w:rsidRPr="00206D67" w:rsidRDefault="00004152" w:rsidP="008C0C36">
            <w:pPr>
              <w:jc w:val="center"/>
              <w:rPr>
                <w:b/>
                <w:bCs/>
              </w:rPr>
            </w:pPr>
            <w:r w:rsidRPr="00206D67">
              <w:rPr>
                <w:b/>
                <w:bCs/>
              </w:rPr>
              <w:t>2 079 386,</w:t>
            </w: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4152" w:rsidRPr="00A66057" w:rsidRDefault="00004152" w:rsidP="001B69DA">
            <w:pPr>
              <w:jc w:val="center"/>
              <w:rPr>
                <w:b/>
              </w:rPr>
            </w:pPr>
            <w:r w:rsidRPr="00A66057">
              <w:rPr>
                <w:b/>
              </w:rPr>
              <w:t>100,0</w:t>
            </w:r>
          </w:p>
        </w:tc>
      </w:tr>
    </w:tbl>
    <w:p w:rsidR="00A7596A" w:rsidRDefault="00A7596A" w:rsidP="00842235">
      <w:pPr>
        <w:ind w:hanging="142"/>
        <w:jc w:val="right"/>
        <w:rPr>
          <w:b/>
          <w:sz w:val="24"/>
          <w:szCs w:val="24"/>
        </w:rPr>
      </w:pPr>
    </w:p>
    <w:p w:rsidR="003346EB" w:rsidRPr="001F0CEC" w:rsidRDefault="00216664" w:rsidP="00842235">
      <w:pPr>
        <w:ind w:hanging="142"/>
        <w:jc w:val="right"/>
        <w:rPr>
          <w:color w:val="FF0000"/>
          <w:sz w:val="28"/>
          <w:szCs w:val="28"/>
        </w:rPr>
      </w:pPr>
      <w:r w:rsidRPr="001F567B">
        <w:rPr>
          <w:b/>
          <w:sz w:val="24"/>
          <w:szCs w:val="24"/>
        </w:rPr>
        <w:t>Рисунок 3</w:t>
      </w:r>
      <w:r w:rsidR="00842235" w:rsidRPr="001F0CEC">
        <w:rPr>
          <w:noProof/>
          <w:color w:val="FF0000"/>
        </w:rPr>
        <w:drawing>
          <wp:inline distT="0" distB="0" distL="0" distR="0" wp14:anchorId="53FF81B0" wp14:editId="0C1F1FEC">
            <wp:extent cx="5899868" cy="3077155"/>
            <wp:effectExtent l="0" t="0" r="2476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0CBB" w:rsidRPr="00D46439" w:rsidRDefault="00A7596A" w:rsidP="00BA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 направлением муниципальных закупок является развитие инфраструктуры города (строительство и капитальный ремонт социальных объектов, инженерных сетей), доля таких закупок в общем объеме составляет более 80%</w:t>
      </w:r>
      <w:r w:rsidR="00BA5D43" w:rsidRPr="00D46439">
        <w:rPr>
          <w:sz w:val="28"/>
          <w:szCs w:val="28"/>
        </w:rPr>
        <w:t xml:space="preserve">. </w:t>
      </w:r>
    </w:p>
    <w:p w:rsidR="0007172E" w:rsidRDefault="0007172E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11B61" w:rsidRPr="001F0CEC" w:rsidRDefault="00A11B61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E77D4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A4634B">
        <w:rPr>
          <w:b/>
          <w:sz w:val="28"/>
          <w:szCs w:val="28"/>
          <w:u w:val="single"/>
        </w:rPr>
        <w:t>Совместные закупки</w:t>
      </w:r>
    </w:p>
    <w:p w:rsidR="00A11B61" w:rsidRPr="00A4634B" w:rsidRDefault="00A11B61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A7596A" w:rsidRDefault="00A7596A" w:rsidP="00A7596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оптимизации расходов бюджета на закупки, повышения эффективности закупок, проведено 5 совместных закупок на сумму 49 172,7 тыс. руб. путем проведения электронных аукционов, конкурсов. Экономия средств от проведенных совместных закупок составила 3 397,9 тыс. руб. или 6,5% от начальных максимальных цен контрактов. </w:t>
      </w:r>
    </w:p>
    <w:p w:rsidR="006959D9" w:rsidRPr="006959D9" w:rsidRDefault="00A7596A" w:rsidP="00A7596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проведенных совместных закупок, 3 закупки на сумму 41 143,0 тыс. руб. (или 83,7%) составляют закупки на услуги охраны объектов учреждений образования, 2 закупки на сумму 8 029,7 тыс. руб. по отпуску ГСМ и поставке продуктов питания для детских дошкольных учреждений</w:t>
      </w:r>
      <w:r w:rsidR="006959D9" w:rsidRPr="006959D9">
        <w:rPr>
          <w:bCs/>
          <w:sz w:val="28"/>
          <w:szCs w:val="28"/>
        </w:rPr>
        <w:t>.</w:t>
      </w:r>
    </w:p>
    <w:p w:rsidR="0007172E" w:rsidRPr="004D3B36" w:rsidRDefault="0007172E" w:rsidP="0007172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4D3B36">
        <w:rPr>
          <w:sz w:val="28"/>
          <w:szCs w:val="28"/>
        </w:rPr>
        <w:t xml:space="preserve">Информация о проведенных совместных закупках за </w:t>
      </w:r>
      <w:r w:rsidR="004D3B36" w:rsidRPr="004D3B36">
        <w:rPr>
          <w:sz w:val="28"/>
          <w:szCs w:val="28"/>
        </w:rPr>
        <w:t xml:space="preserve">1 квартал </w:t>
      </w:r>
      <w:r w:rsidRPr="004D3B36">
        <w:rPr>
          <w:sz w:val="28"/>
          <w:szCs w:val="28"/>
        </w:rPr>
        <w:t>201</w:t>
      </w:r>
      <w:r w:rsidR="004D3B36" w:rsidRPr="004D3B36">
        <w:rPr>
          <w:sz w:val="28"/>
          <w:szCs w:val="28"/>
        </w:rPr>
        <w:t>9</w:t>
      </w:r>
      <w:r w:rsidRPr="004D3B36">
        <w:rPr>
          <w:sz w:val="28"/>
          <w:szCs w:val="28"/>
        </w:rPr>
        <w:t>-20</w:t>
      </w:r>
      <w:r w:rsidR="004D3B36" w:rsidRPr="004D3B36">
        <w:rPr>
          <w:sz w:val="28"/>
          <w:szCs w:val="28"/>
        </w:rPr>
        <w:t>20</w:t>
      </w:r>
      <w:r w:rsidRPr="004D3B36">
        <w:rPr>
          <w:sz w:val="28"/>
          <w:szCs w:val="28"/>
        </w:rPr>
        <w:t xml:space="preserve"> годы приведена в таблице № </w:t>
      </w:r>
      <w:r w:rsidR="006959D9">
        <w:rPr>
          <w:sz w:val="28"/>
          <w:szCs w:val="28"/>
        </w:rPr>
        <w:t>4</w:t>
      </w:r>
      <w:r w:rsidRPr="004D3B36">
        <w:rPr>
          <w:sz w:val="28"/>
          <w:szCs w:val="28"/>
        </w:rPr>
        <w:t>.</w:t>
      </w:r>
    </w:p>
    <w:p w:rsidR="0007172E" w:rsidRPr="004D3B36" w:rsidRDefault="0007172E" w:rsidP="0007172E">
      <w:pPr>
        <w:tabs>
          <w:tab w:val="left" w:pos="851"/>
        </w:tabs>
        <w:spacing w:line="276" w:lineRule="auto"/>
        <w:jc w:val="right"/>
        <w:rPr>
          <w:b/>
          <w:sz w:val="24"/>
          <w:szCs w:val="24"/>
        </w:rPr>
      </w:pPr>
      <w:r w:rsidRPr="004D3B36">
        <w:rPr>
          <w:b/>
          <w:sz w:val="24"/>
          <w:szCs w:val="24"/>
        </w:rPr>
        <w:t xml:space="preserve">Таблица № </w:t>
      </w:r>
      <w:r w:rsidR="006959D9">
        <w:rPr>
          <w:b/>
          <w:sz w:val="24"/>
          <w:szCs w:val="24"/>
        </w:rPr>
        <w:t>4</w:t>
      </w:r>
      <w:r w:rsidRPr="004D3B36">
        <w:rPr>
          <w:b/>
          <w:sz w:val="24"/>
          <w:szCs w:val="24"/>
        </w:rPr>
        <w:t xml:space="preserve">. 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1135"/>
        <w:gridCol w:w="2695"/>
        <w:gridCol w:w="2695"/>
      </w:tblGrid>
      <w:tr w:rsidR="004D3B36" w:rsidRPr="004D3B36" w:rsidTr="0007172E"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4D3B36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4D3B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4D3B36" w:rsidRDefault="004D3B36" w:rsidP="004D3B36">
            <w:pPr>
              <w:jc w:val="center"/>
              <w:rPr>
                <w:b/>
                <w:sz w:val="24"/>
                <w:szCs w:val="24"/>
              </w:rPr>
            </w:pPr>
            <w:r w:rsidRPr="004D3B36">
              <w:rPr>
                <w:b/>
                <w:sz w:val="24"/>
                <w:szCs w:val="24"/>
              </w:rPr>
              <w:t xml:space="preserve">1 квартал </w:t>
            </w:r>
            <w:r w:rsidR="0007172E" w:rsidRPr="004D3B36">
              <w:rPr>
                <w:b/>
                <w:sz w:val="24"/>
                <w:szCs w:val="24"/>
              </w:rPr>
              <w:t>201</w:t>
            </w:r>
            <w:r w:rsidRPr="004D3B36">
              <w:rPr>
                <w:b/>
                <w:sz w:val="24"/>
                <w:szCs w:val="24"/>
              </w:rPr>
              <w:t>9</w:t>
            </w:r>
            <w:r w:rsidR="0007172E" w:rsidRPr="004D3B36">
              <w:rPr>
                <w:b/>
                <w:sz w:val="24"/>
                <w:szCs w:val="24"/>
              </w:rPr>
              <w:t xml:space="preserve"> год</w:t>
            </w:r>
            <w:r w:rsidRPr="004D3B3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4D3B36" w:rsidRDefault="004D3B36" w:rsidP="004D3B36">
            <w:pPr>
              <w:jc w:val="center"/>
              <w:rPr>
                <w:b/>
                <w:sz w:val="24"/>
                <w:szCs w:val="24"/>
              </w:rPr>
            </w:pPr>
            <w:r w:rsidRPr="004D3B36">
              <w:rPr>
                <w:b/>
                <w:sz w:val="24"/>
                <w:szCs w:val="24"/>
              </w:rPr>
              <w:t>1 квартал 2020</w:t>
            </w:r>
            <w:r w:rsidR="0007172E" w:rsidRPr="004D3B36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1F0CEC" w:rsidRPr="001F0CEC" w:rsidTr="0007172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4D3B36" w:rsidRDefault="0007172E" w:rsidP="0007172E">
            <w:pPr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5</w:t>
            </w:r>
          </w:p>
        </w:tc>
      </w:tr>
      <w:tr w:rsidR="001F0CEC" w:rsidRPr="001F0CEC" w:rsidTr="0007172E">
        <w:trPr>
          <w:trHeight w:val="4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4D3B36" w:rsidRDefault="0007172E" w:rsidP="0007172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19 584,9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49 172,7</w:t>
            </w:r>
          </w:p>
        </w:tc>
      </w:tr>
      <w:tr w:rsidR="001F0CEC" w:rsidRPr="001F0CEC" w:rsidTr="0007172E">
        <w:trPr>
          <w:trHeight w:val="424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4D3B36" w:rsidRDefault="0007172E" w:rsidP="0007172E">
            <w:pPr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8 534,3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3 397,9</w:t>
            </w:r>
          </w:p>
        </w:tc>
      </w:tr>
      <w:tr w:rsidR="001F0CEC" w:rsidRPr="001F0CEC" w:rsidTr="0007172E">
        <w:trPr>
          <w:trHeight w:val="40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1F0CEC" w:rsidRDefault="0007172E" w:rsidP="000717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4D3B36" w:rsidRDefault="0007172E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30,4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4D3B36" w:rsidRDefault="004D3B36" w:rsidP="0007172E">
            <w:pPr>
              <w:jc w:val="center"/>
              <w:rPr>
                <w:sz w:val="24"/>
                <w:szCs w:val="24"/>
              </w:rPr>
            </w:pPr>
            <w:r w:rsidRPr="004D3B36">
              <w:rPr>
                <w:sz w:val="24"/>
                <w:szCs w:val="24"/>
              </w:rPr>
              <w:t>6,5</w:t>
            </w:r>
          </w:p>
        </w:tc>
      </w:tr>
    </w:tbl>
    <w:p w:rsidR="0007172E" w:rsidRPr="001F0CEC" w:rsidRDefault="0007172E" w:rsidP="0007172E">
      <w:pPr>
        <w:rPr>
          <w:color w:val="FF0000"/>
        </w:rPr>
      </w:pPr>
    </w:p>
    <w:p w:rsidR="00775B98" w:rsidRPr="001F0CEC" w:rsidRDefault="00775B98" w:rsidP="001C222F">
      <w:pPr>
        <w:ind w:firstLine="567"/>
        <w:jc w:val="both"/>
        <w:rPr>
          <w:bCs/>
          <w:color w:val="FF0000"/>
          <w:sz w:val="28"/>
          <w:szCs w:val="28"/>
        </w:rPr>
      </w:pPr>
    </w:p>
    <w:p w:rsidR="00A132B8" w:rsidRPr="004D3B36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4D3B36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1F0CEC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Default="00AA34AF" w:rsidP="00AA34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закупок, включая опережающие закупки, объявленные в конце 2019 года, за 1 квартал 2020 года заключено контрактов на общую сумму 2 166 536,5 тыс. рублей. </w:t>
      </w:r>
    </w:p>
    <w:p w:rsidR="00C81D4D" w:rsidRPr="004D3B36" w:rsidRDefault="00AA34AF" w:rsidP="00AA34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1 квартал 2020 года приведена </w:t>
      </w:r>
      <w:r w:rsidR="00AD0A7B" w:rsidRPr="004D3B36">
        <w:rPr>
          <w:sz w:val="28"/>
          <w:szCs w:val="28"/>
        </w:rPr>
        <w:t xml:space="preserve">в таблице </w:t>
      </w:r>
      <w:r w:rsidR="0035316E" w:rsidRPr="004D3B36">
        <w:rPr>
          <w:sz w:val="28"/>
          <w:szCs w:val="28"/>
        </w:rPr>
        <w:t xml:space="preserve">№ </w:t>
      </w:r>
      <w:r w:rsidR="0007725D">
        <w:rPr>
          <w:sz w:val="28"/>
          <w:szCs w:val="28"/>
        </w:rPr>
        <w:t>5</w:t>
      </w:r>
      <w:r w:rsidR="008477C9" w:rsidRPr="004D3B36">
        <w:rPr>
          <w:sz w:val="28"/>
          <w:szCs w:val="28"/>
        </w:rPr>
        <w:t>.</w:t>
      </w:r>
    </w:p>
    <w:p w:rsidR="00775B98" w:rsidRDefault="00775B98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8E0DEB" w:rsidRPr="004D3B36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4D3B36">
        <w:rPr>
          <w:b/>
          <w:sz w:val="24"/>
          <w:szCs w:val="24"/>
        </w:rPr>
        <w:t xml:space="preserve">Таблица № </w:t>
      </w:r>
      <w:r w:rsidR="0007725D">
        <w:rPr>
          <w:b/>
          <w:sz w:val="24"/>
          <w:szCs w:val="24"/>
        </w:rPr>
        <w:t>5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2126"/>
        <w:gridCol w:w="1843"/>
      </w:tblGrid>
      <w:tr w:rsidR="001F0CEC" w:rsidRPr="001F0CEC" w:rsidTr="0007725D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4D3B36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4D3B36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4D3B36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4D3B36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1F0CEC" w:rsidRPr="001F0CEC" w:rsidTr="0007725D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4D3B36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4D3B36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4D3B3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4D3B36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4D3B3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4D3B36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4D3B36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D84AC8" w:rsidRPr="001F0CEC" w:rsidTr="0007725D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t>Конкурсы (с ограниченным участием, открытые, электронные)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39 982,</w:t>
            </w:r>
            <w:r w:rsidR="00B71DF2" w:rsidRPr="00B71DF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48146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1,</w:t>
            </w:r>
            <w:r w:rsidR="00481462">
              <w:rPr>
                <w:sz w:val="22"/>
                <w:szCs w:val="22"/>
              </w:rPr>
              <w:t>9</w:t>
            </w:r>
          </w:p>
        </w:tc>
      </w:tr>
      <w:tr w:rsidR="00D84AC8" w:rsidRPr="001F0CEC" w:rsidTr="0007725D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1 826</w:t>
            </w:r>
            <w:r w:rsidR="00B71DF2" w:rsidRPr="00B71DF2">
              <w:rPr>
                <w:color w:val="000000"/>
                <w:sz w:val="22"/>
                <w:szCs w:val="22"/>
              </w:rPr>
              <w:t> </w:t>
            </w:r>
            <w:r w:rsidRPr="00B71DF2">
              <w:rPr>
                <w:color w:val="000000"/>
                <w:sz w:val="22"/>
                <w:szCs w:val="22"/>
              </w:rPr>
              <w:t>70</w:t>
            </w:r>
            <w:r w:rsidR="00B71DF2" w:rsidRPr="00B71DF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84,</w:t>
            </w:r>
            <w:r w:rsidR="00B71DF2" w:rsidRPr="00B71DF2">
              <w:rPr>
                <w:sz w:val="22"/>
                <w:szCs w:val="22"/>
              </w:rPr>
              <w:t>3</w:t>
            </w:r>
          </w:p>
        </w:tc>
      </w:tr>
      <w:tr w:rsidR="00D84AC8" w:rsidRPr="001F0CEC" w:rsidTr="0007725D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t>Запрос котировок</w:t>
            </w:r>
            <w:r w:rsidR="00F14989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7 782,0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0,4</w:t>
            </w:r>
          </w:p>
        </w:tc>
      </w:tr>
      <w:tr w:rsidR="00D84AC8" w:rsidRPr="001F0CEC" w:rsidTr="0007725D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lastRenderedPageBreak/>
              <w:t>Запрос предложений</w:t>
            </w:r>
            <w:r w:rsidR="00F14989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3 185,</w:t>
            </w:r>
            <w:r w:rsidR="00B71DF2" w:rsidRPr="00B71D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0,1</w:t>
            </w:r>
          </w:p>
        </w:tc>
      </w:tr>
      <w:tr w:rsidR="00D84AC8" w:rsidRPr="001F0CEC" w:rsidTr="0007725D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114 861,</w:t>
            </w:r>
            <w:r w:rsidR="00B71DF2" w:rsidRPr="00B71D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5,3</w:t>
            </w:r>
          </w:p>
        </w:tc>
      </w:tr>
      <w:tr w:rsidR="00D84AC8" w:rsidRPr="001F0CEC" w:rsidTr="0007725D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0F5406" w:rsidRDefault="00D84AC8" w:rsidP="009652AE">
            <w:pPr>
              <w:rPr>
                <w:sz w:val="24"/>
                <w:szCs w:val="24"/>
              </w:rPr>
            </w:pPr>
            <w:r w:rsidRPr="000F5406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B71DF2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1 164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B71DF2">
            <w:pPr>
              <w:jc w:val="center"/>
              <w:rPr>
                <w:color w:val="000000"/>
                <w:sz w:val="22"/>
                <w:szCs w:val="22"/>
              </w:rPr>
            </w:pPr>
            <w:r w:rsidRPr="00B71DF2">
              <w:rPr>
                <w:color w:val="000000"/>
                <w:sz w:val="22"/>
                <w:szCs w:val="22"/>
              </w:rPr>
              <w:t>174 020,4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B71DF2" w:rsidRDefault="00D84AC8" w:rsidP="00B71DF2">
            <w:pPr>
              <w:jc w:val="center"/>
              <w:rPr>
                <w:sz w:val="22"/>
                <w:szCs w:val="22"/>
              </w:rPr>
            </w:pPr>
            <w:r w:rsidRPr="00B71DF2">
              <w:rPr>
                <w:sz w:val="22"/>
                <w:szCs w:val="22"/>
              </w:rPr>
              <w:t>8,1</w:t>
            </w:r>
          </w:p>
        </w:tc>
      </w:tr>
      <w:tr w:rsidR="00D84AC8" w:rsidRPr="001F0CEC" w:rsidTr="0007725D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0F5406" w:rsidRDefault="00D84AC8" w:rsidP="009652AE">
            <w:pPr>
              <w:rPr>
                <w:b/>
                <w:bCs/>
                <w:sz w:val="24"/>
                <w:szCs w:val="24"/>
              </w:rPr>
            </w:pPr>
            <w:r w:rsidRPr="000F540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B71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DF2">
              <w:rPr>
                <w:b/>
                <w:bCs/>
                <w:color w:val="000000"/>
                <w:sz w:val="22"/>
                <w:szCs w:val="22"/>
              </w:rPr>
              <w:t>1 477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 w:rsidP="00B71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DF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71DF2">
              <w:rPr>
                <w:b/>
                <w:bCs/>
                <w:color w:val="000000"/>
                <w:sz w:val="22"/>
                <w:szCs w:val="22"/>
              </w:rPr>
              <w:t> 166 536,5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B71DF2" w:rsidRDefault="00D84AC8" w:rsidP="00B71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DF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BA5D43" w:rsidRPr="001F0CEC" w:rsidRDefault="00BA5D43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60C90" w:rsidRPr="001F0CEC" w:rsidRDefault="00A60C90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535D01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535D01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1F0CEC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05945" w:rsidRDefault="00605945" w:rsidP="0060594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Экономия средств по результатам проведенных конкурентных закупок в сравнении с 1 кварталом 2019 года увеличилась на 28 237,8 тыс. руб. и составила 56 072,0 тыс. руб. или 3,0% от начальных максимальных цен контрактов, в том числе бюджетных средств – 52 543,7 тыс. руб., средств бюджетных учреждений – 3 528,3 тыс. руб.</w:t>
      </w:r>
    </w:p>
    <w:p w:rsidR="00FD6042" w:rsidRPr="00F840C0" w:rsidRDefault="00605945" w:rsidP="006059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53 543,7 тыс. руб. или 95,5% от общей суммы экономии </w:t>
      </w:r>
      <w:r w:rsidR="00FD6042" w:rsidRPr="00F840C0">
        <w:rPr>
          <w:sz w:val="28"/>
          <w:szCs w:val="28"/>
        </w:rPr>
        <w:t xml:space="preserve">(таблица № </w:t>
      </w:r>
      <w:r w:rsidR="0007725D">
        <w:rPr>
          <w:sz w:val="28"/>
          <w:szCs w:val="28"/>
        </w:rPr>
        <w:t>6</w:t>
      </w:r>
      <w:r w:rsidR="00FD6042" w:rsidRPr="00F840C0">
        <w:rPr>
          <w:sz w:val="28"/>
          <w:szCs w:val="28"/>
        </w:rPr>
        <w:t>).</w:t>
      </w:r>
    </w:p>
    <w:p w:rsidR="007E5F1A" w:rsidRPr="00F840C0" w:rsidRDefault="0007172E" w:rsidP="004B44F6">
      <w:pPr>
        <w:jc w:val="right"/>
        <w:rPr>
          <w:b/>
          <w:sz w:val="24"/>
          <w:szCs w:val="24"/>
        </w:rPr>
      </w:pPr>
      <w:r w:rsidRPr="00F840C0">
        <w:rPr>
          <w:b/>
          <w:sz w:val="24"/>
          <w:szCs w:val="24"/>
        </w:rPr>
        <w:t xml:space="preserve"> </w:t>
      </w:r>
      <w:r w:rsidR="007E5F1A" w:rsidRPr="00F840C0">
        <w:rPr>
          <w:b/>
          <w:sz w:val="24"/>
          <w:szCs w:val="24"/>
        </w:rPr>
        <w:t xml:space="preserve">Таблица № </w:t>
      </w:r>
      <w:r w:rsidR="0007725D">
        <w:rPr>
          <w:b/>
          <w:sz w:val="24"/>
          <w:szCs w:val="24"/>
        </w:rPr>
        <w:t>6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1418"/>
        <w:gridCol w:w="1559"/>
        <w:gridCol w:w="1700"/>
        <w:gridCol w:w="1702"/>
      </w:tblGrid>
      <w:tr w:rsidR="00F840C0" w:rsidRPr="00F840C0" w:rsidTr="00B072EF">
        <w:trPr>
          <w:trHeight w:val="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41A" w:rsidRPr="00F840C0" w:rsidRDefault="0023741A" w:rsidP="009652AE">
            <w:pPr>
              <w:jc w:val="center"/>
              <w:rPr>
                <w:b/>
                <w:sz w:val="22"/>
                <w:szCs w:val="22"/>
              </w:rPr>
            </w:pPr>
            <w:r w:rsidRPr="00F840C0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41A" w:rsidRPr="00F840C0" w:rsidRDefault="0023741A" w:rsidP="009652AE">
            <w:pPr>
              <w:jc w:val="center"/>
              <w:rPr>
                <w:b/>
                <w:sz w:val="22"/>
                <w:szCs w:val="22"/>
              </w:rPr>
            </w:pPr>
            <w:r w:rsidRPr="00F840C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41A" w:rsidRPr="00F840C0" w:rsidRDefault="0023741A" w:rsidP="009652AE">
            <w:pPr>
              <w:jc w:val="center"/>
              <w:rPr>
                <w:b/>
                <w:sz w:val="22"/>
                <w:szCs w:val="22"/>
              </w:rPr>
            </w:pPr>
            <w:r w:rsidRPr="00F840C0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1A" w:rsidRPr="00F840C0" w:rsidRDefault="00B072EF" w:rsidP="009652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23741A" w:rsidRPr="00F840C0">
              <w:rPr>
                <w:b/>
                <w:sz w:val="22"/>
                <w:szCs w:val="22"/>
              </w:rPr>
              <w:t>онкурс</w:t>
            </w:r>
            <w:r>
              <w:rPr>
                <w:b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F840C0" w:rsidRDefault="0023741A" w:rsidP="009652AE">
            <w:pPr>
              <w:jc w:val="center"/>
              <w:rPr>
                <w:b/>
                <w:sz w:val="22"/>
                <w:szCs w:val="22"/>
              </w:rPr>
            </w:pPr>
            <w:r w:rsidRPr="00F840C0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1A" w:rsidRPr="00F840C0" w:rsidRDefault="0023741A" w:rsidP="009652AE">
            <w:pPr>
              <w:jc w:val="center"/>
              <w:rPr>
                <w:b/>
                <w:sz w:val="22"/>
                <w:szCs w:val="22"/>
              </w:rPr>
            </w:pPr>
            <w:r w:rsidRPr="00F840C0">
              <w:rPr>
                <w:b/>
                <w:sz w:val="22"/>
                <w:szCs w:val="22"/>
              </w:rPr>
              <w:t>запрос котировок</w:t>
            </w:r>
            <w:r w:rsidR="00B072EF">
              <w:rPr>
                <w:b/>
                <w:sz w:val="22"/>
                <w:szCs w:val="22"/>
              </w:rPr>
              <w:t xml:space="preserve"> в электронной форме</w:t>
            </w:r>
          </w:p>
        </w:tc>
      </w:tr>
      <w:tr w:rsidR="0023741A" w:rsidRPr="001F0CEC" w:rsidTr="00B072EF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1A" w:rsidRPr="0023741A" w:rsidRDefault="0023741A" w:rsidP="009652AE">
            <w:pPr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774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741A" w:rsidRPr="001F0CEC" w:rsidTr="00B07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1 846 576,4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07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41 776,0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237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1 795 799,0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9 001,4</w:t>
            </w:r>
          </w:p>
        </w:tc>
      </w:tr>
      <w:tr w:rsidR="0023741A" w:rsidRPr="001F0CEC" w:rsidTr="00B07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1 790 504,4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41 143,0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1 742 255,3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7 106,1</w:t>
            </w:r>
          </w:p>
        </w:tc>
      </w:tr>
      <w:tr w:rsidR="0023741A" w:rsidRPr="001F0CEC" w:rsidTr="00B072EF">
        <w:trPr>
          <w:trHeight w:val="6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1A" w:rsidRPr="0023741A" w:rsidRDefault="0023741A" w:rsidP="009652AE">
            <w:pPr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53 543,7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1 895,3</w:t>
            </w:r>
          </w:p>
        </w:tc>
      </w:tr>
      <w:tr w:rsidR="0023741A" w:rsidRPr="001F0CEC" w:rsidTr="00B072EF">
        <w:trPr>
          <w:trHeight w:val="4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41A" w:rsidRPr="0023741A" w:rsidRDefault="0023741A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</w:tbl>
    <w:p w:rsidR="0047504B" w:rsidRPr="001F0CEC" w:rsidRDefault="0047504B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07172E" w:rsidRPr="00D413F3" w:rsidRDefault="0007172E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9708BC" w:rsidRPr="00D413F3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D413F3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861DD1" w:rsidRPr="001F0CEC" w:rsidRDefault="00861DD1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8280A" w:rsidRPr="007F0D96" w:rsidRDefault="00A8280A" w:rsidP="00343657">
      <w:pPr>
        <w:ind w:firstLine="567"/>
        <w:jc w:val="both"/>
        <w:rPr>
          <w:sz w:val="28"/>
          <w:szCs w:val="28"/>
        </w:rPr>
      </w:pPr>
      <w:r w:rsidRPr="007F0D96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</w:t>
      </w:r>
      <w:r w:rsidR="00343657" w:rsidRPr="007F0D96">
        <w:rPr>
          <w:sz w:val="28"/>
          <w:szCs w:val="28"/>
        </w:rPr>
        <w:t>,</w:t>
      </w:r>
      <w:r w:rsidRPr="007F0D96">
        <w:rPr>
          <w:sz w:val="28"/>
          <w:szCs w:val="28"/>
        </w:rPr>
        <w:t xml:space="preserve"> </w:t>
      </w:r>
      <w:r w:rsidR="00343657" w:rsidRPr="007F0D96">
        <w:rPr>
          <w:sz w:val="28"/>
          <w:szCs w:val="28"/>
        </w:rPr>
        <w:t>установленные Федеральным законом РФ от 05.04.2013 №44-ФЗ: з</w:t>
      </w:r>
      <w:r w:rsidRPr="007F0D96">
        <w:rPr>
          <w:sz w:val="28"/>
          <w:szCs w:val="28"/>
        </w:rPr>
        <w:t>аказчики обязаны осуществ</w:t>
      </w:r>
      <w:r w:rsidR="00343657" w:rsidRPr="007F0D96">
        <w:rPr>
          <w:sz w:val="28"/>
          <w:szCs w:val="28"/>
        </w:rPr>
        <w:t>ить</w:t>
      </w:r>
      <w:r w:rsidRPr="007F0D96">
        <w:rPr>
          <w:sz w:val="28"/>
          <w:szCs w:val="28"/>
        </w:rPr>
        <w:t xml:space="preserve"> закупки у СМП, СОНКО </w:t>
      </w:r>
      <w:r w:rsidR="00343657" w:rsidRPr="007F0D96">
        <w:rPr>
          <w:sz w:val="28"/>
          <w:szCs w:val="28"/>
        </w:rPr>
        <w:t>в размере не менее 15% совокупного годового объема конкурентных закупок.</w:t>
      </w:r>
    </w:p>
    <w:p w:rsidR="001164C4" w:rsidRPr="007F0D96" w:rsidRDefault="00A8280A" w:rsidP="00A8280A">
      <w:pPr>
        <w:ind w:firstLine="567"/>
        <w:jc w:val="both"/>
        <w:rPr>
          <w:sz w:val="28"/>
          <w:szCs w:val="28"/>
        </w:rPr>
      </w:pPr>
      <w:r w:rsidRPr="007F0D96">
        <w:rPr>
          <w:sz w:val="28"/>
          <w:szCs w:val="28"/>
        </w:rPr>
        <w:lastRenderedPageBreak/>
        <w:t xml:space="preserve">Объем закупок, осуществленных заказчиками,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 и СОНКО, за </w:t>
      </w:r>
      <w:r w:rsidR="007F0D96" w:rsidRPr="007F0D96">
        <w:rPr>
          <w:sz w:val="28"/>
          <w:szCs w:val="28"/>
        </w:rPr>
        <w:t>1 квартал 2020</w:t>
      </w:r>
      <w:r w:rsidRPr="007F0D96">
        <w:rPr>
          <w:sz w:val="28"/>
          <w:szCs w:val="28"/>
        </w:rPr>
        <w:t xml:space="preserve"> год</w:t>
      </w:r>
      <w:r w:rsidR="007F0D96" w:rsidRPr="007F0D96">
        <w:rPr>
          <w:sz w:val="28"/>
          <w:szCs w:val="28"/>
        </w:rPr>
        <w:t>а</w:t>
      </w:r>
      <w:r w:rsidR="007648E9">
        <w:rPr>
          <w:sz w:val="28"/>
          <w:szCs w:val="28"/>
        </w:rPr>
        <w:t xml:space="preserve">, в сравнении с аналогичным периодом 2019 года, </w:t>
      </w:r>
      <w:r w:rsidR="0007172E" w:rsidRPr="007F0D96">
        <w:rPr>
          <w:sz w:val="28"/>
          <w:szCs w:val="28"/>
        </w:rPr>
        <w:t xml:space="preserve">увеличился на </w:t>
      </w:r>
      <w:r w:rsidR="007F0D96" w:rsidRPr="007F0D96">
        <w:rPr>
          <w:sz w:val="28"/>
          <w:szCs w:val="28"/>
        </w:rPr>
        <w:t>763 406,6</w:t>
      </w:r>
      <w:r w:rsidR="0007172E" w:rsidRPr="007F0D96">
        <w:rPr>
          <w:sz w:val="28"/>
          <w:szCs w:val="28"/>
        </w:rPr>
        <w:t xml:space="preserve"> тыс. руб. </w:t>
      </w:r>
      <w:r w:rsidR="00FB4398" w:rsidRPr="007F0D96">
        <w:rPr>
          <w:sz w:val="28"/>
          <w:szCs w:val="28"/>
        </w:rPr>
        <w:t xml:space="preserve">и </w:t>
      </w:r>
      <w:r w:rsidRPr="007F0D96">
        <w:rPr>
          <w:sz w:val="28"/>
          <w:szCs w:val="28"/>
        </w:rPr>
        <w:t xml:space="preserve">составил </w:t>
      </w:r>
      <w:r w:rsidR="007F0D96" w:rsidRPr="007F0D96">
        <w:rPr>
          <w:sz w:val="28"/>
          <w:szCs w:val="28"/>
        </w:rPr>
        <w:t>1 018 253,9</w:t>
      </w:r>
      <w:r w:rsidRPr="007F0D96">
        <w:rPr>
          <w:sz w:val="28"/>
          <w:szCs w:val="28"/>
        </w:rPr>
        <w:t xml:space="preserve"> тыс. рублей</w:t>
      </w:r>
      <w:r w:rsidR="00CD146B">
        <w:rPr>
          <w:sz w:val="28"/>
          <w:szCs w:val="28"/>
        </w:rPr>
        <w:t xml:space="preserve">. Доля закупок у </w:t>
      </w:r>
      <w:r w:rsidR="00CD146B" w:rsidRPr="007F0D96">
        <w:rPr>
          <w:sz w:val="28"/>
          <w:szCs w:val="28"/>
        </w:rPr>
        <w:t>СМП, СОНКО</w:t>
      </w:r>
      <w:r w:rsidRPr="007F0D96">
        <w:rPr>
          <w:sz w:val="28"/>
          <w:szCs w:val="28"/>
        </w:rPr>
        <w:t xml:space="preserve"> </w:t>
      </w:r>
      <w:r w:rsidR="00CD146B">
        <w:rPr>
          <w:sz w:val="28"/>
          <w:szCs w:val="28"/>
        </w:rPr>
        <w:t>в общем</w:t>
      </w:r>
      <w:r w:rsidR="00CD146B" w:rsidRPr="007F0D96">
        <w:rPr>
          <w:sz w:val="28"/>
          <w:szCs w:val="28"/>
        </w:rPr>
        <w:t xml:space="preserve"> годово</w:t>
      </w:r>
      <w:r w:rsidR="00CD146B">
        <w:rPr>
          <w:sz w:val="28"/>
          <w:szCs w:val="28"/>
        </w:rPr>
        <w:t>м</w:t>
      </w:r>
      <w:r w:rsidR="00CD146B" w:rsidRPr="007F0D96">
        <w:rPr>
          <w:sz w:val="28"/>
          <w:szCs w:val="28"/>
        </w:rPr>
        <w:t xml:space="preserve"> объем</w:t>
      </w:r>
      <w:r w:rsidR="00CD146B">
        <w:rPr>
          <w:sz w:val="28"/>
          <w:szCs w:val="28"/>
        </w:rPr>
        <w:t>е</w:t>
      </w:r>
      <w:r w:rsidR="00CD146B" w:rsidRPr="007F0D96">
        <w:rPr>
          <w:sz w:val="28"/>
          <w:szCs w:val="28"/>
        </w:rPr>
        <w:t xml:space="preserve"> закупок</w:t>
      </w:r>
      <w:r w:rsidR="00CD146B">
        <w:rPr>
          <w:sz w:val="28"/>
          <w:szCs w:val="28"/>
        </w:rPr>
        <w:t xml:space="preserve"> в сравнении с аналогичным периодом 2091 года увеличилась почти в 2 раза и </w:t>
      </w:r>
      <w:r w:rsidRPr="007F0D96">
        <w:rPr>
          <w:sz w:val="28"/>
          <w:szCs w:val="28"/>
        </w:rPr>
        <w:t>состав</w:t>
      </w:r>
      <w:r w:rsidR="00CD146B">
        <w:rPr>
          <w:sz w:val="28"/>
          <w:szCs w:val="28"/>
        </w:rPr>
        <w:t xml:space="preserve">ила </w:t>
      </w:r>
      <w:r w:rsidR="007F0D96" w:rsidRPr="007F0D96">
        <w:rPr>
          <w:sz w:val="28"/>
          <w:szCs w:val="28"/>
        </w:rPr>
        <w:t>20,3</w:t>
      </w:r>
      <w:r w:rsidR="00967FBC" w:rsidRPr="007F0D96">
        <w:rPr>
          <w:sz w:val="28"/>
          <w:szCs w:val="28"/>
        </w:rPr>
        <w:t>%</w:t>
      </w:r>
      <w:r w:rsidRPr="007F0D96">
        <w:rPr>
          <w:sz w:val="28"/>
          <w:szCs w:val="28"/>
        </w:rPr>
        <w:t>.</w:t>
      </w:r>
    </w:p>
    <w:p w:rsidR="001164C4" w:rsidRDefault="001164C4" w:rsidP="00A8280A">
      <w:pPr>
        <w:ind w:firstLine="567"/>
        <w:jc w:val="both"/>
        <w:rPr>
          <w:sz w:val="28"/>
          <w:szCs w:val="28"/>
        </w:rPr>
      </w:pPr>
      <w:r w:rsidRPr="007F0D96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7F0D96" w:rsidRPr="007F0D96">
        <w:rPr>
          <w:sz w:val="28"/>
          <w:szCs w:val="28"/>
        </w:rPr>
        <w:t xml:space="preserve">1 квартал </w:t>
      </w:r>
      <w:r w:rsidR="007648E9">
        <w:rPr>
          <w:sz w:val="28"/>
          <w:szCs w:val="28"/>
        </w:rPr>
        <w:t>2019-</w:t>
      </w:r>
      <w:r w:rsidRPr="007F0D96">
        <w:rPr>
          <w:sz w:val="28"/>
          <w:szCs w:val="28"/>
        </w:rPr>
        <w:t>20</w:t>
      </w:r>
      <w:r w:rsidR="007F0D96" w:rsidRPr="007F0D96">
        <w:rPr>
          <w:sz w:val="28"/>
          <w:szCs w:val="28"/>
        </w:rPr>
        <w:t>20</w:t>
      </w:r>
      <w:r w:rsidRPr="007F0D96">
        <w:rPr>
          <w:sz w:val="28"/>
          <w:szCs w:val="28"/>
        </w:rPr>
        <w:t xml:space="preserve"> год</w:t>
      </w:r>
      <w:r w:rsidR="007648E9">
        <w:rPr>
          <w:sz w:val="28"/>
          <w:szCs w:val="28"/>
        </w:rPr>
        <w:t>ы</w:t>
      </w:r>
      <w:r w:rsidRPr="007F0D96">
        <w:rPr>
          <w:sz w:val="28"/>
          <w:szCs w:val="28"/>
        </w:rPr>
        <w:t xml:space="preserve"> приведена в таблице </w:t>
      </w:r>
      <w:r w:rsidR="0007725D">
        <w:rPr>
          <w:sz w:val="28"/>
          <w:szCs w:val="28"/>
        </w:rPr>
        <w:t>7</w:t>
      </w:r>
      <w:r w:rsidR="006020AE" w:rsidRPr="007F0D96">
        <w:rPr>
          <w:sz w:val="28"/>
          <w:szCs w:val="28"/>
        </w:rPr>
        <w:t>.</w:t>
      </w:r>
    </w:p>
    <w:p w:rsidR="00775B98" w:rsidRPr="007F0D96" w:rsidRDefault="00775B98" w:rsidP="00A8280A">
      <w:pPr>
        <w:ind w:firstLine="567"/>
        <w:jc w:val="both"/>
        <w:rPr>
          <w:sz w:val="28"/>
          <w:szCs w:val="28"/>
        </w:rPr>
      </w:pPr>
    </w:p>
    <w:p w:rsidR="006020AE" w:rsidRPr="007F0D96" w:rsidRDefault="00A8280A" w:rsidP="003D3B3F">
      <w:pPr>
        <w:ind w:firstLine="567"/>
        <w:jc w:val="right"/>
        <w:rPr>
          <w:sz w:val="28"/>
          <w:szCs w:val="28"/>
        </w:rPr>
      </w:pPr>
      <w:r w:rsidRPr="007F0D96">
        <w:rPr>
          <w:sz w:val="28"/>
          <w:szCs w:val="28"/>
        </w:rPr>
        <w:t xml:space="preserve"> </w:t>
      </w:r>
      <w:r w:rsidR="006020AE" w:rsidRPr="007F0D96">
        <w:rPr>
          <w:b/>
          <w:sz w:val="24"/>
          <w:szCs w:val="24"/>
        </w:rPr>
        <w:t xml:space="preserve">Таблица № </w:t>
      </w:r>
      <w:r w:rsidR="0007725D">
        <w:rPr>
          <w:b/>
          <w:sz w:val="24"/>
          <w:szCs w:val="24"/>
        </w:rPr>
        <w:t>7</w:t>
      </w:r>
    </w:p>
    <w:tbl>
      <w:tblPr>
        <w:tblpPr w:leftFromText="180" w:rightFromText="180" w:vertAnchor="text" w:horzAnchor="page" w:tblpX="1315" w:tblpY="6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992"/>
        <w:gridCol w:w="851"/>
        <w:gridCol w:w="1276"/>
        <w:gridCol w:w="991"/>
        <w:gridCol w:w="1134"/>
      </w:tblGrid>
      <w:tr w:rsidR="007648E9" w:rsidRPr="007F0D96" w:rsidTr="007648E9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B072EF" w:rsidRDefault="007648E9" w:rsidP="00793FF8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B072EF" w:rsidRDefault="007648E9" w:rsidP="00793FF8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Способы осуществления закупок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648E9" w:rsidRPr="007648E9" w:rsidRDefault="007648E9" w:rsidP="00E73AAF">
            <w:pPr>
              <w:jc w:val="center"/>
              <w:rPr>
                <w:b/>
                <w:sz w:val="22"/>
                <w:szCs w:val="22"/>
              </w:rPr>
            </w:pPr>
            <w:r w:rsidRPr="007648E9">
              <w:rPr>
                <w:b/>
                <w:sz w:val="22"/>
                <w:szCs w:val="22"/>
              </w:rPr>
              <w:t>1 квартал 2019 года</w:t>
            </w:r>
          </w:p>
        </w:tc>
        <w:tc>
          <w:tcPr>
            <w:tcW w:w="3118" w:type="dxa"/>
            <w:gridSpan w:val="3"/>
            <w:vAlign w:val="center"/>
          </w:tcPr>
          <w:p w:rsidR="007648E9" w:rsidRPr="007648E9" w:rsidRDefault="007648E9" w:rsidP="00E73AAF">
            <w:pPr>
              <w:jc w:val="center"/>
              <w:rPr>
                <w:b/>
                <w:sz w:val="22"/>
                <w:szCs w:val="22"/>
              </w:rPr>
            </w:pPr>
            <w:r w:rsidRPr="007648E9">
              <w:rPr>
                <w:b/>
                <w:sz w:val="22"/>
                <w:szCs w:val="22"/>
              </w:rPr>
              <w:t>2 квартал 2020 года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B072EF" w:rsidRDefault="007648E9" w:rsidP="003645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Темп роста по сумме</w:t>
            </w:r>
            <w:r w:rsidR="003645EC">
              <w:rPr>
                <w:b/>
                <w:sz w:val="18"/>
                <w:szCs w:val="18"/>
              </w:rPr>
              <w:t>, %</w:t>
            </w:r>
          </w:p>
        </w:tc>
      </w:tr>
      <w:tr w:rsidR="007648E9" w:rsidRPr="007F0D96" w:rsidTr="007648E9">
        <w:tc>
          <w:tcPr>
            <w:tcW w:w="560" w:type="dxa"/>
            <w:vMerge/>
            <w:shd w:val="clear" w:color="auto" w:fill="auto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851" w:type="dxa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276" w:type="dxa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991" w:type="dxa"/>
            <w:vAlign w:val="center"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  <w:r w:rsidRPr="00B072EF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B072EF" w:rsidRDefault="007648E9" w:rsidP="00B072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48E9" w:rsidRPr="001F0CEC" w:rsidTr="00772663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137 250,5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851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938 862,2</w:t>
            </w:r>
          </w:p>
        </w:tc>
        <w:tc>
          <w:tcPr>
            <w:tcW w:w="991" w:type="dxa"/>
            <w:vAlign w:val="center"/>
          </w:tcPr>
          <w:p w:rsidR="007648E9" w:rsidRPr="00B072EF" w:rsidRDefault="007648E9" w:rsidP="00772663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vAlign w:val="center"/>
          </w:tcPr>
          <w:p w:rsidR="007648E9" w:rsidRPr="003740FD" w:rsidRDefault="003645EC" w:rsidP="0077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684,1</w:t>
            </w:r>
          </w:p>
        </w:tc>
      </w:tr>
      <w:tr w:rsidR="007648E9" w:rsidRPr="001F0CEC" w:rsidTr="00772663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 xml:space="preserve">Конкурс </w:t>
            </w:r>
          </w:p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106 665,2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072EF" w:rsidRDefault="003645EC" w:rsidP="0036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851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67 918,3</w:t>
            </w:r>
          </w:p>
        </w:tc>
        <w:tc>
          <w:tcPr>
            <w:tcW w:w="991" w:type="dxa"/>
            <w:vAlign w:val="center"/>
          </w:tcPr>
          <w:p w:rsidR="007648E9" w:rsidRPr="00B072EF" w:rsidRDefault="007648E9" w:rsidP="00772663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vAlign w:val="center"/>
          </w:tcPr>
          <w:p w:rsidR="007648E9" w:rsidRPr="003740FD" w:rsidRDefault="00772663" w:rsidP="0077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7648E9" w:rsidRPr="001F0CEC" w:rsidTr="00772663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7648E9" w:rsidRPr="00B072EF" w:rsidRDefault="007648E9" w:rsidP="007648E9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11 473,4</w:t>
            </w:r>
          </w:p>
        </w:tc>
        <w:tc>
          <w:tcPr>
            <w:tcW w:w="991" w:type="dxa"/>
            <w:vAlign w:val="center"/>
          </w:tcPr>
          <w:p w:rsidR="007648E9" w:rsidRPr="00B072EF" w:rsidRDefault="007648E9" w:rsidP="00772663">
            <w:pPr>
              <w:jc w:val="center"/>
              <w:rPr>
                <w:sz w:val="22"/>
                <w:szCs w:val="22"/>
              </w:rPr>
            </w:pPr>
            <w:r w:rsidRPr="00B072EF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vAlign w:val="center"/>
          </w:tcPr>
          <w:p w:rsidR="007648E9" w:rsidRPr="003740FD" w:rsidRDefault="00772663" w:rsidP="0077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3645EC" w:rsidRPr="001F0CEC" w:rsidTr="00772663">
        <w:trPr>
          <w:trHeight w:val="397"/>
        </w:trPr>
        <w:tc>
          <w:tcPr>
            <w:tcW w:w="560" w:type="dxa"/>
            <w:shd w:val="clear" w:color="auto" w:fill="auto"/>
          </w:tcPr>
          <w:p w:rsidR="003645EC" w:rsidRPr="00B072EF" w:rsidRDefault="003645EC" w:rsidP="00764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645EC" w:rsidRPr="00B072EF" w:rsidRDefault="003645EC" w:rsidP="00764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45EC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5EC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5EC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3645EC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645EC" w:rsidRPr="00B072EF" w:rsidRDefault="003645EC" w:rsidP="00764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3645EC" w:rsidRPr="00B072EF" w:rsidRDefault="003645EC" w:rsidP="0077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645EC" w:rsidRPr="003740FD" w:rsidRDefault="00772663" w:rsidP="0077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48E9" w:rsidRPr="001F0CEC" w:rsidTr="00E31F74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7648E9" w:rsidRPr="00B072EF" w:rsidRDefault="007648E9" w:rsidP="007648E9">
            <w:pPr>
              <w:jc w:val="both"/>
              <w:rPr>
                <w:b/>
                <w:sz w:val="22"/>
                <w:szCs w:val="22"/>
              </w:rPr>
            </w:pPr>
            <w:r w:rsidRPr="00B072E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072EF" w:rsidRDefault="003645EC" w:rsidP="00764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254 847,3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072EF" w:rsidRDefault="007648E9" w:rsidP="007648E9">
            <w:pPr>
              <w:jc w:val="center"/>
              <w:rPr>
                <w:b/>
                <w:sz w:val="22"/>
                <w:szCs w:val="22"/>
              </w:rPr>
            </w:pPr>
            <w:r w:rsidRPr="00B072E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7648E9" w:rsidRPr="00B072EF" w:rsidRDefault="007648E9" w:rsidP="007648E9">
            <w:pPr>
              <w:jc w:val="center"/>
              <w:rPr>
                <w:b/>
                <w:sz w:val="22"/>
                <w:szCs w:val="22"/>
              </w:rPr>
            </w:pPr>
            <w:r w:rsidRPr="00B072EF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276" w:type="dxa"/>
            <w:vAlign w:val="center"/>
          </w:tcPr>
          <w:p w:rsidR="007648E9" w:rsidRPr="00B072EF" w:rsidRDefault="007648E9" w:rsidP="007648E9">
            <w:pPr>
              <w:jc w:val="center"/>
              <w:rPr>
                <w:b/>
                <w:sz w:val="22"/>
                <w:szCs w:val="22"/>
              </w:rPr>
            </w:pPr>
            <w:r w:rsidRPr="00B072EF">
              <w:rPr>
                <w:b/>
                <w:sz w:val="22"/>
                <w:szCs w:val="22"/>
              </w:rPr>
              <w:t>1 018 253,9</w:t>
            </w:r>
          </w:p>
        </w:tc>
        <w:tc>
          <w:tcPr>
            <w:tcW w:w="991" w:type="dxa"/>
            <w:vAlign w:val="center"/>
          </w:tcPr>
          <w:p w:rsidR="007648E9" w:rsidRPr="00B072EF" w:rsidRDefault="007648E9" w:rsidP="007648E9">
            <w:pPr>
              <w:jc w:val="center"/>
              <w:rPr>
                <w:b/>
                <w:sz w:val="22"/>
                <w:szCs w:val="22"/>
              </w:rPr>
            </w:pPr>
            <w:r w:rsidRPr="00B072E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648E9" w:rsidRPr="003740FD" w:rsidRDefault="00E31F74" w:rsidP="00E3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399,6</w:t>
            </w:r>
          </w:p>
        </w:tc>
      </w:tr>
    </w:tbl>
    <w:p w:rsidR="001164C4" w:rsidRPr="001F0CEC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FC5341" w:rsidRDefault="00FC5341" w:rsidP="00A8280A">
      <w:pPr>
        <w:ind w:firstLine="567"/>
        <w:jc w:val="both"/>
        <w:rPr>
          <w:sz w:val="28"/>
          <w:szCs w:val="28"/>
        </w:rPr>
      </w:pPr>
      <w:r w:rsidRPr="007F0D96">
        <w:rPr>
          <w:sz w:val="28"/>
          <w:szCs w:val="28"/>
        </w:rPr>
        <w:t xml:space="preserve">Структура заключенных контрактов с СМП, СОНКО по видам расходов за </w:t>
      </w:r>
      <w:r w:rsidR="007F0D96" w:rsidRPr="007F0D96">
        <w:rPr>
          <w:sz w:val="28"/>
          <w:szCs w:val="28"/>
        </w:rPr>
        <w:t xml:space="preserve">1 квартал </w:t>
      </w:r>
      <w:r w:rsidRPr="007F0D96">
        <w:rPr>
          <w:sz w:val="28"/>
          <w:szCs w:val="28"/>
        </w:rPr>
        <w:t>20</w:t>
      </w:r>
      <w:r w:rsidR="007F0D96" w:rsidRPr="007F0D96">
        <w:rPr>
          <w:sz w:val="28"/>
          <w:szCs w:val="28"/>
        </w:rPr>
        <w:t>20</w:t>
      </w:r>
      <w:r w:rsidRPr="007F0D96">
        <w:rPr>
          <w:sz w:val="28"/>
          <w:szCs w:val="28"/>
        </w:rPr>
        <w:t xml:space="preserve"> год</w:t>
      </w:r>
      <w:r w:rsidR="007F0D96" w:rsidRPr="007F0D96">
        <w:rPr>
          <w:sz w:val="28"/>
          <w:szCs w:val="28"/>
        </w:rPr>
        <w:t>а</w:t>
      </w:r>
      <w:r w:rsidRPr="007F0D96">
        <w:rPr>
          <w:sz w:val="28"/>
          <w:szCs w:val="28"/>
        </w:rPr>
        <w:t xml:space="preserve"> приведена</w:t>
      </w:r>
      <w:r w:rsidRPr="007F0D96">
        <w:rPr>
          <w:b/>
          <w:sz w:val="28"/>
          <w:szCs w:val="28"/>
        </w:rPr>
        <w:t xml:space="preserve"> </w:t>
      </w:r>
      <w:r w:rsidRPr="007F0D96">
        <w:rPr>
          <w:sz w:val="28"/>
          <w:szCs w:val="28"/>
        </w:rPr>
        <w:t xml:space="preserve">в таблице </w:t>
      </w:r>
      <w:r w:rsidR="0007725D">
        <w:rPr>
          <w:sz w:val="28"/>
          <w:szCs w:val="28"/>
        </w:rPr>
        <w:t>8</w:t>
      </w:r>
      <w:r w:rsidRPr="007F0D96">
        <w:rPr>
          <w:sz w:val="28"/>
          <w:szCs w:val="28"/>
        </w:rPr>
        <w:t>.</w:t>
      </w:r>
    </w:p>
    <w:p w:rsidR="00FC5341" w:rsidRPr="007F0D96" w:rsidRDefault="00FC5341" w:rsidP="004B44F6">
      <w:pPr>
        <w:jc w:val="right"/>
        <w:rPr>
          <w:b/>
          <w:sz w:val="24"/>
          <w:szCs w:val="24"/>
        </w:rPr>
      </w:pPr>
      <w:r w:rsidRPr="007F0D96">
        <w:rPr>
          <w:b/>
          <w:sz w:val="24"/>
          <w:szCs w:val="24"/>
        </w:rPr>
        <w:t xml:space="preserve">Таблица № </w:t>
      </w:r>
      <w:r w:rsidR="0007725D">
        <w:rPr>
          <w:b/>
          <w:sz w:val="24"/>
          <w:szCs w:val="24"/>
        </w:rPr>
        <w:t>8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4569"/>
        <w:gridCol w:w="1225"/>
        <w:gridCol w:w="1752"/>
        <w:gridCol w:w="1559"/>
      </w:tblGrid>
      <w:tr w:rsidR="001F0CEC" w:rsidRPr="007F0D96" w:rsidTr="008C2ED1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7F0D96" w:rsidRDefault="00FC5341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7F0D96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7F0D96" w:rsidRDefault="00FC5341" w:rsidP="00FC5341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b/>
                <w:bCs/>
                <w:sz w:val="24"/>
                <w:szCs w:val="24"/>
              </w:rPr>
              <w:t>Кол-во контрактов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7F0D96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b/>
                <w:sz w:val="24"/>
                <w:szCs w:val="24"/>
              </w:rPr>
              <w:t>Сумма</w:t>
            </w:r>
            <w:r w:rsidRPr="007F0D96">
              <w:rPr>
                <w:b/>
                <w:bCs/>
                <w:sz w:val="24"/>
                <w:szCs w:val="24"/>
              </w:rPr>
              <w:t>,</w:t>
            </w:r>
          </w:p>
          <w:p w:rsidR="00FC5341" w:rsidRPr="007F0D96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7F0D96" w:rsidRDefault="00FC5341" w:rsidP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F0D96">
              <w:rPr>
                <w:b/>
                <w:bCs/>
                <w:sz w:val="24"/>
                <w:szCs w:val="24"/>
              </w:rPr>
              <w:t>Доля в общей сумме, %</w:t>
            </w:r>
          </w:p>
        </w:tc>
      </w:tr>
      <w:tr w:rsidR="003740FD" w:rsidRPr="001F0CEC" w:rsidTr="008C2ED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F0D96">
              <w:rPr>
                <w:sz w:val="24"/>
                <w:szCs w:val="24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740FD" w:rsidRDefault="003740FD" w:rsidP="003740F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740FD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740FD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740F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740FD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740FD">
              <w:rPr>
                <w:rFonts w:eastAsia="Times New Roman"/>
                <w:sz w:val="24"/>
                <w:szCs w:val="24"/>
              </w:rPr>
              <w:t>454 367,7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740FD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740FD">
              <w:rPr>
                <w:rFonts w:eastAsia="Times New Roman"/>
                <w:sz w:val="24"/>
                <w:szCs w:val="24"/>
              </w:rPr>
              <w:t>44,6</w:t>
            </w:r>
          </w:p>
        </w:tc>
      </w:tr>
      <w:tr w:rsidR="003740FD" w:rsidRPr="001F0CEC" w:rsidTr="008C2ED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740F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F0D96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306 975,4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30,1</w:t>
            </w:r>
          </w:p>
        </w:tc>
      </w:tr>
      <w:tr w:rsidR="003740FD" w:rsidRPr="001F0CEC" w:rsidTr="008C2ED1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740F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112 303,5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3740FD" w:rsidRPr="001F0CEC" w:rsidTr="008C2ED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740FD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35 051,8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C0B5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3,</w:t>
            </w:r>
            <w:r w:rsidR="003C0B52" w:rsidRPr="003C0B5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740FD" w:rsidRPr="001F0CEC" w:rsidTr="008C2ED1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7F0D96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3 568,6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3740FD" w:rsidRPr="001F0CEC" w:rsidTr="008C2ED1">
        <w:trPr>
          <w:trHeight w:val="52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F0D9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7F0D96" w:rsidRDefault="003740FD" w:rsidP="003740FD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7F0D96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105 986,9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740F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3C0B52">
              <w:rPr>
                <w:rFonts w:eastAsia="Times New Roman"/>
                <w:sz w:val="24"/>
                <w:szCs w:val="24"/>
              </w:rPr>
              <w:t>10,4</w:t>
            </w:r>
          </w:p>
        </w:tc>
      </w:tr>
      <w:tr w:rsidR="003740FD" w:rsidRPr="001F0CEC" w:rsidTr="008C2ED1">
        <w:trPr>
          <w:trHeight w:val="4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FD" w:rsidRPr="007F0D96" w:rsidRDefault="003740FD" w:rsidP="003F1D9E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F0D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0B52">
              <w:rPr>
                <w:rFonts w:eastAsia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0B52">
              <w:rPr>
                <w:b/>
                <w:bCs/>
                <w:sz w:val="24"/>
                <w:szCs w:val="24"/>
              </w:rPr>
              <w:t>1 018 253,9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FD" w:rsidRPr="003C0B52" w:rsidRDefault="003740FD" w:rsidP="003F1D9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0B52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3F1D9E" w:rsidRPr="001F0CEC" w:rsidRDefault="003F1D9E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8059E3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8059E3">
        <w:rPr>
          <w:b/>
          <w:sz w:val="28"/>
          <w:szCs w:val="28"/>
          <w:u w:val="single"/>
        </w:rPr>
        <w:lastRenderedPageBreak/>
        <w:t>Уровень конкуренции</w:t>
      </w:r>
    </w:p>
    <w:p w:rsidR="00861DD1" w:rsidRPr="008059E3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624E3D" w:rsidRDefault="00624E3D" w:rsidP="00BA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 года по сравнению с аналогичным периодом 2019 года увеличилось среднее количество поданных заявок на одну</w:t>
      </w:r>
      <w:r w:rsidR="00CD146B">
        <w:rPr>
          <w:sz w:val="28"/>
          <w:szCs w:val="28"/>
        </w:rPr>
        <w:t xml:space="preserve"> конкурентную </w:t>
      </w:r>
      <w:r>
        <w:rPr>
          <w:sz w:val="28"/>
          <w:szCs w:val="28"/>
        </w:rPr>
        <w:t>закупку.</w:t>
      </w:r>
    </w:p>
    <w:p w:rsidR="00BA5D43" w:rsidRPr="008059E3" w:rsidRDefault="00BA5D43" w:rsidP="00BA5D43">
      <w:pPr>
        <w:ind w:firstLine="567"/>
        <w:jc w:val="both"/>
        <w:rPr>
          <w:sz w:val="28"/>
          <w:szCs w:val="28"/>
        </w:rPr>
      </w:pPr>
      <w:r w:rsidRPr="008059E3">
        <w:rPr>
          <w:sz w:val="28"/>
          <w:szCs w:val="28"/>
        </w:rPr>
        <w:t xml:space="preserve">Для участия в </w:t>
      </w:r>
      <w:r w:rsidR="008059E3" w:rsidRPr="008059E3">
        <w:rPr>
          <w:sz w:val="28"/>
          <w:szCs w:val="28"/>
        </w:rPr>
        <w:t>38</w:t>
      </w:r>
      <w:r w:rsidRPr="008059E3">
        <w:rPr>
          <w:sz w:val="28"/>
          <w:szCs w:val="28"/>
        </w:rPr>
        <w:t xml:space="preserve"> электронных аукционах, конкурсах подали заявки на участие </w:t>
      </w:r>
      <w:r w:rsidR="008059E3" w:rsidRPr="008059E3">
        <w:rPr>
          <w:sz w:val="28"/>
          <w:szCs w:val="28"/>
        </w:rPr>
        <w:t>185</w:t>
      </w:r>
      <w:r w:rsidRPr="008059E3">
        <w:rPr>
          <w:sz w:val="28"/>
          <w:szCs w:val="28"/>
        </w:rPr>
        <w:t xml:space="preserve"> участник</w:t>
      </w:r>
      <w:r w:rsidR="008059E3" w:rsidRPr="008059E3">
        <w:rPr>
          <w:sz w:val="28"/>
          <w:szCs w:val="28"/>
        </w:rPr>
        <w:t>ов</w:t>
      </w:r>
      <w:r w:rsidR="00F40BE1" w:rsidRPr="008059E3">
        <w:rPr>
          <w:sz w:val="28"/>
          <w:szCs w:val="28"/>
        </w:rPr>
        <w:t xml:space="preserve"> </w:t>
      </w:r>
      <w:r w:rsidRPr="008059E3">
        <w:rPr>
          <w:sz w:val="28"/>
          <w:szCs w:val="28"/>
        </w:rPr>
        <w:t>закуп</w:t>
      </w:r>
      <w:r w:rsidR="008059E3" w:rsidRPr="008059E3">
        <w:rPr>
          <w:sz w:val="28"/>
          <w:szCs w:val="28"/>
        </w:rPr>
        <w:t>ок</w:t>
      </w:r>
      <w:r w:rsidRPr="008059E3">
        <w:rPr>
          <w:sz w:val="28"/>
          <w:szCs w:val="28"/>
        </w:rPr>
        <w:t xml:space="preserve">. Среднее количество поданных заявок на участие в одной закупке составило </w:t>
      </w:r>
      <w:r w:rsidR="008059E3" w:rsidRPr="008059E3">
        <w:rPr>
          <w:sz w:val="28"/>
          <w:szCs w:val="28"/>
        </w:rPr>
        <w:t>5</w:t>
      </w:r>
      <w:r w:rsidRPr="008059E3">
        <w:rPr>
          <w:sz w:val="28"/>
          <w:szCs w:val="28"/>
        </w:rPr>
        <w:t xml:space="preserve"> участник</w:t>
      </w:r>
      <w:r w:rsidR="008059E3" w:rsidRPr="008059E3">
        <w:rPr>
          <w:sz w:val="28"/>
          <w:szCs w:val="28"/>
        </w:rPr>
        <w:t>ов</w:t>
      </w:r>
      <w:r w:rsidRPr="008059E3">
        <w:rPr>
          <w:sz w:val="28"/>
          <w:szCs w:val="28"/>
        </w:rPr>
        <w:t xml:space="preserve">. </w:t>
      </w:r>
    </w:p>
    <w:p w:rsidR="00BA5D43" w:rsidRPr="008059E3" w:rsidRDefault="00BA5D43" w:rsidP="00BA5D43">
      <w:pPr>
        <w:ind w:firstLine="567"/>
        <w:jc w:val="both"/>
        <w:rPr>
          <w:sz w:val="28"/>
          <w:szCs w:val="28"/>
        </w:rPr>
      </w:pPr>
      <w:r w:rsidRPr="008059E3">
        <w:rPr>
          <w:sz w:val="28"/>
          <w:szCs w:val="28"/>
        </w:rPr>
        <w:t xml:space="preserve">Для участия в </w:t>
      </w:r>
      <w:r w:rsidR="008059E3" w:rsidRPr="008059E3">
        <w:rPr>
          <w:sz w:val="28"/>
          <w:szCs w:val="28"/>
        </w:rPr>
        <w:t>25</w:t>
      </w:r>
      <w:r w:rsidRPr="008059E3">
        <w:rPr>
          <w:sz w:val="28"/>
          <w:szCs w:val="28"/>
        </w:rPr>
        <w:t xml:space="preserve"> закуп</w:t>
      </w:r>
      <w:r w:rsidR="00710BEA" w:rsidRPr="008059E3">
        <w:rPr>
          <w:sz w:val="28"/>
          <w:szCs w:val="28"/>
        </w:rPr>
        <w:t xml:space="preserve">ках </w:t>
      </w:r>
      <w:r w:rsidRPr="008059E3">
        <w:rPr>
          <w:sz w:val="28"/>
          <w:szCs w:val="28"/>
        </w:rPr>
        <w:t>путем проведения запроса котировок, осуществленных заказчиками самостоятельно, поступил</w:t>
      </w:r>
      <w:r w:rsidR="00CF5C13">
        <w:rPr>
          <w:sz w:val="28"/>
          <w:szCs w:val="28"/>
        </w:rPr>
        <w:t>о</w:t>
      </w:r>
      <w:r w:rsidRPr="008059E3">
        <w:rPr>
          <w:sz w:val="28"/>
          <w:szCs w:val="28"/>
        </w:rPr>
        <w:t xml:space="preserve"> </w:t>
      </w:r>
      <w:r w:rsidR="00CF5C13">
        <w:rPr>
          <w:sz w:val="28"/>
          <w:szCs w:val="28"/>
        </w:rPr>
        <w:t>116</w:t>
      </w:r>
      <w:r w:rsidRPr="008059E3">
        <w:rPr>
          <w:sz w:val="28"/>
          <w:szCs w:val="28"/>
        </w:rPr>
        <w:t xml:space="preserve"> заяв</w:t>
      </w:r>
      <w:r w:rsidR="00CF5C13">
        <w:rPr>
          <w:sz w:val="28"/>
          <w:szCs w:val="28"/>
        </w:rPr>
        <w:t>ок</w:t>
      </w:r>
      <w:r w:rsidRPr="008059E3">
        <w:rPr>
          <w:sz w:val="28"/>
          <w:szCs w:val="28"/>
        </w:rPr>
        <w:t xml:space="preserve"> от участников закупок. Среднее количество поданных заявок на одну закупку составило </w:t>
      </w:r>
      <w:r w:rsidR="008059E3" w:rsidRPr="008059E3">
        <w:rPr>
          <w:sz w:val="28"/>
          <w:szCs w:val="28"/>
        </w:rPr>
        <w:t>5</w:t>
      </w:r>
      <w:r w:rsidRPr="008059E3">
        <w:rPr>
          <w:sz w:val="28"/>
          <w:szCs w:val="28"/>
        </w:rPr>
        <w:t xml:space="preserve"> участник</w:t>
      </w:r>
      <w:r w:rsidR="008059E3">
        <w:rPr>
          <w:sz w:val="28"/>
          <w:szCs w:val="28"/>
        </w:rPr>
        <w:t>ов</w:t>
      </w:r>
      <w:r w:rsidRPr="008059E3">
        <w:rPr>
          <w:sz w:val="28"/>
          <w:szCs w:val="28"/>
        </w:rPr>
        <w:t>.</w:t>
      </w:r>
    </w:p>
    <w:p w:rsidR="00BA5D43" w:rsidRDefault="00BA5D43" w:rsidP="00BA5D43">
      <w:pPr>
        <w:ind w:firstLine="567"/>
        <w:jc w:val="both"/>
        <w:rPr>
          <w:sz w:val="28"/>
          <w:szCs w:val="28"/>
        </w:rPr>
      </w:pPr>
      <w:r w:rsidRPr="008059E3">
        <w:rPr>
          <w:sz w:val="28"/>
          <w:szCs w:val="28"/>
        </w:rPr>
        <w:t xml:space="preserve">Конкуренция, сложившаяся за </w:t>
      </w:r>
      <w:r w:rsidR="008059E3" w:rsidRPr="008059E3">
        <w:rPr>
          <w:sz w:val="28"/>
          <w:szCs w:val="28"/>
        </w:rPr>
        <w:t xml:space="preserve">1 квартал </w:t>
      </w:r>
      <w:r w:rsidRPr="008059E3">
        <w:rPr>
          <w:sz w:val="28"/>
          <w:szCs w:val="28"/>
        </w:rPr>
        <w:t>20</w:t>
      </w:r>
      <w:r w:rsidR="008059E3" w:rsidRPr="008059E3">
        <w:rPr>
          <w:sz w:val="28"/>
          <w:szCs w:val="28"/>
        </w:rPr>
        <w:t>20</w:t>
      </w:r>
      <w:r w:rsidRPr="008059E3">
        <w:rPr>
          <w:sz w:val="28"/>
          <w:szCs w:val="28"/>
        </w:rPr>
        <w:t xml:space="preserve"> год</w:t>
      </w:r>
      <w:r w:rsidR="008059E3" w:rsidRPr="008059E3">
        <w:rPr>
          <w:sz w:val="28"/>
          <w:szCs w:val="28"/>
        </w:rPr>
        <w:t>а</w:t>
      </w:r>
      <w:r w:rsidRPr="008059E3">
        <w:rPr>
          <w:sz w:val="28"/>
          <w:szCs w:val="28"/>
        </w:rPr>
        <w:t xml:space="preserve"> в сравнении с </w:t>
      </w:r>
      <w:r w:rsidR="008059E3" w:rsidRPr="008059E3">
        <w:rPr>
          <w:sz w:val="28"/>
          <w:szCs w:val="28"/>
        </w:rPr>
        <w:t xml:space="preserve"> кварталом </w:t>
      </w:r>
      <w:r w:rsidRPr="008059E3">
        <w:rPr>
          <w:sz w:val="28"/>
          <w:szCs w:val="28"/>
        </w:rPr>
        <w:t>201</w:t>
      </w:r>
      <w:r w:rsidR="008059E3" w:rsidRPr="008059E3">
        <w:rPr>
          <w:sz w:val="28"/>
          <w:szCs w:val="28"/>
        </w:rPr>
        <w:t>9</w:t>
      </w:r>
      <w:r w:rsidRPr="008059E3">
        <w:rPr>
          <w:sz w:val="28"/>
          <w:szCs w:val="28"/>
        </w:rPr>
        <w:t xml:space="preserve"> год</w:t>
      </w:r>
      <w:r w:rsidR="008059E3" w:rsidRPr="008059E3">
        <w:rPr>
          <w:sz w:val="28"/>
          <w:szCs w:val="28"/>
        </w:rPr>
        <w:t>а</w:t>
      </w:r>
      <w:r w:rsidRPr="008059E3">
        <w:rPr>
          <w:sz w:val="28"/>
          <w:szCs w:val="28"/>
        </w:rPr>
        <w:t xml:space="preserve"> приведена в таблице </w:t>
      </w:r>
      <w:r w:rsidR="0007725D">
        <w:rPr>
          <w:sz w:val="28"/>
          <w:szCs w:val="28"/>
        </w:rPr>
        <w:t>9</w:t>
      </w:r>
      <w:r w:rsidRPr="008059E3">
        <w:rPr>
          <w:sz w:val="28"/>
          <w:szCs w:val="28"/>
        </w:rPr>
        <w:t>.</w:t>
      </w:r>
    </w:p>
    <w:p w:rsidR="00BA5D43" w:rsidRPr="008059E3" w:rsidRDefault="00A8280A" w:rsidP="004B44F6">
      <w:pPr>
        <w:tabs>
          <w:tab w:val="left" w:pos="1274"/>
        </w:tabs>
        <w:ind w:firstLine="567"/>
        <w:jc w:val="right"/>
        <w:rPr>
          <w:b/>
          <w:sz w:val="24"/>
          <w:szCs w:val="24"/>
        </w:rPr>
      </w:pPr>
      <w:r w:rsidRPr="008059E3">
        <w:rPr>
          <w:b/>
          <w:sz w:val="24"/>
          <w:szCs w:val="24"/>
        </w:rPr>
        <w:t xml:space="preserve">Таблица № </w:t>
      </w:r>
      <w:r w:rsidR="0007725D">
        <w:rPr>
          <w:b/>
          <w:sz w:val="24"/>
          <w:szCs w:val="24"/>
        </w:rPr>
        <w:t>9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417"/>
      </w:tblGrid>
      <w:tr w:rsidR="001F0CEC" w:rsidRPr="008059E3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9E3" w:rsidRDefault="008059E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</w:p>
          <w:p w:rsidR="00BA5D43" w:rsidRPr="008059E3" w:rsidRDefault="00BA5D43" w:rsidP="007648E9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2</w:t>
            </w:r>
            <w:r w:rsidR="00710BEA" w:rsidRPr="008059E3">
              <w:rPr>
                <w:b/>
                <w:sz w:val="24"/>
                <w:szCs w:val="24"/>
              </w:rPr>
              <w:t>01</w:t>
            </w:r>
            <w:r w:rsidR="007648E9">
              <w:rPr>
                <w:b/>
                <w:sz w:val="24"/>
                <w:szCs w:val="24"/>
              </w:rPr>
              <w:t>9</w:t>
            </w:r>
            <w:r w:rsidR="00710BEA" w:rsidRPr="008059E3">
              <w:rPr>
                <w:b/>
                <w:sz w:val="24"/>
                <w:szCs w:val="24"/>
              </w:rPr>
              <w:t xml:space="preserve"> год</w:t>
            </w:r>
            <w:r w:rsidR="008059E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9E3" w:rsidRDefault="008059E3" w:rsidP="00710BEA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квартал </w:t>
            </w:r>
          </w:p>
          <w:p w:rsidR="00BA5D43" w:rsidRPr="008059E3" w:rsidRDefault="00BA5D43" w:rsidP="007648E9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20</w:t>
            </w:r>
            <w:r w:rsidR="007648E9">
              <w:rPr>
                <w:b/>
                <w:sz w:val="24"/>
                <w:szCs w:val="24"/>
              </w:rPr>
              <w:t>20</w:t>
            </w:r>
            <w:r w:rsidRPr="008059E3">
              <w:rPr>
                <w:b/>
                <w:sz w:val="24"/>
                <w:szCs w:val="24"/>
              </w:rPr>
              <w:t xml:space="preserve"> год</w:t>
            </w:r>
            <w:r w:rsidR="008059E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1F0CEC" w:rsidRPr="008059E3" w:rsidTr="004B44F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1F0CEC" w:rsidRPr="001F0CEC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1F0CEC" w:rsidRPr="001F0CEC" w:rsidTr="008059E3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1F0CEC" w:rsidRPr="001F0CEC" w:rsidTr="008059E3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E21AF9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1F0CEC" w:rsidRPr="001F0CEC" w:rsidTr="004B44F6">
        <w:trPr>
          <w:trHeight w:val="50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8059E3"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1F0CEC" w:rsidRPr="001F0CEC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 w:rsidP="005779E4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</w:tr>
      <w:tr w:rsidR="001F0CEC" w:rsidRPr="001F0CEC" w:rsidTr="008059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BA5D43" w:rsidRPr="001F0CEC" w:rsidTr="008059E3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8059E3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8059E3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8059E3" w:rsidRDefault="008059E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</w:tr>
    </w:tbl>
    <w:p w:rsidR="00D756C8" w:rsidRPr="001F0CEC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3F1D9E" w:rsidRPr="007414A4" w:rsidRDefault="003F1D9E" w:rsidP="00BE30EC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</w:p>
    <w:p w:rsidR="00861DD1" w:rsidRPr="007414A4" w:rsidRDefault="009708BC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14A4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205DEB" w:rsidRPr="001F0CEC" w:rsidRDefault="00205DEB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B69DA" w:rsidRPr="00463214" w:rsidRDefault="001B69DA" w:rsidP="001B69DA">
      <w:pPr>
        <w:ind w:firstLine="709"/>
        <w:jc w:val="both"/>
        <w:rPr>
          <w:sz w:val="28"/>
          <w:szCs w:val="28"/>
        </w:rPr>
      </w:pPr>
      <w:r w:rsidRPr="00463214">
        <w:rPr>
          <w:sz w:val="28"/>
          <w:szCs w:val="28"/>
        </w:rPr>
        <w:t xml:space="preserve">Высокую эффективность работы системы в сфере закупок товаров, работ, услуг характеризует </w:t>
      </w:r>
      <w:r w:rsidR="006A274D" w:rsidRPr="00463214">
        <w:rPr>
          <w:sz w:val="28"/>
          <w:szCs w:val="28"/>
        </w:rPr>
        <w:t>результат рассмотрения жалоб, обращений участников закупок на действия (бездействия) заказчиков, уполномоченного органа.</w:t>
      </w:r>
    </w:p>
    <w:p w:rsidR="001B69DA" w:rsidRPr="0007725D" w:rsidRDefault="002A4795" w:rsidP="00205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 в Управление Федеральной антимонопольной службы по ХМАО-Югре на действия уполномоченного органа при осуществлении закупок в рамках Закона о контрактной системе поступило 7 жалоб, из них 5 жалоб признаны необоснованными, 2 жалобы отозваны до рассмотрения</w:t>
      </w:r>
      <w:r w:rsidR="0007725D" w:rsidRPr="0007725D">
        <w:rPr>
          <w:sz w:val="28"/>
          <w:szCs w:val="28"/>
        </w:rPr>
        <w:t>.</w:t>
      </w:r>
    </w:p>
    <w:p w:rsidR="00017522" w:rsidRPr="0007725D" w:rsidRDefault="00017522" w:rsidP="00205DEB">
      <w:pPr>
        <w:ind w:firstLine="567"/>
        <w:jc w:val="both"/>
        <w:rPr>
          <w:sz w:val="28"/>
          <w:szCs w:val="28"/>
        </w:rPr>
      </w:pPr>
    </w:p>
    <w:p w:rsidR="00FD2160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146B" w:rsidRDefault="00CD146B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146B" w:rsidRPr="00961E03" w:rsidRDefault="00CD146B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A342C" w:rsidRPr="00961E03" w:rsidRDefault="002A4795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61E03">
        <w:rPr>
          <w:sz w:val="28"/>
          <w:szCs w:val="28"/>
          <w:lang w:eastAsia="en-US"/>
        </w:rPr>
        <w:t xml:space="preserve">В целях сохранения положительной динамики достигнутых показателей эффективного развития контрактной системы города, </w:t>
      </w:r>
      <w:r w:rsidR="00961E03" w:rsidRPr="00961E03">
        <w:rPr>
          <w:sz w:val="28"/>
          <w:szCs w:val="28"/>
        </w:rPr>
        <w:t xml:space="preserve">в связи с необходимостью предупреждения распространения коронавирусной инфекции, </w:t>
      </w:r>
      <w:r w:rsidR="00961E03" w:rsidRPr="00961E03">
        <w:rPr>
          <w:sz w:val="28"/>
          <w:szCs w:val="28"/>
          <w:lang w:eastAsia="en-US"/>
        </w:rPr>
        <w:t>необходимо продолжить работу, обеспечив реализацию механизмов обоснованности закупок для исключения возможности приобретения товаров (работ, услуг), не относящихся к первоочередным и неотложным нуждам муниципалитета, усилив мероприятия предотвращения нарушений норм действующего законодательства в сфере закупок</w:t>
      </w:r>
      <w:r w:rsidR="000A342C" w:rsidRPr="00961E03">
        <w:rPr>
          <w:rFonts w:eastAsia="Times New Roman"/>
          <w:sz w:val="28"/>
          <w:szCs w:val="28"/>
        </w:rPr>
        <w:t>.</w:t>
      </w:r>
    </w:p>
    <w:p w:rsidR="001642E8" w:rsidRPr="00961E03" w:rsidRDefault="001642E8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274D" w:rsidRPr="00961E03" w:rsidRDefault="006A274D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274D" w:rsidRPr="00961E03" w:rsidRDefault="006A274D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4795" w:rsidRDefault="002A4795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4795" w:rsidRDefault="002A4795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4795" w:rsidSect="00793FF8">
      <w:headerReference w:type="default" r:id="rId12"/>
      <w:footerReference w:type="default" r:id="rId13"/>
      <w:pgSz w:w="11906" w:h="16838"/>
      <w:pgMar w:top="851" w:right="851" w:bottom="1134" w:left="124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F8" w:rsidRDefault="00793FF8" w:rsidP="00502670">
      <w:r>
        <w:separator/>
      </w:r>
    </w:p>
  </w:endnote>
  <w:endnote w:type="continuationSeparator" w:id="0">
    <w:p w:rsidR="00793FF8" w:rsidRDefault="00793FF8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8" w:rsidRDefault="00793FF8">
    <w:pPr>
      <w:pStyle w:val="a9"/>
      <w:jc w:val="right"/>
    </w:pPr>
  </w:p>
  <w:p w:rsidR="00793FF8" w:rsidRDefault="00793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F8" w:rsidRDefault="00793FF8" w:rsidP="00502670">
      <w:r>
        <w:separator/>
      </w:r>
    </w:p>
  </w:footnote>
  <w:footnote w:type="continuationSeparator" w:id="0">
    <w:p w:rsidR="00793FF8" w:rsidRDefault="00793FF8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8" w:rsidRDefault="00793F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3A02" w:rsidRPr="007F3A02">
      <w:rPr>
        <w:noProof/>
        <w:lang w:val="ru-RU"/>
      </w:rPr>
      <w:t>8</w:t>
    </w:r>
    <w:r>
      <w:fldChar w:fldCharType="end"/>
    </w:r>
  </w:p>
  <w:p w:rsidR="00793FF8" w:rsidRDefault="00793F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152"/>
    <w:rsid w:val="00004595"/>
    <w:rsid w:val="00004A83"/>
    <w:rsid w:val="00004E0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11B4"/>
    <w:rsid w:val="00032E0C"/>
    <w:rsid w:val="000331C3"/>
    <w:rsid w:val="00033255"/>
    <w:rsid w:val="000339CD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F9A"/>
    <w:rsid w:val="00043714"/>
    <w:rsid w:val="00043C09"/>
    <w:rsid w:val="00043D27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4FA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4850"/>
    <w:rsid w:val="0006499D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2AB2"/>
    <w:rsid w:val="00072AFF"/>
    <w:rsid w:val="00074308"/>
    <w:rsid w:val="00075214"/>
    <w:rsid w:val="00076CC4"/>
    <w:rsid w:val="0007725D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A026A"/>
    <w:rsid w:val="000A0570"/>
    <w:rsid w:val="000A342C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551A"/>
    <w:rsid w:val="000E58A8"/>
    <w:rsid w:val="000E5C04"/>
    <w:rsid w:val="000E6BE9"/>
    <w:rsid w:val="000E758F"/>
    <w:rsid w:val="000F09A6"/>
    <w:rsid w:val="000F2408"/>
    <w:rsid w:val="000F3332"/>
    <w:rsid w:val="000F3A2C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E04"/>
    <w:rsid w:val="0012112C"/>
    <w:rsid w:val="001215A8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1255"/>
    <w:rsid w:val="00162FED"/>
    <w:rsid w:val="001642E8"/>
    <w:rsid w:val="00165260"/>
    <w:rsid w:val="001656E0"/>
    <w:rsid w:val="001668FD"/>
    <w:rsid w:val="00166FE7"/>
    <w:rsid w:val="001678B0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80690"/>
    <w:rsid w:val="0018097B"/>
    <w:rsid w:val="00181356"/>
    <w:rsid w:val="0018163A"/>
    <w:rsid w:val="00181B2E"/>
    <w:rsid w:val="00182572"/>
    <w:rsid w:val="00182674"/>
    <w:rsid w:val="00182B6A"/>
    <w:rsid w:val="001845AB"/>
    <w:rsid w:val="00184FAB"/>
    <w:rsid w:val="001860CB"/>
    <w:rsid w:val="00190422"/>
    <w:rsid w:val="0019052C"/>
    <w:rsid w:val="00190777"/>
    <w:rsid w:val="001924AA"/>
    <w:rsid w:val="0019384A"/>
    <w:rsid w:val="00193AAD"/>
    <w:rsid w:val="00194782"/>
    <w:rsid w:val="00194E56"/>
    <w:rsid w:val="0019500B"/>
    <w:rsid w:val="0019679C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830"/>
    <w:rsid w:val="001B0EB8"/>
    <w:rsid w:val="001B0F85"/>
    <w:rsid w:val="001B18F1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9F9"/>
    <w:rsid w:val="001B69DA"/>
    <w:rsid w:val="001B69F7"/>
    <w:rsid w:val="001B7F17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4978"/>
    <w:rsid w:val="001D4FEF"/>
    <w:rsid w:val="001D590E"/>
    <w:rsid w:val="001D79CD"/>
    <w:rsid w:val="001D7D39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2006C"/>
    <w:rsid w:val="00220E1A"/>
    <w:rsid w:val="002225EC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A06FF"/>
    <w:rsid w:val="002A0B69"/>
    <w:rsid w:val="002A103F"/>
    <w:rsid w:val="002A25C2"/>
    <w:rsid w:val="002A3275"/>
    <w:rsid w:val="002A32E4"/>
    <w:rsid w:val="002A3F68"/>
    <w:rsid w:val="002A4772"/>
    <w:rsid w:val="002A4795"/>
    <w:rsid w:val="002A48AD"/>
    <w:rsid w:val="002A56AA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F5B"/>
    <w:rsid w:val="0032063A"/>
    <w:rsid w:val="00321AED"/>
    <w:rsid w:val="00322483"/>
    <w:rsid w:val="00322534"/>
    <w:rsid w:val="00322EDB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D7D"/>
    <w:rsid w:val="003337F6"/>
    <w:rsid w:val="00333EF6"/>
    <w:rsid w:val="003346EB"/>
    <w:rsid w:val="003347DE"/>
    <w:rsid w:val="00335C4C"/>
    <w:rsid w:val="00335DBF"/>
    <w:rsid w:val="00337059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69DB"/>
    <w:rsid w:val="003602AE"/>
    <w:rsid w:val="003611E7"/>
    <w:rsid w:val="00361BAF"/>
    <w:rsid w:val="003629A2"/>
    <w:rsid w:val="00363835"/>
    <w:rsid w:val="00363EF0"/>
    <w:rsid w:val="003645EC"/>
    <w:rsid w:val="00364D1B"/>
    <w:rsid w:val="00365D3A"/>
    <w:rsid w:val="003663D3"/>
    <w:rsid w:val="00366B78"/>
    <w:rsid w:val="00371E5D"/>
    <w:rsid w:val="00373996"/>
    <w:rsid w:val="003739FE"/>
    <w:rsid w:val="003740FD"/>
    <w:rsid w:val="003741A9"/>
    <w:rsid w:val="00374925"/>
    <w:rsid w:val="00374CEF"/>
    <w:rsid w:val="0037582C"/>
    <w:rsid w:val="003777EF"/>
    <w:rsid w:val="00377FB8"/>
    <w:rsid w:val="00381C08"/>
    <w:rsid w:val="00383E1E"/>
    <w:rsid w:val="00383F95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A00CC"/>
    <w:rsid w:val="003A11BD"/>
    <w:rsid w:val="003A2070"/>
    <w:rsid w:val="003A20DD"/>
    <w:rsid w:val="003A3AD0"/>
    <w:rsid w:val="003A3DE3"/>
    <w:rsid w:val="003A45A6"/>
    <w:rsid w:val="003A5164"/>
    <w:rsid w:val="003A6911"/>
    <w:rsid w:val="003B0B21"/>
    <w:rsid w:val="003B1024"/>
    <w:rsid w:val="003B11A9"/>
    <w:rsid w:val="003B5118"/>
    <w:rsid w:val="003B5460"/>
    <w:rsid w:val="003B5C9E"/>
    <w:rsid w:val="003B72D4"/>
    <w:rsid w:val="003B75BF"/>
    <w:rsid w:val="003B78AD"/>
    <w:rsid w:val="003C0B52"/>
    <w:rsid w:val="003C19CE"/>
    <w:rsid w:val="003C1C9F"/>
    <w:rsid w:val="003C1E01"/>
    <w:rsid w:val="003C3591"/>
    <w:rsid w:val="003C523C"/>
    <w:rsid w:val="003C5269"/>
    <w:rsid w:val="003C6596"/>
    <w:rsid w:val="003C6944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75E8"/>
    <w:rsid w:val="003E79A4"/>
    <w:rsid w:val="003F056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0FAA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4D95"/>
    <w:rsid w:val="00465949"/>
    <w:rsid w:val="004661B7"/>
    <w:rsid w:val="0046656D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462"/>
    <w:rsid w:val="0048153B"/>
    <w:rsid w:val="004821F9"/>
    <w:rsid w:val="004824CC"/>
    <w:rsid w:val="00482B16"/>
    <w:rsid w:val="00484A4B"/>
    <w:rsid w:val="00485293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16BF"/>
    <w:rsid w:val="004A1A2B"/>
    <w:rsid w:val="004A2EBB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B82"/>
    <w:rsid w:val="00512EBF"/>
    <w:rsid w:val="005131D8"/>
    <w:rsid w:val="00515395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2D7"/>
    <w:rsid w:val="00534F55"/>
    <w:rsid w:val="0053522B"/>
    <w:rsid w:val="00535D01"/>
    <w:rsid w:val="005365FF"/>
    <w:rsid w:val="005373C3"/>
    <w:rsid w:val="00540881"/>
    <w:rsid w:val="00540C07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DA5"/>
    <w:rsid w:val="005605FE"/>
    <w:rsid w:val="00560AF5"/>
    <w:rsid w:val="00560D5D"/>
    <w:rsid w:val="00561106"/>
    <w:rsid w:val="00561B26"/>
    <w:rsid w:val="00562643"/>
    <w:rsid w:val="00562AF1"/>
    <w:rsid w:val="00562EA1"/>
    <w:rsid w:val="0056343B"/>
    <w:rsid w:val="0056447B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305D"/>
    <w:rsid w:val="005E4CF9"/>
    <w:rsid w:val="005E5072"/>
    <w:rsid w:val="005E5321"/>
    <w:rsid w:val="005E5FA0"/>
    <w:rsid w:val="005E6656"/>
    <w:rsid w:val="005E6A5F"/>
    <w:rsid w:val="005E7337"/>
    <w:rsid w:val="005F0489"/>
    <w:rsid w:val="005F092E"/>
    <w:rsid w:val="005F0B89"/>
    <w:rsid w:val="005F22C6"/>
    <w:rsid w:val="005F36A2"/>
    <w:rsid w:val="005F63B5"/>
    <w:rsid w:val="005F68B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4E3D"/>
    <w:rsid w:val="006254B8"/>
    <w:rsid w:val="0062567B"/>
    <w:rsid w:val="00625B5E"/>
    <w:rsid w:val="00627AC1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175B"/>
    <w:rsid w:val="00671A8D"/>
    <w:rsid w:val="00671D6E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A0BA6"/>
    <w:rsid w:val="006A12BD"/>
    <w:rsid w:val="006A15F6"/>
    <w:rsid w:val="006A274D"/>
    <w:rsid w:val="006A3CA0"/>
    <w:rsid w:val="006A4A02"/>
    <w:rsid w:val="006A4BF1"/>
    <w:rsid w:val="006A5854"/>
    <w:rsid w:val="006A5BA6"/>
    <w:rsid w:val="006A66D6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6700"/>
    <w:rsid w:val="006C0FD8"/>
    <w:rsid w:val="006C1427"/>
    <w:rsid w:val="006C1E5D"/>
    <w:rsid w:val="006C1F13"/>
    <w:rsid w:val="006C3843"/>
    <w:rsid w:val="006C598E"/>
    <w:rsid w:val="006C7C5B"/>
    <w:rsid w:val="006D0FE5"/>
    <w:rsid w:val="006D1508"/>
    <w:rsid w:val="006D1857"/>
    <w:rsid w:val="006D1CFA"/>
    <w:rsid w:val="006D21D1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27B"/>
    <w:rsid w:val="006F39A7"/>
    <w:rsid w:val="006F3ABA"/>
    <w:rsid w:val="006F40C0"/>
    <w:rsid w:val="006F4CD1"/>
    <w:rsid w:val="006F5225"/>
    <w:rsid w:val="006F726F"/>
    <w:rsid w:val="006F7FC5"/>
    <w:rsid w:val="00701C1C"/>
    <w:rsid w:val="00701F23"/>
    <w:rsid w:val="007033B9"/>
    <w:rsid w:val="00703E52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29C"/>
    <w:rsid w:val="00732A06"/>
    <w:rsid w:val="00733D2C"/>
    <w:rsid w:val="00734B01"/>
    <w:rsid w:val="00735127"/>
    <w:rsid w:val="00735379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8D2"/>
    <w:rsid w:val="00774DE1"/>
    <w:rsid w:val="00775980"/>
    <w:rsid w:val="00775B98"/>
    <w:rsid w:val="00776383"/>
    <w:rsid w:val="00777679"/>
    <w:rsid w:val="00777A76"/>
    <w:rsid w:val="00777D5F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738"/>
    <w:rsid w:val="00792AD1"/>
    <w:rsid w:val="00792B3F"/>
    <w:rsid w:val="0079318E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3D20"/>
    <w:rsid w:val="007D43AF"/>
    <w:rsid w:val="007D5A46"/>
    <w:rsid w:val="007D60E1"/>
    <w:rsid w:val="007D6852"/>
    <w:rsid w:val="007E0C9F"/>
    <w:rsid w:val="007E0E1D"/>
    <w:rsid w:val="007E19E0"/>
    <w:rsid w:val="007E1ED3"/>
    <w:rsid w:val="007E237F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3A02"/>
    <w:rsid w:val="007F44FC"/>
    <w:rsid w:val="007F48D3"/>
    <w:rsid w:val="007F493F"/>
    <w:rsid w:val="007F4EF0"/>
    <w:rsid w:val="007F59B7"/>
    <w:rsid w:val="007F61FA"/>
    <w:rsid w:val="007F7EEC"/>
    <w:rsid w:val="0080040B"/>
    <w:rsid w:val="0080044D"/>
    <w:rsid w:val="00801494"/>
    <w:rsid w:val="00801E42"/>
    <w:rsid w:val="00802409"/>
    <w:rsid w:val="008030E1"/>
    <w:rsid w:val="0080353F"/>
    <w:rsid w:val="00804EDC"/>
    <w:rsid w:val="008059E3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63A"/>
    <w:rsid w:val="00817B83"/>
    <w:rsid w:val="00821DF6"/>
    <w:rsid w:val="008220EC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2235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0A31"/>
    <w:rsid w:val="00861DD1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52F"/>
    <w:rsid w:val="008908A0"/>
    <w:rsid w:val="00890F7F"/>
    <w:rsid w:val="008913FC"/>
    <w:rsid w:val="00891521"/>
    <w:rsid w:val="00892727"/>
    <w:rsid w:val="0089302C"/>
    <w:rsid w:val="0089345B"/>
    <w:rsid w:val="00894856"/>
    <w:rsid w:val="00894EF5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059E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CD5"/>
    <w:rsid w:val="008E709E"/>
    <w:rsid w:val="008E7EE9"/>
    <w:rsid w:val="008F0CA1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1C87"/>
    <w:rsid w:val="00912203"/>
    <w:rsid w:val="009129D0"/>
    <w:rsid w:val="0091315F"/>
    <w:rsid w:val="009137A6"/>
    <w:rsid w:val="00913A89"/>
    <w:rsid w:val="0091432D"/>
    <w:rsid w:val="00914EA4"/>
    <w:rsid w:val="00915582"/>
    <w:rsid w:val="00915DA0"/>
    <w:rsid w:val="00917306"/>
    <w:rsid w:val="009174C6"/>
    <w:rsid w:val="00920026"/>
    <w:rsid w:val="00920D5B"/>
    <w:rsid w:val="0092130E"/>
    <w:rsid w:val="00921FF7"/>
    <w:rsid w:val="00924335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973"/>
    <w:rsid w:val="009422A6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939"/>
    <w:rsid w:val="009B1237"/>
    <w:rsid w:val="009B1BB1"/>
    <w:rsid w:val="009B2810"/>
    <w:rsid w:val="009B316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33A3"/>
    <w:rsid w:val="009D543D"/>
    <w:rsid w:val="009D600B"/>
    <w:rsid w:val="009E132A"/>
    <w:rsid w:val="009E14BA"/>
    <w:rsid w:val="009E152F"/>
    <w:rsid w:val="009E1703"/>
    <w:rsid w:val="009E30B0"/>
    <w:rsid w:val="009E3B31"/>
    <w:rsid w:val="009E41A4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07A9"/>
    <w:rsid w:val="00A01BC3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3035"/>
    <w:rsid w:val="00A441A5"/>
    <w:rsid w:val="00A4544B"/>
    <w:rsid w:val="00A45BA7"/>
    <w:rsid w:val="00A4634B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57"/>
    <w:rsid w:val="00A66098"/>
    <w:rsid w:val="00A660D9"/>
    <w:rsid w:val="00A6680B"/>
    <w:rsid w:val="00A6757D"/>
    <w:rsid w:val="00A71F57"/>
    <w:rsid w:val="00A73E52"/>
    <w:rsid w:val="00A74416"/>
    <w:rsid w:val="00A74E46"/>
    <w:rsid w:val="00A74E57"/>
    <w:rsid w:val="00A75642"/>
    <w:rsid w:val="00A7596A"/>
    <w:rsid w:val="00A774D9"/>
    <w:rsid w:val="00A7771D"/>
    <w:rsid w:val="00A815BE"/>
    <w:rsid w:val="00A8280A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F10"/>
    <w:rsid w:val="00A96E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F0653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D07"/>
    <w:rsid w:val="00B072EF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1D5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5B9D"/>
    <w:rsid w:val="00B4682F"/>
    <w:rsid w:val="00B5113E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34D6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4316"/>
    <w:rsid w:val="00B7438D"/>
    <w:rsid w:val="00B746FF"/>
    <w:rsid w:val="00B74709"/>
    <w:rsid w:val="00B754A0"/>
    <w:rsid w:val="00B754AD"/>
    <w:rsid w:val="00B7674D"/>
    <w:rsid w:val="00B801D2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07B5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F69"/>
    <w:rsid w:val="00BB51E4"/>
    <w:rsid w:val="00BB5DC6"/>
    <w:rsid w:val="00BB63F3"/>
    <w:rsid w:val="00BC049A"/>
    <w:rsid w:val="00BC1649"/>
    <w:rsid w:val="00BC32D0"/>
    <w:rsid w:val="00BC3693"/>
    <w:rsid w:val="00BC38D7"/>
    <w:rsid w:val="00BC3C12"/>
    <w:rsid w:val="00BC3DB8"/>
    <w:rsid w:val="00BC5810"/>
    <w:rsid w:val="00BD048D"/>
    <w:rsid w:val="00BD05AA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3303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4A39"/>
    <w:rsid w:val="00C35B7E"/>
    <w:rsid w:val="00C36076"/>
    <w:rsid w:val="00C36EB4"/>
    <w:rsid w:val="00C3707A"/>
    <w:rsid w:val="00C375A6"/>
    <w:rsid w:val="00C37A4A"/>
    <w:rsid w:val="00C37E5A"/>
    <w:rsid w:val="00C4125A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FC1"/>
    <w:rsid w:val="00C60641"/>
    <w:rsid w:val="00C60A67"/>
    <w:rsid w:val="00C6120B"/>
    <w:rsid w:val="00C61266"/>
    <w:rsid w:val="00C62BF2"/>
    <w:rsid w:val="00C6378D"/>
    <w:rsid w:val="00C6410E"/>
    <w:rsid w:val="00C652FA"/>
    <w:rsid w:val="00C65485"/>
    <w:rsid w:val="00C664C1"/>
    <w:rsid w:val="00C66FE6"/>
    <w:rsid w:val="00C70678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74A"/>
    <w:rsid w:val="00C95A17"/>
    <w:rsid w:val="00C9634E"/>
    <w:rsid w:val="00C96F39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1DAD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0E71"/>
    <w:rsid w:val="00CC17FA"/>
    <w:rsid w:val="00CC3100"/>
    <w:rsid w:val="00CC3479"/>
    <w:rsid w:val="00CC5333"/>
    <w:rsid w:val="00CC5413"/>
    <w:rsid w:val="00CC67C7"/>
    <w:rsid w:val="00CC71C2"/>
    <w:rsid w:val="00CD03BF"/>
    <w:rsid w:val="00CD0427"/>
    <w:rsid w:val="00CD0647"/>
    <w:rsid w:val="00CD146B"/>
    <w:rsid w:val="00CD1582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C13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EAD"/>
    <w:rsid w:val="00D2359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13F3"/>
    <w:rsid w:val="00D4420C"/>
    <w:rsid w:val="00D44955"/>
    <w:rsid w:val="00D456C6"/>
    <w:rsid w:val="00D46137"/>
    <w:rsid w:val="00D46439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1865"/>
    <w:rsid w:val="00D634F1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24E5"/>
    <w:rsid w:val="00DA2B42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1F74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1198"/>
    <w:rsid w:val="00E513AB"/>
    <w:rsid w:val="00E5162C"/>
    <w:rsid w:val="00E52BEE"/>
    <w:rsid w:val="00E52D96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470"/>
    <w:rsid w:val="00EE6EE4"/>
    <w:rsid w:val="00EF06A0"/>
    <w:rsid w:val="00EF1217"/>
    <w:rsid w:val="00EF1834"/>
    <w:rsid w:val="00EF27A6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4989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7738"/>
    <w:rsid w:val="00F57E7E"/>
    <w:rsid w:val="00F62396"/>
    <w:rsid w:val="00F629BB"/>
    <w:rsid w:val="00F63114"/>
    <w:rsid w:val="00F63D05"/>
    <w:rsid w:val="00F64E05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3B20"/>
    <w:rsid w:val="00F8408F"/>
    <w:rsid w:val="00F840C0"/>
    <w:rsid w:val="00F841CE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FE"/>
    <w:rsid w:val="00F93D4F"/>
    <w:rsid w:val="00F956CB"/>
    <w:rsid w:val="00F96E98"/>
    <w:rsid w:val="00F97B2B"/>
    <w:rsid w:val="00FA018B"/>
    <w:rsid w:val="00FA049A"/>
    <w:rsid w:val="00FA08E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4398"/>
    <w:rsid w:val="00FB59B3"/>
    <w:rsid w:val="00FB5E12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C0E"/>
    <w:rsid w:val="00FD5C80"/>
    <w:rsid w:val="00FD6042"/>
    <w:rsid w:val="00FD6581"/>
    <w:rsid w:val="00FD7A64"/>
    <w:rsid w:val="00FD7DD6"/>
    <w:rsid w:val="00FE3946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0.215459832226854"/>
                  <c:y val="-1.4353460774910218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499006118468898E-2"/>
                  <c:y val="6.46194000556044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аукционы 68,1%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99095022624438E-2"/>
                  <c:y val="-3.123225744090767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81157785141112E-3"/>
                  <c:y val="-0.11719985426750834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410557277625363"/>
                  <c:y val="-0.2197488345118333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6470865349976047"/>
                  <c:y val="-0.1047263426349326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конкурсы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1.4999999999999999E-2</c:v>
                </c:pt>
                <c:pt idx="1">
                  <c:v>0.68100000000000005</c:v>
                </c:pt>
                <c:pt idx="2">
                  <c:v>9.5000000000000001E-2</c:v>
                </c:pt>
                <c:pt idx="3">
                  <c:v>1.6E-2</c:v>
                </c:pt>
                <c:pt idx="4">
                  <c:v>0.193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0761764446333"/>
          <c:y val="0.17933710398876196"/>
          <c:w val="0.58292020832929703"/>
          <c:h val="0.78842817750311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6385093407380674"/>
                  <c:y val="-4.683259624640143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195265616005095"/>
                  <c:y val="-0.3147133255842031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793927091112932E-2"/>
                  <c:y val="0.12324372119229285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696337686745968"/>
                  <c:y val="1.369458725349728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164743941890987E-2"/>
                  <c:y val="-8.549284742548542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0.02</c:v>
                </c:pt>
                <c:pt idx="1">
                  <c:v>0.83799999999999997</c:v>
                </c:pt>
                <c:pt idx="2">
                  <c:v>5.5E-2</c:v>
                </c:pt>
                <c:pt idx="3">
                  <c:v>8.4000000000000005E-2</c:v>
                </c:pt>
                <c:pt idx="4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37010566596606E-2"/>
          <c:y val="0.15954383962874205"/>
          <c:w val="0.84859748967022686"/>
          <c:h val="0.60830028051651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1227533741350751"/>
                  <c:y val="-3.75682612901958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86919828736178E-2"/>
                  <c:y val="-0.123924103403007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902282152987864"/>
                  <c:y val="-8.52577538400353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969122271272965E-2"/>
                  <c:y val="-0.100282317703186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1625110003894144E-2"/>
                  <c:y val="8.16084222091550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578170969714418"/>
                  <c:y val="-0.230788251369032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Департамент градостроительства 71,2%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5467881418668819"/>
                  <c:y val="3.69306628388847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118480382259914"/>
                  <c:y val="1.005616247971347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города</c:v>
                </c:pt>
                <c:pt idx="1">
                  <c:v>Департамент муниципальной собственности</c:v>
                </c:pt>
                <c:pt idx="2">
                  <c:v>Департамент образования</c:v>
                </c:pt>
                <c:pt idx="3">
                  <c:v>Департамент городского хозяйства</c:v>
                </c:pt>
                <c:pt idx="4">
                  <c:v>Управление физкультуры</c:v>
                </c:pt>
                <c:pt idx="5">
                  <c:v>Департамент градостроительства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8.8999999999999996E-2</c:v>
                </c:pt>
                <c:pt idx="1">
                  <c:v>1.0999999999999999E-2</c:v>
                </c:pt>
                <c:pt idx="2">
                  <c:v>0.13300000000000001</c:v>
                </c:pt>
                <c:pt idx="3">
                  <c:v>5.1999999999999998E-2</c:v>
                </c:pt>
                <c:pt idx="4">
                  <c:v>3.0000000000000001E-3</c:v>
                </c:pt>
                <c:pt idx="5">
                  <c:v>0.71199999999999997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271754492226933E-2"/>
          <c:y val="0.84260124006238346"/>
          <c:w val="0.90926084734457702"/>
          <c:h val="0.11531388545715159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E04-E902-43AD-AF4B-8489993C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9</Pages>
  <Words>1923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Шубина Надежда Александровна</cp:lastModifiedBy>
  <cp:revision>282</cp:revision>
  <cp:lastPrinted>2020-04-09T05:26:00Z</cp:lastPrinted>
  <dcterms:created xsi:type="dcterms:W3CDTF">2019-04-19T05:15:00Z</dcterms:created>
  <dcterms:modified xsi:type="dcterms:W3CDTF">2020-04-24T08:54:00Z</dcterms:modified>
</cp:coreProperties>
</file>