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87" w:rsidRPr="00FB798B" w:rsidRDefault="00204187" w:rsidP="00204187">
      <w:pPr>
        <w:keepNext/>
        <w:numPr>
          <w:ilvl w:val="8"/>
          <w:numId w:val="0"/>
        </w:numPr>
        <w:tabs>
          <w:tab w:val="num" w:pos="1584"/>
        </w:tabs>
        <w:suppressAutoHyphens/>
        <w:ind w:left="1584" w:hanging="1584"/>
        <w:jc w:val="center"/>
        <w:outlineLvl w:val="8"/>
        <w:rPr>
          <w:sz w:val="32"/>
          <w:szCs w:val="20"/>
          <w:lang w:eastAsia="ar-SA"/>
        </w:rPr>
      </w:pPr>
      <w:r w:rsidRPr="00FB798B">
        <w:rPr>
          <w:b/>
          <w:bCs/>
          <w:szCs w:val="20"/>
          <w:lang w:eastAsia="ar-SA"/>
        </w:rPr>
        <w:t>СООБЩЕНИЕ</w:t>
      </w:r>
    </w:p>
    <w:p w:rsidR="00204187" w:rsidRPr="00FB798B" w:rsidRDefault="00204187" w:rsidP="00204187">
      <w:pPr>
        <w:suppressAutoHyphens/>
        <w:rPr>
          <w:sz w:val="20"/>
          <w:szCs w:val="20"/>
          <w:lang w:eastAsia="ar-SA"/>
        </w:rPr>
      </w:pPr>
    </w:p>
    <w:p w:rsidR="00804865" w:rsidRPr="0091068F" w:rsidRDefault="00804865" w:rsidP="00804865">
      <w:pPr>
        <w:suppressAutoHyphens/>
        <w:ind w:firstLine="708"/>
        <w:jc w:val="both"/>
        <w:rPr>
          <w:szCs w:val="20"/>
          <w:lang w:eastAsia="ar-SA"/>
        </w:rPr>
      </w:pPr>
      <w:r w:rsidRPr="0091068F">
        <w:rPr>
          <w:szCs w:val="20"/>
          <w:lang w:eastAsia="ar-SA"/>
        </w:rPr>
        <w:t>Департамент муниципальной собственности Администрации города Ханты-Мансийска сообщает о приватизации следующего муниципального имущества:</w:t>
      </w:r>
    </w:p>
    <w:p w:rsidR="00EB1DE6" w:rsidRDefault="00546490" w:rsidP="00EB1DE6">
      <w:pPr>
        <w:ind w:firstLine="360"/>
        <w:jc w:val="both"/>
      </w:pPr>
      <w:r>
        <w:t>1.</w:t>
      </w:r>
      <w:r w:rsidR="00EB1DE6">
        <w:t>Автомобиль скорой медицинской помощи 32214, идентификационный номер (VIN) X9N32214070001640, модель, № двигателя *405220*63186153*, кузов (кабина, прицеп) №32214070294784, год выпуска 2007 г., реестровый номер 5Р-1449, балансовая стоимость 701 904 рублей, расположенный по ул. Привольная, 7.</w:t>
      </w:r>
    </w:p>
    <w:p w:rsidR="00EB1DE6" w:rsidRDefault="00546490" w:rsidP="00EB1DE6">
      <w:pPr>
        <w:ind w:firstLine="360"/>
        <w:jc w:val="both"/>
      </w:pPr>
      <w:r>
        <w:t>2.</w:t>
      </w:r>
      <w:r w:rsidR="00EB1DE6">
        <w:t>Грузовой фургон «VOLKSWAGEN TRANSPORTER», идентификационный номер (VIN) WV1ZZZ70Z3H108092, модель, № двигателя АЕТ, 036444, кузов (кабина, прицеп) №WV1ZZZ70Z3H108092, год выпуска 2003 г., реестровый номер 5Р-1262, балансовая стоимость 2 636 117,44 рублей, расположенный по ул. Привольная, 7.</w:t>
      </w:r>
    </w:p>
    <w:p w:rsidR="00EB1DE6" w:rsidRDefault="00546490" w:rsidP="00EB1DE6">
      <w:pPr>
        <w:ind w:firstLine="360"/>
        <w:jc w:val="both"/>
      </w:pPr>
      <w:r>
        <w:t>3.</w:t>
      </w:r>
      <w:r w:rsidR="00EB1DE6">
        <w:t xml:space="preserve">Грузовой фургон «VOLKSWAGEN TRANSPORTER», идентификационный номер (VIN) WV1ZZZ70Z3H106365, модель, № </w:t>
      </w:r>
      <w:proofErr w:type="spellStart"/>
      <w:r w:rsidR="00EB1DE6">
        <w:t>двигателяАЕТ</w:t>
      </w:r>
      <w:proofErr w:type="spellEnd"/>
      <w:r w:rsidR="00EB1DE6">
        <w:t>, 036410, кузов (кабина, прицеп) №WV1ZZZ70Z3H106365, год выпуска 2003 г., реестровый номер 5Р-1261, балансовая стоимость 3 225 543,36 рубля, расположенный по ул. Привольная, 7.</w:t>
      </w:r>
    </w:p>
    <w:p w:rsidR="00EB1DE6" w:rsidRDefault="00EB1DE6" w:rsidP="00804865">
      <w:pPr>
        <w:ind w:firstLine="708"/>
        <w:jc w:val="both"/>
      </w:pPr>
      <w:proofErr w:type="gramStart"/>
      <w:r w:rsidRPr="00EB1DE6">
        <w:t>Продажа без объявления цены осуществляется в соответствии со статьей 24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без объявления цены, утвержденным постановлением Правительства РФ от 22.07.2002. № 549, постановлением Администрации города Ханты-Мансийска от 09.10.2014 № 1000 «Об утверждении порядка подведения итогов продажи муниципального имущества, порядка заключения с покупателем договора купли-продажи</w:t>
      </w:r>
      <w:proofErr w:type="gramEnd"/>
      <w:r w:rsidRPr="00EB1DE6">
        <w:t xml:space="preserve"> муниципального имущества без объявления цены».</w:t>
      </w:r>
    </w:p>
    <w:p w:rsidR="00804865" w:rsidRPr="0091068F" w:rsidRDefault="00804865" w:rsidP="00804865">
      <w:pPr>
        <w:ind w:firstLine="708"/>
        <w:jc w:val="both"/>
        <w:rPr>
          <w:b/>
          <w:bCs/>
          <w:i/>
          <w:iCs/>
        </w:rPr>
      </w:pPr>
      <w:r w:rsidRPr="0091068F">
        <w:rPr>
          <w:b/>
        </w:rPr>
        <w:t>Способ приватизации</w:t>
      </w:r>
      <w:r w:rsidRPr="0091068F">
        <w:t xml:space="preserve">, утвержденный  Думой города Ханты-Мансийска: продажа без объявления цены </w:t>
      </w:r>
      <w:r w:rsidRPr="0091068F">
        <w:rPr>
          <w:b/>
          <w:bCs/>
          <w:i/>
          <w:iCs/>
        </w:rPr>
        <w:t xml:space="preserve"> </w:t>
      </w:r>
    </w:p>
    <w:p w:rsidR="00804865" w:rsidRPr="0091068F" w:rsidRDefault="00804865" w:rsidP="00804865">
      <w:pPr>
        <w:ind w:firstLine="708"/>
        <w:jc w:val="both"/>
        <w:rPr>
          <w:szCs w:val="20"/>
        </w:rPr>
      </w:pPr>
      <w:r w:rsidRPr="0091068F">
        <w:rPr>
          <w:b/>
          <w:szCs w:val="20"/>
        </w:rPr>
        <w:t>Покупателями муниципального имущества могут быть</w:t>
      </w:r>
      <w:r w:rsidRPr="0091068F">
        <w:rPr>
          <w:szCs w:val="20"/>
        </w:rPr>
        <w:t xml:space="preserve">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25 %. </w:t>
      </w:r>
    </w:p>
    <w:p w:rsidR="00804865" w:rsidRPr="0091068F" w:rsidRDefault="00804865" w:rsidP="00804865">
      <w:pPr>
        <w:ind w:firstLine="708"/>
        <w:jc w:val="both"/>
      </w:pPr>
      <w:r w:rsidRPr="0091068F">
        <w:rPr>
          <w:b/>
        </w:rPr>
        <w:t>Порядок определения лиц, имеющих право приобретения муниципального имущества</w:t>
      </w:r>
      <w:r w:rsidRPr="0091068F">
        <w:t>: Покупателем муниципального имущества признается:</w:t>
      </w:r>
    </w:p>
    <w:p w:rsidR="00804865" w:rsidRPr="0091068F" w:rsidRDefault="00804865" w:rsidP="00804865">
      <w:pPr>
        <w:ind w:firstLine="708"/>
        <w:jc w:val="both"/>
      </w:pPr>
      <w:r w:rsidRPr="0091068F">
        <w:t>при принятии к рассмотрению одного предложения о цене приобретения муниципального имущества - претендент, подавший это предложение;</w:t>
      </w:r>
    </w:p>
    <w:p w:rsidR="00804865" w:rsidRPr="0091068F" w:rsidRDefault="00804865" w:rsidP="00804865">
      <w:pPr>
        <w:ind w:firstLine="708"/>
        <w:jc w:val="both"/>
      </w:pPr>
      <w:r w:rsidRPr="0091068F">
        <w:t>при принятии к рассмотрению нескольких предложений о цене приобретения муниципального имущества - претендент, предложивший наибольшую цену за продаваемое муниципальное имущество;</w:t>
      </w:r>
    </w:p>
    <w:p w:rsidR="00804865" w:rsidRPr="0091068F" w:rsidRDefault="00804865" w:rsidP="00804865">
      <w:pPr>
        <w:ind w:firstLine="708"/>
        <w:jc w:val="both"/>
      </w:pPr>
      <w:r w:rsidRPr="0091068F">
        <w:t>при принятии к рассмотрению нескольких одинаковых предложений о цене приобретения муниципального имущества - претендент, заявка которого была зарегистрирована ранее других.</w:t>
      </w:r>
    </w:p>
    <w:p w:rsidR="00804865" w:rsidRPr="0091068F" w:rsidRDefault="00804865" w:rsidP="00804865">
      <w:pPr>
        <w:ind w:firstLine="708"/>
        <w:jc w:val="both"/>
      </w:pPr>
      <w:r w:rsidRPr="0091068F">
        <w:rPr>
          <w:b/>
          <w:szCs w:val="20"/>
        </w:rPr>
        <w:t xml:space="preserve">Начальная цена продажи: </w:t>
      </w:r>
      <w:r w:rsidRPr="0091068F">
        <w:t xml:space="preserve">При продаже муниципального имущества </w:t>
      </w:r>
      <w:proofErr w:type="gramStart"/>
      <w:r w:rsidRPr="0091068F">
        <w:t>без</w:t>
      </w:r>
      <w:proofErr w:type="gramEnd"/>
      <w:r w:rsidRPr="0091068F">
        <w:t xml:space="preserve"> </w:t>
      </w:r>
      <w:proofErr w:type="gramStart"/>
      <w:r w:rsidRPr="0091068F">
        <w:t>объявлении</w:t>
      </w:r>
      <w:proofErr w:type="gramEnd"/>
      <w:r w:rsidRPr="0091068F">
        <w:t xml:space="preserve"> цены начальная цена продажи не устанавливается.</w:t>
      </w:r>
    </w:p>
    <w:p w:rsidR="00804865" w:rsidRPr="0091068F" w:rsidRDefault="00804865" w:rsidP="00804865">
      <w:pPr>
        <w:ind w:firstLine="708"/>
      </w:pPr>
      <w:r w:rsidRPr="0091068F">
        <w:rPr>
          <w:b/>
          <w:szCs w:val="20"/>
        </w:rPr>
        <w:t>Форма подачи предложений о цене имущества</w:t>
      </w:r>
      <w:r w:rsidRPr="0091068F">
        <w:rPr>
          <w:szCs w:val="20"/>
        </w:rPr>
        <w:t xml:space="preserve">: </w:t>
      </w:r>
      <w:r w:rsidRPr="0091068F">
        <w:t>в запечатанном конверте</w:t>
      </w:r>
    </w:p>
    <w:p w:rsidR="00804865" w:rsidRPr="0091068F" w:rsidRDefault="00804865" w:rsidP="00804865">
      <w:pPr>
        <w:ind w:firstLine="708"/>
        <w:jc w:val="both"/>
      </w:pPr>
      <w:r w:rsidRPr="0091068F">
        <w:rPr>
          <w:b/>
        </w:rPr>
        <w:t>Условия и сроки платежа</w:t>
      </w:r>
      <w:r w:rsidRPr="0091068F">
        <w:t xml:space="preserve">: оплата производится единовременно в денежной форме безналичным путем не позднее 10 рабочих дней со дня заключения договора купли-продажи.  </w:t>
      </w:r>
    </w:p>
    <w:p w:rsidR="00804865" w:rsidRPr="0091068F" w:rsidRDefault="00804865" w:rsidP="00804865">
      <w:pPr>
        <w:jc w:val="both"/>
      </w:pPr>
      <w:r w:rsidRPr="0091068F">
        <w:t>Реквизиты счета:</w:t>
      </w:r>
    </w:p>
    <w:p w:rsidR="00EA3C9E" w:rsidRDefault="00EA3C9E" w:rsidP="00EA3C9E">
      <w:pPr>
        <w:jc w:val="both"/>
      </w:pPr>
      <w:r>
        <w:lastRenderedPageBreak/>
        <w:t xml:space="preserve">ИНН 8601002423 </w:t>
      </w:r>
      <w:r>
        <w:tab/>
        <w:t xml:space="preserve"> КПП 860101001</w:t>
      </w:r>
      <w:r>
        <w:tab/>
        <w:t>ОКТМО 71871000</w:t>
      </w:r>
    </w:p>
    <w:p w:rsidR="00EA3C9E" w:rsidRDefault="00EA3C9E" w:rsidP="00EA3C9E">
      <w:pPr>
        <w:jc w:val="both"/>
      </w:pPr>
      <w:r>
        <w:t>Получатель: Управление федерального казначейства по ХМАО-Югре (Департамент муниципальной собственности администрации города Ханты-Мансийска)</w:t>
      </w:r>
    </w:p>
    <w:p w:rsidR="00EA3C9E" w:rsidRDefault="00EA3C9E" w:rsidP="00EA3C9E">
      <w:pPr>
        <w:jc w:val="both"/>
      </w:pPr>
      <w:r>
        <w:t>Банк получателя: РКЦ г. Ханты-Мансийска, г</w:t>
      </w:r>
      <w:r>
        <w:t xml:space="preserve">. Ханты-Мансийск БИК 047162000 </w:t>
      </w:r>
    </w:p>
    <w:p w:rsidR="00804865" w:rsidRPr="0091068F" w:rsidRDefault="00EA3C9E" w:rsidP="00EA3C9E">
      <w:pPr>
        <w:jc w:val="both"/>
      </w:pPr>
      <w:bookmarkStart w:id="0" w:name="_GoBack"/>
      <w:bookmarkEnd w:id="0"/>
      <w:r>
        <w:t xml:space="preserve">р/с 40101810900000010001 </w:t>
      </w:r>
      <w:r>
        <w:tab/>
        <w:t xml:space="preserve">КБК 07011402043040000410 </w:t>
      </w:r>
      <w:r w:rsidR="00804865" w:rsidRPr="0091068F">
        <w:t xml:space="preserve"> </w:t>
      </w:r>
    </w:p>
    <w:p w:rsidR="00804865" w:rsidRPr="0091068F" w:rsidRDefault="00804865" w:rsidP="00804865">
      <w:pPr>
        <w:ind w:firstLine="708"/>
        <w:jc w:val="both"/>
      </w:pPr>
      <w:r w:rsidRPr="0091068F">
        <w:rPr>
          <w:b/>
        </w:rPr>
        <w:t xml:space="preserve">Порядок подачи заявок: </w:t>
      </w:r>
      <w:r w:rsidRPr="0091068F">
        <w:t xml:space="preserve">Прием заявок начинается с даты, объявленной в информационном сообщении о проведении продажи имущества, осуществляется в течение не менее 25 календарных дней. </w:t>
      </w:r>
    </w:p>
    <w:p w:rsidR="00804865" w:rsidRPr="0091068F" w:rsidRDefault="00804865" w:rsidP="00804865">
      <w:pPr>
        <w:ind w:firstLine="708"/>
        <w:jc w:val="both"/>
        <w:rPr>
          <w:szCs w:val="20"/>
        </w:rPr>
      </w:pPr>
      <w:r w:rsidRPr="0091068F">
        <w:rPr>
          <w:b/>
        </w:rPr>
        <w:t>Место приема заявок</w:t>
      </w:r>
      <w:r w:rsidRPr="0091068F">
        <w:t xml:space="preserve">: </w:t>
      </w:r>
      <w:r w:rsidRPr="0091068F">
        <w:rPr>
          <w:szCs w:val="20"/>
        </w:rPr>
        <w:t xml:space="preserve">Департамент муниципальной собственности Администрации города Ханты-Мансийска, г. Ханты-Мансийск, ул. Мира, 14, </w:t>
      </w:r>
      <w:proofErr w:type="spellStart"/>
      <w:r w:rsidRPr="0091068F">
        <w:rPr>
          <w:szCs w:val="20"/>
        </w:rPr>
        <w:t>каб</w:t>
      </w:r>
      <w:proofErr w:type="spellEnd"/>
      <w:r w:rsidRPr="0091068F">
        <w:rPr>
          <w:szCs w:val="20"/>
        </w:rPr>
        <w:t>. № 1.</w:t>
      </w:r>
    </w:p>
    <w:p w:rsidR="00804865" w:rsidRPr="0091068F" w:rsidRDefault="00804865" w:rsidP="00804865">
      <w:pPr>
        <w:ind w:firstLine="708"/>
        <w:jc w:val="both"/>
        <w:rPr>
          <w:szCs w:val="20"/>
        </w:rPr>
      </w:pPr>
      <w:r w:rsidRPr="0091068F">
        <w:rPr>
          <w:b/>
        </w:rPr>
        <w:t xml:space="preserve">Даты начала и окончания подачи заявок: </w:t>
      </w:r>
      <w:r w:rsidRPr="0091068F">
        <w:t xml:space="preserve">с </w:t>
      </w:r>
      <w:r w:rsidR="00E3122E">
        <w:t xml:space="preserve">04 августа </w:t>
      </w:r>
      <w:r w:rsidR="00EB1DE6">
        <w:t>2016</w:t>
      </w:r>
      <w:r w:rsidRPr="0091068F">
        <w:t xml:space="preserve"> года по </w:t>
      </w:r>
      <w:r w:rsidR="00E3122E">
        <w:t>29 августа 2016</w:t>
      </w:r>
      <w:r w:rsidRPr="0091068F">
        <w:t xml:space="preserve"> года</w:t>
      </w:r>
      <w:r w:rsidRPr="0091068F">
        <w:rPr>
          <w:szCs w:val="20"/>
        </w:rPr>
        <w:t xml:space="preserve"> с 9 часов 00 минут до 12 часов 45 минут и с 14 часов 00 минут до 17 часов 00 минут по местному времени. </w:t>
      </w:r>
    </w:p>
    <w:p w:rsidR="00804865" w:rsidRPr="0091068F" w:rsidRDefault="00804865" w:rsidP="00804865">
      <w:pPr>
        <w:jc w:val="both"/>
        <w:rPr>
          <w:b/>
          <w:szCs w:val="20"/>
        </w:rPr>
      </w:pPr>
      <w:r w:rsidRPr="0091068F">
        <w:rPr>
          <w:b/>
          <w:szCs w:val="20"/>
        </w:rPr>
        <w:t>Перечень документов, представляемых претендентами одновременно с заявкой:</w:t>
      </w:r>
    </w:p>
    <w:p w:rsidR="00804865" w:rsidRPr="0091068F" w:rsidRDefault="00804865" w:rsidP="00804865">
      <w:pPr>
        <w:tabs>
          <w:tab w:val="num" w:pos="1068"/>
        </w:tabs>
        <w:jc w:val="both"/>
        <w:rPr>
          <w:szCs w:val="20"/>
        </w:rPr>
      </w:pPr>
      <w:r w:rsidRPr="0091068F">
        <w:rPr>
          <w:szCs w:val="20"/>
          <w:u w:val="single"/>
        </w:rPr>
        <w:t>Юридические лица</w:t>
      </w:r>
      <w:r w:rsidRPr="0091068F">
        <w:rPr>
          <w:szCs w:val="20"/>
        </w:rPr>
        <w:t>:</w:t>
      </w:r>
    </w:p>
    <w:p w:rsidR="00804865" w:rsidRPr="0091068F" w:rsidRDefault="00804865" w:rsidP="00804865">
      <w:pPr>
        <w:tabs>
          <w:tab w:val="num" w:pos="1068"/>
        </w:tabs>
        <w:jc w:val="both"/>
        <w:rPr>
          <w:szCs w:val="20"/>
        </w:rPr>
      </w:pPr>
      <w:r w:rsidRPr="0091068F">
        <w:rPr>
          <w:szCs w:val="20"/>
        </w:rPr>
        <w:t>- заверенные копии учредительных документов;</w:t>
      </w:r>
    </w:p>
    <w:p w:rsidR="00804865" w:rsidRPr="0091068F" w:rsidRDefault="00804865" w:rsidP="00804865">
      <w:pPr>
        <w:autoSpaceDE w:val="0"/>
        <w:autoSpaceDN w:val="0"/>
        <w:adjustRightInd w:val="0"/>
        <w:jc w:val="both"/>
      </w:pPr>
      <w:r w:rsidRPr="0091068F">
        <w:rPr>
          <w:szCs w:val="20"/>
        </w:rPr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</w:t>
      </w:r>
      <w:r w:rsidRPr="0091068F">
        <w:t>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04865" w:rsidRPr="0091068F" w:rsidRDefault="00804865" w:rsidP="00804865">
      <w:pPr>
        <w:autoSpaceDE w:val="0"/>
        <w:autoSpaceDN w:val="0"/>
        <w:adjustRightInd w:val="0"/>
        <w:jc w:val="both"/>
      </w:pPr>
      <w:r w:rsidRPr="0091068F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04865" w:rsidRPr="0091068F" w:rsidRDefault="00804865" w:rsidP="00804865">
      <w:pPr>
        <w:autoSpaceDE w:val="0"/>
        <w:autoSpaceDN w:val="0"/>
        <w:adjustRightInd w:val="0"/>
        <w:jc w:val="both"/>
      </w:pPr>
      <w:r w:rsidRPr="0091068F">
        <w:t>- предложения о цене приобретения имущества в запечатанном конверте.</w:t>
      </w:r>
    </w:p>
    <w:p w:rsidR="00804865" w:rsidRPr="0091068F" w:rsidRDefault="00804865" w:rsidP="00804865">
      <w:pPr>
        <w:autoSpaceDE w:val="0"/>
        <w:autoSpaceDN w:val="0"/>
        <w:adjustRightInd w:val="0"/>
        <w:jc w:val="both"/>
      </w:pPr>
      <w:r w:rsidRPr="0091068F">
        <w:rPr>
          <w:u w:val="single"/>
        </w:rPr>
        <w:t>Физические лица</w:t>
      </w:r>
      <w:r w:rsidRPr="0091068F">
        <w:t xml:space="preserve"> представляют:</w:t>
      </w:r>
    </w:p>
    <w:p w:rsidR="00804865" w:rsidRPr="0091068F" w:rsidRDefault="00804865" w:rsidP="00804865">
      <w:pPr>
        <w:autoSpaceDE w:val="0"/>
        <w:autoSpaceDN w:val="0"/>
        <w:adjustRightInd w:val="0"/>
        <w:jc w:val="both"/>
      </w:pPr>
      <w:r w:rsidRPr="0091068F">
        <w:t>- копии всех листов документа, удостоверяющего личность;</w:t>
      </w:r>
    </w:p>
    <w:p w:rsidR="00804865" w:rsidRPr="0091068F" w:rsidRDefault="00804865" w:rsidP="00804865">
      <w:pPr>
        <w:autoSpaceDE w:val="0"/>
        <w:autoSpaceDN w:val="0"/>
        <w:adjustRightInd w:val="0"/>
        <w:jc w:val="both"/>
        <w:rPr>
          <w:highlight w:val="yellow"/>
        </w:rPr>
      </w:pPr>
      <w:r w:rsidRPr="0091068F">
        <w:t>- предложения о цене приобретения имущества в запечатанном конверте.</w:t>
      </w:r>
    </w:p>
    <w:p w:rsidR="00804865" w:rsidRPr="0091068F" w:rsidRDefault="00804865" w:rsidP="00804865">
      <w:pPr>
        <w:autoSpaceDE w:val="0"/>
        <w:autoSpaceDN w:val="0"/>
        <w:adjustRightInd w:val="0"/>
        <w:ind w:firstLine="540"/>
        <w:jc w:val="both"/>
      </w:pPr>
      <w:r w:rsidRPr="0091068F">
        <w:t xml:space="preserve"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  </w:t>
      </w:r>
    </w:p>
    <w:p w:rsidR="00804865" w:rsidRPr="0091068F" w:rsidRDefault="00804865" w:rsidP="00804865">
      <w:pPr>
        <w:autoSpaceDE w:val="0"/>
        <w:autoSpaceDN w:val="0"/>
        <w:adjustRightInd w:val="0"/>
        <w:ind w:firstLine="540"/>
        <w:jc w:val="both"/>
      </w:pPr>
      <w:r w:rsidRPr="0091068F">
        <w:t>В случае</w:t>
      </w:r>
      <w:proofErr w:type="gramStart"/>
      <w:r w:rsidRPr="0091068F">
        <w:t>,</w:t>
      </w:r>
      <w:proofErr w:type="gramEnd"/>
      <w:r w:rsidRPr="0091068F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1068F">
        <w:t>,</w:t>
      </w:r>
      <w:proofErr w:type="gramEnd"/>
      <w:r w:rsidRPr="0091068F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04865" w:rsidRPr="0091068F" w:rsidRDefault="00804865" w:rsidP="00804865">
      <w:pPr>
        <w:autoSpaceDE w:val="0"/>
        <w:autoSpaceDN w:val="0"/>
        <w:adjustRightInd w:val="0"/>
        <w:ind w:firstLine="540"/>
        <w:jc w:val="both"/>
      </w:pPr>
      <w:r w:rsidRPr="0091068F"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04865" w:rsidRPr="0091068F" w:rsidRDefault="00804865" w:rsidP="00804865">
      <w:pPr>
        <w:autoSpaceDE w:val="0"/>
        <w:autoSpaceDN w:val="0"/>
        <w:adjustRightInd w:val="0"/>
        <w:ind w:firstLine="540"/>
        <w:jc w:val="both"/>
      </w:pPr>
      <w:r w:rsidRPr="0091068F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804865" w:rsidRPr="0091068F" w:rsidRDefault="00804865" w:rsidP="00804865">
      <w:pPr>
        <w:autoSpaceDE w:val="0"/>
        <w:autoSpaceDN w:val="0"/>
        <w:adjustRightInd w:val="0"/>
        <w:ind w:firstLine="540"/>
        <w:jc w:val="both"/>
      </w:pPr>
      <w:r w:rsidRPr="0091068F"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804865" w:rsidRPr="0091068F" w:rsidRDefault="00804865" w:rsidP="00804865">
      <w:pPr>
        <w:autoSpaceDE w:val="0"/>
        <w:autoSpaceDN w:val="0"/>
        <w:adjustRightInd w:val="0"/>
        <w:jc w:val="both"/>
        <w:rPr>
          <w:bCs/>
        </w:rPr>
      </w:pPr>
      <w:r w:rsidRPr="0091068F">
        <w:rPr>
          <w:b/>
          <w:bCs/>
        </w:rPr>
        <w:t>Претендент не вправе</w:t>
      </w:r>
      <w:r w:rsidRPr="0091068F">
        <w:rPr>
          <w:bCs/>
        </w:rPr>
        <w:t xml:space="preserve"> отозвать зарегистрированную заявку.</w:t>
      </w:r>
    </w:p>
    <w:p w:rsidR="00804865" w:rsidRPr="0091068F" w:rsidRDefault="00804865" w:rsidP="00804865">
      <w:pPr>
        <w:autoSpaceDE w:val="0"/>
        <w:autoSpaceDN w:val="0"/>
        <w:adjustRightInd w:val="0"/>
        <w:jc w:val="both"/>
      </w:pPr>
      <w:r w:rsidRPr="0091068F">
        <w:rPr>
          <w:b/>
        </w:rPr>
        <w:t>Продавец отказывает претенденту в приеме заявки</w:t>
      </w:r>
      <w:r w:rsidRPr="0091068F">
        <w:t xml:space="preserve"> в случае, если:</w:t>
      </w:r>
    </w:p>
    <w:p w:rsidR="00804865" w:rsidRPr="0091068F" w:rsidRDefault="00804865" w:rsidP="00804865">
      <w:pPr>
        <w:autoSpaceDE w:val="0"/>
        <w:autoSpaceDN w:val="0"/>
        <w:adjustRightInd w:val="0"/>
        <w:jc w:val="both"/>
      </w:pPr>
      <w:r w:rsidRPr="0091068F">
        <w:t>а) заявка представлена по истечении срока приема заявок, указанного в информационном сообщении;</w:t>
      </w:r>
    </w:p>
    <w:p w:rsidR="00804865" w:rsidRPr="0091068F" w:rsidRDefault="00804865" w:rsidP="00804865">
      <w:pPr>
        <w:autoSpaceDE w:val="0"/>
        <w:autoSpaceDN w:val="0"/>
        <w:adjustRightInd w:val="0"/>
        <w:jc w:val="both"/>
      </w:pPr>
      <w:r w:rsidRPr="0091068F">
        <w:t>б) заявка представлена лицом, не уполномоченным претендентом на осуществление таких действий;</w:t>
      </w:r>
    </w:p>
    <w:p w:rsidR="00804865" w:rsidRPr="0091068F" w:rsidRDefault="00804865" w:rsidP="00804865">
      <w:pPr>
        <w:autoSpaceDE w:val="0"/>
        <w:autoSpaceDN w:val="0"/>
        <w:adjustRightInd w:val="0"/>
        <w:jc w:val="both"/>
      </w:pPr>
      <w:r w:rsidRPr="0091068F">
        <w:t>в) заявка оформлена с нарушением требований, установленных продавцом;</w:t>
      </w:r>
    </w:p>
    <w:p w:rsidR="00804865" w:rsidRPr="0091068F" w:rsidRDefault="00804865" w:rsidP="00804865">
      <w:pPr>
        <w:autoSpaceDE w:val="0"/>
        <w:autoSpaceDN w:val="0"/>
        <w:adjustRightInd w:val="0"/>
        <w:jc w:val="both"/>
      </w:pPr>
      <w:r w:rsidRPr="0091068F"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804865" w:rsidRPr="0091068F" w:rsidRDefault="00804865" w:rsidP="00804865">
      <w:pPr>
        <w:autoSpaceDE w:val="0"/>
        <w:autoSpaceDN w:val="0"/>
        <w:adjustRightInd w:val="0"/>
        <w:jc w:val="both"/>
      </w:pPr>
      <w:r w:rsidRPr="0091068F">
        <w:t xml:space="preserve">д) представленные документы не подтверждают право претендента быть покупателем имущества в соответствии с </w:t>
      </w:r>
      <w:hyperlink r:id="rId6" w:history="1">
        <w:r w:rsidRPr="0091068F">
          <w:t>законодательством</w:t>
        </w:r>
      </w:hyperlink>
      <w:r w:rsidRPr="0091068F">
        <w:t xml:space="preserve"> Российской Федерации.</w:t>
      </w:r>
    </w:p>
    <w:p w:rsidR="00804865" w:rsidRPr="0091068F" w:rsidRDefault="00804865" w:rsidP="00804865">
      <w:pPr>
        <w:jc w:val="both"/>
      </w:pPr>
      <w:r w:rsidRPr="0091068F">
        <w:rPr>
          <w:b/>
        </w:rPr>
        <w:t>Срок заключения договора купли-продажи</w:t>
      </w:r>
      <w:r w:rsidRPr="0091068F">
        <w:t xml:space="preserve">: </w:t>
      </w:r>
      <w:r w:rsidR="004A69E8" w:rsidRPr="004A69E8">
        <w:t>Договор купли-продажи имущества заключается в течение 5 рабочих дней со дня подведения итогов продажи.</w:t>
      </w:r>
      <w:r w:rsidR="004A69E8">
        <w:t xml:space="preserve"> </w:t>
      </w:r>
      <w:r w:rsidRPr="0091068F">
        <w:t xml:space="preserve">  </w:t>
      </w:r>
    </w:p>
    <w:p w:rsidR="00804865" w:rsidRPr="0091068F" w:rsidRDefault="00804865" w:rsidP="00804865">
      <w:pPr>
        <w:jc w:val="both"/>
        <w:rPr>
          <w:b/>
        </w:rPr>
      </w:pPr>
      <w:r w:rsidRPr="0091068F">
        <w:rPr>
          <w:b/>
        </w:rPr>
        <w:t xml:space="preserve">Место и срок подведения итогов продажи: </w:t>
      </w:r>
      <w:r w:rsidR="004A69E8">
        <w:t>02 сентября 2016</w:t>
      </w:r>
      <w:r w:rsidR="00765931">
        <w:t xml:space="preserve"> года в 14</w:t>
      </w:r>
      <w:r w:rsidRPr="0091068F">
        <w:t xml:space="preserve"> часов 00 минут по местному времени по адресу: г. Ханты-Мансийск, ул. Мира, д. 14, </w:t>
      </w:r>
      <w:proofErr w:type="spellStart"/>
      <w:r w:rsidRPr="0091068F">
        <w:t>каб</w:t>
      </w:r>
      <w:proofErr w:type="spellEnd"/>
      <w:r w:rsidRPr="0091068F">
        <w:t>. № 1</w:t>
      </w:r>
      <w:r w:rsidRPr="0091068F">
        <w:rPr>
          <w:b/>
        </w:rPr>
        <w:t xml:space="preserve"> </w:t>
      </w:r>
    </w:p>
    <w:p w:rsidR="00804865" w:rsidRPr="0091068F" w:rsidRDefault="00804865" w:rsidP="00804865">
      <w:pPr>
        <w:jc w:val="both"/>
        <w:rPr>
          <w:b/>
        </w:rPr>
      </w:pPr>
      <w:r w:rsidRPr="0091068F">
        <w:t>Ознакомиться с условиями договора купли-продажи, а также получить более подробную информацию можно по адресу: г. Ханты-Мансийск, ул. Мира, д. 14,</w:t>
      </w:r>
      <w:r w:rsidR="004A69E8">
        <w:t xml:space="preserve"> </w:t>
      </w:r>
      <w:proofErr w:type="spellStart"/>
      <w:r w:rsidR="004A69E8">
        <w:t>каб</w:t>
      </w:r>
      <w:proofErr w:type="spellEnd"/>
      <w:r w:rsidR="004A69E8">
        <w:t>. 1, тел. 32-42-63, доб. 110, 116</w:t>
      </w:r>
      <w:r w:rsidRPr="0091068F">
        <w:t>.</w:t>
      </w:r>
    </w:p>
    <w:p w:rsidR="00DC021C" w:rsidRDefault="00DC021C" w:rsidP="00804865">
      <w:pPr>
        <w:suppressAutoHyphens/>
        <w:ind w:firstLine="708"/>
        <w:jc w:val="both"/>
      </w:pPr>
    </w:p>
    <w:sectPr w:rsidR="00DC021C" w:rsidSect="008267D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08"/>
    <w:rsid w:val="0002252C"/>
    <w:rsid w:val="00204187"/>
    <w:rsid w:val="004A69E8"/>
    <w:rsid w:val="00516EEE"/>
    <w:rsid w:val="00546490"/>
    <w:rsid w:val="00765931"/>
    <w:rsid w:val="00804865"/>
    <w:rsid w:val="00C01608"/>
    <w:rsid w:val="00DC021C"/>
    <w:rsid w:val="00DE7D2A"/>
    <w:rsid w:val="00E3122E"/>
    <w:rsid w:val="00EA3C9E"/>
    <w:rsid w:val="00EB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4187"/>
    <w:pPr>
      <w:spacing w:after="120"/>
    </w:pPr>
  </w:style>
  <w:style w:type="character" w:customStyle="1" w:styleId="a4">
    <w:name w:val="Основной текст Знак"/>
    <w:basedOn w:val="a0"/>
    <w:link w:val="a3"/>
    <w:rsid w:val="00204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4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4187"/>
    <w:pPr>
      <w:spacing w:after="120"/>
    </w:pPr>
  </w:style>
  <w:style w:type="character" w:customStyle="1" w:styleId="a4">
    <w:name w:val="Основной текст Знак"/>
    <w:basedOn w:val="a0"/>
    <w:link w:val="a3"/>
    <w:rsid w:val="00204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4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19CFF840151864C82B9E1B1A2EDA5558BBA26E01146C3AD5A41036092991541551F72A3A6A2003P6e3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Красникова Валентина Константиновна</dc:creator>
  <cp:keywords/>
  <dc:description/>
  <cp:lastModifiedBy>Мирошниченко Виктория  Александровна</cp:lastModifiedBy>
  <cp:revision>8</cp:revision>
  <dcterms:created xsi:type="dcterms:W3CDTF">2015-06-13T10:42:00Z</dcterms:created>
  <dcterms:modified xsi:type="dcterms:W3CDTF">2016-08-02T11:22:00Z</dcterms:modified>
</cp:coreProperties>
</file>