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4166"/>
        <w:gridCol w:w="385"/>
        <w:gridCol w:w="1560"/>
        <w:gridCol w:w="283"/>
        <w:gridCol w:w="142"/>
        <w:gridCol w:w="880"/>
        <w:gridCol w:w="2092"/>
        <w:gridCol w:w="469"/>
      </w:tblGrid>
      <w:tr w:rsidR="00F60248" w:rsidRPr="00F60248" w:rsidTr="00B857A6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999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F60248" w:rsidRPr="00F60248" w:rsidTr="00B857A6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F60248" w:rsidRPr="00F60248" w:rsidTr="00B857A6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7A6" w:rsidRPr="00B857A6" w:rsidRDefault="00B857A6" w:rsidP="00B857A6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57A6">
              <w:rPr>
                <w:rFonts w:ascii="Times New Roman" w:hAnsi="Times New Roman"/>
                <w:bCs/>
                <w:iCs/>
                <w:sz w:val="20"/>
                <w:szCs w:val="20"/>
              </w:rPr>
              <w:t>от 27 декабря 2016 года № 64-</w:t>
            </w:r>
            <w:r w:rsidRPr="00B857A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B857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РД</w:t>
            </w:r>
          </w:p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95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города Ханты-Мансийска по  целевым статьям (муниципальным программам и непрограммным направлениям деятельности),</w:t>
            </w:r>
            <w:r w:rsidR="007F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группам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7F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группам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подгруппам ) видов расходов классификации расходов бюджетов на 2016 год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9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9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48" w:rsidRPr="00F60248" w:rsidTr="00F60248">
        <w:trPr>
          <w:gridAfter w:val="1"/>
          <w:wAfter w:w="469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F60248" w:rsidRPr="00F60248" w:rsidTr="00F60248">
        <w:trPr>
          <w:gridAfter w:val="1"/>
          <w:wAfter w:w="469" w:type="dxa"/>
          <w:trHeight w:val="1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(КВР)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1 465 964,48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1 465 964,48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1 465 964,48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291 964,48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291 964,48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1 174 000,00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1 174 000,00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117 652 903,00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"Социальная поддержка отдельных категорий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91 618 525,00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57 839 698,00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57 839 698,00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871 800,00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871 800,00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56 967 898,00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56 967 898,00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22 623 826,00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22 623 826,00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17 819 186,00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17 819 186,00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25 440,00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25 440,00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4 779 200,00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4 779 200,00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9 904 001,00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9 904 001,00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191 500,00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191 500,00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9 712 501,00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7 302 200,00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2 410 301,00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1 251 000,00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1 251 000,00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"Поддержка социально ориентированных некоммерческих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3 475 976,00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3 475 976,00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 "Поддержка социально ориентированных некоммерческих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 в рамках подпрограммы "Поддержка социально ориентированных некоммерческих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3 176 000,00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3 176 000,00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3 176 000,00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муниципального казенного учреждения "Служба социальной поддержки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22 558 402,00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населения»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22 558 402,00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22 558 402,00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21 143 088,00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21 143 088,00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1 415 070,00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1 415 070,00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18 296 744,31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17 925 268,31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7 583 777,51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безопасности дорожного движения в рамках 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7 583 777,51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7 583 777,51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7 583 777,51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3 330 700,00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 полномочий по созданию и обеспечению деятельности административных комиссий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3 330 700,00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3 181 066,00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3 181 066,00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149 634,00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149 634,00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деятельности народных дружин"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для создания условий для деятельности народных дружин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31 500,00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31 500,00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 создание условий для деятельности народных дружин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нформирования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 нарушениях и необходимости соблюдения правил дорожного движения"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6 519 390,80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4 839 390,80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4 839 390,80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4 839 390,80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1 344 000,00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1 344 000,00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1 344 000,00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258 400,00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258 400,00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258 400,00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258 400,00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219 500,00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151 976,00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101 976,00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101 976,00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101 976,00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101 976,00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72 886 916,06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программы "Дети-сироты"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72 604 700,00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45 151 400,00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45 151 400,00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45 151 400,00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27 453 300,00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24 882 780,00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24 882 780,00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2 558 520,00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2 558 520,00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32 216,06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 муниципальной программы "Дети-сироты"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32 216,06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32 216,06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32 216,06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172 922 426,79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16 975 088,79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9 355 204,90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"Развитие массовой физической культуры 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8 755 204,90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5 199 004,14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5 199 004,14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3 556 200,76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3 556 200,76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4 212 083,89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отдыха и оздоровления детей в рамках подпрограммы "Развитие массовой физической культуры 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4 212 083,89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4 212 083,89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4 212 083,89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3 407 800,00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1 847 389,50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1 847 389,50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1 847 389,50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925 000,00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925 000,00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925 000,00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"Развитие массовой физической культуры 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286 750,00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286 750,00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286 750,00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18 660,50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18 660,50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18 660,50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условий для выполнения функций и полномочий в сфере физической культуры 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155 947 338,00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155 947 338,00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133 660 492,00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133 660 492,00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133 660 492,00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1 659 700,00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1 659 700,00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1 659 700,00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18 057 946,00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17 733 870,00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17 733 870,00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323 476,00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323 476,00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2 374 700,00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2 374 700,00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2 374 700,00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194 500,00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194 500,00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194 500,00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134 326 181,85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48 440 350,97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47 945 402,00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42 494 355,00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42 494 355,00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42 494 355,00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повышение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2 328 600,00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2 328 600,00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2 328 600,00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202 147,00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202 147,00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202 147,00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392 948,97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392 948,97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392 948,97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392 948,97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Подпрограмма" Организация культурного досуга населения города Ханты-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  "Развитие культуры в  городе Ханты-Мансийске на  2016 – 2020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85 885 830,88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85 885 830,88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Ханты-Мансийска",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79 919 154,00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79 919 154,00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79 919 154,00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 Организация культурного досуга населения города Ханты-Мансийска"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5 366 676,88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5 366 676,88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5 366 676,88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3 673 561 672,50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3 038 234 371,30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6 090 384,00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837 913,0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837 913,0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837 913,0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5 252 471,00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747 171,00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747 171,00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4 505 300,00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4 505 300,00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60 832 977,56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22 209 977,56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138 477,60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138 477,60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18 570 962,96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18 570 962,96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3 500 537,00   </w:t>
            </w:r>
          </w:p>
        </w:tc>
      </w:tr>
      <w:tr w:rsidR="00F60248" w:rsidRPr="00F60248" w:rsidTr="00F60248">
        <w:trPr>
          <w:gridAfter w:val="1"/>
          <w:wAfter w:w="469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3 500 537,00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организацию отдыха и оздоровления детей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19 896 300,00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281 356,40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281 356,40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19 535 843,60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19 535 843,60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79 100,00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79 100,00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1 392 000,00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1 392 000,00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1 392 000,00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6 933 900,00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6 933 900,00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2 148 992,78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4 784 907,22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2 971 311 009,74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437 004 493,59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437 004 493,59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435 360 493,59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21 059 900,00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21 059 900,00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21 059 900,00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местных бюджетов по организации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72 061 400,00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72 061 400,00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72 061 400,00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6 012 000,00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6 012 000,00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6 012 000,00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реализацию основных общеобразовательных программ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1 139 476 400,00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1 139 476 400,00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1 139 476 400,00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1 005 863 000,00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1 005 863 000,00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922 309 600,00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58 854 400,00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24 699 000,00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41 346 900,00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41 346 900,00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41 346 900,00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54 619 000,00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3 879 000,00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3 879 000,00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50 740 000,00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50 740 000,00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180 464 763,12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180 464 763,12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167 509 751,98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12 955 011,14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1 038 900,00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1 038 900,00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1 038 900,00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по организации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9 593 253,03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9 593 253,03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9 593 253,03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649 000,00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649 000,00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"Молодёжь города Ханты-Мансийска и допризывная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969 700,00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"Молодёжь города Ханты-Мансийска и допризывная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110 600,00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110 600,00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562 100,00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"Молодёжь города Ханты-Мансийска и допризывная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"Молодёжь города Ханты-Мансийска и допризывная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633 708 601,20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20 569 719,29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19 010 725,29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19 010 725,29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221 833,00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221 833,00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79 312,00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79 312,00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подпрограммы 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1 257 849,00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1 257 849,00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1 257 849,00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99 176 906,35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99 146 906,35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92 222 501,92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92 222 501,92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6 442 163,83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6 442 163,83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56 522,00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56 522,00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425 718,60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425 718,60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85 234 907,96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65 522 057,96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65 522 057,96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65 522 057,96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19 515 710,50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19 515 710,50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19 515 710,50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197 139,50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197 139,50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197 139,50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428 727 067,60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муниципальную собственность  подпрограммы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16 289 000,00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16 289 000,00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16 289 000,00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371 882 155,00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371 882 155,00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371 882 155,00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приобретениев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19 572 745,00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19 572 745,00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19 572 745,00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20 983 167,60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20 983 167,60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20 983 167,60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807 008 393,51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796 430 908,07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27 921 000,00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27 921 000,00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27 921 000,00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15 723 700,00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15 723 700,00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47 064 024,00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47 064 024,00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604 637 400,00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604 637 400,00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604 637 400,00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74 730 465,32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74 730 465,32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74 730 465,32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17 154 436,31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17 154 436,31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17 154 436,31   </w:t>
            </w:r>
          </w:p>
        </w:tc>
      </w:tr>
      <w:tr w:rsidR="00F60248" w:rsidRPr="00F60248" w:rsidTr="00F60248">
        <w:trPr>
          <w:gridAfter w:val="1"/>
          <w:wAfter w:w="469" w:type="dxa"/>
          <w:trHeight w:val="31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666 371,20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666 371,20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666 371,20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8 533 511,24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8 533 511,24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8 533 511,24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10 462 285,44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годы, федеральный бюджет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181 510,97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181 510,97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181 510,97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годы, бюджет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1 165 640,71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1 165 640,71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1 165 640,71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 в соответствии с Указом Президента Российской Федерации от 7 мая 2008 года № 714 "Об обеспечении жильём ветеранов Великой Отечественной войны 1941-1945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годов"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1 519 344,00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1 519 344,00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1 519 344,00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годов"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464 244,00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464 244,00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464 244,00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и от  24 ноября 1995 года №181-ФЗ "О социальной защите инвалидов в Российской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Федерации"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3 038 688,00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3 038 688,00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3 038 688,00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3 185 543,04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3 185 543,04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3 185 543,04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70 902,72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70 902,72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70 902,72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836 412,00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836 412,00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836 412,00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129 510 837,53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24 440 340,24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9 985 000,00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9 985 000,00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9 985 000,00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14 455 340,24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12 205 218,08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12 205 218,08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2 250 122,16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1 919 189,16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330 933,00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105 070 497,29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40 730 741,52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37 969 525,50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37 969 525,50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2 696 840,02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2 696 840,02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64 376,00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64 376,00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57 049 612,28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56 234 634,96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56 234 634,96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813 254,32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813 254,32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1 723,00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1 723,00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7 290 143,49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6 246 000,00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6 246 000,00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1 044 143,49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1 044 143,49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88 997 040,21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76 793 940,21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69 286 680,23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65 695 386,22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50 126 900,00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50 126 900,00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15 568 486,22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15 568 486,22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3 503 139,40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2 683 745,39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2 683 745,39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819 394,01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819 394,01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88 154,61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88 154,61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88 154,61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2 007 260,00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8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иквидации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2 007 260,00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2 007 260,00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2 007 260,00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ереключение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жилого фонда на канализационный коллектор и ликвидация выгребов"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5 499 999,98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4 788 013,78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4 788 013,78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4 788 013,78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252 000,73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252 000,73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252 000,73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459 985,47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459 985,47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459 985,47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12 203 100,00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12 203 100,00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12 081 000,00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12 081 000,00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12 081 000,00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122 100,00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816 339 501,10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211 982 261,02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104 437 162,26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39 780 278,34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39 780 278,34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12 557 336,88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12 557 336,88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52 097 422,04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52 097 422,04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2 125,00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2 125,00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50 913 406,66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50 186 887,66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50 186 887,66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687 176,00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687 176,00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39 343,00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39 343,00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4 384 347,00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3 875 000,00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3 875 000,00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496 347,00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496 347,00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26 492 750,08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25 917 750,08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25 917 750,08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575 000,00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575 000,00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25 754 595,02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2 341 595,02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2 341 595,02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23 413 000,00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23 413 000,00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67 642 841,51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41 402 441,51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39 402 441,51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39 402 441,51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26 240 400,00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26 240 400,00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26 240 400,00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330 683 630,47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134 190 875,94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134 190 875,94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134 190 875,94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65 000 000,00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65 000 000,00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65 000 000,00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131 492 754,53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131 492 754,53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131 492 754,53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206 030 768,10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75 201 107,93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75 201 107,93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75 201 107,93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образований, за счет сре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авительства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54 529 660,17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54 129 660,17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54 129 660,17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454 545 500,00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119 183,00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69 697,00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69 697,00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69 697,00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49 486,00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49 486,00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49 486,00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4 405 104,00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4 405 104,00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3 859 880,00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3 859 880,00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545 224,00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545 224,00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обеспечение дополнительных мер безопасности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21 213,00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21 213,00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21 213,00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21 213,00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436 101 000,00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436 101 000,00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382 124 000,00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382 124 000,00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53 977 000,00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53 977 000,00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обеспечение дополнительных мер безопасности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83 715 483,44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57 570 990,00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50 670 740,00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50 202 820,00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50 202 820,00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466 920,00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466 920,00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6 900 250,00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6 700 250,00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6 700 250,00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5 039 377,44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5 039 377,44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5 039 377,44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5 039 377,44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взвешенной  долговой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адлежайшее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обязательств по муниципальным заимствованиям"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16 335 000,00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16 335 000,00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16 335 000,00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16 335 000,00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4 770 116,00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4 770 116,00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4 770 116,00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4 770 116,00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303 115 784,64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218 384 741,64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6 835 352,58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6 835 352,58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6 835 352,58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в рамках 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хозяйство"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200 968 224,06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73 865 524,06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73 865 524,06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127 102 700,00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127 102 700,00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10 581 165,00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3 889 924,16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3 889 924,16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6 691 240,84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6 691 240,84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84 731 043,00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84 731 043,00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84 731 043,00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84 731 043,00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11 759 805,23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8 737 549,85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8 737 549,85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8 737 549,85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8 737 549,85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предоставления и обеспечение доступности муниципальных услуг населению"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3 022 255,38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3 022 255,38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3 022 255,38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3 022 255,38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2 362 500,00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"Ремонт подъездных путей от городских дорог общего пользования (федеральных трасс) до границ садово-огороднических и дачных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неккомерческих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граждан"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2 070 711,30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2 070 711,30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2 070 711,30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2 070 711,30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мероприятий "Проведение кадастровых работ на земельных участках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садоводо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-огороднических товариществ"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291 788,70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291 788,70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291 788,70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291 788,70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15 804 051,20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3 245 500,00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693 000,00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693 000,00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2 552 500,00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2 552 500,00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4 569 750,00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4 569 750,00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1 172 495,00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1 172 495,00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3 397 255,00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3 397 255,00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деятельности муниципального бюджетного учреждения «Управление по развитию туризма и внешних связей"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7 988 801,20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7 988 801,20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7 988 801,20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7 988 801,20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42 355 240,00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35 330 975,00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35 330 975,00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35 330 975,00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35 330 975,00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2 994 700,00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2 994 700,00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2 994 700,00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2 994 700,00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"Разработка и изготовление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полиграфической продукции"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3 649 565,00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3 649 565,00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3 649 565,00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3 649 565,00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98 365 380,41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17 108 511,72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3 319 728,85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3 119 728,85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2 803 728,85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2 803 728,85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системы мониторинга и прогнозирования чрезвычайных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аппаратно-программного комплекса "Безопасный город"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13 788 782,87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13 788 782,87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13 788 782,87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13 788 782,87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и финансовое обеспечение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ГО,ЧС и ОПБ",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81 256 868,69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выполнения функций и полномочий, возложенных на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МКУ"Управление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ГО,ЧС и ОПБ"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81 256 868,69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ГО,ЧС 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ОПБ",муниципальной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81 256 868,69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73 267 565,16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73 267 565,16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7 406 627,27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7 406 627,27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582 676,26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16 600,00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566 076,26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82 656 255,14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градостроительной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4 021 000,00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78 635 255,14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45 510 505,52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30 749 481,00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30 749 481,00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11 866 970,25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11 866 970,25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2 894 054,27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192 851,00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2 701 203,27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28 174 899,76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27 807 875,00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27 807 875,00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366 020,76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366 020,76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4 949 849,86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4 709 487,00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4 709 487,00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240 362,86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240 362,86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132 187 252,62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132 187 252,62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10 479 110,62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10 479 110,62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10 479 110,62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96 999 800,00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96 999 800,00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96 999 800,00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24 708 342,00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24 708 342,00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24 708 342,00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15 474 002,00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8 394 650,00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852 000,00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852 000,00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852 000,00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37 750,00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5 707 900,00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99 000,00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5 608 900,00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5 608 900,00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7 079 352,00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7 079 352,00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7 079 352,00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7 079 352,00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391 732 182,87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2 593 057,96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2 593 057,96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2 593 057,96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2 593 057,96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209 999,90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209 999,90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99 999,90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99 999,90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5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388 929 125,01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подведомственных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162 748 246,90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109 652 220,88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109 652 220,88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50 634 238,79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50 634 238,79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2 461 787,23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309 516,86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2 152 270,37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176 801 401,32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174 866 401,32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174 866 401,32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1 935 000,00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593 635,00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593 635,00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593 635,00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5 154 774,00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5 154 774,00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5 154 774,00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19 648 867,79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15 710 000,00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15 710 000,00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3 037 425,96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3 037 425,96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756 000,00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145 441,83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133 925,18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11 516,65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6 057 700,00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5 847 738,00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5 847 738,00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209 962,00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209 962,00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1 714 700,00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1 714 700,00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1 714 700,00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602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9 009 800,00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7 383 278,00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7 383 278,00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1 626 522,00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1 626 522,00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52 518 500,00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субъектов малого и среднего предпринимательства на территории города Ханты-Мансийска" муниципальной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10 868 700,00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9 660 200,00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8 360 200,00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8 360 200,00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8 360 200,00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808 500,00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408 500,00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Мансийска"муниципальной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программы«Развитие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38 273 100,00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60 400,00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14,00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14,00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14,00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34 640 386,00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23 140 386,00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23 140 386,00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23 140 386,00   </w:t>
            </w:r>
          </w:p>
        </w:tc>
      </w:tr>
      <w:tr w:rsidR="00F60248" w:rsidRPr="00F60248" w:rsidTr="00F60248">
        <w:trPr>
          <w:gridAfter w:val="1"/>
          <w:wAfter w:w="469" w:type="dxa"/>
          <w:trHeight w:val="2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Мансийска"муниципальной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программы«Развитие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заготовки и переработки дикоросов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2 207 200,00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2 207 200,00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2 207 200,00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4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2 207 200,00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1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908 100,00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795"/>
        </w:trPr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7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408 100,00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23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Мансийска"муниципальной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программы«Развитие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7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7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457 000,00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 в городе Ханты-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Мансийске"муниципальной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программы«Развитие</w:t>
            </w:r>
            <w:proofErr w:type="spell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секторов экономики города Ханты-Мансийска» на 2016-2020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3 376 700,00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100 158,00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100 158,00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100 158,00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100 158,00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инвестиций Администрации города Ханты-Мансийска 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3 106 542,00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3 106 542,00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3 065 957,00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3 065 957,00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40 585,00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40 585,00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80 402 954,21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71 390 811,05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1 548 335,66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1 548 335,66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1 548 335,66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54 926 160,25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46 101 549,70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46 101 549,70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8 037 717,54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8 037 717,54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786 893,01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3 000,00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783 893,01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6 843 460,00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6 843 460,00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6 843 460,00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866 157,00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866 157,00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866 157,00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7 206 698,14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4 900 740,00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4 900 740,00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2 305 958,14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2 305 958,14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9 012 143,16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5 908 177,94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5 884 854,94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5 884 854,94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23 323,00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23 323,00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2 509 950,40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2 509 950,40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2 509 950,40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594 014,82   </w:t>
            </w:r>
          </w:p>
        </w:tc>
      </w:tr>
      <w:tr w:rsidR="00F60248" w:rsidRPr="00F60248" w:rsidTr="00F60248">
        <w:trPr>
          <w:gridAfter w:val="1"/>
          <w:wAfter w:w="469" w:type="dxa"/>
          <w:trHeight w:val="15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569 114,20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569 114,20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24 900,62   </w:t>
            </w:r>
          </w:p>
        </w:tc>
      </w:tr>
      <w:tr w:rsidR="00F60248" w:rsidRPr="00F60248" w:rsidTr="00F60248">
        <w:trPr>
          <w:gridAfter w:val="1"/>
          <w:wAfter w:w="469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24 900,62   </w:t>
            </w:r>
          </w:p>
        </w:tc>
      </w:tr>
      <w:tr w:rsidR="00F60248" w:rsidRPr="00F60248" w:rsidTr="00F60248">
        <w:trPr>
          <w:gridAfter w:val="1"/>
          <w:wAfter w:w="469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248" w:rsidRPr="00F60248" w:rsidRDefault="00F60248" w:rsidP="00F6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7 799 963 473,10   </w:t>
            </w:r>
          </w:p>
        </w:tc>
      </w:tr>
    </w:tbl>
    <w:p w:rsidR="00BA154D" w:rsidRPr="00F60248" w:rsidRDefault="00BA154D">
      <w:pPr>
        <w:rPr>
          <w:sz w:val="20"/>
          <w:szCs w:val="20"/>
        </w:rPr>
      </w:pPr>
    </w:p>
    <w:sectPr w:rsidR="00BA154D" w:rsidRPr="00F60248" w:rsidSect="00B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48"/>
    <w:rsid w:val="007F2A10"/>
    <w:rsid w:val="00B857A6"/>
    <w:rsid w:val="00BA154D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2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248"/>
    <w:rPr>
      <w:color w:val="800080"/>
      <w:u w:val="single"/>
    </w:rPr>
  </w:style>
  <w:style w:type="paragraph" w:customStyle="1" w:styleId="xl67">
    <w:name w:val="xl67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02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02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02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02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024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6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024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02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02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02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22989</Words>
  <Characters>131041</Characters>
  <Application>Microsoft Office Word</Application>
  <DocSecurity>0</DocSecurity>
  <Lines>1092</Lines>
  <Paragraphs>307</Paragraphs>
  <ScaleCrop>false</ScaleCrop>
  <Company>DepFin</Company>
  <LinksUpToDate>false</LinksUpToDate>
  <CharactersWithSpaces>153723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Наталья Ю. Трефилова</cp:lastModifiedBy>
  <cp:revision>4</cp:revision>
  <dcterms:created xsi:type="dcterms:W3CDTF">2016-12-26T17:06:00Z</dcterms:created>
  <dcterms:modified xsi:type="dcterms:W3CDTF">2016-12-27T09:47:00Z</dcterms:modified>
</cp:coreProperties>
</file>