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5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5"/>
      </w:tblGrid>
      <w:tr w:rsidR="00771BD0" w:rsidRPr="009F1890" w:rsidTr="00447D1C">
        <w:trPr>
          <w:cantSplit/>
        </w:trPr>
        <w:tc>
          <w:tcPr>
            <w:tcW w:w="6375" w:type="dxa"/>
            <w:vAlign w:val="bottom"/>
            <w:hideMark/>
          </w:tcPr>
          <w:p w:rsidR="00771BD0" w:rsidRPr="009F1890" w:rsidRDefault="00771BD0" w:rsidP="00447D1C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F1890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 4</w:t>
            </w:r>
            <w:proofErr w:type="gramEnd"/>
          </w:p>
        </w:tc>
      </w:tr>
      <w:tr w:rsidR="00771BD0" w:rsidRPr="009F1890" w:rsidTr="00447D1C">
        <w:trPr>
          <w:cantSplit/>
        </w:trPr>
        <w:tc>
          <w:tcPr>
            <w:tcW w:w="6375" w:type="dxa"/>
            <w:hideMark/>
          </w:tcPr>
          <w:p w:rsidR="00771BD0" w:rsidRDefault="00771BD0" w:rsidP="00447D1C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890">
              <w:rPr>
                <w:rFonts w:ascii="Times New Roman" w:eastAsia="Calibri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771BD0" w:rsidRPr="009F1890" w:rsidRDefault="00771BD0" w:rsidP="00447D1C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21 декабря 2018 года № 309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D265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РД</w:t>
            </w:r>
          </w:p>
        </w:tc>
      </w:tr>
      <w:tr w:rsidR="00771BD0" w:rsidRPr="009F1890" w:rsidTr="00447D1C">
        <w:trPr>
          <w:cantSplit/>
        </w:trPr>
        <w:tc>
          <w:tcPr>
            <w:tcW w:w="6375" w:type="dxa"/>
            <w:noWrap/>
            <w:vAlign w:val="bottom"/>
            <w:hideMark/>
          </w:tcPr>
          <w:p w:rsidR="00771BD0" w:rsidRPr="009F1890" w:rsidRDefault="00771BD0" w:rsidP="00447D1C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</w:tr>
    </w:tbl>
    <w:p w:rsidR="00771BD0" w:rsidRPr="009F1890" w:rsidRDefault="00771BD0" w:rsidP="00771BD0">
      <w:pPr>
        <w:spacing w:line="276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  <w:r w:rsidRPr="009F1890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главных администраторов доходов </w:t>
      </w:r>
      <w:proofErr w:type="gramStart"/>
      <w:r w:rsidRPr="009F1890">
        <w:rPr>
          <w:rFonts w:ascii="Times New Roman" w:eastAsia="Calibri" w:hAnsi="Times New Roman" w:cs="Times New Roman"/>
          <w:b/>
          <w:sz w:val="26"/>
          <w:szCs w:val="26"/>
        </w:rPr>
        <w:t>бюджета  города</w:t>
      </w:r>
      <w:proofErr w:type="gramEnd"/>
      <w:r w:rsidRPr="009F1890">
        <w:rPr>
          <w:rFonts w:ascii="Times New Roman" w:eastAsia="Calibri" w:hAnsi="Times New Roman" w:cs="Times New Roman"/>
          <w:b/>
          <w:sz w:val="26"/>
          <w:szCs w:val="26"/>
        </w:rPr>
        <w:t xml:space="preserve">  Ханты-Мансийска, являющихся органами исполнительной власти Российской Федерации</w:t>
      </w:r>
    </w:p>
    <w:p w:rsidR="00771BD0" w:rsidRPr="009F1890" w:rsidRDefault="00771BD0" w:rsidP="00771BD0">
      <w:pPr>
        <w:spacing w:line="276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771BD0" w:rsidRPr="009F1890" w:rsidTr="00447D1C">
        <w:trPr>
          <w:tblHeader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D0" w:rsidRPr="009F1890" w:rsidRDefault="00771BD0" w:rsidP="00447D1C">
            <w:pPr>
              <w:rPr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771BD0" w:rsidRPr="009F1890" w:rsidTr="00447D1C">
        <w:trPr>
          <w:tblHeader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sz w:val="26"/>
                <w:szCs w:val="26"/>
              </w:rPr>
            </w:pPr>
          </w:p>
        </w:tc>
      </w:tr>
      <w:tr w:rsidR="00771BD0" w:rsidRPr="009F1890" w:rsidTr="00447D1C">
        <w:trPr>
          <w:tblHeader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048 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Управление Федеральной службы по надзору в сфере природопользования (</w:t>
            </w:r>
            <w:proofErr w:type="spellStart"/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Росприроднадзора</w:t>
            </w:r>
            <w:proofErr w:type="spellEnd"/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) по Ханты-Мансийскому автономному округу - Югре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1 12 01010 01 0000 120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1 12 01020 01 0000 120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1 12 01030 01 0000 120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1 12 01040 01 0000 120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1 12 01050 01 0000 120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Плата за иные виды негативного воздействия на окружающую среду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1 16 25010 01 0000 140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1 16 25020 01 0000 140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1 16 25030 01 0000 140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1 16 25040 01 0000 140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1 16 25050 01 0000 140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1 16 25060 01 0000 140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1 16 35020 04 0000 140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предусмотренные статьей 20.25 Кодекса Российской Федерации об административных правонарушениях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048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060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Территориальный орган Федеральной службы по надзору в сфере здравоохранения по Ханты-Мансийскому автономному округу-Югре и Ямало-Ненецкому автономному округу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076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Нижнеобское</w:t>
            </w:r>
            <w:proofErr w:type="spellEnd"/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1 16 25030 01 0000 140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1 16 35020 04 0000 140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081 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081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1 16 25060 01 0000 140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081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081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Управление Федерального казначейства по Ханты-Мансийскому автономному округу-Югре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1 03 02000 01 0000 110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1 16 43000 01 0000 140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Межрегиональное управление государственного автодорожного надзора по Ханты-Мансийскому автономному округу - Югре и Ямало-Ненецкому автономному округу Федеральной службы по надзору в сфере транспорта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1 16 25050 01 0000 140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1 16 30013 01 0000 140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1 16 08010 01 0000 140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1 16 08020 01 0000 140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141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1 16 25050 01 0000 140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1 16 28000 01 0000 140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sz w:val="26"/>
                <w:szCs w:val="26"/>
              </w:rPr>
              <w:t>Государственная инспекция труда в Ханты-Мансийском автономном округе - Югре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1 16 43000 01 0000 140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9F18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предусмотренные </w:t>
            </w:r>
            <w:hyperlink r:id="rId4" w:history="1">
              <w:r w:rsidRPr="009F1890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статьей 20.25</w:t>
              </w:r>
            </w:hyperlink>
            <w:r w:rsidRPr="009F1890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1 16 90040 04 0000 140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Территориальный орган Федеральной службы государственной статистики по Ханты-Мансийскому автономному округу-Югре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Межрегиональное управление Федеральной службы по </w:t>
            </w:r>
            <w:proofErr w:type="gramStart"/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регулированию  алкогольного</w:t>
            </w:r>
            <w:proofErr w:type="gramEnd"/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рынка по Уральскому федеральному округу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1 16 08010 01 0000 140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Управление Федеральной антимонопольной службы по Ханты-Мансийскому автономному округу-Югре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1 16 33040 04 0000 140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177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177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sz w:val="26"/>
                <w:szCs w:val="26"/>
              </w:rPr>
              <w:t>Управление Федеральной службы войск национальной гвардии Российской Федерации по Ханты-Мансийскому автономному округу - Югре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1 16 25030 01 0000 140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1 16 25050 01 0000 140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1 16 28000 01 0000 140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1 16 30013 01 0000 140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1 16 43000 01 0000 140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" w:history="1">
              <w:r w:rsidRPr="009F1890">
                <w:rPr>
                  <w:rFonts w:ascii="Times New Roman" w:hAnsi="Times New Roman"/>
                  <w:sz w:val="26"/>
                  <w:szCs w:val="26"/>
                </w:rPr>
                <w:t>статьей 20.25</w:t>
              </w:r>
            </w:hyperlink>
            <w:r w:rsidRPr="009F1890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180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1 16 90040 04 0000 140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D0" w:rsidRPr="009F1890" w:rsidRDefault="00771BD0" w:rsidP="00447D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18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18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лиц*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1 05 01000 00 0000 110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налогообложения*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1 05 02000 02 0000 110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Единый налог на вмененный доход для отдельных видов деятельности*</w:t>
            </w:r>
          </w:p>
        </w:tc>
      </w:tr>
      <w:tr w:rsidR="00771BD0" w:rsidRPr="009F1890" w:rsidTr="00447D1C">
        <w:trPr>
          <w:trHeight w:val="46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1 05 03010 01 0000 110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1 05 04010 02 0000 110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1 06 01020 04 0000 110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1 06 06032 04 0000 110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1 06 06042 04 0000 110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1 08 03010 01 0000 110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1 09 04052 04 0000 110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1 09 07032 04 0000 110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1 09 07052 04 0000 110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1 16 03010 01 0000 140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119.1, 119.2, </w:t>
            </w:r>
            <w:r w:rsidRPr="009F18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пунктами 1 и 2 статьи 120, статьями 125, 126, 126.1, 128, 129, 129.1, 129.4, 132, 133, 134, 135, 135.1, 135.2 Налогового кодекса Российской Федерации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1 16 03030 01 0000 140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1 16 06000 01 0000 140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182</w:t>
            </w:r>
            <w:bookmarkStart w:id="0" w:name="_GoBack"/>
            <w:bookmarkEnd w:id="0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188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1 16 08010 01 0000 140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1 16 21040 04 0000 140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1 16 28000 01 0000 140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1 16 30013 01 0000 140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1 16 30030 01 0000 140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188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318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318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1 08 07110 01 0000 110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318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1 08 07120 01 0000 110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318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321 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321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1 16 25060 01 0000 140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321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sz w:val="26"/>
                <w:szCs w:val="26"/>
              </w:rPr>
              <w:t>322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sz w:val="26"/>
                <w:szCs w:val="26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322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1 16 43 000 01 0000 140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" w:history="1">
              <w:r w:rsidRPr="009F1890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статьей 20.25</w:t>
              </w:r>
            </w:hyperlink>
            <w:r w:rsidRPr="009F1890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sz w:val="26"/>
                <w:szCs w:val="26"/>
              </w:rPr>
              <w:t>415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sz w:val="26"/>
                <w:szCs w:val="26"/>
              </w:rPr>
              <w:t>Уральская транспортная прокуратура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415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1 16 90040 04 0000 140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Cs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 498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Северо-Уральское управление Федеральной службы по экологическому, технологическому и атомному надзору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498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1 16 41000 01 0000 140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498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498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1 16 45000 01 0000 140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498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sz w:val="26"/>
                <w:szCs w:val="26"/>
              </w:rPr>
              <w:t>999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sz w:val="26"/>
                <w:szCs w:val="26"/>
              </w:rPr>
              <w:t>Центральный банк Российской Федерации</w:t>
            </w:r>
          </w:p>
        </w:tc>
      </w:tr>
      <w:tr w:rsidR="00771BD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999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1 16 43000 01 0000 140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D0" w:rsidRPr="009F1890" w:rsidRDefault="00771BD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7" w:history="1">
              <w:r w:rsidRPr="009F1890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статьей 20.25</w:t>
              </w:r>
            </w:hyperlink>
            <w:r w:rsidRPr="009F1890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  <w:p w:rsidR="00771BD0" w:rsidRPr="009F1890" w:rsidRDefault="00771BD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BD0" w:rsidRPr="009F1890" w:rsidRDefault="00771BD0" w:rsidP="00771BD0">
      <w:pPr>
        <w:spacing w:afterLines="200" w:after="480" w:line="276" w:lineRule="auto"/>
        <w:ind w:left="0"/>
        <w:jc w:val="left"/>
        <w:rPr>
          <w:rFonts w:ascii="Calibri" w:eastAsia="Calibri" w:hAnsi="Calibri" w:cs="Times New Roman"/>
        </w:rPr>
      </w:pPr>
      <w:r w:rsidRPr="009F1890">
        <w:rPr>
          <w:rFonts w:ascii="Times New Roman" w:eastAsia="Calibri" w:hAnsi="Times New Roman" w:cs="Times New Roman"/>
          <w:sz w:val="26"/>
          <w:szCs w:val="26"/>
        </w:rPr>
        <w:t>*В части доходов, зачисляемых в бюджет города Ханты-Мансийска.</w:t>
      </w:r>
    </w:p>
    <w:p w:rsidR="005F18DA" w:rsidRDefault="005F18DA"/>
    <w:sectPr w:rsidR="005F18DA" w:rsidSect="00771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0"/>
    <w:rsid w:val="005F18DA"/>
    <w:rsid w:val="007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3FC4-D731-4739-B038-0AD70C2F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D0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9E09EB0F4EFC7C6FD87436B7DC5186678315B28DA4F7D6C2751D434831D2B830CD8B636CC7522F92507A9548AD08F07AEC4E989C97tEl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E265F65F88AE6A3B9ECFD879C6611BE8BBD8A85AF18976CF81C599A10C9DEDC965F4A2AB92900B25283FC623432C8DC058D607B74v6h9E" TargetMode="External"/><Relationship Id="rId5" Type="http://schemas.openxmlformats.org/officeDocument/2006/relationships/hyperlink" Target="consultantplus://offline/ref=BCD37D01A5E6931540A75A84D7022F104F5173D686B6837A434B778147C8ABB02391DE15323Dk0j3E" TargetMode="External"/><Relationship Id="rId4" Type="http://schemas.openxmlformats.org/officeDocument/2006/relationships/hyperlink" Target="consultantplus://offline/ref=E027E1C32576157EDBDE12A27F65D0C067270EDD09F4A343A6EA636AC68DD51C3A14EEFCD39Br2g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2018-12-24T09:20:00Z</dcterms:created>
  <dcterms:modified xsi:type="dcterms:W3CDTF">2018-12-24T09:20:00Z</dcterms:modified>
</cp:coreProperties>
</file>