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35" w:rsidRPr="00012D35" w:rsidRDefault="00012D35" w:rsidP="00012D35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D35" w:rsidRPr="00012D35" w:rsidRDefault="00012D35" w:rsidP="00012D35">
      <w:pPr>
        <w:jc w:val="center"/>
        <w:rPr>
          <w:b/>
          <w:sz w:val="28"/>
          <w:szCs w:val="28"/>
        </w:rPr>
      </w:pPr>
      <w:r w:rsidRPr="00012D35">
        <w:rPr>
          <w:b/>
          <w:sz w:val="28"/>
          <w:szCs w:val="28"/>
        </w:rPr>
        <w:t>Муниципальное образование</w:t>
      </w:r>
    </w:p>
    <w:p w:rsidR="00012D35" w:rsidRPr="00012D35" w:rsidRDefault="00012D35" w:rsidP="00012D35">
      <w:pPr>
        <w:jc w:val="center"/>
        <w:rPr>
          <w:b/>
          <w:sz w:val="28"/>
          <w:szCs w:val="28"/>
        </w:rPr>
      </w:pPr>
      <w:r w:rsidRPr="00012D35">
        <w:rPr>
          <w:b/>
          <w:sz w:val="28"/>
          <w:szCs w:val="28"/>
        </w:rPr>
        <w:t>Ханты-Мансийского автономного округа – Югры</w:t>
      </w:r>
    </w:p>
    <w:p w:rsidR="00012D35" w:rsidRPr="00012D35" w:rsidRDefault="00012D35" w:rsidP="00012D35">
      <w:pPr>
        <w:jc w:val="center"/>
        <w:rPr>
          <w:b/>
          <w:sz w:val="28"/>
          <w:szCs w:val="28"/>
        </w:rPr>
      </w:pPr>
      <w:r w:rsidRPr="00012D35">
        <w:rPr>
          <w:b/>
          <w:sz w:val="28"/>
          <w:szCs w:val="28"/>
        </w:rPr>
        <w:t>городской округ город Ханты-Мансийск</w:t>
      </w:r>
    </w:p>
    <w:p w:rsidR="00012D35" w:rsidRPr="00012D35" w:rsidRDefault="00012D35" w:rsidP="00012D35">
      <w:pPr>
        <w:jc w:val="center"/>
        <w:rPr>
          <w:b/>
          <w:bCs/>
          <w:sz w:val="28"/>
          <w:szCs w:val="28"/>
        </w:rPr>
      </w:pPr>
    </w:p>
    <w:p w:rsidR="00012D35" w:rsidRPr="00012D35" w:rsidRDefault="00012D35" w:rsidP="00012D35">
      <w:pPr>
        <w:jc w:val="center"/>
        <w:rPr>
          <w:b/>
          <w:sz w:val="32"/>
          <w:szCs w:val="32"/>
        </w:rPr>
      </w:pPr>
      <w:r w:rsidRPr="00012D35">
        <w:rPr>
          <w:b/>
          <w:sz w:val="32"/>
          <w:szCs w:val="32"/>
        </w:rPr>
        <w:t>ДУМА ГОРОДА ХАНТЫ-МАНСИЙСКА</w:t>
      </w:r>
    </w:p>
    <w:p w:rsidR="00012D35" w:rsidRPr="00012D35" w:rsidRDefault="00012D35" w:rsidP="00012D35">
      <w:pPr>
        <w:jc w:val="center"/>
        <w:rPr>
          <w:b/>
          <w:sz w:val="32"/>
          <w:szCs w:val="32"/>
        </w:rPr>
      </w:pPr>
    </w:p>
    <w:p w:rsidR="00012D35" w:rsidRPr="00012D35" w:rsidRDefault="00012D35" w:rsidP="00012D35">
      <w:pPr>
        <w:jc w:val="center"/>
        <w:rPr>
          <w:b/>
          <w:bCs/>
          <w:sz w:val="32"/>
          <w:szCs w:val="32"/>
        </w:rPr>
      </w:pPr>
      <w:r w:rsidRPr="00012D35">
        <w:rPr>
          <w:b/>
          <w:bCs/>
          <w:sz w:val="32"/>
          <w:szCs w:val="32"/>
        </w:rPr>
        <w:t>РЕШЕНИЕ</w:t>
      </w:r>
    </w:p>
    <w:p w:rsidR="00012D35" w:rsidRPr="00012D35" w:rsidRDefault="00012D35" w:rsidP="00012D35">
      <w:pPr>
        <w:jc w:val="center"/>
        <w:rPr>
          <w:b/>
          <w:sz w:val="32"/>
          <w:szCs w:val="32"/>
        </w:rPr>
      </w:pPr>
    </w:p>
    <w:p w:rsidR="00012D35" w:rsidRPr="00012D35" w:rsidRDefault="000F3A26" w:rsidP="00012D3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162</w:t>
      </w:r>
      <w:r w:rsidR="00012D35" w:rsidRPr="00012D35">
        <w:rPr>
          <w:b/>
          <w:bCs/>
          <w:iCs/>
          <w:sz w:val="28"/>
          <w:szCs w:val="28"/>
        </w:rPr>
        <w:t>-</w:t>
      </w:r>
      <w:r w:rsidR="00012D35" w:rsidRPr="00012D35">
        <w:rPr>
          <w:b/>
          <w:bCs/>
          <w:iCs/>
          <w:sz w:val="28"/>
          <w:szCs w:val="28"/>
          <w:lang w:val="en-US"/>
        </w:rPr>
        <w:t>VI</w:t>
      </w:r>
      <w:r w:rsidR="00012D35" w:rsidRPr="00012D35">
        <w:rPr>
          <w:b/>
          <w:bCs/>
          <w:iCs/>
          <w:sz w:val="28"/>
          <w:szCs w:val="28"/>
        </w:rPr>
        <w:t xml:space="preserve"> РД</w:t>
      </w:r>
    </w:p>
    <w:p w:rsidR="00012D35" w:rsidRPr="00012D35" w:rsidRDefault="00012D35" w:rsidP="00012D35">
      <w:pPr>
        <w:jc w:val="center"/>
        <w:rPr>
          <w:b/>
          <w:bCs/>
          <w:iCs/>
          <w:sz w:val="28"/>
          <w:szCs w:val="28"/>
        </w:rPr>
      </w:pPr>
    </w:p>
    <w:p w:rsidR="00012D35" w:rsidRPr="00012D35" w:rsidRDefault="00012D35" w:rsidP="00012D35">
      <w:pPr>
        <w:jc w:val="right"/>
        <w:rPr>
          <w:bCs/>
          <w:i/>
          <w:iCs/>
          <w:sz w:val="28"/>
          <w:szCs w:val="28"/>
        </w:rPr>
      </w:pPr>
      <w:r w:rsidRPr="00012D35">
        <w:rPr>
          <w:b/>
          <w:bCs/>
          <w:iCs/>
          <w:sz w:val="28"/>
          <w:szCs w:val="28"/>
        </w:rPr>
        <w:tab/>
      </w:r>
      <w:r w:rsidRPr="00012D35">
        <w:rPr>
          <w:b/>
          <w:bCs/>
          <w:iCs/>
          <w:sz w:val="28"/>
          <w:szCs w:val="28"/>
        </w:rPr>
        <w:tab/>
      </w:r>
      <w:r w:rsidRPr="00012D35">
        <w:rPr>
          <w:b/>
          <w:bCs/>
          <w:iCs/>
          <w:sz w:val="28"/>
          <w:szCs w:val="28"/>
        </w:rPr>
        <w:tab/>
      </w:r>
      <w:r w:rsidRPr="00012D35">
        <w:rPr>
          <w:b/>
          <w:bCs/>
          <w:iCs/>
          <w:sz w:val="28"/>
          <w:szCs w:val="28"/>
        </w:rPr>
        <w:tab/>
      </w:r>
      <w:r w:rsidRPr="00012D35">
        <w:rPr>
          <w:b/>
          <w:bCs/>
          <w:iCs/>
          <w:sz w:val="28"/>
          <w:szCs w:val="28"/>
        </w:rPr>
        <w:tab/>
      </w:r>
      <w:r w:rsidRPr="00012D35">
        <w:rPr>
          <w:b/>
          <w:bCs/>
          <w:iCs/>
          <w:sz w:val="28"/>
          <w:szCs w:val="28"/>
        </w:rPr>
        <w:tab/>
      </w:r>
      <w:r w:rsidRPr="00012D35">
        <w:rPr>
          <w:b/>
          <w:bCs/>
          <w:iCs/>
          <w:sz w:val="28"/>
          <w:szCs w:val="28"/>
        </w:rPr>
        <w:tab/>
        <w:t xml:space="preserve">                                              </w:t>
      </w:r>
      <w:r w:rsidRPr="00012D35">
        <w:rPr>
          <w:bCs/>
          <w:i/>
          <w:iCs/>
          <w:sz w:val="28"/>
          <w:szCs w:val="28"/>
        </w:rPr>
        <w:t>Принято</w:t>
      </w:r>
    </w:p>
    <w:p w:rsidR="00012D35" w:rsidRPr="00012D35" w:rsidRDefault="00012D35" w:rsidP="00012D35">
      <w:pPr>
        <w:jc w:val="right"/>
        <w:rPr>
          <w:bCs/>
          <w:i/>
          <w:iCs/>
          <w:sz w:val="28"/>
          <w:szCs w:val="28"/>
        </w:rPr>
      </w:pPr>
      <w:r w:rsidRPr="00012D35">
        <w:rPr>
          <w:bCs/>
          <w:i/>
          <w:iCs/>
          <w:sz w:val="28"/>
          <w:szCs w:val="28"/>
        </w:rPr>
        <w:tab/>
      </w:r>
      <w:r w:rsidRPr="00012D35">
        <w:rPr>
          <w:bCs/>
          <w:i/>
          <w:iCs/>
          <w:sz w:val="28"/>
          <w:szCs w:val="28"/>
        </w:rPr>
        <w:tab/>
      </w:r>
      <w:r w:rsidRPr="00012D35">
        <w:rPr>
          <w:bCs/>
          <w:i/>
          <w:iCs/>
          <w:sz w:val="28"/>
          <w:szCs w:val="28"/>
        </w:rPr>
        <w:tab/>
      </w:r>
      <w:r w:rsidRPr="00012D35">
        <w:rPr>
          <w:bCs/>
          <w:i/>
          <w:iCs/>
          <w:sz w:val="28"/>
          <w:szCs w:val="28"/>
        </w:rPr>
        <w:tab/>
      </w:r>
      <w:r w:rsidRPr="00012D35">
        <w:rPr>
          <w:bCs/>
          <w:i/>
          <w:iCs/>
          <w:sz w:val="28"/>
          <w:szCs w:val="28"/>
        </w:rPr>
        <w:tab/>
      </w:r>
      <w:r w:rsidRPr="00012D35">
        <w:rPr>
          <w:bCs/>
          <w:i/>
          <w:iCs/>
          <w:sz w:val="28"/>
          <w:szCs w:val="28"/>
        </w:rPr>
        <w:tab/>
      </w:r>
      <w:r w:rsidRPr="00012D35">
        <w:rPr>
          <w:bCs/>
          <w:i/>
          <w:iCs/>
          <w:sz w:val="28"/>
          <w:szCs w:val="28"/>
        </w:rPr>
        <w:tab/>
      </w:r>
      <w:r w:rsidRPr="00012D35">
        <w:rPr>
          <w:bCs/>
          <w:i/>
          <w:iCs/>
          <w:sz w:val="28"/>
          <w:szCs w:val="28"/>
        </w:rPr>
        <w:tab/>
      </w:r>
      <w:r w:rsidRPr="00012D35">
        <w:rPr>
          <w:bCs/>
          <w:i/>
          <w:iCs/>
          <w:sz w:val="28"/>
          <w:szCs w:val="28"/>
        </w:rPr>
        <w:tab/>
        <w:t>29 сентября 2017 года</w:t>
      </w:r>
    </w:p>
    <w:p w:rsidR="00720B52" w:rsidRPr="0033006D" w:rsidRDefault="00720B52" w:rsidP="00541926">
      <w:pPr>
        <w:rPr>
          <w:sz w:val="28"/>
          <w:szCs w:val="28"/>
        </w:rPr>
      </w:pPr>
    </w:p>
    <w:p w:rsidR="00E23492" w:rsidRDefault="00E23492" w:rsidP="007645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Положении</w:t>
      </w:r>
      <w:proofErr w:type="gramEnd"/>
      <w:r w:rsidRPr="00531834">
        <w:rPr>
          <w:sz w:val="28"/>
          <w:szCs w:val="28"/>
        </w:rPr>
        <w:t xml:space="preserve"> об установлении системы </w:t>
      </w:r>
    </w:p>
    <w:p w:rsidR="00724BC9" w:rsidRDefault="00E23492" w:rsidP="007645E7">
      <w:pPr>
        <w:spacing w:line="276" w:lineRule="auto"/>
        <w:rPr>
          <w:sz w:val="28"/>
          <w:szCs w:val="28"/>
        </w:rPr>
      </w:pPr>
      <w:r w:rsidRPr="00531834">
        <w:rPr>
          <w:sz w:val="28"/>
          <w:szCs w:val="28"/>
        </w:rPr>
        <w:t xml:space="preserve">оплаты труда работников </w:t>
      </w:r>
      <w:r w:rsidR="00724BC9">
        <w:rPr>
          <w:sz w:val="28"/>
          <w:szCs w:val="28"/>
        </w:rPr>
        <w:t>муниципальных</w:t>
      </w:r>
    </w:p>
    <w:p w:rsidR="0099041D" w:rsidRDefault="00E23492" w:rsidP="007645E7">
      <w:pPr>
        <w:spacing w:line="276" w:lineRule="auto"/>
        <w:rPr>
          <w:sz w:val="28"/>
          <w:szCs w:val="28"/>
        </w:rPr>
      </w:pPr>
      <w:r w:rsidRPr="00531834">
        <w:rPr>
          <w:sz w:val="28"/>
          <w:szCs w:val="28"/>
        </w:rPr>
        <w:t>образовательных организаций</w:t>
      </w:r>
      <w:r w:rsidR="0099041D">
        <w:rPr>
          <w:sz w:val="28"/>
          <w:szCs w:val="28"/>
        </w:rPr>
        <w:t xml:space="preserve"> города</w:t>
      </w:r>
    </w:p>
    <w:p w:rsidR="00724BC9" w:rsidRDefault="0099041D" w:rsidP="007645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 w:rsidR="00E23492" w:rsidRPr="00531834">
        <w:rPr>
          <w:sz w:val="28"/>
          <w:szCs w:val="28"/>
        </w:rPr>
        <w:t xml:space="preserve">, подведомственных </w:t>
      </w:r>
    </w:p>
    <w:p w:rsidR="00724BC9" w:rsidRDefault="00E23492" w:rsidP="007645E7">
      <w:pPr>
        <w:spacing w:line="276" w:lineRule="auto"/>
        <w:rPr>
          <w:sz w:val="28"/>
          <w:szCs w:val="28"/>
        </w:rPr>
      </w:pPr>
      <w:r w:rsidRPr="00531834">
        <w:rPr>
          <w:sz w:val="28"/>
          <w:szCs w:val="28"/>
        </w:rPr>
        <w:t xml:space="preserve">Департаменту образования </w:t>
      </w:r>
      <w:r>
        <w:rPr>
          <w:sz w:val="28"/>
          <w:szCs w:val="28"/>
        </w:rPr>
        <w:t xml:space="preserve">Администрации </w:t>
      </w:r>
    </w:p>
    <w:p w:rsidR="00E23492" w:rsidRDefault="00E23492" w:rsidP="007645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E23492" w:rsidRPr="00510CD0" w:rsidRDefault="00E23492" w:rsidP="007645E7">
      <w:pPr>
        <w:spacing w:line="276" w:lineRule="auto"/>
        <w:rPr>
          <w:sz w:val="28"/>
          <w:szCs w:val="28"/>
        </w:rPr>
      </w:pPr>
    </w:p>
    <w:p w:rsidR="00E23492" w:rsidRPr="00E23492" w:rsidRDefault="00E23492" w:rsidP="0033006D">
      <w:pPr>
        <w:spacing w:line="276" w:lineRule="auto"/>
        <w:ind w:firstLine="709"/>
        <w:rPr>
          <w:sz w:val="28"/>
          <w:szCs w:val="28"/>
        </w:rPr>
      </w:pPr>
      <w:r w:rsidRPr="00E23492">
        <w:rPr>
          <w:sz w:val="28"/>
          <w:szCs w:val="28"/>
        </w:rPr>
        <w:t xml:space="preserve">Рассмотрев проект Решения Думы города Ханты-Мансийска «О </w:t>
      </w:r>
      <w:proofErr w:type="gramStart"/>
      <w:r w:rsidRPr="00E23492">
        <w:rPr>
          <w:sz w:val="28"/>
          <w:szCs w:val="28"/>
        </w:rPr>
        <w:t>Положении</w:t>
      </w:r>
      <w:proofErr w:type="gramEnd"/>
      <w:r w:rsidRPr="00E23492">
        <w:rPr>
          <w:sz w:val="28"/>
          <w:szCs w:val="28"/>
        </w:rPr>
        <w:t xml:space="preserve"> об установлении </w:t>
      </w:r>
      <w:proofErr w:type="gramStart"/>
      <w:r w:rsidRPr="00E23492">
        <w:rPr>
          <w:sz w:val="28"/>
          <w:szCs w:val="28"/>
        </w:rPr>
        <w:t xml:space="preserve">системы оплаты труда работников </w:t>
      </w:r>
      <w:r w:rsidR="00724BC9">
        <w:rPr>
          <w:sz w:val="28"/>
          <w:szCs w:val="28"/>
        </w:rPr>
        <w:t xml:space="preserve">муниципальных </w:t>
      </w:r>
      <w:r w:rsidRPr="00E23492">
        <w:rPr>
          <w:sz w:val="28"/>
          <w:szCs w:val="28"/>
        </w:rPr>
        <w:t>образовательных организаций</w:t>
      </w:r>
      <w:proofErr w:type="gramEnd"/>
      <w:r w:rsidR="0099041D">
        <w:rPr>
          <w:sz w:val="28"/>
          <w:szCs w:val="28"/>
        </w:rPr>
        <w:t xml:space="preserve"> города Ханты-Мансийска</w:t>
      </w:r>
      <w:r w:rsidRPr="00E23492">
        <w:rPr>
          <w:sz w:val="28"/>
          <w:szCs w:val="28"/>
        </w:rPr>
        <w:t xml:space="preserve">, подведомственных Департаменту образования Администрации города Ханты-Мансийска», руководствуясь </w:t>
      </w:r>
      <w:r w:rsidR="007B6624">
        <w:rPr>
          <w:sz w:val="28"/>
          <w:szCs w:val="28"/>
        </w:rPr>
        <w:t xml:space="preserve">пунктом 30.1 </w:t>
      </w:r>
      <w:r w:rsidR="00720B52">
        <w:rPr>
          <w:sz w:val="28"/>
          <w:szCs w:val="28"/>
        </w:rPr>
        <w:t xml:space="preserve">части 2 статьи 30, </w:t>
      </w:r>
      <w:hyperlink r:id="rId10" w:history="1">
        <w:r w:rsidRPr="00E23492">
          <w:rPr>
            <w:sz w:val="28"/>
            <w:szCs w:val="28"/>
          </w:rPr>
          <w:t>частью 1 статьи 69</w:t>
        </w:r>
      </w:hyperlink>
      <w:r w:rsidR="0033006D">
        <w:rPr>
          <w:sz w:val="28"/>
          <w:szCs w:val="28"/>
        </w:rPr>
        <w:t xml:space="preserve"> Устава города Ханты-Мансийска,</w:t>
      </w:r>
    </w:p>
    <w:p w:rsidR="00E23492" w:rsidRPr="00510CD0" w:rsidRDefault="00E23492" w:rsidP="0033006D">
      <w:pPr>
        <w:spacing w:line="276" w:lineRule="auto"/>
        <w:rPr>
          <w:sz w:val="28"/>
          <w:szCs w:val="28"/>
        </w:rPr>
      </w:pPr>
    </w:p>
    <w:p w:rsidR="00E23492" w:rsidRPr="00510CD0" w:rsidRDefault="00E23492" w:rsidP="0033006D">
      <w:pPr>
        <w:spacing w:line="276" w:lineRule="auto"/>
        <w:jc w:val="center"/>
        <w:rPr>
          <w:sz w:val="28"/>
          <w:szCs w:val="28"/>
        </w:rPr>
      </w:pPr>
      <w:r w:rsidRPr="00510CD0">
        <w:rPr>
          <w:sz w:val="28"/>
          <w:szCs w:val="28"/>
        </w:rPr>
        <w:t>Дума города Ханты-Мансийска РЕШИЛА:</w:t>
      </w:r>
    </w:p>
    <w:p w:rsidR="00E23492" w:rsidRPr="00510CD0" w:rsidRDefault="00E23492" w:rsidP="007645E7">
      <w:pPr>
        <w:spacing w:line="276" w:lineRule="auto"/>
        <w:jc w:val="center"/>
        <w:rPr>
          <w:sz w:val="28"/>
          <w:szCs w:val="28"/>
        </w:rPr>
      </w:pPr>
    </w:p>
    <w:p w:rsidR="007645E7" w:rsidRDefault="007645E7" w:rsidP="007645E7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 Утвердить </w:t>
      </w:r>
      <w:r>
        <w:rPr>
          <w:sz w:val="28"/>
          <w:szCs w:val="28"/>
        </w:rPr>
        <w:t>Положение</w:t>
      </w:r>
      <w:r w:rsidRPr="00E23492">
        <w:rPr>
          <w:sz w:val="28"/>
          <w:szCs w:val="28"/>
        </w:rPr>
        <w:t xml:space="preserve"> об установлении </w:t>
      </w:r>
      <w:proofErr w:type="gramStart"/>
      <w:r w:rsidRPr="00E23492">
        <w:rPr>
          <w:sz w:val="28"/>
          <w:szCs w:val="28"/>
        </w:rPr>
        <w:t xml:space="preserve">системы оплаты труда работников </w:t>
      </w:r>
      <w:r w:rsidR="00724BC9">
        <w:rPr>
          <w:sz w:val="28"/>
          <w:szCs w:val="28"/>
        </w:rPr>
        <w:t xml:space="preserve">муниципальных </w:t>
      </w:r>
      <w:r w:rsidRPr="00E23492">
        <w:rPr>
          <w:sz w:val="28"/>
          <w:szCs w:val="28"/>
        </w:rPr>
        <w:t>образовательных организаций</w:t>
      </w:r>
      <w:proofErr w:type="gramEnd"/>
      <w:r w:rsidR="0099041D">
        <w:rPr>
          <w:sz w:val="28"/>
          <w:szCs w:val="28"/>
        </w:rPr>
        <w:t xml:space="preserve"> города Ханты-Мансийска</w:t>
      </w:r>
      <w:r w:rsidRPr="00E23492">
        <w:rPr>
          <w:sz w:val="28"/>
          <w:szCs w:val="28"/>
        </w:rPr>
        <w:t>, подведомственных Департаменту образования Администрации города Ханты-Мансийска</w:t>
      </w:r>
      <w:r w:rsidR="0033006D">
        <w:rPr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согласно приложению к настоящему Решению.</w:t>
      </w:r>
    </w:p>
    <w:p w:rsidR="007645E7" w:rsidRDefault="007645E7" w:rsidP="007645E7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Признать утратившими силу решения Думы города Ханты-Мансийска:</w:t>
      </w:r>
    </w:p>
    <w:p w:rsidR="007645E7" w:rsidRDefault="007645E7" w:rsidP="007645E7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  <w:r w:rsidRPr="007645E7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от 28 ноября 2014 года №</w:t>
      </w:r>
      <w:r w:rsidRPr="007645E7">
        <w:rPr>
          <w:rFonts w:eastAsia="Calibri"/>
          <w:sz w:val="28"/>
          <w:szCs w:val="28"/>
        </w:rPr>
        <w:t xml:space="preserve"> 562-V РД </w:t>
      </w:r>
      <w:r>
        <w:rPr>
          <w:rFonts w:eastAsia="Calibri"/>
          <w:sz w:val="28"/>
          <w:szCs w:val="28"/>
        </w:rPr>
        <w:t>«</w:t>
      </w:r>
      <w:r w:rsidRPr="007645E7">
        <w:rPr>
          <w:rFonts w:eastAsia="Calibri"/>
          <w:sz w:val="28"/>
          <w:szCs w:val="28"/>
        </w:rPr>
        <w:t xml:space="preserve">О </w:t>
      </w:r>
      <w:proofErr w:type="gramStart"/>
      <w:r w:rsidRPr="007645E7">
        <w:rPr>
          <w:rFonts w:eastAsia="Calibri"/>
          <w:sz w:val="28"/>
          <w:szCs w:val="28"/>
        </w:rPr>
        <w:t>Положении</w:t>
      </w:r>
      <w:proofErr w:type="gramEnd"/>
      <w:r w:rsidRPr="007645E7">
        <w:rPr>
          <w:rFonts w:eastAsia="Calibri"/>
          <w:sz w:val="28"/>
          <w:szCs w:val="28"/>
        </w:rPr>
        <w:t xml:space="preserve"> о размерах и условиях оплаты труда работников муниципальных образовательных орг</w:t>
      </w:r>
      <w:r>
        <w:rPr>
          <w:rFonts w:eastAsia="Calibri"/>
          <w:sz w:val="28"/>
          <w:szCs w:val="28"/>
        </w:rPr>
        <w:t>анизаций города Ханты-Мансийска»;</w:t>
      </w:r>
    </w:p>
    <w:p w:rsidR="007645E7" w:rsidRDefault="00724BC9" w:rsidP="007645E7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от 28 сентября </w:t>
      </w:r>
      <w:r w:rsidR="007645E7">
        <w:rPr>
          <w:rFonts w:eastAsia="Calibri"/>
          <w:sz w:val="28"/>
          <w:szCs w:val="28"/>
        </w:rPr>
        <w:t xml:space="preserve">2015 </w:t>
      </w:r>
      <w:r>
        <w:rPr>
          <w:rFonts w:eastAsia="Calibri"/>
          <w:sz w:val="28"/>
          <w:szCs w:val="28"/>
        </w:rPr>
        <w:t>года №</w:t>
      </w:r>
      <w:r w:rsidR="007645E7">
        <w:rPr>
          <w:rFonts w:eastAsia="Calibri"/>
          <w:sz w:val="28"/>
          <w:szCs w:val="28"/>
        </w:rPr>
        <w:t xml:space="preserve"> 69</w:t>
      </w:r>
      <w:r w:rsidR="0033006D">
        <w:rPr>
          <w:rFonts w:eastAsia="Calibri"/>
          <w:sz w:val="28"/>
          <w:szCs w:val="28"/>
        </w:rPr>
        <w:t xml:space="preserve">7-V РД «О </w:t>
      </w:r>
      <w:proofErr w:type="gramStart"/>
      <w:r w:rsidR="0033006D">
        <w:rPr>
          <w:rFonts w:eastAsia="Calibri"/>
          <w:sz w:val="28"/>
          <w:szCs w:val="28"/>
        </w:rPr>
        <w:t>внесении</w:t>
      </w:r>
      <w:proofErr w:type="gramEnd"/>
      <w:r w:rsidR="0033006D">
        <w:rPr>
          <w:rFonts w:eastAsia="Calibri"/>
          <w:sz w:val="28"/>
          <w:szCs w:val="28"/>
        </w:rPr>
        <w:t xml:space="preserve"> изменений в Р</w:t>
      </w:r>
      <w:r w:rsidR="007645E7">
        <w:rPr>
          <w:rFonts w:eastAsia="Calibri"/>
          <w:sz w:val="28"/>
          <w:szCs w:val="28"/>
        </w:rPr>
        <w:t xml:space="preserve">ешение Думы города Ханты-Мансийска от 28 ноября 2014 года № 562-V РД </w:t>
      </w:r>
      <w:r w:rsidR="0033006D">
        <w:rPr>
          <w:rFonts w:eastAsia="Calibri"/>
          <w:sz w:val="28"/>
          <w:szCs w:val="28"/>
        </w:rPr>
        <w:t xml:space="preserve">                              </w:t>
      </w:r>
      <w:r w:rsidR="007645E7">
        <w:rPr>
          <w:rFonts w:eastAsia="Calibri"/>
          <w:sz w:val="28"/>
          <w:szCs w:val="28"/>
        </w:rPr>
        <w:t>«О Положении о размерах и условиях оплаты труда работников муниципальных образовательных организаций города Ханты-Мансийска»;</w:t>
      </w:r>
    </w:p>
    <w:p w:rsidR="007645E7" w:rsidRDefault="00724BC9" w:rsidP="007645E7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от 18 декабря </w:t>
      </w:r>
      <w:r w:rsidR="007645E7">
        <w:rPr>
          <w:rFonts w:eastAsia="Calibri"/>
          <w:sz w:val="28"/>
          <w:szCs w:val="28"/>
        </w:rPr>
        <w:t xml:space="preserve">2015 </w:t>
      </w:r>
      <w:r>
        <w:rPr>
          <w:rFonts w:eastAsia="Calibri"/>
          <w:sz w:val="28"/>
          <w:szCs w:val="28"/>
        </w:rPr>
        <w:t>года №</w:t>
      </w:r>
      <w:r w:rsidR="007645E7">
        <w:rPr>
          <w:rFonts w:eastAsia="Calibri"/>
          <w:sz w:val="28"/>
          <w:szCs w:val="28"/>
        </w:rPr>
        <w:t xml:space="preserve"> 745-V РД «О </w:t>
      </w:r>
      <w:proofErr w:type="gramStart"/>
      <w:r w:rsidR="007645E7">
        <w:rPr>
          <w:rFonts w:eastAsia="Calibri"/>
          <w:sz w:val="28"/>
          <w:szCs w:val="28"/>
        </w:rPr>
        <w:t>внесении</w:t>
      </w:r>
      <w:proofErr w:type="gramEnd"/>
      <w:r w:rsidR="007645E7">
        <w:rPr>
          <w:rFonts w:eastAsia="Calibri"/>
          <w:sz w:val="28"/>
          <w:szCs w:val="28"/>
        </w:rPr>
        <w:t xml:space="preserve"> изменений в Решение Думы города Ханты-Мансийска от 28 ноября 2014 года № 562-V РД </w:t>
      </w:r>
      <w:r w:rsidR="0033006D">
        <w:rPr>
          <w:rFonts w:eastAsia="Calibri"/>
          <w:sz w:val="28"/>
          <w:szCs w:val="28"/>
        </w:rPr>
        <w:t xml:space="preserve">                            </w:t>
      </w:r>
      <w:r w:rsidR="007645E7">
        <w:rPr>
          <w:rFonts w:eastAsia="Calibri"/>
          <w:sz w:val="28"/>
          <w:szCs w:val="28"/>
        </w:rPr>
        <w:t>«О Положении о размерах и условиях оплаты труда работников муниципальных образовательных организаций города Ханты-Мансийска»;</w:t>
      </w:r>
    </w:p>
    <w:p w:rsidR="007645E7" w:rsidRDefault="00724BC9" w:rsidP="007645E7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от 31 октября </w:t>
      </w:r>
      <w:r w:rsidR="007645E7">
        <w:rPr>
          <w:rFonts w:eastAsia="Calibri"/>
          <w:sz w:val="28"/>
          <w:szCs w:val="28"/>
        </w:rPr>
        <w:t xml:space="preserve">2016 </w:t>
      </w:r>
      <w:r>
        <w:rPr>
          <w:rFonts w:eastAsia="Calibri"/>
          <w:sz w:val="28"/>
          <w:szCs w:val="28"/>
        </w:rPr>
        <w:t>года №</w:t>
      </w:r>
      <w:r w:rsidR="007645E7">
        <w:rPr>
          <w:rFonts w:eastAsia="Calibri"/>
          <w:sz w:val="28"/>
          <w:szCs w:val="28"/>
        </w:rPr>
        <w:t xml:space="preserve"> 27-VI РД «О </w:t>
      </w:r>
      <w:proofErr w:type="gramStart"/>
      <w:r w:rsidR="007645E7">
        <w:rPr>
          <w:rFonts w:eastAsia="Calibri"/>
          <w:sz w:val="28"/>
          <w:szCs w:val="28"/>
        </w:rPr>
        <w:t>внесении</w:t>
      </w:r>
      <w:proofErr w:type="gramEnd"/>
      <w:r w:rsidR="007645E7">
        <w:rPr>
          <w:rFonts w:eastAsia="Calibri"/>
          <w:sz w:val="28"/>
          <w:szCs w:val="28"/>
        </w:rPr>
        <w:t xml:space="preserve"> изменений в Решение Думы города Ханты-Мансийска от 28 ноября 2014 года № 562-V РД </w:t>
      </w:r>
      <w:r w:rsidR="0033006D">
        <w:rPr>
          <w:rFonts w:eastAsia="Calibri"/>
          <w:sz w:val="28"/>
          <w:szCs w:val="28"/>
        </w:rPr>
        <w:t xml:space="preserve">                             </w:t>
      </w:r>
      <w:r w:rsidR="007645E7">
        <w:rPr>
          <w:rFonts w:eastAsia="Calibri"/>
          <w:sz w:val="28"/>
          <w:szCs w:val="28"/>
        </w:rPr>
        <w:t>«О Положении о размерах и условиях оплаты труда работников муниципальных образовательных организаций города Ханты-Мансийска».</w:t>
      </w:r>
    </w:p>
    <w:p w:rsidR="005D1AB1" w:rsidRDefault="00724BC9" w:rsidP="0033006D">
      <w:pPr>
        <w:autoSpaceDE w:val="0"/>
        <w:autoSpaceDN w:val="0"/>
        <w:adjustRightInd w:val="0"/>
        <w:spacing w:line="276" w:lineRule="auto"/>
        <w:ind w:firstLine="540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</w:t>
      </w:r>
      <w:r w:rsidR="001B6D7C">
        <w:rPr>
          <w:sz w:val="28"/>
          <w:szCs w:val="28"/>
        </w:rPr>
        <w:t xml:space="preserve">Настоящее Решение вступает в силу после дня его официального опубликования и распространяет свое действие на правоотношения, возникшие </w:t>
      </w:r>
      <w:r w:rsidR="0033006D">
        <w:rPr>
          <w:sz w:val="28"/>
          <w:szCs w:val="28"/>
        </w:rPr>
        <w:t xml:space="preserve">               </w:t>
      </w:r>
      <w:r w:rsidR="001B6D7C">
        <w:rPr>
          <w:sz w:val="28"/>
          <w:szCs w:val="28"/>
        </w:rPr>
        <w:t>с 01 сентября 2017 года</w:t>
      </w:r>
      <w:r w:rsidR="005D1AB1">
        <w:rPr>
          <w:rFonts w:eastAsia="Calibri"/>
          <w:sz w:val="28"/>
          <w:szCs w:val="28"/>
        </w:rPr>
        <w:t>.</w:t>
      </w:r>
    </w:p>
    <w:p w:rsidR="007645E7" w:rsidRDefault="007645E7" w:rsidP="007645E7">
      <w:pPr>
        <w:autoSpaceDE w:val="0"/>
        <w:autoSpaceDN w:val="0"/>
        <w:adjustRightInd w:val="0"/>
        <w:ind w:left="540"/>
        <w:rPr>
          <w:rFonts w:eastAsia="Calibri"/>
          <w:sz w:val="28"/>
          <w:szCs w:val="28"/>
        </w:rPr>
      </w:pPr>
    </w:p>
    <w:p w:rsidR="005D1AB1" w:rsidRDefault="005D1AB1" w:rsidP="007645E7">
      <w:pPr>
        <w:autoSpaceDE w:val="0"/>
        <w:autoSpaceDN w:val="0"/>
        <w:adjustRightInd w:val="0"/>
        <w:ind w:left="540"/>
        <w:rPr>
          <w:rFonts w:eastAsia="Calibri"/>
          <w:sz w:val="28"/>
          <w:szCs w:val="28"/>
        </w:rPr>
      </w:pPr>
    </w:p>
    <w:p w:rsidR="0033006D" w:rsidRPr="0033006D" w:rsidRDefault="0033006D" w:rsidP="0033006D">
      <w:pPr>
        <w:jc w:val="left"/>
        <w:rPr>
          <w:b/>
          <w:bCs/>
          <w:iCs/>
          <w:sz w:val="28"/>
          <w:szCs w:val="28"/>
        </w:rPr>
      </w:pPr>
      <w:r w:rsidRPr="0033006D">
        <w:rPr>
          <w:b/>
          <w:bCs/>
          <w:iCs/>
          <w:sz w:val="28"/>
          <w:szCs w:val="28"/>
        </w:rPr>
        <w:t>Председатель                                                                    Глава</w:t>
      </w:r>
    </w:p>
    <w:p w:rsidR="0033006D" w:rsidRPr="0033006D" w:rsidRDefault="0033006D" w:rsidP="0033006D">
      <w:pPr>
        <w:jc w:val="left"/>
        <w:rPr>
          <w:b/>
          <w:bCs/>
          <w:iCs/>
          <w:sz w:val="28"/>
          <w:szCs w:val="28"/>
        </w:rPr>
      </w:pPr>
      <w:r w:rsidRPr="0033006D">
        <w:rPr>
          <w:b/>
          <w:bCs/>
          <w:iCs/>
          <w:sz w:val="28"/>
          <w:szCs w:val="28"/>
        </w:rPr>
        <w:t>Думы города Ханты-Мансийска                                  города Ханты-Мансийска</w:t>
      </w:r>
    </w:p>
    <w:p w:rsidR="0033006D" w:rsidRPr="0033006D" w:rsidRDefault="0033006D" w:rsidP="0033006D">
      <w:pPr>
        <w:jc w:val="left"/>
        <w:rPr>
          <w:bCs/>
          <w:iCs/>
          <w:sz w:val="28"/>
          <w:szCs w:val="28"/>
        </w:rPr>
      </w:pPr>
    </w:p>
    <w:p w:rsidR="0033006D" w:rsidRPr="0033006D" w:rsidRDefault="0033006D" w:rsidP="0033006D">
      <w:pPr>
        <w:jc w:val="left"/>
        <w:rPr>
          <w:b/>
          <w:bCs/>
          <w:iCs/>
          <w:sz w:val="28"/>
          <w:szCs w:val="28"/>
        </w:rPr>
      </w:pPr>
      <w:r w:rsidRPr="0033006D">
        <w:rPr>
          <w:b/>
          <w:bCs/>
          <w:iCs/>
          <w:sz w:val="28"/>
          <w:szCs w:val="28"/>
        </w:rPr>
        <w:t xml:space="preserve">_______________К.Л. Пенчуков                                  ______________М.П. </w:t>
      </w:r>
      <w:proofErr w:type="spellStart"/>
      <w:r w:rsidRPr="0033006D">
        <w:rPr>
          <w:b/>
          <w:bCs/>
          <w:iCs/>
          <w:sz w:val="28"/>
          <w:szCs w:val="28"/>
        </w:rPr>
        <w:t>Ряшин</w:t>
      </w:r>
      <w:proofErr w:type="spellEnd"/>
    </w:p>
    <w:p w:rsidR="0033006D" w:rsidRDefault="0033006D" w:rsidP="0033006D">
      <w:pPr>
        <w:jc w:val="right"/>
        <w:rPr>
          <w:b/>
          <w:bCs/>
          <w:iCs/>
          <w:sz w:val="28"/>
          <w:szCs w:val="28"/>
        </w:rPr>
      </w:pPr>
      <w:r w:rsidRPr="0033006D">
        <w:rPr>
          <w:b/>
          <w:bCs/>
          <w:iCs/>
          <w:sz w:val="28"/>
          <w:szCs w:val="28"/>
        </w:rPr>
        <w:tab/>
      </w:r>
      <w:r w:rsidRPr="0033006D">
        <w:rPr>
          <w:b/>
          <w:bCs/>
          <w:iCs/>
          <w:sz w:val="28"/>
          <w:szCs w:val="28"/>
        </w:rPr>
        <w:tab/>
      </w:r>
      <w:r w:rsidRPr="0033006D">
        <w:rPr>
          <w:b/>
          <w:bCs/>
          <w:iCs/>
          <w:sz w:val="28"/>
          <w:szCs w:val="28"/>
        </w:rPr>
        <w:tab/>
      </w:r>
      <w:r w:rsidRPr="0033006D">
        <w:rPr>
          <w:b/>
          <w:bCs/>
          <w:iCs/>
          <w:sz w:val="28"/>
          <w:szCs w:val="28"/>
        </w:rPr>
        <w:tab/>
      </w:r>
      <w:r w:rsidRPr="0033006D">
        <w:rPr>
          <w:b/>
          <w:bCs/>
          <w:iCs/>
          <w:sz w:val="28"/>
          <w:szCs w:val="28"/>
        </w:rPr>
        <w:tab/>
      </w:r>
      <w:r w:rsidRPr="0033006D">
        <w:rPr>
          <w:b/>
          <w:bCs/>
          <w:iCs/>
          <w:sz w:val="28"/>
          <w:szCs w:val="28"/>
        </w:rPr>
        <w:tab/>
      </w:r>
      <w:r w:rsidRPr="0033006D">
        <w:rPr>
          <w:b/>
          <w:bCs/>
          <w:iCs/>
          <w:sz w:val="28"/>
          <w:szCs w:val="28"/>
        </w:rPr>
        <w:tab/>
      </w:r>
      <w:r w:rsidRPr="0033006D">
        <w:rPr>
          <w:b/>
          <w:bCs/>
          <w:iCs/>
          <w:sz w:val="28"/>
          <w:szCs w:val="28"/>
        </w:rPr>
        <w:tab/>
      </w:r>
      <w:r w:rsidRPr="0033006D">
        <w:rPr>
          <w:b/>
          <w:bCs/>
          <w:iCs/>
          <w:sz w:val="28"/>
          <w:szCs w:val="28"/>
        </w:rPr>
        <w:tab/>
      </w:r>
      <w:r w:rsidRPr="0033006D">
        <w:rPr>
          <w:b/>
          <w:bCs/>
          <w:iCs/>
          <w:sz w:val="28"/>
          <w:szCs w:val="28"/>
        </w:rPr>
        <w:tab/>
      </w:r>
    </w:p>
    <w:p w:rsidR="00AC159B" w:rsidRPr="0033006D" w:rsidRDefault="00AC159B" w:rsidP="0033006D">
      <w:pPr>
        <w:jc w:val="right"/>
        <w:rPr>
          <w:bCs/>
          <w:iCs/>
          <w:sz w:val="28"/>
          <w:szCs w:val="28"/>
        </w:rPr>
      </w:pPr>
    </w:p>
    <w:p w:rsidR="0033006D" w:rsidRPr="0033006D" w:rsidRDefault="0033006D" w:rsidP="0033006D">
      <w:pPr>
        <w:jc w:val="left"/>
        <w:rPr>
          <w:bCs/>
          <w:i/>
          <w:iCs/>
          <w:sz w:val="28"/>
          <w:szCs w:val="28"/>
        </w:rPr>
      </w:pPr>
      <w:r w:rsidRPr="0033006D">
        <w:rPr>
          <w:bCs/>
          <w:i/>
          <w:iCs/>
          <w:sz w:val="28"/>
          <w:szCs w:val="28"/>
        </w:rPr>
        <w:t xml:space="preserve">Подписано                                                                          </w:t>
      </w:r>
      <w:proofErr w:type="spellStart"/>
      <w:proofErr w:type="gramStart"/>
      <w:r w:rsidRPr="0033006D"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33006D" w:rsidRPr="0033006D" w:rsidRDefault="00270487" w:rsidP="0033006D">
      <w:pPr>
        <w:jc w:val="left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</w:rPr>
        <w:t>29 сентября 2017 года</w:t>
      </w:r>
      <w:r w:rsidR="0033006D" w:rsidRPr="0033006D">
        <w:rPr>
          <w:bCs/>
          <w:i/>
          <w:iCs/>
          <w:sz w:val="28"/>
          <w:szCs w:val="28"/>
        </w:rPr>
        <w:t xml:space="preserve">                            </w:t>
      </w:r>
      <w:r>
        <w:rPr>
          <w:bCs/>
          <w:i/>
          <w:iCs/>
          <w:sz w:val="28"/>
          <w:szCs w:val="28"/>
        </w:rPr>
        <w:t xml:space="preserve">                          </w:t>
      </w:r>
      <w:r>
        <w:rPr>
          <w:bCs/>
          <w:i/>
          <w:iCs/>
          <w:sz w:val="28"/>
          <w:szCs w:val="28"/>
        </w:rPr>
        <w:t>29 сентября 2017 года</w:t>
      </w:r>
    </w:p>
    <w:p w:rsidR="0033006D" w:rsidRPr="0033006D" w:rsidRDefault="0033006D" w:rsidP="0033006D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1B6D7C" w:rsidRDefault="001B6D7C" w:rsidP="007645E7">
      <w:pPr>
        <w:autoSpaceDE w:val="0"/>
        <w:autoSpaceDN w:val="0"/>
        <w:adjustRightInd w:val="0"/>
        <w:ind w:left="540"/>
        <w:rPr>
          <w:rFonts w:eastAsia="Calibri"/>
          <w:sz w:val="28"/>
          <w:szCs w:val="28"/>
        </w:rPr>
      </w:pPr>
    </w:p>
    <w:p w:rsidR="00E23492" w:rsidRDefault="00E23492" w:rsidP="00541926"/>
    <w:p w:rsidR="00E23492" w:rsidRDefault="00E23492" w:rsidP="00541926"/>
    <w:p w:rsidR="00E23492" w:rsidRDefault="00E23492" w:rsidP="00541926"/>
    <w:p w:rsidR="00E23492" w:rsidRDefault="00E23492" w:rsidP="00541926"/>
    <w:p w:rsidR="00E23492" w:rsidRDefault="00E23492" w:rsidP="00541926"/>
    <w:p w:rsidR="00E23492" w:rsidRDefault="00E23492" w:rsidP="00541926"/>
    <w:p w:rsidR="00E23492" w:rsidRDefault="00E23492" w:rsidP="00541926"/>
    <w:p w:rsidR="00E23492" w:rsidRDefault="00E23492" w:rsidP="00541926"/>
    <w:p w:rsidR="00E23492" w:rsidRDefault="00E23492" w:rsidP="00541926"/>
    <w:p w:rsidR="00E23492" w:rsidRDefault="00E23492" w:rsidP="00541926"/>
    <w:p w:rsidR="00E23492" w:rsidRDefault="00E23492" w:rsidP="00541926"/>
    <w:p w:rsidR="00E23492" w:rsidRDefault="00E23492" w:rsidP="00541926"/>
    <w:p w:rsidR="00E23492" w:rsidRDefault="00E23492" w:rsidP="00541926"/>
    <w:p w:rsidR="00E23492" w:rsidRDefault="00E23492" w:rsidP="00541926"/>
    <w:p w:rsidR="00E23492" w:rsidRDefault="00E23492" w:rsidP="00541926"/>
    <w:p w:rsidR="00E23492" w:rsidRDefault="00E23492" w:rsidP="00541926"/>
    <w:p w:rsidR="00095C70" w:rsidRDefault="00095C70" w:rsidP="00541926"/>
    <w:p w:rsidR="00724BC9" w:rsidRPr="00531834" w:rsidRDefault="00724BC9" w:rsidP="00541926"/>
    <w:p w:rsidR="00095C70" w:rsidRPr="00531834" w:rsidRDefault="00095C70" w:rsidP="00541926"/>
    <w:p w:rsidR="00095C70" w:rsidRPr="00531834" w:rsidRDefault="00095C70" w:rsidP="00541926"/>
    <w:p w:rsidR="00095C70" w:rsidRPr="00531834" w:rsidRDefault="00095C70" w:rsidP="00541926"/>
    <w:p w:rsidR="007B6624" w:rsidRPr="00510CD0" w:rsidRDefault="007B6624" w:rsidP="00012D35">
      <w:pPr>
        <w:spacing w:line="276" w:lineRule="auto"/>
        <w:jc w:val="right"/>
        <w:rPr>
          <w:sz w:val="28"/>
          <w:szCs w:val="28"/>
        </w:rPr>
      </w:pPr>
      <w:r w:rsidRPr="00510CD0">
        <w:rPr>
          <w:sz w:val="28"/>
          <w:szCs w:val="28"/>
        </w:rPr>
        <w:lastRenderedPageBreak/>
        <w:t xml:space="preserve">Приложение </w:t>
      </w:r>
    </w:p>
    <w:p w:rsidR="007B6624" w:rsidRPr="00510CD0" w:rsidRDefault="007B6624" w:rsidP="00012D35">
      <w:pPr>
        <w:spacing w:line="276" w:lineRule="auto"/>
        <w:jc w:val="right"/>
        <w:rPr>
          <w:sz w:val="28"/>
          <w:szCs w:val="28"/>
        </w:rPr>
      </w:pPr>
      <w:r w:rsidRPr="00510CD0">
        <w:rPr>
          <w:sz w:val="28"/>
          <w:szCs w:val="28"/>
        </w:rPr>
        <w:t>к Решению Думы города Ханты-Мансийска</w:t>
      </w:r>
    </w:p>
    <w:p w:rsidR="007B6624" w:rsidRPr="00510CD0" w:rsidRDefault="00A33316" w:rsidP="00012D3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29 сентября </w:t>
      </w:r>
      <w:r w:rsidR="00012D35">
        <w:rPr>
          <w:sz w:val="28"/>
          <w:szCs w:val="28"/>
        </w:rPr>
        <w:t>2017 года</w:t>
      </w:r>
      <w:r w:rsidR="000F3A26">
        <w:rPr>
          <w:sz w:val="28"/>
          <w:szCs w:val="28"/>
        </w:rPr>
        <w:t xml:space="preserve"> № 162 </w:t>
      </w:r>
      <w:r w:rsidR="007B6624" w:rsidRPr="00510CD0">
        <w:rPr>
          <w:sz w:val="28"/>
          <w:szCs w:val="28"/>
        </w:rPr>
        <w:t xml:space="preserve">- </w:t>
      </w:r>
      <w:r w:rsidR="007B6624" w:rsidRPr="00510CD0">
        <w:rPr>
          <w:sz w:val="28"/>
          <w:szCs w:val="28"/>
          <w:lang w:val="en-US"/>
        </w:rPr>
        <w:t>V</w:t>
      </w:r>
      <w:r w:rsidR="007B6624">
        <w:rPr>
          <w:sz w:val="28"/>
          <w:szCs w:val="28"/>
          <w:lang w:val="en-US"/>
        </w:rPr>
        <w:t>I</w:t>
      </w:r>
      <w:r w:rsidR="007B6624" w:rsidRPr="00510CD0">
        <w:rPr>
          <w:sz w:val="28"/>
          <w:szCs w:val="28"/>
        </w:rPr>
        <w:t xml:space="preserve"> РД</w:t>
      </w:r>
    </w:p>
    <w:p w:rsidR="001C700E" w:rsidRPr="00531834" w:rsidRDefault="001C700E" w:rsidP="00541926">
      <w:pPr>
        <w:widowControl w:val="0"/>
        <w:autoSpaceDE w:val="0"/>
        <w:autoSpaceDN w:val="0"/>
        <w:rPr>
          <w:sz w:val="28"/>
          <w:szCs w:val="28"/>
        </w:rPr>
      </w:pPr>
    </w:p>
    <w:p w:rsidR="004B324B" w:rsidRPr="00531834" w:rsidRDefault="004B324B" w:rsidP="0054192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41"/>
      <w:bookmarkEnd w:id="0"/>
    </w:p>
    <w:p w:rsidR="00720B52" w:rsidRPr="00720B52" w:rsidRDefault="00720B52" w:rsidP="0054192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20B52">
        <w:rPr>
          <w:b/>
          <w:sz w:val="28"/>
          <w:szCs w:val="28"/>
        </w:rPr>
        <w:t xml:space="preserve">ПОЛОЖЕНИЕ </w:t>
      </w:r>
    </w:p>
    <w:p w:rsidR="001C700E" w:rsidRPr="00720B52" w:rsidRDefault="00720B52" w:rsidP="0054192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20B52">
        <w:rPr>
          <w:b/>
          <w:sz w:val="28"/>
          <w:szCs w:val="28"/>
        </w:rPr>
        <w:t>ОБ УСТАНОВЛЕНИИ СИСТЕМЫ ОПЛАТЫ ТРУДА РАБОТНИКОВ МУНИЦИПАЛЬНЫХ ОБРАЗОВАТЕЛЬНЫХ ОРГАНИЗАЦИЙ, ПОДВЕДОМСТВЕННЫХ ДЕПАРТАМЕНТУ ОБРАЗОВАНИЯ АДМИНИСТРАЦИИ ГОРОДА ХАНТЫ-МАНСИЙСКА</w:t>
      </w:r>
    </w:p>
    <w:p w:rsidR="001C700E" w:rsidRPr="00531834" w:rsidRDefault="001C700E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C700E" w:rsidRPr="00531834" w:rsidRDefault="00720B52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C700E" w:rsidRPr="0053183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531834">
        <w:rPr>
          <w:sz w:val="28"/>
          <w:szCs w:val="28"/>
        </w:rPr>
        <w:t>бщие положения</w:t>
      </w:r>
    </w:p>
    <w:p w:rsidR="001C700E" w:rsidRPr="00531834" w:rsidRDefault="001C700E" w:rsidP="00541926">
      <w:pPr>
        <w:widowControl w:val="0"/>
        <w:autoSpaceDE w:val="0"/>
        <w:autoSpaceDN w:val="0"/>
        <w:rPr>
          <w:sz w:val="28"/>
          <w:szCs w:val="28"/>
        </w:rPr>
      </w:pPr>
    </w:p>
    <w:p w:rsidR="00F60945" w:rsidRPr="00531834" w:rsidRDefault="001D3DEA" w:rsidP="001D3DEA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="001C700E" w:rsidRPr="00531834">
        <w:rPr>
          <w:sz w:val="28"/>
          <w:szCs w:val="28"/>
        </w:rPr>
        <w:t xml:space="preserve">Настоящее Положение </w:t>
      </w:r>
      <w:r w:rsidR="006272FE" w:rsidRPr="00531834">
        <w:rPr>
          <w:sz w:val="28"/>
          <w:szCs w:val="28"/>
        </w:rPr>
        <w:t xml:space="preserve">разработано в соответствии </w:t>
      </w:r>
      <w:r w:rsidR="00CF316E">
        <w:rPr>
          <w:sz w:val="28"/>
          <w:szCs w:val="28"/>
        </w:rPr>
        <w:t xml:space="preserve">с </w:t>
      </w:r>
      <w:r>
        <w:rPr>
          <w:sz w:val="28"/>
          <w:szCs w:val="28"/>
        </w:rPr>
        <w:t>трудовым законодательством Российской Федерации</w:t>
      </w:r>
      <w:r w:rsidR="006272FE" w:rsidRPr="00531834">
        <w:rPr>
          <w:sz w:val="28"/>
          <w:szCs w:val="28"/>
        </w:rPr>
        <w:t xml:space="preserve">, </w:t>
      </w:r>
      <w:r w:rsidR="008F74E2">
        <w:rPr>
          <w:sz w:val="28"/>
          <w:szCs w:val="28"/>
        </w:rPr>
        <w:t xml:space="preserve">Указами Президента Российской Федерации, </w:t>
      </w:r>
      <w:r w:rsidR="005F4DCA">
        <w:rPr>
          <w:sz w:val="28"/>
          <w:szCs w:val="28"/>
        </w:rPr>
        <w:t>иными</w:t>
      </w:r>
      <w:r w:rsidR="006272FE" w:rsidRPr="00531834">
        <w:rPr>
          <w:sz w:val="28"/>
          <w:szCs w:val="28"/>
        </w:rPr>
        <w:t xml:space="preserve"> нормативными правовыми актами</w:t>
      </w:r>
      <w:r w:rsidR="005F4DCA">
        <w:rPr>
          <w:sz w:val="28"/>
          <w:szCs w:val="28"/>
        </w:rPr>
        <w:t xml:space="preserve"> Российской Федерации</w:t>
      </w:r>
      <w:r w:rsidR="006272FE" w:rsidRPr="00531834">
        <w:rPr>
          <w:sz w:val="28"/>
          <w:szCs w:val="28"/>
        </w:rPr>
        <w:t xml:space="preserve">, </w:t>
      </w:r>
      <w:r w:rsidR="005F4DCA">
        <w:rPr>
          <w:sz w:val="28"/>
          <w:szCs w:val="28"/>
        </w:rPr>
        <w:t xml:space="preserve">Ханты-Мансийского автономного округа – Югры, в том числе с учетом </w:t>
      </w:r>
      <w:r w:rsidR="0099041D">
        <w:rPr>
          <w:sz w:val="28"/>
          <w:szCs w:val="28"/>
        </w:rPr>
        <w:t>Положения</w:t>
      </w:r>
      <w:r w:rsidR="0099041D" w:rsidRPr="00531834">
        <w:rPr>
          <w:sz w:val="28"/>
          <w:szCs w:val="28"/>
        </w:rPr>
        <w:t xml:space="preserve"> об установлении системы оплаты труда работников государственных бюджетных и автономных образовательных организаций Ханты-Мансийского автономного округа – Югры, подведомственных Департаменту образования и молодежной политики Ханты-Мансийского автономного округа – Югры</w:t>
      </w:r>
      <w:r w:rsidR="0099041D">
        <w:rPr>
          <w:sz w:val="28"/>
          <w:szCs w:val="28"/>
        </w:rPr>
        <w:t>, утвержденного приказом</w:t>
      </w:r>
      <w:r w:rsidR="005F4DCA">
        <w:rPr>
          <w:sz w:val="28"/>
          <w:szCs w:val="28"/>
        </w:rPr>
        <w:t xml:space="preserve"> Департамента образования</w:t>
      </w:r>
      <w:proofErr w:type="gramEnd"/>
      <w:r w:rsidR="005F4DCA">
        <w:rPr>
          <w:sz w:val="28"/>
          <w:szCs w:val="28"/>
        </w:rPr>
        <w:t xml:space="preserve"> </w:t>
      </w:r>
      <w:proofErr w:type="gramStart"/>
      <w:r w:rsidR="005F4DCA">
        <w:rPr>
          <w:sz w:val="28"/>
          <w:szCs w:val="28"/>
        </w:rPr>
        <w:t xml:space="preserve">и молодежной политики Ханты-Мансийского автономного округа – Югры от </w:t>
      </w:r>
      <w:r w:rsidR="0099041D">
        <w:rPr>
          <w:sz w:val="28"/>
          <w:szCs w:val="28"/>
        </w:rPr>
        <w:t>02.03.2017 № 3-нп</w:t>
      </w:r>
      <w:r w:rsidR="00242250">
        <w:rPr>
          <w:sz w:val="28"/>
          <w:szCs w:val="28"/>
        </w:rPr>
        <w:t xml:space="preserve"> </w:t>
      </w:r>
      <w:r w:rsidR="0033006D">
        <w:rPr>
          <w:sz w:val="28"/>
          <w:szCs w:val="28"/>
        </w:rPr>
        <w:t xml:space="preserve">                         </w:t>
      </w:r>
      <w:r w:rsidR="00242250">
        <w:rPr>
          <w:sz w:val="28"/>
          <w:szCs w:val="28"/>
        </w:rPr>
        <w:t>(в редакции приказа Департамента образования и молодежной политики ХМАО-Югры от 05.06.2017 № 4-нп)</w:t>
      </w:r>
      <w:r w:rsidR="0099041D">
        <w:rPr>
          <w:sz w:val="28"/>
          <w:szCs w:val="28"/>
        </w:rPr>
        <w:t xml:space="preserve">, </w:t>
      </w:r>
      <w:r w:rsidR="008F74E2">
        <w:rPr>
          <w:sz w:val="28"/>
          <w:szCs w:val="28"/>
        </w:rPr>
        <w:t>муниципальными правовыми актами</w:t>
      </w:r>
      <w:r w:rsidR="0099041D">
        <w:rPr>
          <w:sz w:val="28"/>
          <w:szCs w:val="28"/>
        </w:rPr>
        <w:t xml:space="preserve"> города Ханты-Мансийска, </w:t>
      </w:r>
      <w:r w:rsidR="006272FE" w:rsidRPr="00531834">
        <w:rPr>
          <w:sz w:val="28"/>
          <w:szCs w:val="28"/>
        </w:rPr>
        <w:t xml:space="preserve">и </w:t>
      </w:r>
      <w:r w:rsidR="001C700E" w:rsidRPr="00531834">
        <w:rPr>
          <w:sz w:val="28"/>
          <w:szCs w:val="28"/>
        </w:rPr>
        <w:t xml:space="preserve">устанавливает систему </w:t>
      </w:r>
      <w:r w:rsidR="006272FE" w:rsidRPr="00531834">
        <w:rPr>
          <w:sz w:val="28"/>
          <w:szCs w:val="28"/>
        </w:rPr>
        <w:t xml:space="preserve">и условия </w:t>
      </w:r>
      <w:r w:rsidR="001C700E" w:rsidRPr="00531834">
        <w:rPr>
          <w:sz w:val="28"/>
          <w:szCs w:val="28"/>
        </w:rPr>
        <w:t xml:space="preserve">оплаты труда работников </w:t>
      </w:r>
      <w:r w:rsidR="0099041D">
        <w:rPr>
          <w:sz w:val="28"/>
          <w:szCs w:val="28"/>
        </w:rPr>
        <w:t>муниципальных</w:t>
      </w:r>
      <w:r w:rsidR="00D95F24" w:rsidRPr="00531834">
        <w:rPr>
          <w:sz w:val="28"/>
          <w:szCs w:val="28"/>
        </w:rPr>
        <w:t xml:space="preserve"> </w:t>
      </w:r>
      <w:r w:rsidR="001C700E" w:rsidRPr="00531834">
        <w:rPr>
          <w:sz w:val="28"/>
          <w:szCs w:val="28"/>
        </w:rPr>
        <w:t xml:space="preserve">образовательных организаций </w:t>
      </w:r>
      <w:r w:rsidR="0099041D">
        <w:rPr>
          <w:sz w:val="28"/>
          <w:szCs w:val="28"/>
        </w:rPr>
        <w:t>города Ханты-Мансийска</w:t>
      </w:r>
      <w:r w:rsidR="001C700E" w:rsidRPr="00531834">
        <w:rPr>
          <w:sz w:val="28"/>
          <w:szCs w:val="28"/>
        </w:rPr>
        <w:t xml:space="preserve">, подведомственных Департаменту образования </w:t>
      </w:r>
      <w:r w:rsidR="0099041D">
        <w:rPr>
          <w:sz w:val="28"/>
          <w:szCs w:val="28"/>
        </w:rPr>
        <w:t>Администрации города Ханты-Мансийска</w:t>
      </w:r>
      <w:r w:rsidR="00CD6DA5" w:rsidRPr="00531834">
        <w:rPr>
          <w:sz w:val="28"/>
          <w:szCs w:val="28"/>
        </w:rPr>
        <w:t xml:space="preserve"> </w:t>
      </w:r>
      <w:r w:rsidR="001C700E" w:rsidRPr="00531834">
        <w:rPr>
          <w:sz w:val="28"/>
          <w:szCs w:val="28"/>
        </w:rPr>
        <w:t xml:space="preserve">(далее соответственно </w:t>
      </w:r>
      <w:r w:rsidR="006272FE" w:rsidRPr="00531834">
        <w:rPr>
          <w:sz w:val="28"/>
          <w:szCs w:val="28"/>
        </w:rPr>
        <w:t>–</w:t>
      </w:r>
      <w:r w:rsidR="001C700E" w:rsidRPr="00531834">
        <w:rPr>
          <w:sz w:val="28"/>
          <w:szCs w:val="28"/>
        </w:rPr>
        <w:t xml:space="preserve"> работ</w:t>
      </w:r>
      <w:r w:rsidR="00853D06" w:rsidRPr="00531834">
        <w:rPr>
          <w:sz w:val="28"/>
          <w:szCs w:val="28"/>
        </w:rPr>
        <w:t>ники, организация, Департамент</w:t>
      </w:r>
      <w:r w:rsidR="006D7363" w:rsidRPr="00531834">
        <w:rPr>
          <w:sz w:val="28"/>
          <w:szCs w:val="28"/>
        </w:rPr>
        <w:t xml:space="preserve">), </w:t>
      </w:r>
      <w:r w:rsidR="00F60945" w:rsidRPr="00531834">
        <w:rPr>
          <w:sz w:val="28"/>
          <w:szCs w:val="28"/>
        </w:rPr>
        <w:t>и определяет:</w:t>
      </w:r>
      <w:proofErr w:type="gramEnd"/>
    </w:p>
    <w:p w:rsidR="00F60945" w:rsidRPr="00531834" w:rsidRDefault="00F60945" w:rsidP="001D3DE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основные условия оплаты труда;</w:t>
      </w:r>
    </w:p>
    <w:p w:rsidR="00F60945" w:rsidRPr="00531834" w:rsidRDefault="00F60945" w:rsidP="001D3DE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порядок и условия осуществления компенсационных выплат;</w:t>
      </w:r>
    </w:p>
    <w:p w:rsidR="00F60945" w:rsidRPr="00531834" w:rsidRDefault="00F60945" w:rsidP="001D3DE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порядок и условия осуществления стимулирующих выплат, критерии их установления;</w:t>
      </w:r>
    </w:p>
    <w:p w:rsidR="00F60945" w:rsidRPr="00531834" w:rsidRDefault="00F60945" w:rsidP="001D3DE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порядок и условия оплаты труда руководителя </w:t>
      </w:r>
      <w:r w:rsidR="006D7363" w:rsidRPr="00531834">
        <w:rPr>
          <w:sz w:val="28"/>
          <w:szCs w:val="28"/>
        </w:rPr>
        <w:t>организации</w:t>
      </w:r>
      <w:r w:rsidRPr="00531834">
        <w:rPr>
          <w:sz w:val="28"/>
          <w:szCs w:val="28"/>
        </w:rPr>
        <w:t>, его заместителей, главного бухгалтера;</w:t>
      </w:r>
    </w:p>
    <w:p w:rsidR="006272FE" w:rsidRPr="00531834" w:rsidRDefault="00BF4262" w:rsidP="001D3DE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0762FF">
        <w:rPr>
          <w:sz w:val="28"/>
          <w:szCs w:val="28"/>
        </w:rPr>
        <w:t>порядок и ус</w:t>
      </w:r>
      <w:r w:rsidR="00A818AC" w:rsidRPr="000762FF">
        <w:rPr>
          <w:sz w:val="28"/>
          <w:szCs w:val="28"/>
        </w:rPr>
        <w:t>ловия осуществления иных выплат</w:t>
      </w:r>
      <w:r w:rsidR="006272FE" w:rsidRPr="000762FF">
        <w:rPr>
          <w:sz w:val="28"/>
          <w:szCs w:val="28"/>
        </w:rPr>
        <w:t>;</w:t>
      </w:r>
    </w:p>
    <w:p w:rsidR="005F725A" w:rsidRPr="00531834" w:rsidRDefault="00F60945" w:rsidP="001D3DE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порядок </w:t>
      </w:r>
      <w:proofErr w:type="gramStart"/>
      <w:r w:rsidRPr="00531834">
        <w:rPr>
          <w:sz w:val="28"/>
          <w:szCs w:val="28"/>
        </w:rPr>
        <w:t>формирования ф</w:t>
      </w:r>
      <w:r w:rsidR="00F33249" w:rsidRPr="00531834">
        <w:rPr>
          <w:sz w:val="28"/>
          <w:szCs w:val="28"/>
        </w:rPr>
        <w:t xml:space="preserve">онда оплаты труда </w:t>
      </w:r>
      <w:r w:rsidR="0024147B" w:rsidRPr="00531834">
        <w:rPr>
          <w:sz w:val="28"/>
          <w:szCs w:val="28"/>
        </w:rPr>
        <w:t>организации</w:t>
      </w:r>
      <w:proofErr w:type="gramEnd"/>
      <w:r w:rsidR="00793A5B" w:rsidRPr="00531834">
        <w:rPr>
          <w:sz w:val="28"/>
          <w:szCs w:val="28"/>
        </w:rPr>
        <w:t>.</w:t>
      </w:r>
    </w:p>
    <w:p w:rsidR="00497804" w:rsidRPr="00531834" w:rsidRDefault="001D3DEA" w:rsidP="001D3DEA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1.2. </w:t>
      </w:r>
      <w:r w:rsidR="0061079D" w:rsidRPr="00531834">
        <w:rPr>
          <w:sz w:val="28"/>
          <w:szCs w:val="28"/>
        </w:rPr>
        <w:t>Система оплаты труда работников организаци</w:t>
      </w:r>
      <w:r w:rsidR="006272FE" w:rsidRPr="00531834">
        <w:rPr>
          <w:sz w:val="28"/>
          <w:szCs w:val="28"/>
        </w:rPr>
        <w:t>и</w:t>
      </w:r>
      <w:r w:rsidR="0061079D" w:rsidRPr="00531834">
        <w:rPr>
          <w:sz w:val="28"/>
          <w:szCs w:val="28"/>
        </w:rPr>
        <w:t xml:space="preserve"> устанавливает схемы расчет</w:t>
      </w:r>
      <w:r w:rsidR="006272FE" w:rsidRPr="00531834">
        <w:rPr>
          <w:sz w:val="28"/>
          <w:szCs w:val="28"/>
        </w:rPr>
        <w:t>а</w:t>
      </w:r>
      <w:r w:rsidR="0061079D" w:rsidRPr="00531834">
        <w:rPr>
          <w:sz w:val="28"/>
          <w:szCs w:val="28"/>
        </w:rPr>
        <w:t xml:space="preserve"> должно</w:t>
      </w:r>
      <w:r w:rsidR="005444AD" w:rsidRPr="00531834">
        <w:rPr>
          <w:sz w:val="28"/>
          <w:szCs w:val="28"/>
        </w:rPr>
        <w:t>стных окладов, тарифных ставок, выплаты компенсационного и стимулирующего характера, иные выплаты, предусмотренные настоящим Положением.</w:t>
      </w:r>
    </w:p>
    <w:p w:rsidR="009D6E92" w:rsidRPr="00531834" w:rsidRDefault="001D3DEA" w:rsidP="001D3DEA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1.3. </w:t>
      </w:r>
      <w:r w:rsidR="009D6E92" w:rsidRPr="00531834">
        <w:rPr>
          <w:sz w:val="28"/>
          <w:szCs w:val="28"/>
        </w:rPr>
        <w:t>Схема расчетов должностных окладов, тарифных ставок устанавливается исх</w:t>
      </w:r>
      <w:r w:rsidR="0099041D">
        <w:rPr>
          <w:sz w:val="28"/>
          <w:szCs w:val="28"/>
        </w:rPr>
        <w:t xml:space="preserve">одя из ставки заработной платы </w:t>
      </w:r>
      <w:r w:rsidR="009D6E92" w:rsidRPr="00531834">
        <w:rPr>
          <w:sz w:val="28"/>
          <w:szCs w:val="28"/>
        </w:rPr>
        <w:t xml:space="preserve">в размере 6 050 рублей (далее </w:t>
      </w:r>
      <w:r w:rsidR="009D6E92" w:rsidRPr="000762FF">
        <w:rPr>
          <w:sz w:val="28"/>
          <w:szCs w:val="28"/>
        </w:rPr>
        <w:lastRenderedPageBreak/>
        <w:t>– ставка заработной платы).</w:t>
      </w:r>
    </w:p>
    <w:p w:rsidR="001C700E" w:rsidRPr="00531834" w:rsidRDefault="00565886" w:rsidP="0056588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1.4. </w:t>
      </w:r>
      <w:r w:rsidR="006D7363" w:rsidRPr="0053183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настоящем </w:t>
      </w:r>
      <w:r w:rsidR="006D7363" w:rsidRPr="00531834">
        <w:rPr>
          <w:sz w:val="28"/>
          <w:szCs w:val="28"/>
        </w:rPr>
        <w:t>П</w:t>
      </w:r>
      <w:r w:rsidR="003142E5" w:rsidRPr="00531834">
        <w:rPr>
          <w:sz w:val="28"/>
          <w:szCs w:val="28"/>
        </w:rPr>
        <w:t>оложении используются следующие основные понятия и определения</w:t>
      </w:r>
      <w:r w:rsidR="001C700E" w:rsidRPr="00531834">
        <w:rPr>
          <w:sz w:val="28"/>
          <w:szCs w:val="28"/>
        </w:rPr>
        <w:t>:</w:t>
      </w:r>
    </w:p>
    <w:p w:rsidR="001C700E" w:rsidRPr="00531834" w:rsidRDefault="001C700E" w:rsidP="0056588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должностной оклад </w:t>
      </w:r>
      <w:r w:rsidR="003142E5" w:rsidRPr="00531834">
        <w:rPr>
          <w:sz w:val="28"/>
          <w:szCs w:val="28"/>
        </w:rPr>
        <w:t>–</w:t>
      </w:r>
      <w:r w:rsidRPr="00531834">
        <w:rPr>
          <w:sz w:val="28"/>
          <w:szCs w:val="28"/>
        </w:rPr>
        <w:t xml:space="preserve"> фиксированный</w:t>
      </w:r>
      <w:r w:rsidR="00901C11" w:rsidRPr="00531834">
        <w:rPr>
          <w:sz w:val="28"/>
          <w:szCs w:val="28"/>
        </w:rPr>
        <w:t xml:space="preserve"> </w:t>
      </w:r>
      <w:proofErr w:type="gramStart"/>
      <w:r w:rsidRPr="00531834">
        <w:rPr>
          <w:sz w:val="28"/>
          <w:szCs w:val="28"/>
        </w:rPr>
        <w:t>размер оплаты труда</w:t>
      </w:r>
      <w:proofErr w:type="gramEnd"/>
      <w:r w:rsidRPr="00531834">
        <w:rPr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стимулирующих, иных выплат, предусмотренных настоящим Положением;</w:t>
      </w:r>
    </w:p>
    <w:p w:rsidR="001C700E" w:rsidRPr="00531834" w:rsidRDefault="001C700E" w:rsidP="0056588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тарифная ставка </w:t>
      </w:r>
      <w:r w:rsidR="003142E5" w:rsidRPr="00531834">
        <w:rPr>
          <w:sz w:val="28"/>
          <w:szCs w:val="28"/>
        </w:rPr>
        <w:t>–</w:t>
      </w:r>
      <w:r w:rsidRPr="00531834">
        <w:rPr>
          <w:sz w:val="28"/>
          <w:szCs w:val="28"/>
        </w:rPr>
        <w:t xml:space="preserve"> фиксированный</w:t>
      </w:r>
      <w:r w:rsidR="00901C11" w:rsidRPr="00531834">
        <w:rPr>
          <w:sz w:val="28"/>
          <w:szCs w:val="28"/>
        </w:rPr>
        <w:t xml:space="preserve"> </w:t>
      </w:r>
      <w:proofErr w:type="gramStart"/>
      <w:r w:rsidRPr="00531834">
        <w:rPr>
          <w:sz w:val="28"/>
          <w:szCs w:val="28"/>
        </w:rPr>
        <w:t>размер оплаты труда</w:t>
      </w:r>
      <w:proofErr w:type="gramEnd"/>
      <w:r w:rsidRPr="00531834">
        <w:rPr>
          <w:sz w:val="28"/>
          <w:szCs w:val="28"/>
        </w:rP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</w:t>
      </w:r>
      <w:r w:rsidR="00BF4262" w:rsidRPr="000762FF">
        <w:rPr>
          <w:sz w:val="28"/>
          <w:szCs w:val="28"/>
        </w:rPr>
        <w:t>иных</w:t>
      </w:r>
      <w:r w:rsidRPr="000762FF">
        <w:rPr>
          <w:sz w:val="28"/>
          <w:szCs w:val="28"/>
        </w:rPr>
        <w:t xml:space="preserve"> выплат</w:t>
      </w:r>
      <w:r w:rsidR="00BF4262" w:rsidRPr="000762FF">
        <w:rPr>
          <w:sz w:val="28"/>
          <w:szCs w:val="28"/>
        </w:rPr>
        <w:t>, предусмотренных настоящим Положением</w:t>
      </w:r>
      <w:r w:rsidRPr="000762FF">
        <w:rPr>
          <w:sz w:val="28"/>
          <w:szCs w:val="28"/>
        </w:rPr>
        <w:t>;</w:t>
      </w:r>
    </w:p>
    <w:p w:rsidR="001C700E" w:rsidRPr="00531834" w:rsidRDefault="001C700E" w:rsidP="0056588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базовый коэффициент </w:t>
      </w:r>
      <w:r w:rsidR="00115122" w:rsidRPr="00531834">
        <w:rPr>
          <w:sz w:val="28"/>
          <w:szCs w:val="28"/>
        </w:rPr>
        <w:t>–</w:t>
      </w:r>
      <w:r w:rsidRPr="00531834">
        <w:rPr>
          <w:sz w:val="28"/>
          <w:szCs w:val="28"/>
        </w:rPr>
        <w:t xml:space="preserve"> относительная</w:t>
      </w:r>
      <w:r w:rsidR="00901C11" w:rsidRPr="00531834">
        <w:rPr>
          <w:sz w:val="28"/>
          <w:szCs w:val="28"/>
        </w:rPr>
        <w:t xml:space="preserve"> </w:t>
      </w:r>
      <w:r w:rsidRPr="00531834">
        <w:rPr>
          <w:sz w:val="28"/>
          <w:szCs w:val="28"/>
        </w:rPr>
        <w:t>величина, зависящая от уровня образования;</w:t>
      </w:r>
    </w:p>
    <w:p w:rsidR="001C700E" w:rsidRPr="00531834" w:rsidRDefault="001C700E" w:rsidP="0056588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коэффициент специфики работы </w:t>
      </w:r>
      <w:r w:rsidR="00115122" w:rsidRPr="00531834">
        <w:rPr>
          <w:sz w:val="28"/>
          <w:szCs w:val="28"/>
        </w:rPr>
        <w:t>–</w:t>
      </w:r>
      <w:r w:rsidRPr="00531834">
        <w:rPr>
          <w:sz w:val="28"/>
          <w:szCs w:val="28"/>
        </w:rPr>
        <w:t xml:space="preserve"> относительная</w:t>
      </w:r>
      <w:r w:rsidR="00DD2322" w:rsidRPr="00531834">
        <w:rPr>
          <w:sz w:val="28"/>
          <w:szCs w:val="28"/>
        </w:rPr>
        <w:t xml:space="preserve"> </w:t>
      </w:r>
      <w:r w:rsidRPr="00531834">
        <w:rPr>
          <w:sz w:val="28"/>
          <w:szCs w:val="28"/>
        </w:rPr>
        <w:t>величина, зависящая от условий труда;</w:t>
      </w:r>
    </w:p>
    <w:p w:rsidR="001C700E" w:rsidRPr="00531834" w:rsidRDefault="001C700E" w:rsidP="0056588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коэффициент квалификации </w:t>
      </w:r>
      <w:r w:rsidR="00115122" w:rsidRPr="00531834">
        <w:rPr>
          <w:sz w:val="28"/>
          <w:szCs w:val="28"/>
        </w:rPr>
        <w:t>–</w:t>
      </w:r>
      <w:r w:rsidRPr="00531834">
        <w:rPr>
          <w:sz w:val="28"/>
          <w:szCs w:val="28"/>
        </w:rPr>
        <w:t xml:space="preserve"> относительная</w:t>
      </w:r>
      <w:r w:rsidR="00DD2322" w:rsidRPr="00531834">
        <w:rPr>
          <w:sz w:val="28"/>
          <w:szCs w:val="28"/>
        </w:rPr>
        <w:t xml:space="preserve"> </w:t>
      </w:r>
      <w:r w:rsidRPr="00531834">
        <w:rPr>
          <w:sz w:val="28"/>
          <w:szCs w:val="28"/>
        </w:rPr>
        <w:t>величина, зависящая от уровня квалификации работника;</w:t>
      </w:r>
    </w:p>
    <w:p w:rsidR="001C700E" w:rsidRPr="00531834" w:rsidRDefault="001C700E" w:rsidP="0056588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коэффициент масштаба управления </w:t>
      </w:r>
      <w:r w:rsidR="00115122" w:rsidRPr="00531834">
        <w:rPr>
          <w:sz w:val="28"/>
          <w:szCs w:val="28"/>
        </w:rPr>
        <w:t>–</w:t>
      </w:r>
      <w:r w:rsidRPr="00531834">
        <w:rPr>
          <w:sz w:val="28"/>
          <w:szCs w:val="28"/>
        </w:rPr>
        <w:t xml:space="preserve"> относительная</w:t>
      </w:r>
      <w:r w:rsidR="00DD2322" w:rsidRPr="00531834">
        <w:rPr>
          <w:sz w:val="28"/>
          <w:szCs w:val="28"/>
        </w:rPr>
        <w:t xml:space="preserve"> </w:t>
      </w:r>
      <w:r w:rsidRPr="00531834">
        <w:rPr>
          <w:sz w:val="28"/>
          <w:szCs w:val="28"/>
        </w:rPr>
        <w:t xml:space="preserve">величина, зависящая от группы по оплате труда, определяемой на основе объемных </w:t>
      </w:r>
      <w:hyperlink w:anchor="P748" w:history="1">
        <w:r w:rsidRPr="00531834">
          <w:rPr>
            <w:sz w:val="28"/>
            <w:szCs w:val="28"/>
          </w:rPr>
          <w:t>показателей</w:t>
        </w:r>
      </w:hyperlink>
      <w:r w:rsidRPr="00531834">
        <w:rPr>
          <w:sz w:val="28"/>
          <w:szCs w:val="28"/>
        </w:rPr>
        <w:t>;</w:t>
      </w:r>
    </w:p>
    <w:p w:rsidR="001C700E" w:rsidRPr="00531834" w:rsidRDefault="001C700E" w:rsidP="0056588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коэффициент уровня управления </w:t>
      </w:r>
      <w:r w:rsidR="00115122" w:rsidRPr="00531834">
        <w:rPr>
          <w:sz w:val="28"/>
          <w:szCs w:val="28"/>
        </w:rPr>
        <w:t>–</w:t>
      </w:r>
      <w:r w:rsidRPr="00531834">
        <w:rPr>
          <w:sz w:val="28"/>
          <w:szCs w:val="28"/>
        </w:rPr>
        <w:t xml:space="preserve"> относительная</w:t>
      </w:r>
      <w:r w:rsidR="00DD2322" w:rsidRPr="00531834">
        <w:rPr>
          <w:sz w:val="28"/>
          <w:szCs w:val="28"/>
        </w:rPr>
        <w:t xml:space="preserve"> </w:t>
      </w:r>
      <w:r w:rsidRPr="00531834">
        <w:rPr>
          <w:sz w:val="28"/>
          <w:szCs w:val="28"/>
        </w:rPr>
        <w:t xml:space="preserve">величина, зависящая от занимаемой должности, отнесенной к 1 </w:t>
      </w:r>
      <w:r w:rsidR="00115122" w:rsidRPr="00531834">
        <w:rPr>
          <w:sz w:val="28"/>
          <w:szCs w:val="28"/>
        </w:rPr>
        <w:t>–</w:t>
      </w:r>
      <w:r w:rsidR="003C5246">
        <w:rPr>
          <w:sz w:val="28"/>
          <w:szCs w:val="28"/>
        </w:rPr>
        <w:t xml:space="preserve"> </w:t>
      </w:r>
      <w:r w:rsidR="003C5246" w:rsidRPr="000762FF">
        <w:rPr>
          <w:sz w:val="28"/>
          <w:szCs w:val="28"/>
        </w:rPr>
        <w:t>3</w:t>
      </w:r>
      <w:r w:rsidR="001350EA">
        <w:rPr>
          <w:sz w:val="28"/>
          <w:szCs w:val="28"/>
        </w:rPr>
        <w:t xml:space="preserve"> </w:t>
      </w:r>
      <w:r w:rsidRPr="00531834">
        <w:rPr>
          <w:sz w:val="28"/>
          <w:szCs w:val="28"/>
        </w:rPr>
        <w:t>уровню управления;</w:t>
      </w:r>
    </w:p>
    <w:p w:rsidR="008F1EBF" w:rsidRPr="00531834" w:rsidRDefault="001C700E" w:rsidP="0056588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коэффициент территории </w:t>
      </w:r>
      <w:r w:rsidR="00115122" w:rsidRPr="00531834">
        <w:rPr>
          <w:sz w:val="28"/>
          <w:szCs w:val="28"/>
        </w:rPr>
        <w:t>–</w:t>
      </w:r>
      <w:r w:rsidRPr="00531834">
        <w:rPr>
          <w:sz w:val="28"/>
          <w:szCs w:val="28"/>
        </w:rPr>
        <w:t xml:space="preserve"> относительная</w:t>
      </w:r>
      <w:r w:rsidR="00DD2322" w:rsidRPr="00531834">
        <w:rPr>
          <w:sz w:val="28"/>
          <w:szCs w:val="28"/>
        </w:rPr>
        <w:t xml:space="preserve"> </w:t>
      </w:r>
      <w:r w:rsidRPr="00531834">
        <w:rPr>
          <w:sz w:val="28"/>
          <w:szCs w:val="28"/>
        </w:rPr>
        <w:t>величина, зависящая от месторасположения организации;</w:t>
      </w:r>
    </w:p>
    <w:p w:rsidR="002D1F6E" w:rsidRPr="008F74E2" w:rsidRDefault="002D1F6E" w:rsidP="008F74E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proofErr w:type="gramStart"/>
      <w:r w:rsidRPr="00531834">
        <w:rPr>
          <w:sz w:val="28"/>
          <w:szCs w:val="28"/>
        </w:rPr>
        <w:t xml:space="preserve">молодой специалист – </w:t>
      </w:r>
      <w:r w:rsidR="008F74E2">
        <w:rPr>
          <w:rFonts w:eastAsia="Calibri"/>
          <w:sz w:val="28"/>
          <w:szCs w:val="28"/>
        </w:rPr>
        <w:t>лицо, не достигшее возраста 30 лет, получившее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поступающее на работу по полученной специальности в течение одного года со дня получения профессионального образования соответствующего уровня, а в случае призыва на срочную военную службу после окончания образовательной организации - в течение года после окончания срочной военной службы.</w:t>
      </w:r>
      <w:proofErr w:type="gramEnd"/>
    </w:p>
    <w:p w:rsidR="00D77679" w:rsidRPr="00531834" w:rsidRDefault="008F74E2" w:rsidP="0056588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Иные</w:t>
      </w:r>
      <w:r w:rsidR="00D77679" w:rsidRPr="00531834">
        <w:rPr>
          <w:sz w:val="28"/>
          <w:szCs w:val="28"/>
        </w:rPr>
        <w:t xml:space="preserve"> понятия и термины, применяемые в настоящем Положении, используются в значениях, определенных Трудовым кодексом Российской Федерации</w:t>
      </w:r>
      <w:r w:rsidR="000762FF">
        <w:rPr>
          <w:sz w:val="28"/>
          <w:szCs w:val="28"/>
        </w:rPr>
        <w:t xml:space="preserve"> и постановлением Правительства Ханты-Мансийского автономного округа – Югры от 03.11.2016 № 431-п «О требованиях к системам оплаты труда работников государственных учреждений Ханты-Мансийского автономного округа – Югры»</w:t>
      </w:r>
      <w:r w:rsidR="00D77679" w:rsidRPr="00531834">
        <w:rPr>
          <w:sz w:val="28"/>
          <w:szCs w:val="28"/>
        </w:rPr>
        <w:t>.</w:t>
      </w:r>
    </w:p>
    <w:p w:rsidR="00115122" w:rsidRPr="00B5721B" w:rsidRDefault="00F4168E" w:rsidP="00F75AC8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bookmarkStart w:id="1" w:name="sub_1016"/>
      <w:r w:rsidRPr="001308DD">
        <w:rPr>
          <w:sz w:val="28"/>
          <w:szCs w:val="28"/>
        </w:rPr>
        <w:t>1.5. </w:t>
      </w:r>
      <w:proofErr w:type="gramStart"/>
      <w:r w:rsidR="00115122" w:rsidRPr="001308DD">
        <w:rPr>
          <w:sz w:val="28"/>
          <w:szCs w:val="28"/>
        </w:rPr>
        <w:t xml:space="preserve">Система оплаты труда работников организации, включая </w:t>
      </w:r>
      <w:r w:rsidR="003D5FC4" w:rsidRPr="001308DD">
        <w:rPr>
          <w:sz w:val="28"/>
          <w:szCs w:val="28"/>
        </w:rPr>
        <w:t xml:space="preserve">конкретные </w:t>
      </w:r>
      <w:r w:rsidR="00115122" w:rsidRPr="001308DD">
        <w:rPr>
          <w:sz w:val="28"/>
          <w:szCs w:val="28"/>
        </w:rPr>
        <w:t xml:space="preserve">размеры </w:t>
      </w:r>
      <w:r w:rsidR="0040062B" w:rsidRPr="001308DD">
        <w:rPr>
          <w:sz w:val="28"/>
          <w:szCs w:val="28"/>
        </w:rPr>
        <w:t xml:space="preserve">должностных окладов, тарифных ставок </w:t>
      </w:r>
      <w:r w:rsidR="00115122" w:rsidRPr="001308DD">
        <w:rPr>
          <w:sz w:val="28"/>
          <w:szCs w:val="28"/>
        </w:rPr>
        <w:t xml:space="preserve">по должностям работников организации, размеры, порядок и условия компенсационных, стимулирующих и иных выплат устанавливается локальным нормативным актом организации в соответствии с Трудовым кодексом Российской Федерации, иными федеральными законами и законами </w:t>
      </w:r>
      <w:r w:rsidR="00B5721B">
        <w:rPr>
          <w:sz w:val="28"/>
          <w:szCs w:val="28"/>
        </w:rPr>
        <w:t xml:space="preserve">Ханты-Мансийского </w:t>
      </w:r>
      <w:r w:rsidR="00115122" w:rsidRPr="001308DD">
        <w:rPr>
          <w:sz w:val="28"/>
          <w:szCs w:val="28"/>
        </w:rPr>
        <w:t>автономного округа</w:t>
      </w:r>
      <w:r w:rsidR="00B5721B">
        <w:rPr>
          <w:sz w:val="28"/>
          <w:szCs w:val="28"/>
        </w:rPr>
        <w:t xml:space="preserve"> - Югры</w:t>
      </w:r>
      <w:r w:rsidR="00115122" w:rsidRPr="001308DD">
        <w:rPr>
          <w:sz w:val="28"/>
          <w:szCs w:val="28"/>
        </w:rPr>
        <w:t>, содержащими нормы трудового права, иными нормативными правовыми актами, содержащими нормы трудово</w:t>
      </w:r>
      <w:r w:rsidR="00F75AC8">
        <w:rPr>
          <w:sz w:val="28"/>
          <w:szCs w:val="28"/>
        </w:rPr>
        <w:t>го права, настоящим Положением</w:t>
      </w:r>
      <w:proofErr w:type="gramEnd"/>
      <w:r w:rsidR="00F75AC8">
        <w:rPr>
          <w:sz w:val="28"/>
          <w:szCs w:val="28"/>
        </w:rPr>
        <w:t xml:space="preserve">, </w:t>
      </w:r>
      <w:r w:rsidR="00F75AC8">
        <w:rPr>
          <w:rFonts w:eastAsia="Calibri"/>
          <w:sz w:val="28"/>
          <w:szCs w:val="28"/>
        </w:rPr>
        <w:t xml:space="preserve">коллективным договором, отраслевым соглашением, заключенным между </w:t>
      </w:r>
      <w:r w:rsidR="00F75AC8">
        <w:rPr>
          <w:rFonts w:eastAsia="Calibri"/>
          <w:sz w:val="28"/>
          <w:szCs w:val="28"/>
        </w:rPr>
        <w:lastRenderedPageBreak/>
        <w:t xml:space="preserve">Департаментом и Ханты-Мансийской городской организацией Профсоюза работников народного образования и науки Российской Федерации по </w:t>
      </w:r>
      <w:r w:rsidR="00F75AC8" w:rsidRPr="00B5721B">
        <w:rPr>
          <w:rFonts w:eastAsia="Calibri"/>
          <w:sz w:val="28"/>
          <w:szCs w:val="28"/>
        </w:rPr>
        <w:t xml:space="preserve">обеспечению социальных и правовых гарантий работников </w:t>
      </w:r>
      <w:r w:rsidR="00B5721B" w:rsidRPr="00B5721B">
        <w:rPr>
          <w:bCs/>
          <w:sz w:val="28"/>
          <w:szCs w:val="28"/>
        </w:rPr>
        <w:t xml:space="preserve">муниципальных </w:t>
      </w:r>
      <w:r w:rsidR="00B5721B" w:rsidRPr="00B5721B">
        <w:rPr>
          <w:sz w:val="28"/>
          <w:szCs w:val="28"/>
        </w:rPr>
        <w:t>учреждений, подведомственных Департаменту</w:t>
      </w:r>
      <w:r w:rsidR="00F75AC8" w:rsidRPr="00B5721B">
        <w:rPr>
          <w:rFonts w:eastAsia="Calibri"/>
          <w:sz w:val="28"/>
          <w:szCs w:val="28"/>
        </w:rPr>
        <w:t>.</w:t>
      </w:r>
    </w:p>
    <w:bookmarkEnd w:id="1"/>
    <w:p w:rsidR="005F725A" w:rsidRPr="00531834" w:rsidRDefault="004B37DD" w:rsidP="004B37DD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1.6. </w:t>
      </w:r>
      <w:r w:rsidR="001C700E" w:rsidRPr="00531834">
        <w:rPr>
          <w:sz w:val="28"/>
          <w:szCs w:val="28"/>
        </w:rPr>
        <w:t xml:space="preserve">Финансирование расходов, направляемых на оплату труда работников организации, осуществляется в пределах </w:t>
      </w:r>
      <w:r w:rsidR="001B6147" w:rsidRPr="00531834">
        <w:rPr>
          <w:sz w:val="28"/>
          <w:szCs w:val="28"/>
        </w:rPr>
        <w:t xml:space="preserve">средств фонда оплаты труда, формируемого организацией в соответствии с разделом </w:t>
      </w:r>
      <w:r w:rsidR="00A35E4A">
        <w:rPr>
          <w:sz w:val="28"/>
          <w:szCs w:val="28"/>
        </w:rPr>
        <w:t>7</w:t>
      </w:r>
      <w:r w:rsidR="001B6147" w:rsidRPr="00531834">
        <w:rPr>
          <w:sz w:val="28"/>
          <w:szCs w:val="28"/>
        </w:rPr>
        <w:t xml:space="preserve"> настоящего Положения</w:t>
      </w:r>
      <w:r w:rsidR="001C700E" w:rsidRPr="00531834">
        <w:rPr>
          <w:sz w:val="28"/>
          <w:szCs w:val="28"/>
        </w:rPr>
        <w:t>.</w:t>
      </w:r>
    </w:p>
    <w:p w:rsidR="001C700E" w:rsidRPr="00531834" w:rsidRDefault="004B37DD" w:rsidP="004B37DD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1.7. </w:t>
      </w:r>
      <w:r w:rsidR="001C700E" w:rsidRPr="00531834">
        <w:rPr>
          <w:sz w:val="28"/>
          <w:szCs w:val="28"/>
        </w:rPr>
        <w:t xml:space="preserve">Заработная плата работников организации состоит </w:t>
      </w:r>
      <w:proofErr w:type="gramStart"/>
      <w:r w:rsidR="001C700E" w:rsidRPr="00531834">
        <w:rPr>
          <w:sz w:val="28"/>
          <w:szCs w:val="28"/>
        </w:rPr>
        <w:t>из</w:t>
      </w:r>
      <w:proofErr w:type="gramEnd"/>
      <w:r w:rsidR="001C700E" w:rsidRPr="00531834">
        <w:rPr>
          <w:sz w:val="28"/>
          <w:szCs w:val="28"/>
        </w:rPr>
        <w:t>:</w:t>
      </w:r>
    </w:p>
    <w:p w:rsidR="001C700E" w:rsidRPr="00531834" w:rsidRDefault="001C700E" w:rsidP="004B37D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должностного оклада </w:t>
      </w:r>
      <w:r w:rsidR="00FC0199" w:rsidRPr="00531834">
        <w:rPr>
          <w:sz w:val="28"/>
          <w:szCs w:val="28"/>
        </w:rPr>
        <w:t>(</w:t>
      </w:r>
      <w:r w:rsidRPr="00531834">
        <w:rPr>
          <w:sz w:val="28"/>
          <w:szCs w:val="28"/>
        </w:rPr>
        <w:t>тарифной ставки</w:t>
      </w:r>
      <w:r w:rsidR="00FC0199" w:rsidRPr="00531834">
        <w:rPr>
          <w:sz w:val="28"/>
          <w:szCs w:val="28"/>
        </w:rPr>
        <w:t>)</w:t>
      </w:r>
      <w:r w:rsidRPr="00531834">
        <w:rPr>
          <w:sz w:val="28"/>
          <w:szCs w:val="28"/>
        </w:rPr>
        <w:t>;</w:t>
      </w:r>
    </w:p>
    <w:p w:rsidR="001C700E" w:rsidRPr="00531834" w:rsidRDefault="001C700E" w:rsidP="004B37D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компенсационных выплат;</w:t>
      </w:r>
    </w:p>
    <w:p w:rsidR="001C700E" w:rsidRPr="00531834" w:rsidRDefault="001C700E" w:rsidP="004B37D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стимулирующих выплат;</w:t>
      </w:r>
    </w:p>
    <w:p w:rsidR="005F725A" w:rsidRPr="00531834" w:rsidRDefault="001C700E" w:rsidP="0054192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иных выплат, предусмотренных настоящим По</w:t>
      </w:r>
      <w:r w:rsidR="005F725A" w:rsidRPr="00531834">
        <w:rPr>
          <w:sz w:val="28"/>
          <w:szCs w:val="28"/>
        </w:rPr>
        <w:t>ложением.</w:t>
      </w:r>
    </w:p>
    <w:p w:rsidR="00115122" w:rsidRPr="00531834" w:rsidRDefault="004B37DD" w:rsidP="004B37DD">
      <w:pPr>
        <w:pStyle w:val="a8"/>
        <w:widowControl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1.8. </w:t>
      </w:r>
      <w:r w:rsidR="00115122" w:rsidRPr="00531834">
        <w:rPr>
          <w:rFonts w:ascii="Times New Roman" w:hAnsi="Times New Roman"/>
          <w:sz w:val="28"/>
          <w:szCs w:val="28"/>
        </w:rPr>
        <w:t xml:space="preserve">Размер минимальной заработной платы работников </w:t>
      </w:r>
      <w:r w:rsidRPr="001308DD">
        <w:rPr>
          <w:rFonts w:ascii="Times New Roman" w:hAnsi="Times New Roman"/>
          <w:sz w:val="28"/>
          <w:szCs w:val="28"/>
        </w:rPr>
        <w:t>организации</w:t>
      </w:r>
      <w:r w:rsidR="00115122" w:rsidRPr="00531834">
        <w:rPr>
          <w:rFonts w:ascii="Times New Roman" w:hAnsi="Times New Roman"/>
          <w:sz w:val="28"/>
          <w:szCs w:val="28"/>
        </w:rPr>
        <w:t xml:space="preserve"> не может быть ниже размера минимальной заработной платы, устанавливаемой </w:t>
      </w:r>
      <w:proofErr w:type="gramStart"/>
      <w:r w:rsidR="00115122" w:rsidRPr="00531834">
        <w:rPr>
          <w:rFonts w:ascii="Times New Roman" w:hAnsi="Times New Roman"/>
          <w:sz w:val="28"/>
          <w:szCs w:val="28"/>
        </w:rPr>
        <w:t>в</w:t>
      </w:r>
      <w:proofErr w:type="gramEnd"/>
      <w:r w:rsidR="00115122" w:rsidRPr="005318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3BC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C523BC">
        <w:rPr>
          <w:rFonts w:ascii="Times New Roman" w:hAnsi="Times New Roman"/>
          <w:sz w:val="28"/>
          <w:szCs w:val="28"/>
        </w:rPr>
        <w:t xml:space="preserve"> </w:t>
      </w:r>
      <w:r w:rsidR="00115122" w:rsidRPr="00531834">
        <w:rPr>
          <w:rFonts w:ascii="Times New Roman" w:hAnsi="Times New Roman"/>
          <w:sz w:val="28"/>
          <w:szCs w:val="28"/>
        </w:rPr>
        <w:t>автономном округе</w:t>
      </w:r>
      <w:r w:rsidR="001308DD">
        <w:rPr>
          <w:rFonts w:ascii="Times New Roman" w:hAnsi="Times New Roman"/>
          <w:sz w:val="28"/>
          <w:szCs w:val="28"/>
        </w:rPr>
        <w:t xml:space="preserve"> - Югр</w:t>
      </w:r>
      <w:r w:rsidR="004042C4">
        <w:rPr>
          <w:rFonts w:ascii="Times New Roman" w:hAnsi="Times New Roman"/>
          <w:sz w:val="28"/>
          <w:szCs w:val="28"/>
        </w:rPr>
        <w:t>е</w:t>
      </w:r>
      <w:r w:rsidR="00A35E4A">
        <w:rPr>
          <w:rFonts w:ascii="Times New Roman" w:hAnsi="Times New Roman"/>
          <w:sz w:val="28"/>
          <w:szCs w:val="28"/>
        </w:rPr>
        <w:t>.</w:t>
      </w:r>
    </w:p>
    <w:p w:rsidR="00115122" w:rsidRDefault="00115122" w:rsidP="00541926">
      <w:pPr>
        <w:widowControl w:val="0"/>
        <w:autoSpaceDE w:val="0"/>
        <w:autoSpaceDN w:val="0"/>
        <w:ind w:firstLine="709"/>
        <w:rPr>
          <w:sz w:val="28"/>
          <w:szCs w:val="28"/>
        </w:rPr>
      </w:pPr>
      <w:proofErr w:type="gramStart"/>
      <w:r w:rsidRPr="00531834">
        <w:rPr>
          <w:sz w:val="28"/>
          <w:szCs w:val="28"/>
        </w:rPr>
        <w:t xml:space="preserve">В целях соблюдения государственных гарантий по оплате труда и в случае если заработная плата работника, полностью отработавшего за месяц норму рабочего времени и выполнившего нормы труда (трудовые обязанности), исчисленная в установленном порядке, будет ниже минимального размера оплаты труда, локальным нормативным актом </w:t>
      </w:r>
      <w:r w:rsidR="0037465B" w:rsidRPr="00531834">
        <w:rPr>
          <w:sz w:val="28"/>
          <w:szCs w:val="28"/>
        </w:rPr>
        <w:t xml:space="preserve">организации </w:t>
      </w:r>
      <w:r w:rsidRPr="00531834">
        <w:rPr>
          <w:sz w:val="28"/>
          <w:szCs w:val="28"/>
        </w:rPr>
        <w:t>предусматривается доплата до уровня минимального размера оплаты труда.</w:t>
      </w:r>
      <w:proofErr w:type="gramEnd"/>
    </w:p>
    <w:p w:rsidR="001308DD" w:rsidRPr="00531834" w:rsidRDefault="001308DD" w:rsidP="0054192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Минимальная заработная плата работников устанавливается в размере, установленном Трехсторонним соглашением </w:t>
      </w:r>
      <w:r w:rsidR="008F74E2">
        <w:rPr>
          <w:sz w:val="28"/>
          <w:szCs w:val="28"/>
        </w:rPr>
        <w:t xml:space="preserve">от 31.03.2016 </w:t>
      </w:r>
      <w:r>
        <w:rPr>
          <w:sz w:val="28"/>
          <w:szCs w:val="28"/>
        </w:rPr>
        <w:t xml:space="preserve">«О минимальной заработной плате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Югре».</w:t>
      </w:r>
    </w:p>
    <w:p w:rsidR="005F725A" w:rsidRPr="00531834" w:rsidRDefault="001C700E" w:rsidP="006D7363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Регулирование размера заработной платы низкооплачиваемой категории работников до </w:t>
      </w:r>
      <w:hyperlink r:id="rId11" w:history="1">
        <w:r w:rsidRPr="00531834">
          <w:rPr>
            <w:sz w:val="28"/>
            <w:szCs w:val="28"/>
          </w:rPr>
          <w:t>минимального размера заработной платы</w:t>
        </w:r>
      </w:hyperlink>
      <w:r w:rsidR="0037465B" w:rsidRPr="00531834">
        <w:rPr>
          <w:sz w:val="28"/>
          <w:szCs w:val="28"/>
        </w:rPr>
        <w:t xml:space="preserve"> (при условии полного выполнения работником норм труда и отработки месячной нормы рабочего времени)</w:t>
      </w:r>
      <w:r w:rsidRPr="00531834">
        <w:rPr>
          <w:sz w:val="28"/>
          <w:szCs w:val="28"/>
        </w:rPr>
        <w:t xml:space="preserve"> осуществляется </w:t>
      </w:r>
      <w:r w:rsidR="0037465B" w:rsidRPr="00531834">
        <w:rPr>
          <w:sz w:val="28"/>
          <w:szCs w:val="28"/>
        </w:rPr>
        <w:t xml:space="preserve">руководителем организации </w:t>
      </w:r>
      <w:r w:rsidRPr="00531834">
        <w:rPr>
          <w:sz w:val="28"/>
          <w:szCs w:val="28"/>
        </w:rPr>
        <w:t xml:space="preserve">в пределах </w:t>
      </w:r>
      <w:r w:rsidR="000E7C56" w:rsidRPr="00531834">
        <w:rPr>
          <w:sz w:val="28"/>
          <w:szCs w:val="28"/>
        </w:rPr>
        <w:t xml:space="preserve">средств фонда оплаты труда, формируемого </w:t>
      </w:r>
      <w:r w:rsidR="000376B3" w:rsidRPr="00531834">
        <w:rPr>
          <w:sz w:val="28"/>
          <w:szCs w:val="28"/>
        </w:rPr>
        <w:t xml:space="preserve">организацией в соответствии с разделом </w:t>
      </w:r>
      <w:r w:rsidR="004B37DD">
        <w:rPr>
          <w:sz w:val="28"/>
          <w:szCs w:val="28"/>
        </w:rPr>
        <w:t>7</w:t>
      </w:r>
      <w:r w:rsidR="000376B3" w:rsidRPr="00531834">
        <w:rPr>
          <w:sz w:val="28"/>
          <w:szCs w:val="28"/>
        </w:rPr>
        <w:t xml:space="preserve"> настоящего Положения</w:t>
      </w:r>
      <w:r w:rsidR="00D4561A" w:rsidRPr="00531834">
        <w:rPr>
          <w:sz w:val="28"/>
          <w:szCs w:val="28"/>
        </w:rPr>
        <w:t>.</w:t>
      </w:r>
    </w:p>
    <w:p w:rsidR="001B6147" w:rsidRPr="00531834" w:rsidRDefault="004B37DD" w:rsidP="004B37DD">
      <w:pPr>
        <w:pStyle w:val="a8"/>
        <w:widowControl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1.9. </w:t>
      </w:r>
      <w:r w:rsidR="008A30C2">
        <w:rPr>
          <w:rFonts w:ascii="Times New Roman" w:hAnsi="Times New Roman"/>
          <w:sz w:val="28"/>
          <w:szCs w:val="28"/>
        </w:rPr>
        <w:t>Должностной оклад</w:t>
      </w:r>
      <w:r w:rsidR="001B6147" w:rsidRPr="00531834">
        <w:rPr>
          <w:rFonts w:ascii="Times New Roman" w:hAnsi="Times New Roman"/>
          <w:sz w:val="28"/>
          <w:szCs w:val="28"/>
        </w:rPr>
        <w:t xml:space="preserve"> работников при изменении систем оплаты труда не может быть меньше </w:t>
      </w:r>
      <w:r w:rsidR="008A30C2">
        <w:rPr>
          <w:rFonts w:ascii="Times New Roman" w:hAnsi="Times New Roman"/>
          <w:sz w:val="28"/>
          <w:szCs w:val="28"/>
        </w:rPr>
        <w:t>должностного оклада, выплачиваемого</w:t>
      </w:r>
      <w:r w:rsidR="001B6147" w:rsidRPr="00531834">
        <w:rPr>
          <w:rFonts w:ascii="Times New Roman" w:hAnsi="Times New Roman"/>
          <w:sz w:val="28"/>
          <w:szCs w:val="28"/>
        </w:rPr>
        <w:t xml:space="preserve"> р</w:t>
      </w:r>
      <w:r w:rsidR="008A30C2">
        <w:rPr>
          <w:rFonts w:ascii="Times New Roman" w:hAnsi="Times New Roman"/>
          <w:sz w:val="28"/>
          <w:szCs w:val="28"/>
        </w:rPr>
        <w:t>аботникам до его</w:t>
      </w:r>
      <w:r w:rsidR="001B6147" w:rsidRPr="00531834">
        <w:rPr>
          <w:rFonts w:ascii="Times New Roman" w:hAnsi="Times New Roman"/>
          <w:sz w:val="28"/>
          <w:szCs w:val="28"/>
        </w:rPr>
        <w:t xml:space="preserve"> изменения, при условии сохранения объема трудовых (должностных) обязанностей работников и выполнения ими работ той же квалификации. </w:t>
      </w:r>
    </w:p>
    <w:p w:rsidR="001C700E" w:rsidRPr="00531834" w:rsidRDefault="0021223E" w:rsidP="004B37D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Принятие организацией положения о системе оплаты труда </w:t>
      </w:r>
      <w:r w:rsidR="000E7C56" w:rsidRPr="00531834">
        <w:rPr>
          <w:sz w:val="28"/>
          <w:szCs w:val="28"/>
        </w:rPr>
        <w:t xml:space="preserve">в соответствие с настоящим Положением не должно повлечь увеличение расходов организации, </w:t>
      </w:r>
      <w:r w:rsidRPr="00531834">
        <w:rPr>
          <w:sz w:val="28"/>
          <w:szCs w:val="28"/>
        </w:rPr>
        <w:t xml:space="preserve">предусмотренных </w:t>
      </w:r>
      <w:r w:rsidR="000E7C56" w:rsidRPr="00531834">
        <w:rPr>
          <w:sz w:val="28"/>
          <w:szCs w:val="28"/>
        </w:rPr>
        <w:t>фонд</w:t>
      </w:r>
      <w:r w:rsidRPr="00531834">
        <w:rPr>
          <w:sz w:val="28"/>
          <w:szCs w:val="28"/>
        </w:rPr>
        <w:t>ом</w:t>
      </w:r>
      <w:r w:rsidR="004B5AFF">
        <w:rPr>
          <w:sz w:val="28"/>
          <w:szCs w:val="28"/>
        </w:rPr>
        <w:t xml:space="preserve"> оплаты труда.</w:t>
      </w:r>
    </w:p>
    <w:p w:rsidR="000E7C56" w:rsidRPr="00531834" w:rsidRDefault="000E7C56" w:rsidP="00541926">
      <w:pPr>
        <w:widowControl w:val="0"/>
        <w:autoSpaceDE w:val="0"/>
        <w:autoSpaceDN w:val="0"/>
        <w:ind w:left="709"/>
        <w:rPr>
          <w:sz w:val="28"/>
          <w:szCs w:val="28"/>
        </w:rPr>
      </w:pPr>
    </w:p>
    <w:p w:rsidR="00E4381D" w:rsidRPr="00531834" w:rsidRDefault="004B37DD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2. О</w:t>
      </w:r>
      <w:r w:rsidRPr="00531834">
        <w:rPr>
          <w:sz w:val="28"/>
          <w:szCs w:val="28"/>
        </w:rPr>
        <w:t>сновные условия оплаты труда работников организации</w:t>
      </w:r>
    </w:p>
    <w:p w:rsidR="00BD0C0F" w:rsidRPr="00531834" w:rsidRDefault="00BD0C0F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34C45" w:rsidRPr="00531834" w:rsidRDefault="008155C6" w:rsidP="008155C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2.1. </w:t>
      </w:r>
      <w:proofErr w:type="gramStart"/>
      <w:r w:rsidR="00134C45" w:rsidRPr="00531834">
        <w:rPr>
          <w:sz w:val="28"/>
          <w:szCs w:val="28"/>
        </w:rPr>
        <w:t xml:space="preserve">В локальных нормативных актах </w:t>
      </w:r>
      <w:r w:rsidR="000D31E1" w:rsidRPr="00531834">
        <w:rPr>
          <w:sz w:val="28"/>
          <w:szCs w:val="28"/>
        </w:rPr>
        <w:t>организации</w:t>
      </w:r>
      <w:r w:rsidR="00134C45" w:rsidRPr="00531834">
        <w:rPr>
          <w:sz w:val="28"/>
          <w:szCs w:val="28"/>
        </w:rPr>
        <w:t xml:space="preserve">, штатном расписании, а также при заключении трудовых договоров с работниками </w:t>
      </w:r>
      <w:r w:rsidR="00FE44FB" w:rsidRPr="00531834">
        <w:rPr>
          <w:sz w:val="28"/>
          <w:szCs w:val="28"/>
        </w:rPr>
        <w:t>организации</w:t>
      </w:r>
      <w:r w:rsidR="004B37DD">
        <w:rPr>
          <w:sz w:val="28"/>
          <w:szCs w:val="28"/>
        </w:rPr>
        <w:t xml:space="preserve">, наименования должностей </w:t>
      </w:r>
      <w:r w:rsidR="00134C45" w:rsidRPr="00531834">
        <w:rPr>
          <w:sz w:val="28"/>
          <w:szCs w:val="28"/>
        </w:rPr>
        <w:t>руководителей, специалистов и служащих</w:t>
      </w:r>
      <w:r w:rsidR="007C5CF7" w:rsidRPr="00531834">
        <w:rPr>
          <w:sz w:val="28"/>
          <w:szCs w:val="28"/>
        </w:rPr>
        <w:t>, рабочих</w:t>
      </w:r>
      <w:r w:rsidR="00134C45" w:rsidRPr="00531834">
        <w:rPr>
          <w:sz w:val="28"/>
          <w:szCs w:val="28"/>
        </w:rPr>
        <w:t xml:space="preserve"> должны соответствовать наименованиям должностей руководителей, специалистов и служащих, предусмотренных </w:t>
      </w:r>
      <w:r w:rsidR="00FE44FB" w:rsidRPr="00531834">
        <w:rPr>
          <w:sz w:val="28"/>
          <w:szCs w:val="28"/>
        </w:rPr>
        <w:t xml:space="preserve">Единым </w:t>
      </w:r>
      <w:r w:rsidR="00134C45" w:rsidRPr="00531834">
        <w:rPr>
          <w:sz w:val="28"/>
          <w:szCs w:val="28"/>
        </w:rPr>
        <w:t>тарифно-</w:t>
      </w:r>
      <w:r w:rsidR="00134C45" w:rsidRPr="00531834">
        <w:rPr>
          <w:sz w:val="28"/>
          <w:szCs w:val="28"/>
        </w:rPr>
        <w:lastRenderedPageBreak/>
        <w:t xml:space="preserve">квалификационным справочником работ и профессий рабочих, </w:t>
      </w:r>
      <w:r w:rsidR="00FE44FB" w:rsidRPr="00531834">
        <w:rPr>
          <w:sz w:val="28"/>
          <w:szCs w:val="28"/>
        </w:rPr>
        <w:t xml:space="preserve">Единым </w:t>
      </w:r>
      <w:r w:rsidR="004B37DD">
        <w:rPr>
          <w:sz w:val="28"/>
          <w:szCs w:val="28"/>
        </w:rPr>
        <w:t xml:space="preserve">квалификационным справочником </w:t>
      </w:r>
      <w:r w:rsidR="00134C45" w:rsidRPr="00531834">
        <w:rPr>
          <w:sz w:val="28"/>
          <w:szCs w:val="28"/>
        </w:rPr>
        <w:t>должностей руководителей, специалистов и служащих и (или) соответствующими положения</w:t>
      </w:r>
      <w:r>
        <w:rPr>
          <w:sz w:val="28"/>
          <w:szCs w:val="28"/>
        </w:rPr>
        <w:t>ми профессиональных стандартов.</w:t>
      </w:r>
      <w:proofErr w:type="gramEnd"/>
    </w:p>
    <w:p w:rsidR="00C6133D" w:rsidRPr="00531834" w:rsidRDefault="008155C6" w:rsidP="00465E7A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2.2. </w:t>
      </w:r>
      <w:proofErr w:type="gramStart"/>
      <w:r w:rsidR="00F47B7B" w:rsidRPr="00531834">
        <w:rPr>
          <w:sz w:val="28"/>
          <w:szCs w:val="28"/>
        </w:rPr>
        <w:t>Схема расчета д</w:t>
      </w:r>
      <w:r w:rsidR="001C700E" w:rsidRPr="00531834">
        <w:rPr>
          <w:sz w:val="28"/>
          <w:szCs w:val="28"/>
        </w:rPr>
        <w:t>олжностно</w:t>
      </w:r>
      <w:r w:rsidR="00F47B7B" w:rsidRPr="00531834">
        <w:rPr>
          <w:sz w:val="28"/>
          <w:szCs w:val="28"/>
        </w:rPr>
        <w:t>го</w:t>
      </w:r>
      <w:r w:rsidR="001C700E" w:rsidRPr="00531834">
        <w:rPr>
          <w:sz w:val="28"/>
          <w:szCs w:val="28"/>
        </w:rPr>
        <w:t xml:space="preserve"> оклад</w:t>
      </w:r>
      <w:r w:rsidR="00F47B7B" w:rsidRPr="00531834">
        <w:rPr>
          <w:sz w:val="28"/>
          <w:szCs w:val="28"/>
        </w:rPr>
        <w:t>а</w:t>
      </w:r>
      <w:r w:rsidR="001C700E" w:rsidRPr="00531834">
        <w:rPr>
          <w:sz w:val="28"/>
          <w:szCs w:val="28"/>
        </w:rPr>
        <w:t xml:space="preserve"> руководителя, его заместителей и руководителей струк</w:t>
      </w:r>
      <w:r w:rsidR="00FE44FB" w:rsidRPr="00531834">
        <w:rPr>
          <w:sz w:val="28"/>
          <w:szCs w:val="28"/>
        </w:rPr>
        <w:t xml:space="preserve">турных подразделений организации </w:t>
      </w:r>
      <w:r w:rsidR="00120744" w:rsidRPr="00531834">
        <w:rPr>
          <w:sz w:val="28"/>
          <w:szCs w:val="28"/>
        </w:rPr>
        <w:t>устанавливается</w:t>
      </w:r>
      <w:r w:rsidR="00FF14E2" w:rsidRPr="00531834">
        <w:rPr>
          <w:sz w:val="28"/>
          <w:szCs w:val="28"/>
        </w:rPr>
        <w:t xml:space="preserve"> </w:t>
      </w:r>
      <w:r w:rsidR="001C700E" w:rsidRPr="00531834">
        <w:rPr>
          <w:sz w:val="28"/>
          <w:szCs w:val="28"/>
        </w:rPr>
        <w:t xml:space="preserve">путем суммирования ежемесячной надбавки за ученую степень, надбавки на обеспечение книгоиздательской продукцией и периодическими изданиями, произведения </w:t>
      </w:r>
      <w:r w:rsidR="00BD0C0F" w:rsidRPr="00531834">
        <w:rPr>
          <w:sz w:val="28"/>
          <w:szCs w:val="28"/>
        </w:rPr>
        <w:t>ставки заработной платы</w:t>
      </w:r>
      <w:r w:rsidR="001C700E" w:rsidRPr="00531834">
        <w:rPr>
          <w:sz w:val="28"/>
          <w:szCs w:val="28"/>
        </w:rPr>
        <w:t xml:space="preserve">, базового коэффициента, коэффициента территории, суммы коэффициентов специфики работы, коэффициента за ученое звание, коэффициента за </w:t>
      </w:r>
      <w:r w:rsidR="0033237D" w:rsidRPr="00531834">
        <w:rPr>
          <w:sz w:val="28"/>
          <w:szCs w:val="28"/>
        </w:rPr>
        <w:t>государственные награды (ордена, медали, знаки, почетные звания, спортивные звания, почетные грамоты) Р</w:t>
      </w:r>
      <w:r w:rsidR="00FE44FB" w:rsidRPr="00531834">
        <w:rPr>
          <w:sz w:val="28"/>
          <w:szCs w:val="28"/>
        </w:rPr>
        <w:t xml:space="preserve">оссийской </w:t>
      </w:r>
      <w:r w:rsidR="0033237D" w:rsidRPr="00531834">
        <w:rPr>
          <w:sz w:val="28"/>
          <w:szCs w:val="28"/>
        </w:rPr>
        <w:t>Ф</w:t>
      </w:r>
      <w:r w:rsidR="00FE44FB" w:rsidRPr="00531834">
        <w:rPr>
          <w:sz w:val="28"/>
          <w:szCs w:val="28"/>
        </w:rPr>
        <w:t>едерации, СССР</w:t>
      </w:r>
      <w:proofErr w:type="gramEnd"/>
      <w:r w:rsidR="00FE44FB" w:rsidRPr="00531834">
        <w:rPr>
          <w:sz w:val="28"/>
          <w:szCs w:val="28"/>
        </w:rPr>
        <w:t>, РСФСР,</w:t>
      </w:r>
      <w:r w:rsidR="0033237D" w:rsidRPr="00531834">
        <w:rPr>
          <w:sz w:val="28"/>
          <w:szCs w:val="28"/>
        </w:rPr>
        <w:t xml:space="preserve"> или коэффициента за награды и почетные звания Ханты-Мансийского автономного округа </w:t>
      </w:r>
      <w:r w:rsidR="00FE44FB" w:rsidRPr="00531834">
        <w:rPr>
          <w:sz w:val="28"/>
          <w:szCs w:val="28"/>
        </w:rPr>
        <w:t>–</w:t>
      </w:r>
      <w:r w:rsidR="0033237D" w:rsidRPr="00531834">
        <w:rPr>
          <w:sz w:val="28"/>
          <w:szCs w:val="28"/>
        </w:rPr>
        <w:t xml:space="preserve"> Югры, или коэффициента за ведомственные знаки отличия в труде </w:t>
      </w:r>
      <w:r w:rsidR="00FE44FB" w:rsidRPr="00531834">
        <w:rPr>
          <w:sz w:val="28"/>
          <w:szCs w:val="28"/>
        </w:rPr>
        <w:t>Российской Федерации</w:t>
      </w:r>
      <w:r w:rsidR="0033237D" w:rsidRPr="00531834">
        <w:rPr>
          <w:sz w:val="28"/>
          <w:szCs w:val="28"/>
        </w:rPr>
        <w:t>, СССР, РСФСР</w:t>
      </w:r>
      <w:r w:rsidR="001C700E" w:rsidRPr="00531834">
        <w:rPr>
          <w:sz w:val="28"/>
          <w:szCs w:val="28"/>
        </w:rPr>
        <w:t xml:space="preserve">, </w:t>
      </w:r>
      <w:r w:rsidR="003F12C0" w:rsidRPr="00531834">
        <w:rPr>
          <w:sz w:val="28"/>
          <w:szCs w:val="28"/>
        </w:rPr>
        <w:t>коэффициента</w:t>
      </w:r>
      <w:r w:rsidR="003F12C0">
        <w:rPr>
          <w:sz w:val="28"/>
          <w:szCs w:val="28"/>
        </w:rPr>
        <w:t xml:space="preserve"> </w:t>
      </w:r>
      <w:r w:rsidR="001C700E" w:rsidRPr="00531834">
        <w:rPr>
          <w:sz w:val="28"/>
          <w:szCs w:val="28"/>
        </w:rPr>
        <w:t xml:space="preserve">масштаба управления, </w:t>
      </w:r>
      <w:r w:rsidR="003F12C0" w:rsidRPr="00531834">
        <w:rPr>
          <w:sz w:val="28"/>
          <w:szCs w:val="28"/>
        </w:rPr>
        <w:t xml:space="preserve">коэффициента </w:t>
      </w:r>
      <w:r w:rsidR="001C700E" w:rsidRPr="00531834">
        <w:rPr>
          <w:sz w:val="28"/>
          <w:szCs w:val="28"/>
        </w:rPr>
        <w:t>уровня управления, увеличенной на единицу.</w:t>
      </w:r>
    </w:p>
    <w:p w:rsidR="00762C72" w:rsidRPr="00531834" w:rsidRDefault="008155C6" w:rsidP="008155C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2.3. </w:t>
      </w:r>
      <w:r w:rsidR="00F47B7B" w:rsidRPr="00531834">
        <w:rPr>
          <w:sz w:val="28"/>
          <w:szCs w:val="28"/>
        </w:rPr>
        <w:t>Схема расчета д</w:t>
      </w:r>
      <w:r w:rsidR="001C700E" w:rsidRPr="00531834">
        <w:rPr>
          <w:sz w:val="28"/>
          <w:szCs w:val="28"/>
        </w:rPr>
        <w:t>олжностно</w:t>
      </w:r>
      <w:r w:rsidR="00F47B7B" w:rsidRPr="00531834">
        <w:rPr>
          <w:sz w:val="28"/>
          <w:szCs w:val="28"/>
        </w:rPr>
        <w:t>го</w:t>
      </w:r>
      <w:r w:rsidR="001C700E" w:rsidRPr="00531834">
        <w:rPr>
          <w:sz w:val="28"/>
          <w:szCs w:val="28"/>
        </w:rPr>
        <w:t xml:space="preserve"> оклад</w:t>
      </w:r>
      <w:r w:rsidR="00F47B7B" w:rsidRPr="00531834">
        <w:rPr>
          <w:sz w:val="28"/>
          <w:szCs w:val="28"/>
        </w:rPr>
        <w:t>а</w:t>
      </w:r>
      <w:r w:rsidR="00BC527B" w:rsidRPr="00531834">
        <w:rPr>
          <w:sz w:val="28"/>
          <w:szCs w:val="28"/>
        </w:rPr>
        <w:t xml:space="preserve"> </w:t>
      </w:r>
      <w:r w:rsidR="00762C72" w:rsidRPr="00531834">
        <w:rPr>
          <w:sz w:val="28"/>
          <w:szCs w:val="28"/>
        </w:rPr>
        <w:t>специалиста</w:t>
      </w:r>
      <w:r w:rsidR="00FE44FB" w:rsidRPr="00531834">
        <w:rPr>
          <w:sz w:val="28"/>
          <w:szCs w:val="28"/>
        </w:rPr>
        <w:t xml:space="preserve"> организации</w:t>
      </w:r>
      <w:r w:rsidR="00BC527B" w:rsidRPr="00531834">
        <w:rPr>
          <w:sz w:val="28"/>
          <w:szCs w:val="28"/>
        </w:rPr>
        <w:t xml:space="preserve"> </w:t>
      </w:r>
      <w:r w:rsidR="00120744" w:rsidRPr="00531834">
        <w:rPr>
          <w:sz w:val="28"/>
          <w:szCs w:val="28"/>
        </w:rPr>
        <w:t>устанавливается</w:t>
      </w:r>
      <w:r w:rsidR="00762C72" w:rsidRPr="00531834">
        <w:rPr>
          <w:sz w:val="28"/>
          <w:szCs w:val="28"/>
        </w:rPr>
        <w:t>:</w:t>
      </w:r>
    </w:p>
    <w:p w:rsidR="001C700E" w:rsidRPr="00531834" w:rsidRDefault="00F47B7B" w:rsidP="008155C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для </w:t>
      </w:r>
      <w:r w:rsidR="001C700E" w:rsidRPr="00531834">
        <w:rPr>
          <w:sz w:val="28"/>
          <w:szCs w:val="28"/>
        </w:rPr>
        <w:t>педагогического</w:t>
      </w:r>
      <w:r w:rsidR="00CC5B44" w:rsidRPr="00531834">
        <w:rPr>
          <w:sz w:val="28"/>
          <w:szCs w:val="28"/>
        </w:rPr>
        <w:t xml:space="preserve"> </w:t>
      </w:r>
      <w:r w:rsidR="00BA5750" w:rsidRPr="00531834">
        <w:rPr>
          <w:sz w:val="28"/>
          <w:szCs w:val="28"/>
        </w:rPr>
        <w:t xml:space="preserve">работника </w:t>
      </w:r>
      <w:r w:rsidR="001C700E" w:rsidRPr="00531834">
        <w:rPr>
          <w:sz w:val="28"/>
          <w:szCs w:val="28"/>
        </w:rPr>
        <w:t xml:space="preserve">организации путем суммирования ежемесячной надбавки за ученую степень, надбавки на обеспечение книгоиздательской продукцией и периодическими изданиями, произведения </w:t>
      </w:r>
      <w:r w:rsidR="00BD0C0F" w:rsidRPr="00531834">
        <w:rPr>
          <w:sz w:val="28"/>
          <w:szCs w:val="28"/>
        </w:rPr>
        <w:t>ставки заработной платы</w:t>
      </w:r>
      <w:r w:rsidR="001C700E" w:rsidRPr="00531834">
        <w:rPr>
          <w:sz w:val="28"/>
          <w:szCs w:val="28"/>
        </w:rPr>
        <w:t>, базового коэффициента, коэффициента территории, суммы коэффициентов специфики работы, коэффициента квали</w:t>
      </w:r>
      <w:r w:rsidR="00762C72" w:rsidRPr="00531834">
        <w:rPr>
          <w:sz w:val="28"/>
          <w:szCs w:val="28"/>
        </w:rPr>
        <w:t>фикации, увеличенной на единицу;</w:t>
      </w:r>
    </w:p>
    <w:p w:rsidR="00276AD5" w:rsidRPr="00531834" w:rsidRDefault="00F47B7B" w:rsidP="004E7F2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для </w:t>
      </w:r>
      <w:r w:rsidR="001C700E" w:rsidRPr="00531834">
        <w:rPr>
          <w:sz w:val="28"/>
          <w:szCs w:val="28"/>
        </w:rPr>
        <w:t xml:space="preserve">специалиста, деятельность которого не связана с образовательной деятельностью организации, путем суммирования ежемесячной надбавки за ученую степень, произведения </w:t>
      </w:r>
      <w:r w:rsidR="00BD0C0F" w:rsidRPr="00531834">
        <w:rPr>
          <w:sz w:val="28"/>
          <w:szCs w:val="28"/>
        </w:rPr>
        <w:t>ставки заработной платы</w:t>
      </w:r>
      <w:r w:rsidR="001C700E" w:rsidRPr="00531834">
        <w:rPr>
          <w:sz w:val="28"/>
          <w:szCs w:val="28"/>
        </w:rPr>
        <w:t>, базового коэффициента, коэффициента территории, суммы к</w:t>
      </w:r>
      <w:r w:rsidR="00682240">
        <w:rPr>
          <w:sz w:val="28"/>
          <w:szCs w:val="28"/>
        </w:rPr>
        <w:t xml:space="preserve">оэффициентов специфики работы, </w:t>
      </w:r>
      <w:r w:rsidR="001C700E" w:rsidRPr="00531834">
        <w:rPr>
          <w:sz w:val="28"/>
          <w:szCs w:val="28"/>
        </w:rPr>
        <w:t>коэффициента квалиф</w:t>
      </w:r>
      <w:r w:rsidR="004E7F26">
        <w:rPr>
          <w:sz w:val="28"/>
          <w:szCs w:val="28"/>
        </w:rPr>
        <w:t>икации, увеличенной на единицу.</w:t>
      </w:r>
    </w:p>
    <w:p w:rsidR="00267CC7" w:rsidRPr="00531834" w:rsidRDefault="008155C6" w:rsidP="004E7F2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2.4. </w:t>
      </w:r>
      <w:r w:rsidR="00F47B7B" w:rsidRPr="00531834">
        <w:rPr>
          <w:sz w:val="28"/>
          <w:szCs w:val="28"/>
        </w:rPr>
        <w:t>Схема расчета д</w:t>
      </w:r>
      <w:r w:rsidR="001C700E" w:rsidRPr="00531834">
        <w:rPr>
          <w:sz w:val="28"/>
          <w:szCs w:val="28"/>
        </w:rPr>
        <w:t>олжностно</w:t>
      </w:r>
      <w:r w:rsidR="00F47B7B" w:rsidRPr="00531834">
        <w:rPr>
          <w:sz w:val="28"/>
          <w:szCs w:val="28"/>
        </w:rPr>
        <w:t>го</w:t>
      </w:r>
      <w:r w:rsidR="001C700E" w:rsidRPr="00531834">
        <w:rPr>
          <w:sz w:val="28"/>
          <w:szCs w:val="28"/>
        </w:rPr>
        <w:t xml:space="preserve"> оклад</w:t>
      </w:r>
      <w:r w:rsidR="00F47B7B" w:rsidRPr="00531834">
        <w:rPr>
          <w:sz w:val="28"/>
          <w:szCs w:val="28"/>
        </w:rPr>
        <w:t>а</w:t>
      </w:r>
      <w:r w:rsidR="001C700E" w:rsidRPr="00531834">
        <w:rPr>
          <w:sz w:val="28"/>
          <w:szCs w:val="28"/>
        </w:rPr>
        <w:t xml:space="preserve"> служащего организации </w:t>
      </w:r>
      <w:r w:rsidR="00120744" w:rsidRPr="00531834">
        <w:rPr>
          <w:sz w:val="28"/>
          <w:szCs w:val="28"/>
        </w:rPr>
        <w:t>устанавливается</w:t>
      </w:r>
      <w:r w:rsidR="001C700E" w:rsidRPr="00531834">
        <w:rPr>
          <w:sz w:val="28"/>
          <w:szCs w:val="28"/>
        </w:rPr>
        <w:t xml:space="preserve"> путем произведения </w:t>
      </w:r>
      <w:r w:rsidR="00BD0C0F" w:rsidRPr="00531834">
        <w:rPr>
          <w:sz w:val="28"/>
          <w:szCs w:val="28"/>
        </w:rPr>
        <w:t>ставки заработной платы</w:t>
      </w:r>
      <w:r w:rsidR="001C700E" w:rsidRPr="00531834">
        <w:rPr>
          <w:sz w:val="28"/>
          <w:szCs w:val="28"/>
        </w:rPr>
        <w:t>, базового коэффициента, коэффициента специфики работы, увеличенного на единицу.</w:t>
      </w:r>
    </w:p>
    <w:p w:rsidR="001C700E" w:rsidRPr="00531834" w:rsidRDefault="00E777B2" w:rsidP="00E777B2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2.5. </w:t>
      </w:r>
      <w:r w:rsidR="001C700E" w:rsidRPr="00531834">
        <w:rPr>
          <w:sz w:val="28"/>
          <w:szCs w:val="28"/>
        </w:rPr>
        <w:t>Ежемесячная надбавка за ученую степень, при условии ее соответствия профилю деятельности организации или занима</w:t>
      </w:r>
      <w:r>
        <w:rPr>
          <w:sz w:val="28"/>
          <w:szCs w:val="28"/>
        </w:rPr>
        <w:t xml:space="preserve">емой должности, устанавливается </w:t>
      </w:r>
      <w:r w:rsidR="001C700E" w:rsidRPr="00531834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 xml:space="preserve">организаций </w:t>
      </w:r>
      <w:r w:rsidR="001C700E" w:rsidRPr="00531834">
        <w:rPr>
          <w:sz w:val="28"/>
          <w:szCs w:val="28"/>
        </w:rPr>
        <w:t xml:space="preserve">в размере 2500 рублей </w:t>
      </w:r>
      <w:r w:rsidR="005102D8" w:rsidRPr="00531834">
        <w:rPr>
          <w:sz w:val="28"/>
          <w:szCs w:val="28"/>
        </w:rPr>
        <w:t xml:space="preserve">– </w:t>
      </w:r>
      <w:r w:rsidR="001C700E" w:rsidRPr="00531834">
        <w:rPr>
          <w:sz w:val="28"/>
          <w:szCs w:val="28"/>
        </w:rPr>
        <w:t>за</w:t>
      </w:r>
      <w:r w:rsidR="005102D8" w:rsidRPr="00531834">
        <w:rPr>
          <w:sz w:val="28"/>
          <w:szCs w:val="28"/>
        </w:rPr>
        <w:t xml:space="preserve"> </w:t>
      </w:r>
      <w:r w:rsidR="001C700E" w:rsidRPr="00531834">
        <w:rPr>
          <w:sz w:val="28"/>
          <w:szCs w:val="28"/>
        </w:rPr>
        <w:t>ученую степень доктора наук, 1600 рублей – за ученую степень кандидата наук.</w:t>
      </w:r>
    </w:p>
    <w:p w:rsidR="001C700E" w:rsidRPr="00531834" w:rsidRDefault="001C700E" w:rsidP="00E777B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Основанием для ежемесячной надбавки за ученую степень является приказ (распоряжение) руководителя организации согласно документам, подтверждающим ее наличие.</w:t>
      </w:r>
    </w:p>
    <w:p w:rsidR="0025424C" w:rsidRPr="00531834" w:rsidRDefault="001C700E" w:rsidP="00E777B2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Начисление ежемесячной надбавки за ученую степень осуществляется исходя из фактически отработанного времени с</w:t>
      </w:r>
      <w:r w:rsidR="00910C08" w:rsidRPr="00531834">
        <w:rPr>
          <w:sz w:val="28"/>
          <w:szCs w:val="28"/>
        </w:rPr>
        <w:t xml:space="preserve"> учетом установленной нагрузки.</w:t>
      </w:r>
    </w:p>
    <w:p w:rsidR="001C700E" w:rsidRPr="00531834" w:rsidRDefault="00E777B2" w:rsidP="00C3018B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2.6. </w:t>
      </w:r>
      <w:r w:rsidR="001C700E" w:rsidRPr="00531834">
        <w:rPr>
          <w:sz w:val="28"/>
          <w:szCs w:val="28"/>
        </w:rPr>
        <w:t xml:space="preserve">Надбавка на обеспечение книгоиздательской продукцией и периодическими изданиями устанавливается педагогическим работникам организаций (в том числе руководящим работникам, деятельность которых </w:t>
      </w:r>
      <w:r w:rsidR="001C700E" w:rsidRPr="00531834">
        <w:rPr>
          <w:sz w:val="28"/>
          <w:szCs w:val="28"/>
        </w:rPr>
        <w:lastRenderedPageBreak/>
        <w:t xml:space="preserve">связана с образовательным процессом) </w:t>
      </w:r>
      <w:r w:rsidR="00BE01FC" w:rsidRPr="00531834">
        <w:rPr>
          <w:sz w:val="28"/>
          <w:szCs w:val="28"/>
        </w:rPr>
        <w:t xml:space="preserve">по основному месту работы </w:t>
      </w:r>
      <w:r w:rsidR="001C700E" w:rsidRPr="00531834">
        <w:rPr>
          <w:sz w:val="28"/>
          <w:szCs w:val="28"/>
        </w:rPr>
        <w:t>в целях содействия их обеспечению книгоиздательской продукцией и периодическими изданиями.</w:t>
      </w:r>
    </w:p>
    <w:p w:rsidR="001C700E" w:rsidRPr="00531834" w:rsidRDefault="001C700E" w:rsidP="00C3018B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Размер вы</w:t>
      </w:r>
      <w:r w:rsidR="00C3018B">
        <w:rPr>
          <w:sz w:val="28"/>
          <w:szCs w:val="28"/>
        </w:rPr>
        <w:t xml:space="preserve">шеуказанной </w:t>
      </w:r>
      <w:r w:rsidR="00C534CA">
        <w:rPr>
          <w:sz w:val="28"/>
          <w:szCs w:val="28"/>
        </w:rPr>
        <w:t>надбавки</w:t>
      </w:r>
      <w:r w:rsidR="00C3018B">
        <w:rPr>
          <w:sz w:val="28"/>
          <w:szCs w:val="28"/>
        </w:rPr>
        <w:t xml:space="preserve"> составляет </w:t>
      </w:r>
      <w:r w:rsidRPr="00531834">
        <w:rPr>
          <w:sz w:val="28"/>
          <w:szCs w:val="28"/>
        </w:rPr>
        <w:t xml:space="preserve">– </w:t>
      </w:r>
      <w:r w:rsidR="004042C4">
        <w:rPr>
          <w:sz w:val="28"/>
          <w:szCs w:val="28"/>
        </w:rPr>
        <w:t>110</w:t>
      </w:r>
      <w:r w:rsidRPr="00531834">
        <w:rPr>
          <w:sz w:val="28"/>
          <w:szCs w:val="28"/>
        </w:rPr>
        <w:t xml:space="preserve"> рублей.</w:t>
      </w:r>
    </w:p>
    <w:p w:rsidR="001C700E" w:rsidRPr="00531834" w:rsidRDefault="001C700E" w:rsidP="00C3018B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нагрузки. Установленная надбавка входит в расчет среднего заработка в установленном порядке.</w:t>
      </w:r>
    </w:p>
    <w:p w:rsidR="00675FE0" w:rsidRPr="00531834" w:rsidRDefault="00C3018B" w:rsidP="00C3018B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2.7. </w:t>
      </w:r>
      <w:r w:rsidR="001C700E" w:rsidRPr="00531834">
        <w:rPr>
          <w:sz w:val="28"/>
          <w:szCs w:val="28"/>
        </w:rPr>
        <w:t xml:space="preserve">Размер базового коэффициента указан в </w:t>
      </w:r>
      <w:r w:rsidR="00C534CA">
        <w:rPr>
          <w:sz w:val="28"/>
          <w:szCs w:val="28"/>
        </w:rPr>
        <w:t xml:space="preserve">таблице </w:t>
      </w:r>
      <w:hyperlink w:anchor="P116" w:history="1">
        <w:r w:rsidR="00C534CA">
          <w:rPr>
            <w:sz w:val="28"/>
            <w:szCs w:val="28"/>
          </w:rPr>
          <w:t>1</w:t>
        </w:r>
      </w:hyperlink>
      <w:r w:rsidR="00587BBC" w:rsidRPr="00531834">
        <w:rPr>
          <w:sz w:val="28"/>
          <w:szCs w:val="28"/>
        </w:rPr>
        <w:t xml:space="preserve"> настоящего Положения</w:t>
      </w:r>
      <w:r w:rsidR="001C700E" w:rsidRPr="00531834">
        <w:rPr>
          <w:sz w:val="28"/>
          <w:szCs w:val="28"/>
        </w:rPr>
        <w:t>.</w:t>
      </w:r>
    </w:p>
    <w:p w:rsidR="001C700E" w:rsidRPr="00531834" w:rsidRDefault="001C700E" w:rsidP="00541926">
      <w:pPr>
        <w:widowControl w:val="0"/>
        <w:autoSpaceDE w:val="0"/>
        <w:autoSpaceDN w:val="0"/>
        <w:ind w:left="567"/>
        <w:jc w:val="right"/>
        <w:rPr>
          <w:sz w:val="28"/>
          <w:szCs w:val="28"/>
        </w:rPr>
      </w:pPr>
      <w:r w:rsidRPr="00531834">
        <w:rPr>
          <w:sz w:val="28"/>
          <w:szCs w:val="28"/>
        </w:rPr>
        <w:t xml:space="preserve">Таблица </w:t>
      </w:r>
      <w:r w:rsidR="00C534CA">
        <w:rPr>
          <w:sz w:val="28"/>
          <w:szCs w:val="28"/>
        </w:rPr>
        <w:t>1</w:t>
      </w:r>
    </w:p>
    <w:p w:rsidR="00587BBC" w:rsidRPr="00531834" w:rsidRDefault="00587BBC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2" w:name="P116"/>
      <w:bookmarkEnd w:id="2"/>
    </w:p>
    <w:p w:rsidR="001C700E" w:rsidRPr="00531834" w:rsidRDefault="001C700E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1834">
        <w:rPr>
          <w:sz w:val="28"/>
          <w:szCs w:val="28"/>
        </w:rPr>
        <w:t>Размер базового коэффициента</w:t>
      </w:r>
    </w:p>
    <w:p w:rsidR="001C700E" w:rsidRPr="00531834" w:rsidRDefault="001C700E" w:rsidP="00541926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1701"/>
      </w:tblGrid>
      <w:tr w:rsidR="00541926" w:rsidRPr="00531834" w:rsidTr="00541926">
        <w:tc>
          <w:tcPr>
            <w:tcW w:w="7433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Уровень образования руководителя, специалиста, служащего</w:t>
            </w:r>
          </w:p>
        </w:tc>
        <w:tc>
          <w:tcPr>
            <w:tcW w:w="1701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Размер базового коэффициента</w:t>
            </w:r>
          </w:p>
        </w:tc>
      </w:tr>
      <w:tr w:rsidR="00541926" w:rsidRPr="00531834" w:rsidTr="00541926">
        <w:trPr>
          <w:trHeight w:val="20"/>
        </w:trPr>
        <w:tc>
          <w:tcPr>
            <w:tcW w:w="7433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2</w:t>
            </w:r>
          </w:p>
        </w:tc>
      </w:tr>
      <w:tr w:rsidR="00541926" w:rsidRPr="00531834" w:rsidTr="00541926">
        <w:trPr>
          <w:trHeight w:val="675"/>
        </w:trPr>
        <w:tc>
          <w:tcPr>
            <w:tcW w:w="7433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531834">
              <w:rPr>
                <w:sz w:val="24"/>
                <w:szCs w:val="24"/>
              </w:rPr>
              <w:t>Высшее образование, подтверждаемое присвоением лицу, успешно прошедшему итоговую аттестацию, квалификации (степени) «специалист» или квалификации (степени) «магистр»</w:t>
            </w:r>
            <w:proofErr w:type="gramEnd"/>
          </w:p>
        </w:tc>
        <w:tc>
          <w:tcPr>
            <w:tcW w:w="1701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1,50</w:t>
            </w:r>
          </w:p>
        </w:tc>
      </w:tr>
      <w:tr w:rsidR="00541926" w:rsidRPr="00531834" w:rsidTr="00541926">
        <w:tc>
          <w:tcPr>
            <w:tcW w:w="7433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Высшее образование, подтверждаемое присвоением лицу, успешно прошедшему итоговую аттестацию, квалификации (степени) «бакалавр»</w:t>
            </w:r>
          </w:p>
        </w:tc>
        <w:tc>
          <w:tcPr>
            <w:tcW w:w="1701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1,40</w:t>
            </w:r>
          </w:p>
        </w:tc>
      </w:tr>
      <w:tr w:rsidR="00541926" w:rsidRPr="00531834" w:rsidTr="00541926">
        <w:tc>
          <w:tcPr>
            <w:tcW w:w="7433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звена, неполное высшее образование</w:t>
            </w:r>
          </w:p>
        </w:tc>
        <w:tc>
          <w:tcPr>
            <w:tcW w:w="1701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1,30</w:t>
            </w:r>
          </w:p>
        </w:tc>
      </w:tr>
      <w:tr w:rsidR="00541926" w:rsidRPr="00531834" w:rsidTr="00541926">
        <w:tc>
          <w:tcPr>
            <w:tcW w:w="7433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Среднее профессиональное образование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1,20</w:t>
            </w:r>
          </w:p>
        </w:tc>
      </w:tr>
      <w:tr w:rsidR="00541926" w:rsidRPr="00531834" w:rsidTr="00541926">
        <w:tc>
          <w:tcPr>
            <w:tcW w:w="7433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701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1,10</w:t>
            </w:r>
          </w:p>
        </w:tc>
      </w:tr>
    </w:tbl>
    <w:p w:rsidR="001C700E" w:rsidRPr="00531834" w:rsidRDefault="001C700E" w:rsidP="00541926">
      <w:pPr>
        <w:widowControl w:val="0"/>
        <w:autoSpaceDE w:val="0"/>
        <w:autoSpaceDN w:val="0"/>
        <w:rPr>
          <w:sz w:val="28"/>
          <w:szCs w:val="28"/>
        </w:rPr>
      </w:pPr>
    </w:p>
    <w:p w:rsidR="00587BBC" w:rsidRPr="00531834" w:rsidRDefault="001C700E" w:rsidP="00C3018B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proofErr w:type="gramStart"/>
      <w:r w:rsidRPr="00531834">
        <w:rPr>
          <w:sz w:val="28"/>
          <w:szCs w:val="28"/>
        </w:rPr>
        <w:t xml:space="preserve">В случаях, когда квалификационные характеристики по должностям служащих не содержат требований о наличии среднего профессионального или высшего образования, повышающие коэффициенты по должностям служащих следует устанавливать за наличие образования в соответствии с квалификационными требованиями, предусмотренными </w:t>
      </w:r>
      <w:hyperlink r:id="rId12" w:history="1">
        <w:r w:rsidRPr="00531834">
          <w:rPr>
            <w:sz w:val="28"/>
            <w:szCs w:val="28"/>
          </w:rPr>
          <w:t>приказом</w:t>
        </w:r>
      </w:hyperlink>
      <w:r w:rsidRPr="00531834">
        <w:rPr>
          <w:sz w:val="28"/>
          <w:szCs w:val="28"/>
        </w:rPr>
        <w:t xml:space="preserve"> Мин</w:t>
      </w:r>
      <w:r w:rsidR="00587BBC" w:rsidRPr="00531834">
        <w:rPr>
          <w:sz w:val="28"/>
          <w:szCs w:val="28"/>
        </w:rPr>
        <w:t xml:space="preserve">истерства </w:t>
      </w:r>
      <w:r w:rsidRPr="00531834">
        <w:rPr>
          <w:sz w:val="28"/>
          <w:szCs w:val="28"/>
        </w:rPr>
        <w:t>здрав</w:t>
      </w:r>
      <w:r w:rsidR="00587BBC" w:rsidRPr="00531834">
        <w:rPr>
          <w:sz w:val="28"/>
          <w:szCs w:val="28"/>
        </w:rPr>
        <w:t xml:space="preserve">оохранения и </w:t>
      </w:r>
      <w:r w:rsidRPr="00531834">
        <w:rPr>
          <w:sz w:val="28"/>
          <w:szCs w:val="28"/>
        </w:rPr>
        <w:t>соц</w:t>
      </w:r>
      <w:r w:rsidR="00587BBC" w:rsidRPr="00531834">
        <w:rPr>
          <w:sz w:val="28"/>
          <w:szCs w:val="28"/>
        </w:rPr>
        <w:t xml:space="preserve">иального </w:t>
      </w:r>
      <w:r w:rsidRPr="00531834">
        <w:rPr>
          <w:sz w:val="28"/>
          <w:szCs w:val="28"/>
        </w:rPr>
        <w:t>развития Российской Фед</w:t>
      </w:r>
      <w:r w:rsidR="00F30C01">
        <w:rPr>
          <w:sz w:val="28"/>
          <w:szCs w:val="28"/>
        </w:rPr>
        <w:t xml:space="preserve">ерации от 26.08.2010 </w:t>
      </w:r>
      <w:r w:rsidR="002D2BCF" w:rsidRPr="00531834">
        <w:rPr>
          <w:sz w:val="28"/>
          <w:szCs w:val="28"/>
        </w:rPr>
        <w:t>№ 761н «</w:t>
      </w:r>
      <w:r w:rsidRPr="00531834">
        <w:rPr>
          <w:sz w:val="28"/>
          <w:szCs w:val="28"/>
        </w:rPr>
        <w:t xml:space="preserve">Об утверждении Единого квалификационного справочника должностей руководителей, </w:t>
      </w:r>
      <w:r w:rsidR="00587BBC" w:rsidRPr="00531834">
        <w:rPr>
          <w:sz w:val="28"/>
          <w:szCs w:val="28"/>
        </w:rPr>
        <w:t>с</w:t>
      </w:r>
      <w:r w:rsidR="002D2BCF" w:rsidRPr="00531834">
        <w:rPr>
          <w:sz w:val="28"/>
          <w:szCs w:val="28"/>
        </w:rPr>
        <w:t>пециалистов и служащих, раздел «</w:t>
      </w:r>
      <w:r w:rsidRPr="00531834">
        <w:rPr>
          <w:sz w:val="28"/>
          <w:szCs w:val="28"/>
        </w:rPr>
        <w:t>Квалификационные характеристики дол</w:t>
      </w:r>
      <w:r w:rsidR="00A16C35" w:rsidRPr="00531834">
        <w:rPr>
          <w:sz w:val="28"/>
          <w:szCs w:val="28"/>
        </w:rPr>
        <w:t>жностей работников</w:t>
      </w:r>
      <w:proofErr w:type="gramEnd"/>
      <w:r w:rsidR="00A16C35" w:rsidRPr="00531834">
        <w:rPr>
          <w:sz w:val="28"/>
          <w:szCs w:val="28"/>
        </w:rPr>
        <w:t xml:space="preserve"> образования</w:t>
      </w:r>
      <w:r w:rsidR="002D2BCF" w:rsidRPr="00531834">
        <w:rPr>
          <w:sz w:val="28"/>
          <w:szCs w:val="28"/>
        </w:rPr>
        <w:t>»</w:t>
      </w:r>
      <w:r w:rsidR="00A16C35" w:rsidRPr="00531834">
        <w:rPr>
          <w:sz w:val="28"/>
          <w:szCs w:val="28"/>
        </w:rPr>
        <w:t xml:space="preserve">, </w:t>
      </w:r>
      <w:r w:rsidR="00587BBC" w:rsidRPr="00531834">
        <w:rPr>
          <w:sz w:val="28"/>
          <w:szCs w:val="28"/>
        </w:rPr>
        <w:t>постановлением Министерства т</w:t>
      </w:r>
      <w:r w:rsidR="00F30C01">
        <w:rPr>
          <w:sz w:val="28"/>
          <w:szCs w:val="28"/>
        </w:rPr>
        <w:t xml:space="preserve">руда </w:t>
      </w:r>
      <w:r w:rsidR="003C61BB">
        <w:rPr>
          <w:sz w:val="28"/>
          <w:szCs w:val="28"/>
        </w:rPr>
        <w:t xml:space="preserve">и социального развития </w:t>
      </w:r>
      <w:r w:rsidR="00F30C01">
        <w:rPr>
          <w:sz w:val="28"/>
          <w:szCs w:val="28"/>
        </w:rPr>
        <w:t>Российской Федерации от 21.08.1998</w:t>
      </w:r>
      <w:r w:rsidR="00587BBC" w:rsidRPr="00531834">
        <w:rPr>
          <w:sz w:val="28"/>
          <w:szCs w:val="28"/>
        </w:rPr>
        <w:t xml:space="preserve"> № 37 «</w:t>
      </w:r>
      <w:r w:rsidR="00587BBC" w:rsidRPr="00531834">
        <w:rPr>
          <w:rFonts w:eastAsia="Calibri"/>
          <w:sz w:val="28"/>
          <w:szCs w:val="28"/>
        </w:rPr>
        <w:t>Об утверждении Квалификационного справочника должностей руководителей, специалистов и других служащих».</w:t>
      </w:r>
    </w:p>
    <w:p w:rsidR="00910C08" w:rsidRPr="00531834" w:rsidRDefault="00F30C01" w:rsidP="00F30C01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2.8. </w:t>
      </w:r>
      <w:r w:rsidR="001C700E" w:rsidRPr="00531834">
        <w:rPr>
          <w:sz w:val="28"/>
          <w:szCs w:val="28"/>
        </w:rPr>
        <w:t>Коэффициент территории в организациях, расположенн</w:t>
      </w:r>
      <w:r>
        <w:rPr>
          <w:sz w:val="28"/>
          <w:szCs w:val="28"/>
        </w:rPr>
        <w:t>ых на территории города Ханты-Мансийска - 1,0</w:t>
      </w:r>
      <w:r w:rsidR="001C700E" w:rsidRPr="00531834">
        <w:rPr>
          <w:sz w:val="28"/>
          <w:szCs w:val="28"/>
        </w:rPr>
        <w:t>.</w:t>
      </w:r>
    </w:p>
    <w:p w:rsidR="001C700E" w:rsidRPr="00531834" w:rsidRDefault="00F30C01" w:rsidP="00F30C01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2.9. </w:t>
      </w:r>
      <w:r w:rsidR="00C735EF" w:rsidRPr="000D7051">
        <w:rPr>
          <w:sz w:val="28"/>
          <w:szCs w:val="28"/>
        </w:rPr>
        <w:t>Размер</w:t>
      </w:r>
      <w:r w:rsidR="00C735EF" w:rsidRPr="00373A94">
        <w:rPr>
          <w:sz w:val="28"/>
          <w:szCs w:val="28"/>
        </w:rPr>
        <w:t xml:space="preserve"> коэффициента специфики работы для должностей руководителей, их заместителей, руководителей структурных подразделений организации, специалистов, служащих </w:t>
      </w:r>
      <w:r w:rsidR="00C735EF" w:rsidRPr="00C534CA">
        <w:rPr>
          <w:sz w:val="28"/>
          <w:szCs w:val="28"/>
        </w:rPr>
        <w:t xml:space="preserve">указан в </w:t>
      </w:r>
      <w:r w:rsidR="00C534CA" w:rsidRPr="00C534CA">
        <w:rPr>
          <w:sz w:val="28"/>
          <w:szCs w:val="28"/>
        </w:rPr>
        <w:t xml:space="preserve">таблице 2 </w:t>
      </w:r>
      <w:r w:rsidR="00C735EF" w:rsidRPr="00C534CA">
        <w:rPr>
          <w:sz w:val="28"/>
          <w:szCs w:val="28"/>
        </w:rPr>
        <w:t>настоящего</w:t>
      </w:r>
      <w:r w:rsidR="00C735EF" w:rsidRPr="00373A94">
        <w:rPr>
          <w:sz w:val="28"/>
          <w:szCs w:val="28"/>
        </w:rPr>
        <w:t xml:space="preserve"> Положения.</w:t>
      </w:r>
    </w:p>
    <w:p w:rsidR="00587BBC" w:rsidRPr="00531834" w:rsidRDefault="00587BBC" w:rsidP="0054192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C700E" w:rsidRPr="00531834" w:rsidRDefault="001C700E" w:rsidP="0054192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31834">
        <w:rPr>
          <w:sz w:val="28"/>
          <w:szCs w:val="28"/>
        </w:rPr>
        <w:t xml:space="preserve">Таблица </w:t>
      </w:r>
      <w:r w:rsidR="00C534CA">
        <w:rPr>
          <w:sz w:val="28"/>
          <w:szCs w:val="28"/>
        </w:rPr>
        <w:t>2</w:t>
      </w:r>
    </w:p>
    <w:p w:rsidR="00587BBC" w:rsidRPr="00531834" w:rsidRDefault="00587BBC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41"/>
      <w:bookmarkEnd w:id="3"/>
    </w:p>
    <w:p w:rsidR="001C700E" w:rsidRPr="00531834" w:rsidRDefault="00A84089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73A94">
        <w:rPr>
          <w:sz w:val="28"/>
          <w:szCs w:val="28"/>
        </w:rPr>
        <w:t>Размер коэффициента специфики работы для должностей руководителей, их заместителей, руководителей структурных подразделений организации, специалистов, служащих</w:t>
      </w:r>
    </w:p>
    <w:p w:rsidR="001C700E" w:rsidRPr="00531834" w:rsidRDefault="001C700E" w:rsidP="00541926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520"/>
        <w:gridCol w:w="1701"/>
      </w:tblGrid>
      <w:tr w:rsidR="00541926" w:rsidRPr="00531834" w:rsidTr="00541926">
        <w:tc>
          <w:tcPr>
            <w:tcW w:w="913" w:type="dxa"/>
            <w:vAlign w:val="center"/>
          </w:tcPr>
          <w:p w:rsidR="00001936" w:rsidRPr="00531834" w:rsidRDefault="0000193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 xml:space="preserve">№ </w:t>
            </w:r>
            <w:proofErr w:type="gramStart"/>
            <w:r w:rsidRPr="00531834">
              <w:rPr>
                <w:sz w:val="24"/>
                <w:szCs w:val="24"/>
              </w:rPr>
              <w:t>п</w:t>
            </w:r>
            <w:proofErr w:type="gramEnd"/>
            <w:r w:rsidRPr="00531834">
              <w:rPr>
                <w:sz w:val="24"/>
                <w:szCs w:val="24"/>
              </w:rPr>
              <w:t>/п</w:t>
            </w:r>
          </w:p>
        </w:tc>
        <w:tc>
          <w:tcPr>
            <w:tcW w:w="6520" w:type="dxa"/>
            <w:vAlign w:val="center"/>
          </w:tcPr>
          <w:p w:rsidR="00001936" w:rsidRPr="00531834" w:rsidRDefault="0000193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Типы образовательных организаций, виды деятельности и категории работников</w:t>
            </w:r>
          </w:p>
        </w:tc>
        <w:tc>
          <w:tcPr>
            <w:tcW w:w="1701" w:type="dxa"/>
            <w:vAlign w:val="center"/>
          </w:tcPr>
          <w:p w:rsidR="00001936" w:rsidRPr="00531834" w:rsidRDefault="0000193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Размер коэффициента специфики работы</w:t>
            </w:r>
          </w:p>
        </w:tc>
      </w:tr>
      <w:tr w:rsidR="00541926" w:rsidRPr="00531834" w:rsidTr="00541926">
        <w:trPr>
          <w:trHeight w:val="23"/>
        </w:trPr>
        <w:tc>
          <w:tcPr>
            <w:tcW w:w="913" w:type="dxa"/>
            <w:vAlign w:val="center"/>
          </w:tcPr>
          <w:p w:rsidR="00001936" w:rsidRPr="00531834" w:rsidRDefault="0000193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001936" w:rsidRPr="00531834" w:rsidRDefault="0000193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01936" w:rsidRPr="00531834" w:rsidRDefault="0000193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3</w:t>
            </w:r>
          </w:p>
        </w:tc>
      </w:tr>
      <w:tr w:rsidR="00541926" w:rsidRPr="00531834" w:rsidTr="00541926">
        <w:trPr>
          <w:trHeight w:val="23"/>
        </w:trPr>
        <w:tc>
          <w:tcPr>
            <w:tcW w:w="9134" w:type="dxa"/>
            <w:gridSpan w:val="3"/>
            <w:vAlign w:val="center"/>
          </w:tcPr>
          <w:p w:rsidR="00001936" w:rsidRPr="00531834" w:rsidRDefault="0000193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1. Дошкольные образовательные организации</w:t>
            </w:r>
          </w:p>
        </w:tc>
      </w:tr>
      <w:tr w:rsidR="00541926" w:rsidRPr="00531834" w:rsidTr="00541926">
        <w:trPr>
          <w:trHeight w:val="23"/>
        </w:trPr>
        <w:tc>
          <w:tcPr>
            <w:tcW w:w="913" w:type="dxa"/>
            <w:vAlign w:val="center"/>
          </w:tcPr>
          <w:p w:rsidR="00001936" w:rsidRPr="00531834" w:rsidRDefault="0000193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1.1.</w:t>
            </w:r>
          </w:p>
        </w:tc>
        <w:tc>
          <w:tcPr>
            <w:tcW w:w="6520" w:type="dxa"/>
            <w:vAlign w:val="center"/>
          </w:tcPr>
          <w:p w:rsidR="00001936" w:rsidRPr="00531834" w:rsidRDefault="00001936" w:rsidP="00541926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Работа помощника воспитателя, младшего воспи</w:t>
            </w:r>
            <w:r w:rsidR="007C5CF7" w:rsidRPr="00531834">
              <w:rPr>
                <w:sz w:val="24"/>
                <w:szCs w:val="24"/>
              </w:rPr>
              <w:t>тателя в разновозрастной группе</w:t>
            </w:r>
          </w:p>
        </w:tc>
        <w:tc>
          <w:tcPr>
            <w:tcW w:w="1701" w:type="dxa"/>
            <w:vAlign w:val="center"/>
          </w:tcPr>
          <w:p w:rsidR="00001936" w:rsidRPr="00531834" w:rsidRDefault="0000193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0,05</w:t>
            </w:r>
          </w:p>
        </w:tc>
      </w:tr>
      <w:tr w:rsidR="00541926" w:rsidRPr="00531834" w:rsidTr="00541926">
        <w:trPr>
          <w:trHeight w:val="23"/>
        </w:trPr>
        <w:tc>
          <w:tcPr>
            <w:tcW w:w="913" w:type="dxa"/>
            <w:vAlign w:val="center"/>
          </w:tcPr>
          <w:p w:rsidR="00001936" w:rsidRPr="00531834" w:rsidRDefault="0000193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1.2.</w:t>
            </w:r>
          </w:p>
        </w:tc>
        <w:tc>
          <w:tcPr>
            <w:tcW w:w="6520" w:type="dxa"/>
            <w:vAlign w:val="center"/>
          </w:tcPr>
          <w:p w:rsidR="00001936" w:rsidRPr="00531834" w:rsidRDefault="00001936" w:rsidP="00541926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Работа педагогического работника за руководство методическими объединениями (коэффициен</w:t>
            </w:r>
            <w:r w:rsidR="007C5CF7" w:rsidRPr="00531834">
              <w:rPr>
                <w:sz w:val="24"/>
                <w:szCs w:val="24"/>
              </w:rPr>
              <w:t>т применяется на ставку работы)</w:t>
            </w:r>
          </w:p>
        </w:tc>
        <w:tc>
          <w:tcPr>
            <w:tcW w:w="1701" w:type="dxa"/>
            <w:vAlign w:val="center"/>
          </w:tcPr>
          <w:p w:rsidR="00001936" w:rsidRPr="00531834" w:rsidRDefault="0000193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0,05</w:t>
            </w:r>
          </w:p>
        </w:tc>
      </w:tr>
      <w:tr w:rsidR="00541926" w:rsidRPr="00531834" w:rsidTr="00541926">
        <w:trPr>
          <w:trHeight w:val="23"/>
        </w:trPr>
        <w:tc>
          <w:tcPr>
            <w:tcW w:w="913" w:type="dxa"/>
            <w:vAlign w:val="center"/>
          </w:tcPr>
          <w:p w:rsidR="00001936" w:rsidRPr="00531834" w:rsidRDefault="0000193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1.3.</w:t>
            </w:r>
          </w:p>
        </w:tc>
        <w:tc>
          <w:tcPr>
            <w:tcW w:w="6520" w:type="dxa"/>
            <w:vAlign w:val="center"/>
          </w:tcPr>
          <w:p w:rsidR="00001936" w:rsidRPr="00531834" w:rsidRDefault="00001936" w:rsidP="00541926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Работа в группах для дете</w:t>
            </w:r>
            <w:r w:rsidR="007C5CF7" w:rsidRPr="00531834">
              <w:rPr>
                <w:sz w:val="24"/>
                <w:szCs w:val="24"/>
              </w:rPr>
              <w:t>й с туберкулезной интоксикацией</w:t>
            </w:r>
          </w:p>
        </w:tc>
        <w:tc>
          <w:tcPr>
            <w:tcW w:w="1701" w:type="dxa"/>
            <w:vAlign w:val="center"/>
          </w:tcPr>
          <w:p w:rsidR="00001936" w:rsidRPr="00531834" w:rsidRDefault="0000193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0,10</w:t>
            </w:r>
          </w:p>
        </w:tc>
      </w:tr>
      <w:tr w:rsidR="00A84089" w:rsidRPr="00531834" w:rsidTr="00541926">
        <w:trPr>
          <w:trHeight w:val="23"/>
        </w:trPr>
        <w:tc>
          <w:tcPr>
            <w:tcW w:w="913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1.4.</w:t>
            </w:r>
          </w:p>
        </w:tc>
        <w:tc>
          <w:tcPr>
            <w:tcW w:w="6520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Работа в группах с детьми, относящимися к категории коренных малочисленных народов Севера (далее – КМНС), с преподаванием национальных языков (коэффициент применяется по факту нагрузки)</w:t>
            </w:r>
          </w:p>
        </w:tc>
        <w:tc>
          <w:tcPr>
            <w:tcW w:w="1701" w:type="dxa"/>
            <w:vMerge w:val="restart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rFonts w:eastAsia="Calibri"/>
                <w:sz w:val="24"/>
                <w:szCs w:val="24"/>
                <w:lang w:eastAsia="en-US"/>
              </w:rPr>
              <w:t>0,10</w:t>
            </w:r>
          </w:p>
        </w:tc>
      </w:tr>
      <w:tr w:rsidR="00A84089" w:rsidRPr="00531834" w:rsidTr="00541926">
        <w:trPr>
          <w:trHeight w:val="23"/>
        </w:trPr>
        <w:tc>
          <w:tcPr>
            <w:tcW w:w="913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1.5.</w:t>
            </w:r>
          </w:p>
        </w:tc>
        <w:tc>
          <w:tcPr>
            <w:tcW w:w="6520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Работа педагогического работника в группах комбинированной направленности, реализующих совместное образование здоровых детей и детей с ограниченными возможностями здоровья (коэффициент применяется по факту нагрузки)</w:t>
            </w:r>
          </w:p>
        </w:tc>
        <w:tc>
          <w:tcPr>
            <w:tcW w:w="1701" w:type="dxa"/>
            <w:vMerge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84089" w:rsidRPr="00531834" w:rsidTr="00541926">
        <w:trPr>
          <w:trHeight w:val="23"/>
        </w:trPr>
        <w:tc>
          <w:tcPr>
            <w:tcW w:w="913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1.6.</w:t>
            </w:r>
          </w:p>
        </w:tc>
        <w:tc>
          <w:tcPr>
            <w:tcW w:w="6520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proofErr w:type="gramStart"/>
            <w:r w:rsidRPr="00531834">
              <w:rPr>
                <w:sz w:val="24"/>
                <w:szCs w:val="24"/>
              </w:rPr>
              <w:t xml:space="preserve">Работа в группах компенсирующей направленности (коэффициент применяется по факту нагрузки </w:t>
            </w:r>
            <w:r w:rsidRPr="00531834">
              <w:rPr>
                <w:sz w:val="24"/>
                <w:szCs w:val="24"/>
              </w:rPr>
              <w:br/>
              <w:t>(за исключением групп, созданных в общеобразовательной организации для обучающихся с ограниченными возможностями здоровья)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84089" w:rsidRPr="00531834" w:rsidTr="00541926">
        <w:trPr>
          <w:trHeight w:val="23"/>
        </w:trPr>
        <w:tc>
          <w:tcPr>
            <w:tcW w:w="913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1.7.</w:t>
            </w:r>
          </w:p>
        </w:tc>
        <w:tc>
          <w:tcPr>
            <w:tcW w:w="6520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Работа педагогического работника, связанная со следующими видами деятельности (коэффициент применяется по факту нагрузки):</w:t>
            </w:r>
          </w:p>
          <w:p w:rsidR="00A84089" w:rsidRPr="00531834" w:rsidRDefault="00A84089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- работа в разновозрастной группе;</w:t>
            </w:r>
          </w:p>
          <w:p w:rsidR="00A84089" w:rsidRPr="00531834" w:rsidRDefault="00A84089" w:rsidP="00541926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lastRenderedPageBreak/>
              <w:t>- работа с детьми раннего возраста (с 2 месяцев до 3 лет).</w:t>
            </w:r>
          </w:p>
        </w:tc>
        <w:tc>
          <w:tcPr>
            <w:tcW w:w="1701" w:type="dxa"/>
            <w:vMerge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84089" w:rsidRPr="00531834" w:rsidTr="00541926">
        <w:trPr>
          <w:trHeight w:val="23"/>
        </w:trPr>
        <w:tc>
          <w:tcPr>
            <w:tcW w:w="913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6520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За осуществление педагогического процесса во время занятий и режимных моментов помощнику воспитателя, младшему воспитателю (коэффициент применяется на ставку работы)</w:t>
            </w:r>
          </w:p>
        </w:tc>
        <w:tc>
          <w:tcPr>
            <w:tcW w:w="1701" w:type="dxa"/>
            <w:vMerge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A84089" w:rsidRPr="00531834" w:rsidTr="00541926">
        <w:trPr>
          <w:trHeight w:val="23"/>
        </w:trPr>
        <w:tc>
          <w:tcPr>
            <w:tcW w:w="913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1.9.</w:t>
            </w:r>
          </w:p>
        </w:tc>
        <w:tc>
          <w:tcPr>
            <w:tcW w:w="6520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Работа педагогического работника (кроме воспитателей)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701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</w:t>
            </w:r>
          </w:p>
        </w:tc>
      </w:tr>
      <w:tr w:rsidR="00A84089" w:rsidRPr="00531834" w:rsidTr="00541926">
        <w:trPr>
          <w:trHeight w:val="23"/>
        </w:trPr>
        <w:tc>
          <w:tcPr>
            <w:tcW w:w="913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1.10.</w:t>
            </w:r>
          </w:p>
        </w:tc>
        <w:tc>
          <w:tcPr>
            <w:tcW w:w="6520" w:type="dxa"/>
            <w:vAlign w:val="center"/>
          </w:tcPr>
          <w:p w:rsidR="00A84089" w:rsidRPr="00531834" w:rsidRDefault="00F75159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воспитателя </w:t>
            </w:r>
            <w:r w:rsidR="00A84089" w:rsidRPr="00373A94">
              <w:rPr>
                <w:sz w:val="24"/>
                <w:szCs w:val="24"/>
              </w:rPr>
              <w:t>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701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  <w:tr w:rsidR="00A84089" w:rsidRPr="00531834" w:rsidTr="00A84089">
        <w:trPr>
          <w:trHeight w:val="23"/>
        </w:trPr>
        <w:tc>
          <w:tcPr>
            <w:tcW w:w="913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6520" w:type="dxa"/>
            <w:vAlign w:val="center"/>
          </w:tcPr>
          <w:p w:rsidR="00A84089" w:rsidRPr="00531834" w:rsidRDefault="00A84089" w:rsidP="00A84089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Работа педагогического работника, связанная с заведованием логопедическим пунктом (коэффициент применяется на ставку работы)</w:t>
            </w:r>
          </w:p>
        </w:tc>
        <w:tc>
          <w:tcPr>
            <w:tcW w:w="1701" w:type="dxa"/>
            <w:vMerge w:val="restart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A84089" w:rsidRPr="00531834" w:rsidTr="00A84089">
        <w:trPr>
          <w:trHeight w:val="23"/>
        </w:trPr>
        <w:tc>
          <w:tcPr>
            <w:tcW w:w="913" w:type="dxa"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6520" w:type="dxa"/>
            <w:vAlign w:val="center"/>
          </w:tcPr>
          <w:p w:rsidR="00A84089" w:rsidRPr="00531834" w:rsidRDefault="00A84089" w:rsidP="00A84089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373A94">
              <w:rPr>
                <w:rFonts w:eastAsia="Calibri"/>
                <w:bCs/>
                <w:sz w:val="24"/>
                <w:szCs w:val="24"/>
              </w:rPr>
              <w:t>Работа педагогического работника в дошкольной образовательной организации</w:t>
            </w:r>
          </w:p>
        </w:tc>
        <w:tc>
          <w:tcPr>
            <w:tcW w:w="1701" w:type="dxa"/>
            <w:vMerge/>
            <w:vAlign w:val="center"/>
          </w:tcPr>
          <w:p w:rsidR="00A84089" w:rsidRPr="00531834" w:rsidRDefault="00A84089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541926" w:rsidRPr="00531834" w:rsidTr="00541926">
        <w:trPr>
          <w:trHeight w:val="23"/>
        </w:trPr>
        <w:tc>
          <w:tcPr>
            <w:tcW w:w="9134" w:type="dxa"/>
            <w:gridSpan w:val="3"/>
            <w:vAlign w:val="center"/>
          </w:tcPr>
          <w:p w:rsidR="004D60DE" w:rsidRPr="00531834" w:rsidRDefault="004D60D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2. Общеобразовательные организации</w:t>
            </w:r>
          </w:p>
        </w:tc>
      </w:tr>
      <w:tr w:rsidR="00172498" w:rsidRPr="00531834" w:rsidTr="00541926">
        <w:trPr>
          <w:trHeight w:val="23"/>
        </w:trPr>
        <w:tc>
          <w:tcPr>
            <w:tcW w:w="913" w:type="dxa"/>
            <w:vMerge w:val="restart"/>
            <w:vAlign w:val="center"/>
          </w:tcPr>
          <w:p w:rsidR="00172498" w:rsidRPr="00373A94" w:rsidRDefault="00172498" w:rsidP="001724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2.1.</w:t>
            </w:r>
          </w:p>
        </w:tc>
        <w:tc>
          <w:tcPr>
            <w:tcW w:w="6520" w:type="dxa"/>
            <w:vAlign w:val="center"/>
          </w:tcPr>
          <w:p w:rsidR="00172498" w:rsidRPr="00373A94" w:rsidRDefault="00172498" w:rsidP="001724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Работа педагогического работника, связанная со следующими видами деятельности:</w:t>
            </w:r>
          </w:p>
          <w:p w:rsidR="00172498" w:rsidRPr="00373A94" w:rsidRDefault="00172498" w:rsidP="001724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работа в кабинетах (лабораториях) (за проведение лабораторных и практических работ) биологии, физики, химии, информатики, в том числе лаборантам (коэффициент применяется на ставку работы);</w:t>
            </w:r>
          </w:p>
        </w:tc>
        <w:tc>
          <w:tcPr>
            <w:tcW w:w="1701" w:type="dxa"/>
            <w:vMerge w:val="restart"/>
            <w:vAlign w:val="center"/>
          </w:tcPr>
          <w:p w:rsidR="00172498" w:rsidRPr="00373A94" w:rsidRDefault="00172498" w:rsidP="001724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172498" w:rsidRPr="00373A94" w:rsidRDefault="00172498" w:rsidP="001724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172498" w:rsidRPr="00531834" w:rsidTr="00541926">
        <w:trPr>
          <w:trHeight w:val="23"/>
        </w:trPr>
        <w:tc>
          <w:tcPr>
            <w:tcW w:w="913" w:type="dxa"/>
            <w:vMerge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проверка тетрадей для учителей физики, химии, географии, истории, черчения, биологии (коэффициент применяется по факту нагрузки);</w:t>
            </w:r>
          </w:p>
        </w:tc>
        <w:tc>
          <w:tcPr>
            <w:tcW w:w="1701" w:type="dxa"/>
            <w:vMerge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72498" w:rsidRPr="00531834" w:rsidTr="00541926">
        <w:trPr>
          <w:trHeight w:val="23"/>
        </w:trPr>
        <w:tc>
          <w:tcPr>
            <w:tcW w:w="913" w:type="dxa"/>
            <w:vMerge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проверка тетрадей для учителей начальных классов, литературы, русского языка, математики, иностранных языков, языков КМНС (коэффициент применяется по факту нагрузки).</w:t>
            </w:r>
          </w:p>
        </w:tc>
        <w:tc>
          <w:tcPr>
            <w:tcW w:w="1701" w:type="dxa"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172498" w:rsidRPr="00531834" w:rsidTr="00541926">
        <w:trPr>
          <w:trHeight w:val="23"/>
        </w:trPr>
        <w:tc>
          <w:tcPr>
            <w:tcW w:w="913" w:type="dxa"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2.2.</w:t>
            </w:r>
          </w:p>
        </w:tc>
        <w:tc>
          <w:tcPr>
            <w:tcW w:w="6520" w:type="dxa"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Работа помощника воспитателя, младшего воспитателя в разновозрастной дошкольной группе</w:t>
            </w:r>
          </w:p>
        </w:tc>
        <w:tc>
          <w:tcPr>
            <w:tcW w:w="1701" w:type="dxa"/>
            <w:vMerge w:val="restart"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172498" w:rsidRPr="00531834" w:rsidTr="00541926">
        <w:trPr>
          <w:trHeight w:val="23"/>
        </w:trPr>
        <w:tc>
          <w:tcPr>
            <w:tcW w:w="913" w:type="dxa"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2.3.</w:t>
            </w:r>
          </w:p>
        </w:tc>
        <w:tc>
          <w:tcPr>
            <w:tcW w:w="6520" w:type="dxa"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Заведующим библиотекой и библиотечным работникам за работу с учебным фондом (коэффициент применяется на ставку работы)</w:t>
            </w:r>
          </w:p>
        </w:tc>
        <w:tc>
          <w:tcPr>
            <w:tcW w:w="1701" w:type="dxa"/>
            <w:vMerge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72498" w:rsidRPr="00531834" w:rsidTr="00541926">
        <w:trPr>
          <w:trHeight w:val="23"/>
        </w:trPr>
        <w:tc>
          <w:tcPr>
            <w:tcW w:w="913" w:type="dxa"/>
            <w:vAlign w:val="center"/>
          </w:tcPr>
          <w:p w:rsidR="00172498" w:rsidRPr="00373A94" w:rsidRDefault="00172498" w:rsidP="001724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2.4.</w:t>
            </w:r>
          </w:p>
        </w:tc>
        <w:tc>
          <w:tcPr>
            <w:tcW w:w="6520" w:type="dxa"/>
            <w:vAlign w:val="center"/>
          </w:tcPr>
          <w:p w:rsidR="00172498" w:rsidRPr="00373A94" w:rsidRDefault="00172498" w:rsidP="001724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Работа библиотечных работников, связанная с проведением библиотечных уроков (коэффициент применяется на ставку работы)</w:t>
            </w:r>
          </w:p>
        </w:tc>
        <w:tc>
          <w:tcPr>
            <w:tcW w:w="1701" w:type="dxa"/>
            <w:vMerge/>
            <w:vAlign w:val="center"/>
          </w:tcPr>
          <w:p w:rsidR="00172498" w:rsidRPr="00373A94" w:rsidRDefault="00172498" w:rsidP="001724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72498" w:rsidRPr="00531834" w:rsidTr="00A818AC">
        <w:trPr>
          <w:trHeight w:val="1318"/>
        </w:trPr>
        <w:tc>
          <w:tcPr>
            <w:tcW w:w="913" w:type="dxa"/>
            <w:vAlign w:val="center"/>
          </w:tcPr>
          <w:p w:rsidR="00172498" w:rsidRPr="00373A94" w:rsidRDefault="00172498" w:rsidP="001724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6520" w:type="dxa"/>
            <w:vAlign w:val="center"/>
          </w:tcPr>
          <w:p w:rsidR="00172498" w:rsidRPr="00373A94" w:rsidRDefault="00172498" w:rsidP="001724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Заведование учебным, методическим кабинетом, секцией, лабораторией, опытным участком (коэффициент применяется на ставку работы)</w:t>
            </w:r>
            <w:r>
              <w:rPr>
                <w:sz w:val="24"/>
                <w:szCs w:val="24"/>
              </w:rPr>
              <w:t>.</w:t>
            </w:r>
          </w:p>
          <w:p w:rsidR="00172498" w:rsidRPr="00373A94" w:rsidRDefault="00172498" w:rsidP="001724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Руководство методическими объединениями (коэффициент применяется на ставку работы)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172498" w:rsidRPr="00373A94" w:rsidRDefault="00172498" w:rsidP="001724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72498" w:rsidRPr="00531834" w:rsidTr="00541926">
        <w:trPr>
          <w:trHeight w:val="23"/>
        </w:trPr>
        <w:tc>
          <w:tcPr>
            <w:tcW w:w="913" w:type="dxa"/>
            <w:vAlign w:val="center"/>
          </w:tcPr>
          <w:p w:rsidR="00172498" w:rsidRPr="00373A94" w:rsidRDefault="00172498" w:rsidP="001724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2.6.</w:t>
            </w:r>
          </w:p>
        </w:tc>
        <w:tc>
          <w:tcPr>
            <w:tcW w:w="6520" w:type="dxa"/>
            <w:vAlign w:val="center"/>
          </w:tcPr>
          <w:p w:rsidR="00172498" w:rsidRPr="00373A94" w:rsidRDefault="00172498" w:rsidP="001724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Заведование учебно-производственной мастерской, спортивным залом, учебно-консультационным пунктом  (коэффициент применяется на ставку работы)</w:t>
            </w:r>
          </w:p>
        </w:tc>
        <w:tc>
          <w:tcPr>
            <w:tcW w:w="1701" w:type="dxa"/>
            <w:vAlign w:val="center"/>
          </w:tcPr>
          <w:p w:rsidR="00172498" w:rsidRPr="00373A94" w:rsidRDefault="00172498" w:rsidP="001724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172498" w:rsidRPr="00531834" w:rsidTr="00541926">
        <w:trPr>
          <w:trHeight w:val="23"/>
        </w:trPr>
        <w:tc>
          <w:tcPr>
            <w:tcW w:w="913" w:type="dxa"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2.7.</w:t>
            </w:r>
          </w:p>
        </w:tc>
        <w:tc>
          <w:tcPr>
            <w:tcW w:w="6520" w:type="dxa"/>
            <w:vAlign w:val="center"/>
          </w:tcPr>
          <w:p w:rsidR="00172498" w:rsidRPr="00373A94" w:rsidRDefault="00172498" w:rsidP="001724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 xml:space="preserve">Работа педагогических работников, связанная </w:t>
            </w:r>
            <w:proofErr w:type="gramStart"/>
            <w:r w:rsidRPr="00373A94">
              <w:rPr>
                <w:sz w:val="24"/>
                <w:szCs w:val="24"/>
              </w:rPr>
              <w:t>с</w:t>
            </w:r>
            <w:proofErr w:type="gramEnd"/>
            <w:r w:rsidRPr="00373A94">
              <w:rPr>
                <w:sz w:val="24"/>
                <w:szCs w:val="24"/>
              </w:rPr>
              <w:t>:</w:t>
            </w:r>
          </w:p>
          <w:p w:rsidR="00172498" w:rsidRPr="00373A94" w:rsidRDefault="00172498" w:rsidP="001724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- реализацией основной общеобразовательной программы, обеспечивающей углубленное изучение учебного предмета (коэффициент применяется по факту нагрузки);</w:t>
            </w:r>
          </w:p>
          <w:p w:rsidR="00172498" w:rsidRPr="00531834" w:rsidRDefault="00172498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- реализацией основной общеобразовательной программы, обеспечивающей профильное обучение (коэффициент применяется по факту нагрузки).</w:t>
            </w:r>
          </w:p>
        </w:tc>
        <w:tc>
          <w:tcPr>
            <w:tcW w:w="1701" w:type="dxa"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172498" w:rsidRPr="00531834" w:rsidTr="00541926">
        <w:trPr>
          <w:trHeight w:val="23"/>
        </w:trPr>
        <w:tc>
          <w:tcPr>
            <w:tcW w:w="913" w:type="dxa"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2.8.</w:t>
            </w:r>
          </w:p>
        </w:tc>
        <w:tc>
          <w:tcPr>
            <w:tcW w:w="6520" w:type="dxa"/>
            <w:vAlign w:val="center"/>
          </w:tcPr>
          <w:p w:rsidR="00172498" w:rsidRPr="00531834" w:rsidRDefault="00172498" w:rsidP="007C5C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Работа педагогических работников, связанная с реализацией адаптированной образовательной программы общего образования по очной форме обучения в условиях инклюзивного образования (с учетом сетевой формы реализации образовательных программ) (коэффициент применяется по факту нагрузки)</w:t>
            </w:r>
          </w:p>
        </w:tc>
        <w:tc>
          <w:tcPr>
            <w:tcW w:w="1701" w:type="dxa"/>
            <w:vMerge w:val="restart"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172498" w:rsidRPr="00531834" w:rsidTr="00541926">
        <w:trPr>
          <w:trHeight w:val="23"/>
        </w:trPr>
        <w:tc>
          <w:tcPr>
            <w:tcW w:w="913" w:type="dxa"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2.9.</w:t>
            </w:r>
          </w:p>
        </w:tc>
        <w:tc>
          <w:tcPr>
            <w:tcW w:w="6520" w:type="dxa"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Работа в классах (группах) для детей с туберкулезной интоксикацией (коэффициент применяется по факту нагрузки)</w:t>
            </w:r>
          </w:p>
        </w:tc>
        <w:tc>
          <w:tcPr>
            <w:tcW w:w="1701" w:type="dxa"/>
            <w:vMerge/>
            <w:vAlign w:val="center"/>
          </w:tcPr>
          <w:p w:rsidR="00172498" w:rsidRPr="00531834" w:rsidRDefault="00172498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237E1" w:rsidRPr="00531834" w:rsidTr="00541926">
        <w:trPr>
          <w:trHeight w:val="23"/>
        </w:trPr>
        <w:tc>
          <w:tcPr>
            <w:tcW w:w="913" w:type="dxa"/>
            <w:vAlign w:val="center"/>
          </w:tcPr>
          <w:p w:rsidR="00B237E1" w:rsidRPr="00531834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6520" w:type="dxa"/>
            <w:vAlign w:val="center"/>
          </w:tcPr>
          <w:p w:rsidR="00B237E1" w:rsidRPr="00373A94" w:rsidRDefault="00B237E1" w:rsidP="001724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Работа педагогического работника (коэффициент применяется по факту нагрузки):</w:t>
            </w:r>
          </w:p>
          <w:p w:rsidR="00B237E1" w:rsidRPr="00373A94" w:rsidRDefault="00B237E1" w:rsidP="001724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73A94">
              <w:rPr>
                <w:sz w:val="24"/>
                <w:szCs w:val="24"/>
              </w:rPr>
              <w:t>- с обучающимися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73A94">
              <w:rPr>
                <w:sz w:val="24"/>
                <w:szCs w:val="24"/>
              </w:rPr>
              <w:t>по программам индивидуального обучения на основании медицинского заключения;</w:t>
            </w:r>
            <w:proofErr w:type="gramEnd"/>
          </w:p>
          <w:p w:rsidR="00B237E1" w:rsidRPr="00373A94" w:rsidRDefault="00B237E1" w:rsidP="001724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- в разновозрастной дошкольной группе;</w:t>
            </w:r>
          </w:p>
          <w:p w:rsidR="00B237E1" w:rsidRPr="00531834" w:rsidRDefault="00B237E1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- в дошкольной группе с детьми раннего возраста (0 - 3 лет).</w:t>
            </w:r>
          </w:p>
        </w:tc>
        <w:tc>
          <w:tcPr>
            <w:tcW w:w="1701" w:type="dxa"/>
            <w:vMerge w:val="restart"/>
            <w:vAlign w:val="center"/>
          </w:tcPr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237E1" w:rsidRPr="00531834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B237E1" w:rsidRPr="00531834" w:rsidTr="00541926">
        <w:trPr>
          <w:trHeight w:val="23"/>
        </w:trPr>
        <w:tc>
          <w:tcPr>
            <w:tcW w:w="913" w:type="dxa"/>
            <w:vAlign w:val="center"/>
          </w:tcPr>
          <w:p w:rsidR="00B237E1" w:rsidRPr="00531834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1</w:t>
            </w:r>
            <w:r w:rsidRPr="00373A94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B237E1" w:rsidRPr="00531834" w:rsidRDefault="00B237E1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Преподавание национальных языков КМНС (коэффициент применяется по факту нагрузки)</w:t>
            </w:r>
          </w:p>
        </w:tc>
        <w:tc>
          <w:tcPr>
            <w:tcW w:w="1701" w:type="dxa"/>
            <w:vMerge/>
            <w:vAlign w:val="center"/>
          </w:tcPr>
          <w:p w:rsidR="00B237E1" w:rsidRPr="00531834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237E1" w:rsidRPr="00531834" w:rsidTr="00541926">
        <w:trPr>
          <w:trHeight w:val="23"/>
        </w:trPr>
        <w:tc>
          <w:tcPr>
            <w:tcW w:w="913" w:type="dxa"/>
            <w:vAlign w:val="center"/>
          </w:tcPr>
          <w:p w:rsidR="00B237E1" w:rsidRPr="00373A94" w:rsidRDefault="00B237E1" w:rsidP="001724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Pr="00373A94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B237E1" w:rsidRPr="00373A94" w:rsidRDefault="00B237E1" w:rsidP="001724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Работа в дошкольных группах с детьми, относящимися к категории КМНС, с преподаванием национальных языков (коэффициент применяется по факту нагрузки)</w:t>
            </w:r>
          </w:p>
        </w:tc>
        <w:tc>
          <w:tcPr>
            <w:tcW w:w="1701" w:type="dxa"/>
            <w:vMerge/>
            <w:vAlign w:val="center"/>
          </w:tcPr>
          <w:p w:rsidR="00B237E1" w:rsidRPr="00373A94" w:rsidRDefault="00B237E1" w:rsidP="001724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237E1" w:rsidRPr="00531834" w:rsidTr="00541926">
        <w:trPr>
          <w:trHeight w:val="23"/>
        </w:trPr>
        <w:tc>
          <w:tcPr>
            <w:tcW w:w="913" w:type="dxa"/>
            <w:vAlign w:val="center"/>
          </w:tcPr>
          <w:p w:rsidR="00B237E1" w:rsidRPr="00531834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  <w:r w:rsidRPr="00373A94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B237E1" w:rsidRPr="00531834" w:rsidRDefault="00B237E1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73A94">
              <w:rPr>
                <w:sz w:val="24"/>
                <w:szCs w:val="24"/>
              </w:rPr>
              <w:t>Работа педагогического работника в классах компенсирующего обучения (за исключением классов, созданных в общеобразовательной организации для обучающихся с ограниченными возможностями здоровья)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B237E1" w:rsidRPr="00531834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237E1" w:rsidRPr="00531834" w:rsidTr="00541926">
        <w:trPr>
          <w:trHeight w:val="23"/>
        </w:trPr>
        <w:tc>
          <w:tcPr>
            <w:tcW w:w="913" w:type="dxa"/>
            <w:vAlign w:val="center"/>
          </w:tcPr>
          <w:p w:rsidR="00B237E1" w:rsidRPr="00531834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  <w:r w:rsidRPr="00373A94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B237E1" w:rsidRPr="00531834" w:rsidRDefault="00B237E1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 xml:space="preserve">Работа педагогического работника в дошкольных группах комбинированной направленности, реализующих совместное образование здоровых детей и детей с ограниченными возможностями (коэффициент применяется по факту </w:t>
            </w:r>
            <w:r w:rsidRPr="00373A94">
              <w:rPr>
                <w:sz w:val="24"/>
                <w:szCs w:val="24"/>
              </w:rPr>
              <w:lastRenderedPageBreak/>
              <w:t>нагрузки)</w:t>
            </w:r>
          </w:p>
        </w:tc>
        <w:tc>
          <w:tcPr>
            <w:tcW w:w="1701" w:type="dxa"/>
            <w:vMerge/>
            <w:vAlign w:val="center"/>
          </w:tcPr>
          <w:p w:rsidR="00B237E1" w:rsidRPr="00531834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237E1" w:rsidRPr="00531834" w:rsidTr="00541926">
        <w:trPr>
          <w:trHeight w:val="23"/>
        </w:trPr>
        <w:tc>
          <w:tcPr>
            <w:tcW w:w="913" w:type="dxa"/>
            <w:vAlign w:val="center"/>
          </w:tcPr>
          <w:p w:rsidR="00B237E1" w:rsidRPr="00373A94" w:rsidRDefault="00B237E1" w:rsidP="001724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2.15</w:t>
            </w:r>
            <w:r w:rsidRPr="00373A94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vAlign w:val="center"/>
          </w:tcPr>
          <w:p w:rsidR="00B237E1" w:rsidRPr="00373A94" w:rsidRDefault="00B237E1" w:rsidP="0017249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За осуществление педагогического процесса во время занятий и режимных моментов помощнику воспитателя, младшему воспитателю дошкольной группы (коэффициент применяется на ставку работы)</w:t>
            </w:r>
          </w:p>
        </w:tc>
        <w:tc>
          <w:tcPr>
            <w:tcW w:w="1701" w:type="dxa"/>
            <w:vMerge/>
            <w:vAlign w:val="center"/>
          </w:tcPr>
          <w:p w:rsidR="00B237E1" w:rsidRPr="00373A94" w:rsidRDefault="00B237E1" w:rsidP="0017249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237E1" w:rsidRPr="00531834" w:rsidTr="00B237E1">
        <w:trPr>
          <w:trHeight w:val="23"/>
        </w:trPr>
        <w:tc>
          <w:tcPr>
            <w:tcW w:w="913" w:type="dxa"/>
            <w:vAlign w:val="center"/>
          </w:tcPr>
          <w:p w:rsidR="00B237E1" w:rsidRDefault="00B237E1" w:rsidP="002344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2.16.</w:t>
            </w:r>
          </w:p>
        </w:tc>
        <w:tc>
          <w:tcPr>
            <w:tcW w:w="6520" w:type="dxa"/>
            <w:vAlign w:val="center"/>
          </w:tcPr>
          <w:p w:rsidR="00B237E1" w:rsidRPr="00373A94" w:rsidRDefault="00B237E1" w:rsidP="006C1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373A94">
              <w:rPr>
                <w:sz w:val="24"/>
                <w:szCs w:val="24"/>
              </w:rPr>
              <w:t>Работа в дошкольных группах компенсирующей направленности (коэффициент применяется по факту нагрузки (за исключением групп, созданных в общеобразовательной организации для обучающихся с ограниченными возможностями здоровья)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B237E1" w:rsidRDefault="00B237E1" w:rsidP="002344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237E1" w:rsidRPr="00531834" w:rsidTr="00B237E1">
        <w:trPr>
          <w:trHeight w:val="23"/>
        </w:trPr>
        <w:tc>
          <w:tcPr>
            <w:tcW w:w="913" w:type="dxa"/>
            <w:vAlign w:val="center"/>
          </w:tcPr>
          <w:p w:rsidR="00B237E1" w:rsidRDefault="00B237E1" w:rsidP="002344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</w:t>
            </w:r>
          </w:p>
        </w:tc>
        <w:tc>
          <w:tcPr>
            <w:tcW w:w="6520" w:type="dxa"/>
            <w:vAlign w:val="center"/>
          </w:tcPr>
          <w:p w:rsidR="00B237E1" w:rsidRPr="000D7051" w:rsidRDefault="00B237E1" w:rsidP="006C1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D7051">
              <w:rPr>
                <w:sz w:val="24"/>
                <w:szCs w:val="24"/>
              </w:rPr>
              <w:t>Работа педагогического работника, связанная с заведованием логопедическим пунктом (коэффициент применяется на ставку работы).</w:t>
            </w:r>
          </w:p>
        </w:tc>
        <w:tc>
          <w:tcPr>
            <w:tcW w:w="1701" w:type="dxa"/>
            <w:vMerge/>
            <w:vAlign w:val="center"/>
          </w:tcPr>
          <w:p w:rsidR="00B237E1" w:rsidRDefault="00B237E1" w:rsidP="002344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237E1" w:rsidRPr="00531834" w:rsidTr="00B237E1">
        <w:trPr>
          <w:trHeight w:val="23"/>
        </w:trPr>
        <w:tc>
          <w:tcPr>
            <w:tcW w:w="913" w:type="dxa"/>
            <w:vAlign w:val="center"/>
          </w:tcPr>
          <w:p w:rsidR="00B237E1" w:rsidRDefault="00B237E1" w:rsidP="002344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2.18.</w:t>
            </w:r>
          </w:p>
        </w:tc>
        <w:tc>
          <w:tcPr>
            <w:tcW w:w="6520" w:type="dxa"/>
            <w:vAlign w:val="center"/>
          </w:tcPr>
          <w:p w:rsidR="00B237E1" w:rsidRPr="00373A94" w:rsidRDefault="00B237E1" w:rsidP="006C1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Работа педагогического работника, связанная с выполнением обязанностей классного руководителя (коэффициент применяется на ставку работы)</w:t>
            </w:r>
          </w:p>
        </w:tc>
        <w:tc>
          <w:tcPr>
            <w:tcW w:w="1701" w:type="dxa"/>
            <w:vAlign w:val="center"/>
          </w:tcPr>
          <w:p w:rsidR="00B237E1" w:rsidRDefault="00B237E1" w:rsidP="002344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B237E1" w:rsidRPr="00531834" w:rsidTr="00B237E1">
        <w:trPr>
          <w:trHeight w:val="23"/>
        </w:trPr>
        <w:tc>
          <w:tcPr>
            <w:tcW w:w="913" w:type="dxa"/>
            <w:vAlign w:val="center"/>
          </w:tcPr>
          <w:p w:rsidR="00B237E1" w:rsidRDefault="00B237E1" w:rsidP="002344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</w:t>
            </w:r>
          </w:p>
        </w:tc>
        <w:tc>
          <w:tcPr>
            <w:tcW w:w="6520" w:type="dxa"/>
            <w:vAlign w:val="center"/>
          </w:tcPr>
          <w:p w:rsidR="00B237E1" w:rsidRPr="00373A94" w:rsidRDefault="00B237E1" w:rsidP="006C1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Работа педагогического работника, связанная с реализацией воспитательной программы школы во внеурочной деятельности (коэффициент применяется по факту нагрузки)</w:t>
            </w:r>
          </w:p>
        </w:tc>
        <w:tc>
          <w:tcPr>
            <w:tcW w:w="1701" w:type="dxa"/>
            <w:vMerge w:val="restart"/>
            <w:vAlign w:val="center"/>
          </w:tcPr>
          <w:p w:rsidR="00B237E1" w:rsidRDefault="00B237E1" w:rsidP="002344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</w:t>
            </w:r>
          </w:p>
        </w:tc>
      </w:tr>
      <w:tr w:rsidR="00B237E1" w:rsidRPr="00531834" w:rsidTr="00B237E1">
        <w:trPr>
          <w:trHeight w:val="23"/>
        </w:trPr>
        <w:tc>
          <w:tcPr>
            <w:tcW w:w="913" w:type="dxa"/>
            <w:vAlign w:val="center"/>
          </w:tcPr>
          <w:p w:rsidR="00B237E1" w:rsidRDefault="00B237E1" w:rsidP="002344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2.20.</w:t>
            </w:r>
          </w:p>
        </w:tc>
        <w:tc>
          <w:tcPr>
            <w:tcW w:w="6520" w:type="dxa"/>
            <w:vAlign w:val="center"/>
          </w:tcPr>
          <w:p w:rsidR="00B237E1" w:rsidRPr="00373A94" w:rsidRDefault="00B237E1" w:rsidP="006C1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Работа педагогического работника, связанная с реализацией учебной программы по общеобразовательным предметам в рамках учебного плана (коэффициент применяется по факту нагрузки)</w:t>
            </w:r>
          </w:p>
        </w:tc>
        <w:tc>
          <w:tcPr>
            <w:tcW w:w="1701" w:type="dxa"/>
            <w:vMerge/>
            <w:vAlign w:val="center"/>
          </w:tcPr>
          <w:p w:rsidR="00B237E1" w:rsidRDefault="00B237E1" w:rsidP="002344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237E1" w:rsidRPr="00531834" w:rsidTr="00B237E1">
        <w:trPr>
          <w:trHeight w:val="23"/>
        </w:trPr>
        <w:tc>
          <w:tcPr>
            <w:tcW w:w="913" w:type="dxa"/>
            <w:vAlign w:val="center"/>
          </w:tcPr>
          <w:p w:rsidR="00B237E1" w:rsidRDefault="00B237E1" w:rsidP="002344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</w:t>
            </w:r>
          </w:p>
        </w:tc>
        <w:tc>
          <w:tcPr>
            <w:tcW w:w="6520" w:type="dxa"/>
            <w:vAlign w:val="center"/>
          </w:tcPr>
          <w:p w:rsidR="00B237E1" w:rsidRPr="00373A94" w:rsidRDefault="00B237E1" w:rsidP="006C1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Работа воспитателя дошкольной группы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701" w:type="dxa"/>
            <w:vAlign w:val="center"/>
          </w:tcPr>
          <w:p w:rsidR="00B237E1" w:rsidRDefault="00B237E1" w:rsidP="002344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</w:p>
        </w:tc>
      </w:tr>
      <w:tr w:rsidR="00B237E1" w:rsidRPr="00531834" w:rsidTr="00B237E1">
        <w:trPr>
          <w:trHeight w:val="23"/>
        </w:trPr>
        <w:tc>
          <w:tcPr>
            <w:tcW w:w="913" w:type="dxa"/>
            <w:vAlign w:val="center"/>
          </w:tcPr>
          <w:p w:rsidR="00B237E1" w:rsidRDefault="00B237E1" w:rsidP="002344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</w:t>
            </w:r>
          </w:p>
        </w:tc>
        <w:tc>
          <w:tcPr>
            <w:tcW w:w="6520" w:type="dxa"/>
            <w:vAlign w:val="center"/>
          </w:tcPr>
          <w:p w:rsidR="00B237E1" w:rsidRPr="00373A94" w:rsidRDefault="00B237E1" w:rsidP="006C1193">
            <w:pPr>
              <w:autoSpaceDE w:val="0"/>
              <w:autoSpaceDN w:val="0"/>
              <w:adjustRightInd w:val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373A94">
              <w:rPr>
                <w:rFonts w:eastAsia="Calibri"/>
                <w:bCs/>
                <w:sz w:val="24"/>
                <w:szCs w:val="24"/>
              </w:rPr>
              <w:t>Работа воспитателя  в</w:t>
            </w:r>
            <w:r w:rsidRPr="00373A94">
              <w:rPr>
                <w:sz w:val="24"/>
                <w:szCs w:val="24"/>
              </w:rPr>
              <w:t xml:space="preserve"> дошкольных отделениях (группах)</w:t>
            </w:r>
          </w:p>
        </w:tc>
        <w:tc>
          <w:tcPr>
            <w:tcW w:w="1701" w:type="dxa"/>
            <w:vAlign w:val="center"/>
          </w:tcPr>
          <w:p w:rsidR="00B237E1" w:rsidRDefault="00B237E1" w:rsidP="002344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B237E1" w:rsidRPr="00531834" w:rsidTr="00541926">
        <w:trPr>
          <w:trHeight w:val="23"/>
        </w:trPr>
        <w:tc>
          <w:tcPr>
            <w:tcW w:w="9134" w:type="dxa"/>
            <w:gridSpan w:val="3"/>
            <w:vAlign w:val="center"/>
          </w:tcPr>
          <w:p w:rsidR="00B237E1" w:rsidRPr="00531834" w:rsidRDefault="00B237E1" w:rsidP="0023446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1834">
              <w:rPr>
                <w:sz w:val="24"/>
                <w:szCs w:val="24"/>
              </w:rPr>
              <w:t>. Организа</w:t>
            </w:r>
            <w:r>
              <w:rPr>
                <w:sz w:val="24"/>
                <w:szCs w:val="24"/>
              </w:rPr>
              <w:t>ции дополнительного образования</w:t>
            </w:r>
          </w:p>
        </w:tc>
      </w:tr>
      <w:tr w:rsidR="006C1193" w:rsidRPr="00531834" w:rsidTr="00541926">
        <w:trPr>
          <w:trHeight w:val="23"/>
        </w:trPr>
        <w:tc>
          <w:tcPr>
            <w:tcW w:w="913" w:type="dxa"/>
            <w:vAlign w:val="center"/>
          </w:tcPr>
          <w:p w:rsidR="006C1193" w:rsidRPr="00531834" w:rsidRDefault="006C1193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1834">
              <w:rPr>
                <w:sz w:val="24"/>
                <w:szCs w:val="24"/>
              </w:rPr>
              <w:t>.1.</w:t>
            </w:r>
          </w:p>
        </w:tc>
        <w:tc>
          <w:tcPr>
            <w:tcW w:w="6520" w:type="dxa"/>
            <w:vAlign w:val="center"/>
          </w:tcPr>
          <w:p w:rsidR="006C1193" w:rsidRPr="00531834" w:rsidRDefault="006C1193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Проверка тетрадей для педагогических работников, преподающих сольфеджио, элементарную теорию музыки, музыкальную литературу, гармонию, анализ музыкальных произведений, историю хореографического искусства, историю театра, историю изобразительного искусства, расшифровку и аранжировку народной музыки, инструментовку (коэффициент применяется по факту нагрузки)</w:t>
            </w:r>
          </w:p>
        </w:tc>
        <w:tc>
          <w:tcPr>
            <w:tcW w:w="1701" w:type="dxa"/>
            <w:vAlign w:val="center"/>
          </w:tcPr>
          <w:p w:rsidR="006C1193" w:rsidRPr="00531834" w:rsidRDefault="006C1193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0,05</w:t>
            </w:r>
          </w:p>
        </w:tc>
      </w:tr>
      <w:tr w:rsidR="006C1193" w:rsidRPr="00531834" w:rsidTr="006C1193">
        <w:trPr>
          <w:trHeight w:val="565"/>
        </w:trPr>
        <w:tc>
          <w:tcPr>
            <w:tcW w:w="913" w:type="dxa"/>
            <w:vMerge w:val="restart"/>
            <w:vAlign w:val="center"/>
          </w:tcPr>
          <w:p w:rsidR="006C1193" w:rsidRPr="00531834" w:rsidRDefault="006C1193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1834">
              <w:rPr>
                <w:sz w:val="24"/>
                <w:szCs w:val="24"/>
              </w:rPr>
              <w:t>.2.</w:t>
            </w:r>
          </w:p>
        </w:tc>
        <w:tc>
          <w:tcPr>
            <w:tcW w:w="6520" w:type="dxa"/>
            <w:vAlign w:val="center"/>
          </w:tcPr>
          <w:p w:rsidR="006C1193" w:rsidRPr="00373A94" w:rsidRDefault="006C1193" w:rsidP="006C1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Работа педагогического работника, связанная со следующими видами деятельности (коэффициент применяется на ставку работы):</w:t>
            </w:r>
          </w:p>
          <w:p w:rsidR="006C1193" w:rsidRPr="00373A94" w:rsidRDefault="006C1193" w:rsidP="006C1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- заведование учебным, методическим кабинетом, секцией, лабораторией, опытным участком (коэффициент применяется на ставку работы);</w:t>
            </w:r>
          </w:p>
        </w:tc>
        <w:tc>
          <w:tcPr>
            <w:tcW w:w="1701" w:type="dxa"/>
            <w:vAlign w:val="center"/>
          </w:tcPr>
          <w:p w:rsidR="006C1193" w:rsidRPr="00531834" w:rsidRDefault="006C1193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6C1193" w:rsidRPr="00531834" w:rsidTr="00541926">
        <w:trPr>
          <w:trHeight w:val="564"/>
        </w:trPr>
        <w:tc>
          <w:tcPr>
            <w:tcW w:w="913" w:type="dxa"/>
            <w:vMerge/>
            <w:vAlign w:val="center"/>
          </w:tcPr>
          <w:p w:rsidR="006C1193" w:rsidRDefault="006C1193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6C1193" w:rsidRPr="00373A94" w:rsidRDefault="006C1193" w:rsidP="006C1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- заведование учебно-производственной мастерской, спортивным залом, учебно-консультационным пунктом  (коэффициент применяется на ставку работы);</w:t>
            </w:r>
          </w:p>
        </w:tc>
        <w:tc>
          <w:tcPr>
            <w:tcW w:w="1701" w:type="dxa"/>
            <w:vAlign w:val="center"/>
          </w:tcPr>
          <w:p w:rsidR="006C1193" w:rsidRPr="00531834" w:rsidRDefault="006C1193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6C1193" w:rsidRPr="00531834" w:rsidTr="00541926">
        <w:trPr>
          <w:trHeight w:val="564"/>
        </w:trPr>
        <w:tc>
          <w:tcPr>
            <w:tcW w:w="913" w:type="dxa"/>
            <w:vMerge/>
            <w:vAlign w:val="center"/>
          </w:tcPr>
          <w:p w:rsidR="006C1193" w:rsidRDefault="006C1193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6C1193" w:rsidRPr="00373A94" w:rsidRDefault="006C1193" w:rsidP="006C1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- руководство методическими объединениями (коэффициент применяется на ставку работы).</w:t>
            </w:r>
          </w:p>
        </w:tc>
        <w:tc>
          <w:tcPr>
            <w:tcW w:w="1701" w:type="dxa"/>
            <w:vAlign w:val="center"/>
          </w:tcPr>
          <w:p w:rsidR="006C1193" w:rsidRPr="00531834" w:rsidRDefault="006C1193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B237E1" w:rsidRPr="00531834" w:rsidTr="00541926">
        <w:trPr>
          <w:trHeight w:val="23"/>
        </w:trPr>
        <w:tc>
          <w:tcPr>
            <w:tcW w:w="913" w:type="dxa"/>
            <w:vAlign w:val="center"/>
          </w:tcPr>
          <w:p w:rsidR="00B237E1" w:rsidRPr="00531834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1834">
              <w:rPr>
                <w:sz w:val="24"/>
                <w:szCs w:val="24"/>
              </w:rPr>
              <w:t>.3.</w:t>
            </w:r>
          </w:p>
        </w:tc>
        <w:tc>
          <w:tcPr>
            <w:tcW w:w="6520" w:type="dxa"/>
            <w:vAlign w:val="center"/>
          </w:tcPr>
          <w:p w:rsidR="00B237E1" w:rsidRPr="00531834" w:rsidRDefault="00B237E1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Преподавание национальных языков КМНС (коэффициент применяется по факту нагрузки)</w:t>
            </w:r>
          </w:p>
        </w:tc>
        <w:tc>
          <w:tcPr>
            <w:tcW w:w="1701" w:type="dxa"/>
            <w:vAlign w:val="center"/>
          </w:tcPr>
          <w:p w:rsidR="00B237E1" w:rsidRPr="00531834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0,10</w:t>
            </w:r>
          </w:p>
        </w:tc>
      </w:tr>
      <w:tr w:rsidR="00B237E1" w:rsidRPr="00531834" w:rsidTr="00541926">
        <w:trPr>
          <w:trHeight w:val="23"/>
        </w:trPr>
        <w:tc>
          <w:tcPr>
            <w:tcW w:w="913" w:type="dxa"/>
            <w:vAlign w:val="center"/>
          </w:tcPr>
          <w:p w:rsidR="00B237E1" w:rsidRPr="00531834" w:rsidRDefault="00B237E1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1834">
              <w:rPr>
                <w:sz w:val="24"/>
                <w:szCs w:val="24"/>
              </w:rPr>
              <w:t>.4.</w:t>
            </w:r>
          </w:p>
        </w:tc>
        <w:tc>
          <w:tcPr>
            <w:tcW w:w="6520" w:type="dxa"/>
            <w:vAlign w:val="center"/>
          </w:tcPr>
          <w:p w:rsidR="00B237E1" w:rsidRPr="00531834" w:rsidRDefault="00B237E1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Работа педагогического работника, связанная с реализацией федеральных государственных образовательных стандартов в части внеурочной деятельности (коэффициент применяется по факту нагрузки)</w:t>
            </w:r>
          </w:p>
        </w:tc>
        <w:tc>
          <w:tcPr>
            <w:tcW w:w="1701" w:type="dxa"/>
            <w:vAlign w:val="center"/>
          </w:tcPr>
          <w:p w:rsidR="00B237E1" w:rsidRPr="00531834" w:rsidRDefault="006C1193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</w:t>
            </w:r>
          </w:p>
        </w:tc>
      </w:tr>
      <w:tr w:rsidR="00A9261D" w:rsidRPr="00531834" w:rsidTr="00541926">
        <w:trPr>
          <w:trHeight w:val="23"/>
        </w:trPr>
        <w:tc>
          <w:tcPr>
            <w:tcW w:w="913" w:type="dxa"/>
            <w:vAlign w:val="center"/>
          </w:tcPr>
          <w:p w:rsidR="00A9261D" w:rsidRDefault="00A9261D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520" w:type="dxa"/>
            <w:vAlign w:val="center"/>
          </w:tcPr>
          <w:p w:rsidR="00A9261D" w:rsidRPr="00531834" w:rsidRDefault="00A9261D" w:rsidP="00A9261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руководителей, специалистов медико-педагогических и психолого-медико-педагогических консультаций в организациях для детей, нуждающихся в психолого-педагогической и </w:t>
            </w:r>
            <w:proofErr w:type="gramStart"/>
            <w:r>
              <w:rPr>
                <w:sz w:val="24"/>
                <w:szCs w:val="24"/>
              </w:rPr>
              <w:t>медико-социальной</w:t>
            </w:r>
            <w:proofErr w:type="gramEnd"/>
            <w:r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701" w:type="dxa"/>
            <w:vAlign w:val="center"/>
          </w:tcPr>
          <w:p w:rsidR="00A9261D" w:rsidRDefault="00A9261D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</w:tbl>
    <w:p w:rsidR="001C700E" w:rsidRPr="00531834" w:rsidRDefault="001C700E" w:rsidP="00541926">
      <w:pPr>
        <w:widowControl w:val="0"/>
        <w:autoSpaceDE w:val="0"/>
        <w:autoSpaceDN w:val="0"/>
        <w:rPr>
          <w:sz w:val="28"/>
          <w:szCs w:val="28"/>
        </w:rPr>
      </w:pPr>
    </w:p>
    <w:p w:rsidR="001C700E" w:rsidRPr="00531834" w:rsidRDefault="00816FD4" w:rsidP="00816FD4">
      <w:pPr>
        <w:widowControl w:val="0"/>
        <w:autoSpaceDE w:val="0"/>
        <w:autoSpaceDN w:val="0"/>
        <w:ind w:left="709"/>
        <w:rPr>
          <w:sz w:val="28"/>
          <w:szCs w:val="28"/>
        </w:rPr>
      </w:pPr>
      <w:r>
        <w:rPr>
          <w:sz w:val="28"/>
          <w:szCs w:val="28"/>
        </w:rPr>
        <w:t>2.10. </w:t>
      </w:r>
      <w:r w:rsidR="001C700E" w:rsidRPr="00531834">
        <w:rPr>
          <w:sz w:val="28"/>
          <w:szCs w:val="28"/>
        </w:rPr>
        <w:t xml:space="preserve">Коэффициент квалификации состоит </w:t>
      </w:r>
      <w:proofErr w:type="gramStart"/>
      <w:r w:rsidR="001C700E" w:rsidRPr="00531834">
        <w:rPr>
          <w:sz w:val="28"/>
          <w:szCs w:val="28"/>
        </w:rPr>
        <w:t>из</w:t>
      </w:r>
      <w:proofErr w:type="gramEnd"/>
      <w:r w:rsidR="001C700E" w:rsidRPr="00531834">
        <w:rPr>
          <w:sz w:val="28"/>
          <w:szCs w:val="28"/>
        </w:rPr>
        <w:t>:</w:t>
      </w:r>
    </w:p>
    <w:p w:rsidR="001C700E" w:rsidRPr="00531834" w:rsidRDefault="001C700E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>коэффициента за квалификационную категорию;</w:t>
      </w:r>
    </w:p>
    <w:p w:rsidR="001C700E" w:rsidRPr="00531834" w:rsidRDefault="001C700E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proofErr w:type="gramStart"/>
      <w:r w:rsidRPr="00531834">
        <w:rPr>
          <w:sz w:val="28"/>
          <w:szCs w:val="28"/>
        </w:rPr>
        <w:t>коэффициента за государственные награды (ордена, медали, знаки, почетные звания, спортивные звания, почетные грамоты) Р</w:t>
      </w:r>
      <w:r w:rsidR="00A42464" w:rsidRPr="00531834">
        <w:rPr>
          <w:sz w:val="28"/>
          <w:szCs w:val="28"/>
        </w:rPr>
        <w:t>оссийской Федерации</w:t>
      </w:r>
      <w:r w:rsidRPr="00531834">
        <w:rPr>
          <w:sz w:val="28"/>
          <w:szCs w:val="28"/>
        </w:rPr>
        <w:t xml:space="preserve">, СССР, РСФСР, или коэффициента за награды и почетные звания Ханты-Мансийского автономного округа </w:t>
      </w:r>
      <w:r w:rsidR="00A42464" w:rsidRPr="00531834">
        <w:rPr>
          <w:sz w:val="28"/>
          <w:szCs w:val="28"/>
        </w:rPr>
        <w:t>–</w:t>
      </w:r>
      <w:r w:rsidRPr="00531834">
        <w:rPr>
          <w:sz w:val="28"/>
          <w:szCs w:val="28"/>
        </w:rPr>
        <w:t xml:space="preserve"> Югры, или коэффициента за ведомственные знаки отличия в труде </w:t>
      </w:r>
      <w:r w:rsidR="00A42464" w:rsidRPr="00531834">
        <w:rPr>
          <w:sz w:val="28"/>
          <w:szCs w:val="28"/>
        </w:rPr>
        <w:t>Российской Федерации</w:t>
      </w:r>
      <w:r w:rsidRPr="00531834">
        <w:rPr>
          <w:sz w:val="28"/>
          <w:szCs w:val="28"/>
        </w:rPr>
        <w:t>, СССР, РСФСР.</w:t>
      </w:r>
      <w:proofErr w:type="gramEnd"/>
    </w:p>
    <w:p w:rsidR="001C700E" w:rsidRPr="00531834" w:rsidRDefault="001C700E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proofErr w:type="gramStart"/>
      <w:r w:rsidRPr="00531834">
        <w:rPr>
          <w:sz w:val="28"/>
          <w:szCs w:val="28"/>
        </w:rPr>
        <w:t xml:space="preserve">Коэффициент квалификации для работников устанавливается путем суммирования коэффициента за квалификационную категорию, коэффициента за государственные награды (ордена, медали, знаки, почетные звания, спортивные звания, почетные грамоты) </w:t>
      </w:r>
      <w:r w:rsidR="00A42464" w:rsidRPr="00531834">
        <w:rPr>
          <w:sz w:val="28"/>
          <w:szCs w:val="28"/>
        </w:rPr>
        <w:t>Российской Федерации</w:t>
      </w:r>
      <w:r w:rsidRPr="00531834">
        <w:rPr>
          <w:sz w:val="28"/>
          <w:szCs w:val="28"/>
        </w:rPr>
        <w:t xml:space="preserve">, СССР, РСФСР, или коэффициента за награды и почетные звания Ханты-Мансийского автономного округа </w:t>
      </w:r>
      <w:r w:rsidR="00A42464" w:rsidRPr="00531834">
        <w:rPr>
          <w:sz w:val="28"/>
          <w:szCs w:val="28"/>
        </w:rPr>
        <w:t>–</w:t>
      </w:r>
      <w:r w:rsidRPr="00531834">
        <w:rPr>
          <w:sz w:val="28"/>
          <w:szCs w:val="28"/>
        </w:rPr>
        <w:t xml:space="preserve"> Югры, или коэффициента за ведомственные знаки отличия в труде </w:t>
      </w:r>
      <w:r w:rsidR="00A42464" w:rsidRPr="00531834">
        <w:rPr>
          <w:sz w:val="28"/>
          <w:szCs w:val="28"/>
        </w:rPr>
        <w:t>Российской Федерации</w:t>
      </w:r>
      <w:r w:rsidRPr="00531834">
        <w:rPr>
          <w:sz w:val="28"/>
          <w:szCs w:val="28"/>
        </w:rPr>
        <w:t>, СССР, РСФСР.</w:t>
      </w:r>
      <w:proofErr w:type="gramEnd"/>
    </w:p>
    <w:p w:rsidR="0025424C" w:rsidRPr="00531834" w:rsidRDefault="00816FD4" w:rsidP="00816FD4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2.11. </w:t>
      </w:r>
      <w:r w:rsidR="001C700E" w:rsidRPr="00531834">
        <w:rPr>
          <w:sz w:val="28"/>
          <w:szCs w:val="28"/>
        </w:rPr>
        <w:t xml:space="preserve">Коэффициент за квалификационную категорию устанавливается </w:t>
      </w:r>
      <w:r w:rsidR="001C700E" w:rsidRPr="00F75159">
        <w:rPr>
          <w:sz w:val="28"/>
          <w:szCs w:val="28"/>
        </w:rPr>
        <w:t>специалистам</w:t>
      </w:r>
      <w:r w:rsidR="00A42464" w:rsidRPr="00F75159">
        <w:rPr>
          <w:sz w:val="28"/>
          <w:szCs w:val="28"/>
        </w:rPr>
        <w:t xml:space="preserve"> организации</w:t>
      </w:r>
      <w:r w:rsidR="00A42464" w:rsidRPr="00531834">
        <w:rPr>
          <w:sz w:val="28"/>
          <w:szCs w:val="28"/>
        </w:rPr>
        <w:t xml:space="preserve"> в </w:t>
      </w:r>
      <w:r w:rsidR="00A80489">
        <w:rPr>
          <w:sz w:val="28"/>
          <w:szCs w:val="28"/>
        </w:rPr>
        <w:t>размере, приведенном в таблице 3</w:t>
      </w:r>
      <w:r w:rsidR="00A42464" w:rsidRPr="00531834">
        <w:rPr>
          <w:sz w:val="28"/>
          <w:szCs w:val="28"/>
        </w:rPr>
        <w:t xml:space="preserve"> настоящего Положения</w:t>
      </w:r>
      <w:r w:rsidR="001C700E" w:rsidRPr="00531834">
        <w:rPr>
          <w:sz w:val="28"/>
          <w:szCs w:val="28"/>
        </w:rPr>
        <w:t>.</w:t>
      </w:r>
    </w:p>
    <w:p w:rsidR="001C700E" w:rsidRPr="00531834" w:rsidRDefault="001C700E" w:rsidP="0054192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31834">
        <w:rPr>
          <w:sz w:val="28"/>
          <w:szCs w:val="28"/>
        </w:rPr>
        <w:t xml:space="preserve">Таблица </w:t>
      </w:r>
      <w:r w:rsidR="00A80489">
        <w:rPr>
          <w:sz w:val="28"/>
          <w:szCs w:val="28"/>
        </w:rPr>
        <w:t>3</w:t>
      </w:r>
    </w:p>
    <w:p w:rsidR="00A42464" w:rsidRPr="00531834" w:rsidRDefault="00A42464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28"/>
      <w:bookmarkEnd w:id="4"/>
    </w:p>
    <w:p w:rsidR="001C700E" w:rsidRPr="00531834" w:rsidRDefault="001C700E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1834">
        <w:rPr>
          <w:sz w:val="28"/>
          <w:szCs w:val="28"/>
        </w:rPr>
        <w:t>Размер коэффициента за квалификационную категорию</w:t>
      </w:r>
    </w:p>
    <w:p w:rsidR="00DE6ADE" w:rsidRPr="00531834" w:rsidRDefault="00DE6ADE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528"/>
      </w:tblGrid>
      <w:tr w:rsidR="00816FD4" w:rsidRPr="00531834" w:rsidTr="00816FD4">
        <w:trPr>
          <w:trHeight w:val="1302"/>
        </w:trPr>
        <w:tc>
          <w:tcPr>
            <w:tcW w:w="3606" w:type="dxa"/>
            <w:vAlign w:val="center"/>
          </w:tcPr>
          <w:p w:rsidR="00816FD4" w:rsidRPr="00531834" w:rsidRDefault="00816FD4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Основание для установления коэффициента</w:t>
            </w:r>
          </w:p>
        </w:tc>
        <w:tc>
          <w:tcPr>
            <w:tcW w:w="5528" w:type="dxa"/>
            <w:vAlign w:val="center"/>
          </w:tcPr>
          <w:p w:rsidR="00816FD4" w:rsidRPr="00531834" w:rsidRDefault="00816FD4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Размер коэффициента за квалификационную категорию</w:t>
            </w:r>
          </w:p>
        </w:tc>
      </w:tr>
      <w:tr w:rsidR="00816FD4" w:rsidRPr="00531834" w:rsidTr="006D730C">
        <w:trPr>
          <w:trHeight w:val="23"/>
        </w:trPr>
        <w:tc>
          <w:tcPr>
            <w:tcW w:w="3606" w:type="dxa"/>
            <w:tcBorders>
              <w:bottom w:val="single" w:sz="4" w:space="0" w:color="auto"/>
            </w:tcBorders>
            <w:vAlign w:val="center"/>
          </w:tcPr>
          <w:p w:rsidR="00816FD4" w:rsidRPr="00531834" w:rsidRDefault="00816FD4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816FD4" w:rsidRPr="00531834" w:rsidRDefault="00816FD4" w:rsidP="00816F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2</w:t>
            </w:r>
          </w:p>
        </w:tc>
      </w:tr>
      <w:tr w:rsidR="006D730C" w:rsidRPr="00531834" w:rsidTr="008B18FB">
        <w:trPr>
          <w:trHeight w:val="1870"/>
        </w:trPr>
        <w:tc>
          <w:tcPr>
            <w:tcW w:w="3606" w:type="dxa"/>
            <w:tcBorders>
              <w:bottom w:val="single" w:sz="4" w:space="0" w:color="auto"/>
            </w:tcBorders>
          </w:tcPr>
          <w:p w:rsidR="006D730C" w:rsidRPr="00531834" w:rsidRDefault="006D730C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lastRenderedPageBreak/>
              <w:t>Квалификационная категория:</w:t>
            </w:r>
          </w:p>
          <w:p w:rsidR="006D730C" w:rsidRDefault="006D730C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6D730C" w:rsidRPr="00531834" w:rsidRDefault="006D730C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высшая категория</w:t>
            </w:r>
          </w:p>
          <w:p w:rsidR="006D730C" w:rsidRDefault="006D730C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6D730C" w:rsidRPr="00531834" w:rsidRDefault="006D730C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первая категория</w:t>
            </w:r>
          </w:p>
          <w:p w:rsidR="006D730C" w:rsidRDefault="006D730C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6D730C" w:rsidRPr="00531834" w:rsidRDefault="006D730C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вторая категория</w:t>
            </w:r>
          </w:p>
        </w:tc>
        <w:tc>
          <w:tcPr>
            <w:tcW w:w="5528" w:type="dxa"/>
          </w:tcPr>
          <w:p w:rsidR="006D730C" w:rsidRDefault="006D730C" w:rsidP="00541926">
            <w:pPr>
              <w:rPr>
                <w:sz w:val="24"/>
                <w:szCs w:val="24"/>
              </w:rPr>
            </w:pPr>
          </w:p>
          <w:p w:rsidR="006D730C" w:rsidRDefault="006D730C" w:rsidP="00541926">
            <w:pPr>
              <w:rPr>
                <w:sz w:val="24"/>
                <w:szCs w:val="24"/>
              </w:rPr>
            </w:pPr>
          </w:p>
          <w:p w:rsidR="006D730C" w:rsidRPr="00531834" w:rsidRDefault="006D730C" w:rsidP="00816FD4">
            <w:pPr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0,2</w:t>
            </w:r>
          </w:p>
          <w:p w:rsidR="006D730C" w:rsidRDefault="006D730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6D730C" w:rsidRPr="00531834" w:rsidRDefault="006D730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0,1</w:t>
            </w:r>
          </w:p>
          <w:p w:rsidR="006D730C" w:rsidRDefault="006D730C" w:rsidP="006D730C">
            <w:pPr>
              <w:rPr>
                <w:sz w:val="24"/>
                <w:szCs w:val="24"/>
              </w:rPr>
            </w:pPr>
          </w:p>
          <w:p w:rsidR="006D730C" w:rsidRPr="00531834" w:rsidRDefault="006D730C" w:rsidP="006D730C">
            <w:pPr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0,05</w:t>
            </w:r>
          </w:p>
        </w:tc>
      </w:tr>
    </w:tbl>
    <w:p w:rsidR="001C700E" w:rsidRPr="00531834" w:rsidRDefault="001C700E" w:rsidP="00541926">
      <w:pPr>
        <w:widowControl w:val="0"/>
        <w:autoSpaceDE w:val="0"/>
        <w:autoSpaceDN w:val="0"/>
        <w:rPr>
          <w:sz w:val="28"/>
          <w:szCs w:val="28"/>
        </w:rPr>
      </w:pPr>
    </w:p>
    <w:p w:rsidR="00DE6ADE" w:rsidRPr="00531834" w:rsidRDefault="00A818AC" w:rsidP="00A818AC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2.12. </w:t>
      </w:r>
      <w:r w:rsidR="001C700E" w:rsidRPr="00531834">
        <w:rPr>
          <w:sz w:val="28"/>
          <w:szCs w:val="28"/>
        </w:rPr>
        <w:t xml:space="preserve">Коэффициент </w:t>
      </w:r>
      <w:r w:rsidR="00A84A3C" w:rsidRPr="00531834">
        <w:rPr>
          <w:sz w:val="28"/>
          <w:szCs w:val="28"/>
        </w:rPr>
        <w:t xml:space="preserve">за государственные награды (ордена, медали, знаки, почетные звания, спортивные звания, почетные грамоты) </w:t>
      </w:r>
      <w:r w:rsidR="00A42464" w:rsidRPr="00531834">
        <w:rPr>
          <w:sz w:val="28"/>
          <w:szCs w:val="28"/>
        </w:rPr>
        <w:t>Российской Федерации</w:t>
      </w:r>
      <w:r w:rsidR="00A84A3C" w:rsidRPr="00531834">
        <w:rPr>
          <w:sz w:val="28"/>
          <w:szCs w:val="28"/>
        </w:rPr>
        <w:t xml:space="preserve">, СССР, РСФСР или коэффициент за награды и почетные звания Ханты-Мансийского автономного округа </w:t>
      </w:r>
      <w:r w:rsidR="00A42464" w:rsidRPr="00531834">
        <w:rPr>
          <w:sz w:val="28"/>
          <w:szCs w:val="28"/>
        </w:rPr>
        <w:t>–</w:t>
      </w:r>
      <w:r w:rsidR="00A84A3C" w:rsidRPr="00531834">
        <w:rPr>
          <w:sz w:val="28"/>
          <w:szCs w:val="28"/>
        </w:rPr>
        <w:t xml:space="preserve"> Югры, или коэффициент за ведомственные знаки отличия в труде </w:t>
      </w:r>
      <w:r w:rsidR="00A42464" w:rsidRPr="00531834">
        <w:rPr>
          <w:sz w:val="28"/>
          <w:szCs w:val="28"/>
        </w:rPr>
        <w:t>Российской Федерации</w:t>
      </w:r>
      <w:r w:rsidR="00A84A3C" w:rsidRPr="00531834">
        <w:rPr>
          <w:sz w:val="28"/>
          <w:szCs w:val="28"/>
        </w:rPr>
        <w:t xml:space="preserve">, СССР, РСФСР </w:t>
      </w:r>
      <w:r w:rsidR="001C700E" w:rsidRPr="00531834">
        <w:rPr>
          <w:sz w:val="28"/>
          <w:szCs w:val="28"/>
        </w:rPr>
        <w:t>устанавливается руководител</w:t>
      </w:r>
      <w:r w:rsidR="00DD041F" w:rsidRPr="00531834">
        <w:rPr>
          <w:sz w:val="28"/>
          <w:szCs w:val="28"/>
        </w:rPr>
        <w:t>ю</w:t>
      </w:r>
      <w:r w:rsidR="00BE741A" w:rsidRPr="00531834">
        <w:rPr>
          <w:sz w:val="28"/>
          <w:szCs w:val="28"/>
        </w:rPr>
        <w:t>, заместителям руководителя, руководителям структурных подразделений</w:t>
      </w:r>
      <w:r w:rsidR="001C700E" w:rsidRPr="00531834">
        <w:rPr>
          <w:sz w:val="28"/>
          <w:szCs w:val="28"/>
        </w:rPr>
        <w:t xml:space="preserve"> и специалистам организаци</w:t>
      </w:r>
      <w:r w:rsidR="00DD041F" w:rsidRPr="00531834">
        <w:rPr>
          <w:sz w:val="28"/>
          <w:szCs w:val="28"/>
        </w:rPr>
        <w:t>и</w:t>
      </w:r>
      <w:r w:rsidR="001C700E" w:rsidRPr="00531834">
        <w:rPr>
          <w:sz w:val="28"/>
          <w:szCs w:val="28"/>
        </w:rPr>
        <w:t>.</w:t>
      </w:r>
    </w:p>
    <w:p w:rsidR="001C700E" w:rsidRPr="00531834" w:rsidRDefault="001C700E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proofErr w:type="gramStart"/>
      <w:r w:rsidRPr="00531834">
        <w:rPr>
          <w:sz w:val="28"/>
          <w:szCs w:val="28"/>
        </w:rPr>
        <w:t xml:space="preserve">Размер коэффициента за государственные награды (ордена, медали, знаки, почетные звания, спортивные звания, почетные грамоты) </w:t>
      </w:r>
      <w:r w:rsidR="00DD041F" w:rsidRPr="00531834">
        <w:rPr>
          <w:sz w:val="28"/>
          <w:szCs w:val="28"/>
        </w:rPr>
        <w:t>Российской Федерации</w:t>
      </w:r>
      <w:r w:rsidRPr="00531834">
        <w:rPr>
          <w:sz w:val="28"/>
          <w:szCs w:val="28"/>
        </w:rPr>
        <w:t xml:space="preserve">, СССР, РСФСР, за награды и почетные звания Ханты-Мансийского автономного округа </w:t>
      </w:r>
      <w:r w:rsidR="00DD041F" w:rsidRPr="00531834">
        <w:rPr>
          <w:sz w:val="28"/>
          <w:szCs w:val="28"/>
        </w:rPr>
        <w:t>–</w:t>
      </w:r>
      <w:r w:rsidRPr="00531834">
        <w:rPr>
          <w:sz w:val="28"/>
          <w:szCs w:val="28"/>
        </w:rPr>
        <w:t xml:space="preserve"> Югры, за ведомственные знаки отличия в труде </w:t>
      </w:r>
      <w:r w:rsidR="00DD041F" w:rsidRPr="00531834">
        <w:rPr>
          <w:sz w:val="28"/>
          <w:szCs w:val="28"/>
        </w:rPr>
        <w:t>Российской Федерации</w:t>
      </w:r>
      <w:r w:rsidRPr="00531834">
        <w:rPr>
          <w:sz w:val="28"/>
          <w:szCs w:val="28"/>
        </w:rPr>
        <w:t xml:space="preserve">, СССР, РСФСР указан в </w:t>
      </w:r>
      <w:r w:rsidR="006D730C">
        <w:rPr>
          <w:sz w:val="28"/>
          <w:szCs w:val="28"/>
        </w:rPr>
        <w:t xml:space="preserve">таблице </w:t>
      </w:r>
      <w:hyperlink w:anchor="P407" w:history="1">
        <w:r w:rsidR="00A80489">
          <w:rPr>
            <w:sz w:val="28"/>
            <w:szCs w:val="28"/>
          </w:rPr>
          <w:t>4</w:t>
        </w:r>
      </w:hyperlink>
      <w:r w:rsidR="00DD041F" w:rsidRPr="00531834">
        <w:rPr>
          <w:sz w:val="28"/>
          <w:szCs w:val="28"/>
        </w:rPr>
        <w:t xml:space="preserve"> настоящего Положения</w:t>
      </w:r>
      <w:r w:rsidRPr="00531834">
        <w:rPr>
          <w:sz w:val="28"/>
          <w:szCs w:val="28"/>
        </w:rPr>
        <w:t>.</w:t>
      </w:r>
      <w:proofErr w:type="gramEnd"/>
    </w:p>
    <w:p w:rsidR="001C700E" w:rsidRPr="00531834" w:rsidRDefault="001C700E" w:rsidP="0054192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31834">
        <w:rPr>
          <w:sz w:val="28"/>
          <w:szCs w:val="28"/>
        </w:rPr>
        <w:t xml:space="preserve">Таблица </w:t>
      </w:r>
      <w:r w:rsidR="00A80489">
        <w:rPr>
          <w:sz w:val="28"/>
          <w:szCs w:val="28"/>
        </w:rPr>
        <w:t>4</w:t>
      </w:r>
    </w:p>
    <w:p w:rsidR="00DD041F" w:rsidRPr="00531834" w:rsidRDefault="00DD041F" w:rsidP="0054192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C700E" w:rsidRPr="00531834" w:rsidRDefault="001C700E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5" w:name="P407"/>
      <w:bookmarkEnd w:id="5"/>
      <w:proofErr w:type="gramStart"/>
      <w:r w:rsidRPr="00531834">
        <w:rPr>
          <w:sz w:val="28"/>
          <w:szCs w:val="28"/>
        </w:rPr>
        <w:t>Размер коэффициента за государственные награды (ордена,</w:t>
      </w:r>
      <w:proofErr w:type="gramEnd"/>
    </w:p>
    <w:p w:rsidR="001C700E" w:rsidRPr="00531834" w:rsidRDefault="001C700E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1834">
        <w:rPr>
          <w:sz w:val="28"/>
          <w:szCs w:val="28"/>
        </w:rPr>
        <w:t>медали, знаки, почетные звания, спортивные звания, почетные</w:t>
      </w:r>
    </w:p>
    <w:p w:rsidR="001C700E" w:rsidRPr="00531834" w:rsidRDefault="001C700E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1834">
        <w:rPr>
          <w:sz w:val="28"/>
          <w:szCs w:val="28"/>
        </w:rPr>
        <w:t xml:space="preserve">грамоты) </w:t>
      </w:r>
      <w:r w:rsidR="00DD041F" w:rsidRPr="00531834">
        <w:rPr>
          <w:sz w:val="28"/>
          <w:szCs w:val="28"/>
        </w:rPr>
        <w:t>Российской Федерации</w:t>
      </w:r>
      <w:r w:rsidRPr="00531834">
        <w:rPr>
          <w:sz w:val="28"/>
          <w:szCs w:val="28"/>
        </w:rPr>
        <w:t>, СССР, РСФСР, за награды и почетные звания</w:t>
      </w:r>
      <w:r w:rsidR="00750A26" w:rsidRPr="00531834">
        <w:rPr>
          <w:sz w:val="28"/>
          <w:szCs w:val="28"/>
        </w:rPr>
        <w:t xml:space="preserve"> </w:t>
      </w:r>
      <w:r w:rsidRPr="00531834">
        <w:rPr>
          <w:sz w:val="28"/>
          <w:szCs w:val="28"/>
        </w:rPr>
        <w:t xml:space="preserve">Ханты-Мансийского автономного округа </w:t>
      </w:r>
      <w:r w:rsidR="00DD041F" w:rsidRPr="00531834">
        <w:rPr>
          <w:sz w:val="28"/>
          <w:szCs w:val="28"/>
        </w:rPr>
        <w:t>–</w:t>
      </w:r>
      <w:r w:rsidRPr="00531834">
        <w:rPr>
          <w:sz w:val="28"/>
          <w:szCs w:val="28"/>
        </w:rPr>
        <w:t xml:space="preserve"> Югры,</w:t>
      </w:r>
    </w:p>
    <w:p w:rsidR="001C700E" w:rsidRPr="00531834" w:rsidRDefault="001C700E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1834">
        <w:rPr>
          <w:sz w:val="28"/>
          <w:szCs w:val="28"/>
        </w:rPr>
        <w:t xml:space="preserve">за ведомственные знаки отличия в труде </w:t>
      </w:r>
      <w:r w:rsidR="00DD041F" w:rsidRPr="00531834">
        <w:rPr>
          <w:sz w:val="28"/>
          <w:szCs w:val="28"/>
        </w:rPr>
        <w:t>Российской Федерации</w:t>
      </w:r>
      <w:r w:rsidRPr="00531834">
        <w:rPr>
          <w:sz w:val="28"/>
          <w:szCs w:val="28"/>
        </w:rPr>
        <w:t>, СССР, РСФСР</w:t>
      </w:r>
    </w:p>
    <w:p w:rsidR="001C700E" w:rsidRPr="00531834" w:rsidRDefault="001C700E" w:rsidP="00541926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962"/>
        <w:gridCol w:w="2977"/>
      </w:tblGrid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373A94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73A94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Основание для установления коэффициента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373A94">
              <w:rPr>
                <w:rFonts w:eastAsia="Calibri"/>
                <w:sz w:val="24"/>
                <w:szCs w:val="24"/>
              </w:rPr>
              <w:t>Размер коэффициента за государственные награды (ордена, медали, знаки, почетные звания, спортивные звания, почетные грамоты) Российской Федерации, СССР, РСФСР, за награды и почетные звания Ханты-Мансийского автономного округа - Югры, за ведомственные знаки отличия в труде Российской Федерации, СССР, РСФСР</w:t>
            </w:r>
            <w:proofErr w:type="gramEnd"/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373A94">
              <w:rPr>
                <w:rFonts w:eastAsia="Calibri"/>
                <w:sz w:val="24"/>
                <w:szCs w:val="24"/>
              </w:rPr>
              <w:t xml:space="preserve">Государственные награды (ордена, медали, </w:t>
            </w:r>
            <w:r w:rsidRPr="00373A94">
              <w:rPr>
                <w:rFonts w:eastAsia="Calibri"/>
                <w:sz w:val="24"/>
                <w:szCs w:val="24"/>
              </w:rPr>
              <w:lastRenderedPageBreak/>
              <w:t>знаки, почетные звания, спортивные звания, почетные грамоты) Российской Федерации, СССР, РСФСР, в том числе: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ордена, медали, знаки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0,20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почетные, спортивные звания: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«Народный...»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0,25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«Заслуженный...»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0,20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«Мастер спорта...»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0,05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«Мастер спорта международного класса...»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0,15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«Гроссмейстер...»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0,05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1.2.6.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«Лауреат премий Президента Российской Федерации», «Лауреат премий Правительства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0,15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1.2.7.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почетные грамоты органа исполнительной власти Российской Федерации, СССР, РСФСР, осуществляющего управление в сфере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0,05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в сфере культуры почетные звания: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1.3.1.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«Лауреат международных конкурсов, выставок»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0,15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1.3.2.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«Лауреат всероссийских конкурсов, выставок, поддерживаемых Министерством культуры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0,05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Награды и почетные звания Ханты-Мансийского автономного округа - Югры,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1.4.1.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медали, знаки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0,15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1.4.2.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почетные звания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0,15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1.4.3.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 xml:space="preserve">почетные грамоты Губернатора Ханты-Мансийского автономного округа – Югры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0,05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1.4.4.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 xml:space="preserve">почетные грамоты Думы Ханты-Мансийского автономного округа – Югры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0,05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1.4.5.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 xml:space="preserve">благодарности Губернатора Ханты-Мансийского автономного округа – Югры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0,05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Ведомственные знаки отличия в труде Российской Федерации, СССР, РСФСР,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Золотой знак отличия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0,20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1.5.2.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медаль К.Д.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73A94">
              <w:rPr>
                <w:rFonts w:eastAsia="Calibri"/>
                <w:sz w:val="24"/>
                <w:szCs w:val="24"/>
              </w:rPr>
              <w:t>Ушинского, медаль Л.С.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73A94">
              <w:rPr>
                <w:rFonts w:eastAsia="Calibri"/>
                <w:sz w:val="24"/>
                <w:szCs w:val="24"/>
              </w:rPr>
              <w:t>Выготского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0,15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0D7051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7051">
              <w:rPr>
                <w:rFonts w:eastAsia="Calibri"/>
                <w:sz w:val="24"/>
                <w:szCs w:val="24"/>
              </w:rPr>
              <w:t>1.5.3.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нагрудный знак «Почетный работник...», почетное звание «Почетный работник...», «Отличник народного просвещения»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0,15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0D7051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7051">
              <w:rPr>
                <w:rFonts w:eastAsia="Calibri"/>
                <w:sz w:val="24"/>
                <w:szCs w:val="24"/>
              </w:rPr>
              <w:t>1.5.4.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иные нагрудные знаки, за исключением знака «За милосердие и благотворительность»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0,05</w:t>
            </w:r>
          </w:p>
        </w:tc>
      </w:tr>
      <w:tr w:rsidR="00765116" w:rsidRPr="00373A94" w:rsidTr="007E4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6" w:rsidRPr="000D7051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D7051">
              <w:rPr>
                <w:rFonts w:eastAsia="Calibri"/>
                <w:sz w:val="24"/>
                <w:szCs w:val="24"/>
              </w:rPr>
              <w:t>1.5.5.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благодарственные письма (благодарности) органа исполнительной власти Российской Федерации, СССР, РСФСР, осуществляющего управление в сфере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116" w:rsidRPr="00373A94" w:rsidRDefault="00765116" w:rsidP="007E4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0,05</w:t>
            </w:r>
          </w:p>
        </w:tc>
      </w:tr>
    </w:tbl>
    <w:p w:rsidR="00276AD5" w:rsidRPr="00531834" w:rsidRDefault="00276AD5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1C700E" w:rsidRPr="00531834" w:rsidRDefault="001C700E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proofErr w:type="gramStart"/>
      <w:r w:rsidRPr="00531834">
        <w:rPr>
          <w:sz w:val="28"/>
          <w:szCs w:val="28"/>
        </w:rPr>
        <w:t xml:space="preserve">При наличии нескольких оснований для установления коэффициента </w:t>
      </w:r>
      <w:r w:rsidR="00A84A3C" w:rsidRPr="00531834">
        <w:rPr>
          <w:sz w:val="28"/>
          <w:szCs w:val="28"/>
        </w:rPr>
        <w:t xml:space="preserve">за государственные награды (ордена, медали, знаки, почетные звания, спортивные звания, почетные грамоты) </w:t>
      </w:r>
      <w:r w:rsidR="00D67140" w:rsidRPr="00531834">
        <w:rPr>
          <w:sz w:val="28"/>
          <w:szCs w:val="28"/>
        </w:rPr>
        <w:t>Российской Федерации</w:t>
      </w:r>
      <w:r w:rsidR="00A84A3C" w:rsidRPr="00531834">
        <w:rPr>
          <w:sz w:val="28"/>
          <w:szCs w:val="28"/>
        </w:rPr>
        <w:t>, СССР, РСФСР</w:t>
      </w:r>
      <w:r w:rsidR="00003272" w:rsidRPr="00531834">
        <w:rPr>
          <w:sz w:val="28"/>
          <w:szCs w:val="28"/>
        </w:rPr>
        <w:t>,</w:t>
      </w:r>
      <w:r w:rsidR="00A84A3C" w:rsidRPr="00531834">
        <w:rPr>
          <w:sz w:val="28"/>
          <w:szCs w:val="28"/>
        </w:rPr>
        <w:t xml:space="preserve"> или коэффициента за награды и почетные звания Ханты-Манси</w:t>
      </w:r>
      <w:r w:rsidR="00D67140" w:rsidRPr="00531834">
        <w:rPr>
          <w:sz w:val="28"/>
          <w:szCs w:val="28"/>
        </w:rPr>
        <w:t>йского автономного округа – Югры</w:t>
      </w:r>
      <w:r w:rsidR="00A84A3C" w:rsidRPr="00531834">
        <w:rPr>
          <w:sz w:val="28"/>
          <w:szCs w:val="28"/>
        </w:rPr>
        <w:t xml:space="preserve">, или коэффициента за ведомственные знаки отличия в труде </w:t>
      </w:r>
      <w:r w:rsidR="00D67140" w:rsidRPr="00531834">
        <w:rPr>
          <w:sz w:val="28"/>
          <w:szCs w:val="28"/>
        </w:rPr>
        <w:t>Российской Федерации</w:t>
      </w:r>
      <w:r w:rsidR="00A84A3C" w:rsidRPr="00531834">
        <w:rPr>
          <w:sz w:val="28"/>
          <w:szCs w:val="28"/>
        </w:rPr>
        <w:t>, СССР, РСФСР</w:t>
      </w:r>
      <w:r w:rsidRPr="00531834">
        <w:rPr>
          <w:sz w:val="28"/>
          <w:szCs w:val="28"/>
        </w:rPr>
        <w:t xml:space="preserve"> коэффициент устанавливается по одному из оснований в максимальном размере.</w:t>
      </w:r>
      <w:proofErr w:type="gramEnd"/>
    </w:p>
    <w:p w:rsidR="00F9633B" w:rsidRPr="00531834" w:rsidRDefault="00A818AC" w:rsidP="00A818A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2.13. </w:t>
      </w:r>
      <w:r w:rsidR="001C700E" w:rsidRPr="00531834">
        <w:rPr>
          <w:sz w:val="28"/>
          <w:szCs w:val="28"/>
        </w:rPr>
        <w:t>Коэффициент масштаба управления устанавливается на основе отнесения организации к группе по оплате труда</w:t>
      </w:r>
      <w:r w:rsidR="00F9633B" w:rsidRPr="00531834">
        <w:rPr>
          <w:sz w:val="28"/>
          <w:szCs w:val="28"/>
        </w:rPr>
        <w:t>.</w:t>
      </w:r>
    </w:p>
    <w:p w:rsidR="00F9633B" w:rsidRPr="00531834" w:rsidRDefault="00F9633B" w:rsidP="00541926">
      <w:pPr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Объемные показатели и порядок отнесения организаций </w:t>
      </w:r>
      <w:r w:rsidR="00FC6C56" w:rsidRPr="00531834">
        <w:rPr>
          <w:sz w:val="28"/>
          <w:szCs w:val="28"/>
        </w:rPr>
        <w:t xml:space="preserve">к </w:t>
      </w:r>
      <w:r w:rsidRPr="00531834">
        <w:rPr>
          <w:sz w:val="28"/>
          <w:szCs w:val="28"/>
        </w:rPr>
        <w:t>группам по оплате труда руководителей</w:t>
      </w:r>
      <w:r w:rsidR="006A046E" w:rsidRPr="00531834">
        <w:rPr>
          <w:sz w:val="28"/>
          <w:szCs w:val="28"/>
        </w:rPr>
        <w:t xml:space="preserve">, заместителей руководителя, </w:t>
      </w:r>
      <w:r w:rsidR="00033AEB" w:rsidRPr="00531834">
        <w:rPr>
          <w:sz w:val="28"/>
          <w:szCs w:val="28"/>
        </w:rPr>
        <w:t>руководител</w:t>
      </w:r>
      <w:r w:rsidR="007517DE" w:rsidRPr="00531834">
        <w:rPr>
          <w:sz w:val="28"/>
          <w:szCs w:val="28"/>
        </w:rPr>
        <w:t>ей</w:t>
      </w:r>
      <w:r w:rsidR="00FC6C56" w:rsidRPr="00531834">
        <w:rPr>
          <w:sz w:val="28"/>
          <w:szCs w:val="28"/>
        </w:rPr>
        <w:t xml:space="preserve"> </w:t>
      </w:r>
      <w:r w:rsidR="006A046E" w:rsidRPr="00531834">
        <w:rPr>
          <w:sz w:val="28"/>
          <w:szCs w:val="28"/>
        </w:rPr>
        <w:t>структурных подразделений</w:t>
      </w:r>
      <w:r w:rsidRPr="00531834">
        <w:rPr>
          <w:sz w:val="28"/>
          <w:szCs w:val="28"/>
        </w:rPr>
        <w:t xml:space="preserve"> для установления масштаба управления </w:t>
      </w:r>
      <w:r w:rsidR="0037380C" w:rsidRPr="00531834">
        <w:rPr>
          <w:sz w:val="28"/>
          <w:szCs w:val="28"/>
        </w:rPr>
        <w:t xml:space="preserve">утверждаются </w:t>
      </w:r>
      <w:r w:rsidR="00621286" w:rsidRPr="00531834">
        <w:rPr>
          <w:sz w:val="28"/>
          <w:szCs w:val="28"/>
        </w:rPr>
        <w:t>приказом Департамента.</w:t>
      </w:r>
    </w:p>
    <w:p w:rsidR="001C700E" w:rsidRPr="00531834" w:rsidRDefault="001C700E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 xml:space="preserve">Размер коэффициента масштаба управления </w:t>
      </w:r>
      <w:r w:rsidR="00FC6C56" w:rsidRPr="006D730C">
        <w:rPr>
          <w:sz w:val="28"/>
          <w:szCs w:val="28"/>
        </w:rPr>
        <w:t>приведен</w:t>
      </w:r>
      <w:r w:rsidRPr="006D730C">
        <w:rPr>
          <w:sz w:val="28"/>
          <w:szCs w:val="28"/>
        </w:rPr>
        <w:t xml:space="preserve"> в </w:t>
      </w:r>
      <w:r w:rsidR="00A80489">
        <w:rPr>
          <w:sz w:val="28"/>
          <w:szCs w:val="28"/>
        </w:rPr>
        <w:t>таблице 5</w:t>
      </w:r>
      <w:r w:rsidR="006D730C" w:rsidRPr="006D730C">
        <w:rPr>
          <w:sz w:val="28"/>
          <w:szCs w:val="28"/>
        </w:rPr>
        <w:t xml:space="preserve"> </w:t>
      </w:r>
      <w:r w:rsidR="006177E9" w:rsidRPr="006D730C">
        <w:rPr>
          <w:sz w:val="28"/>
          <w:szCs w:val="28"/>
        </w:rPr>
        <w:t>настоящего</w:t>
      </w:r>
      <w:r w:rsidR="006177E9" w:rsidRPr="00531834">
        <w:rPr>
          <w:sz w:val="28"/>
          <w:szCs w:val="28"/>
        </w:rPr>
        <w:t xml:space="preserve"> Положения</w:t>
      </w:r>
      <w:r w:rsidRPr="00531834">
        <w:rPr>
          <w:sz w:val="28"/>
          <w:szCs w:val="28"/>
        </w:rPr>
        <w:t>.</w:t>
      </w:r>
    </w:p>
    <w:p w:rsidR="001C700E" w:rsidRPr="00531834" w:rsidRDefault="001C700E" w:rsidP="0054192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31834">
        <w:rPr>
          <w:sz w:val="28"/>
          <w:szCs w:val="28"/>
        </w:rPr>
        <w:t xml:space="preserve">Таблица </w:t>
      </w:r>
      <w:r w:rsidR="00A80489">
        <w:rPr>
          <w:sz w:val="28"/>
          <w:szCs w:val="28"/>
        </w:rPr>
        <w:t>5</w:t>
      </w:r>
    </w:p>
    <w:p w:rsidR="00B844B8" w:rsidRPr="00531834" w:rsidRDefault="00B844B8" w:rsidP="00541926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1C700E" w:rsidRPr="00531834" w:rsidRDefault="001C700E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6" w:name="P473"/>
      <w:bookmarkEnd w:id="6"/>
      <w:r w:rsidRPr="00531834">
        <w:rPr>
          <w:sz w:val="28"/>
          <w:szCs w:val="28"/>
        </w:rPr>
        <w:t>Размер коэффициента масштаба управления</w:t>
      </w:r>
    </w:p>
    <w:p w:rsidR="001C700E" w:rsidRPr="00531834" w:rsidRDefault="001C700E" w:rsidP="00541926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715"/>
      </w:tblGrid>
      <w:tr w:rsidR="00A818AC" w:rsidRPr="00531834" w:rsidTr="00A818AC">
        <w:trPr>
          <w:trHeight w:val="828"/>
        </w:trPr>
        <w:tc>
          <w:tcPr>
            <w:tcW w:w="1418" w:type="dxa"/>
            <w:vAlign w:val="center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Группа по оплате труда</w:t>
            </w:r>
          </w:p>
        </w:tc>
        <w:tc>
          <w:tcPr>
            <w:tcW w:w="7715" w:type="dxa"/>
            <w:vAlign w:val="center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Размер коэффициента масштаба управления</w:t>
            </w:r>
          </w:p>
        </w:tc>
      </w:tr>
      <w:tr w:rsidR="00A818AC" w:rsidRPr="00531834" w:rsidTr="00A818AC">
        <w:trPr>
          <w:trHeight w:val="23"/>
        </w:trPr>
        <w:tc>
          <w:tcPr>
            <w:tcW w:w="1418" w:type="dxa"/>
            <w:vAlign w:val="center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</w:t>
            </w:r>
          </w:p>
        </w:tc>
        <w:tc>
          <w:tcPr>
            <w:tcW w:w="7715" w:type="dxa"/>
            <w:vAlign w:val="center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2</w:t>
            </w:r>
          </w:p>
        </w:tc>
      </w:tr>
      <w:tr w:rsidR="00A818AC" w:rsidRPr="00531834" w:rsidTr="00A818AC">
        <w:tc>
          <w:tcPr>
            <w:tcW w:w="1418" w:type="dxa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Группа 1</w:t>
            </w:r>
          </w:p>
        </w:tc>
        <w:tc>
          <w:tcPr>
            <w:tcW w:w="7715" w:type="dxa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0,30</w:t>
            </w:r>
          </w:p>
        </w:tc>
      </w:tr>
      <w:tr w:rsidR="00A818AC" w:rsidRPr="00531834" w:rsidTr="00A818AC">
        <w:tc>
          <w:tcPr>
            <w:tcW w:w="1418" w:type="dxa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Группа 2</w:t>
            </w:r>
          </w:p>
        </w:tc>
        <w:tc>
          <w:tcPr>
            <w:tcW w:w="7715" w:type="dxa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0,20</w:t>
            </w:r>
          </w:p>
        </w:tc>
      </w:tr>
      <w:tr w:rsidR="00A818AC" w:rsidRPr="00531834" w:rsidTr="00A818AC">
        <w:tc>
          <w:tcPr>
            <w:tcW w:w="1418" w:type="dxa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Группа 3</w:t>
            </w:r>
          </w:p>
        </w:tc>
        <w:tc>
          <w:tcPr>
            <w:tcW w:w="7715" w:type="dxa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0,10</w:t>
            </w:r>
          </w:p>
        </w:tc>
      </w:tr>
      <w:tr w:rsidR="00A818AC" w:rsidRPr="00531834" w:rsidTr="00A818AC">
        <w:tc>
          <w:tcPr>
            <w:tcW w:w="1418" w:type="dxa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Группа 4</w:t>
            </w:r>
          </w:p>
        </w:tc>
        <w:tc>
          <w:tcPr>
            <w:tcW w:w="7715" w:type="dxa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0,05</w:t>
            </w:r>
          </w:p>
        </w:tc>
      </w:tr>
    </w:tbl>
    <w:p w:rsidR="001C700E" w:rsidRPr="00531834" w:rsidRDefault="001C700E" w:rsidP="00541926">
      <w:pPr>
        <w:widowControl w:val="0"/>
        <w:autoSpaceDE w:val="0"/>
        <w:autoSpaceDN w:val="0"/>
        <w:rPr>
          <w:sz w:val="28"/>
          <w:szCs w:val="28"/>
        </w:rPr>
      </w:pPr>
    </w:p>
    <w:p w:rsidR="001C700E" w:rsidRPr="00531834" w:rsidRDefault="00A818AC" w:rsidP="00A818AC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2.14. </w:t>
      </w:r>
      <w:r w:rsidR="001C700E" w:rsidRPr="00531834">
        <w:rPr>
          <w:sz w:val="28"/>
          <w:szCs w:val="28"/>
        </w:rPr>
        <w:t xml:space="preserve">Коэффициент уровня управления устанавливается </w:t>
      </w:r>
      <w:r w:rsidR="006A046E" w:rsidRPr="00531834">
        <w:rPr>
          <w:sz w:val="28"/>
          <w:szCs w:val="28"/>
        </w:rPr>
        <w:t xml:space="preserve">руководителю организации, заместителям руководителя, </w:t>
      </w:r>
      <w:r w:rsidR="00033AEB" w:rsidRPr="00531834">
        <w:rPr>
          <w:sz w:val="28"/>
          <w:szCs w:val="28"/>
        </w:rPr>
        <w:t xml:space="preserve">руководителям </w:t>
      </w:r>
      <w:r w:rsidR="006A046E" w:rsidRPr="00531834">
        <w:rPr>
          <w:sz w:val="28"/>
          <w:szCs w:val="28"/>
        </w:rPr>
        <w:t xml:space="preserve">структурных подразделений </w:t>
      </w:r>
      <w:r w:rsidR="00DC7D72" w:rsidRPr="00531834">
        <w:rPr>
          <w:sz w:val="28"/>
          <w:szCs w:val="28"/>
        </w:rPr>
        <w:t xml:space="preserve">организации </w:t>
      </w:r>
      <w:r w:rsidR="001C700E" w:rsidRPr="00531834">
        <w:rPr>
          <w:sz w:val="28"/>
          <w:szCs w:val="28"/>
        </w:rPr>
        <w:t xml:space="preserve">на основе отнесения занимаемой </w:t>
      </w:r>
      <w:r w:rsidR="00FC6C56" w:rsidRPr="00531834">
        <w:rPr>
          <w:sz w:val="28"/>
          <w:szCs w:val="28"/>
        </w:rPr>
        <w:t xml:space="preserve">ими </w:t>
      </w:r>
      <w:r w:rsidR="001C700E" w:rsidRPr="00531834">
        <w:rPr>
          <w:sz w:val="28"/>
          <w:szCs w:val="28"/>
        </w:rPr>
        <w:t>должности к уровню управления.</w:t>
      </w:r>
    </w:p>
    <w:p w:rsidR="001C700E" w:rsidRPr="00531834" w:rsidRDefault="001C700E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>Перечень должностей руководителей</w:t>
      </w:r>
      <w:r w:rsidR="00033AEB" w:rsidRPr="00531834">
        <w:rPr>
          <w:sz w:val="28"/>
          <w:szCs w:val="28"/>
        </w:rPr>
        <w:t>, заместителей руководителя, руководител</w:t>
      </w:r>
      <w:r w:rsidR="007517DE" w:rsidRPr="00531834">
        <w:rPr>
          <w:sz w:val="28"/>
          <w:szCs w:val="28"/>
        </w:rPr>
        <w:t>ей</w:t>
      </w:r>
      <w:r w:rsidR="00033AEB" w:rsidRPr="00531834">
        <w:rPr>
          <w:sz w:val="28"/>
          <w:szCs w:val="28"/>
        </w:rPr>
        <w:t xml:space="preserve"> структурных подразделений </w:t>
      </w:r>
      <w:r w:rsidRPr="00531834">
        <w:rPr>
          <w:sz w:val="28"/>
          <w:szCs w:val="28"/>
        </w:rPr>
        <w:t>по уровням управления утверждается приказом Департамента.</w:t>
      </w:r>
    </w:p>
    <w:p w:rsidR="00DC7D72" w:rsidRPr="00531834" w:rsidRDefault="001C700E" w:rsidP="00AC159B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 xml:space="preserve">Размер коэффициента уровня управления </w:t>
      </w:r>
      <w:r w:rsidR="00FC6C56" w:rsidRPr="00531834">
        <w:rPr>
          <w:sz w:val="28"/>
          <w:szCs w:val="28"/>
        </w:rPr>
        <w:t xml:space="preserve">установлен </w:t>
      </w:r>
      <w:r w:rsidRPr="00531834">
        <w:rPr>
          <w:sz w:val="28"/>
          <w:szCs w:val="28"/>
        </w:rPr>
        <w:t xml:space="preserve">в </w:t>
      </w:r>
      <w:r w:rsidR="00A80489">
        <w:rPr>
          <w:sz w:val="28"/>
          <w:szCs w:val="28"/>
        </w:rPr>
        <w:t xml:space="preserve">таблице </w:t>
      </w:r>
      <w:hyperlink w:anchor="P510" w:history="1">
        <w:r w:rsidR="00A80489">
          <w:rPr>
            <w:sz w:val="28"/>
            <w:szCs w:val="28"/>
          </w:rPr>
          <w:t>6</w:t>
        </w:r>
      </w:hyperlink>
      <w:r w:rsidR="00DC7D72" w:rsidRPr="00531834">
        <w:rPr>
          <w:sz w:val="28"/>
          <w:szCs w:val="28"/>
        </w:rPr>
        <w:t xml:space="preserve"> настоящего Положения</w:t>
      </w:r>
      <w:r w:rsidRPr="00531834">
        <w:rPr>
          <w:sz w:val="28"/>
          <w:szCs w:val="28"/>
        </w:rPr>
        <w:t>.</w:t>
      </w:r>
      <w:r w:rsidR="00AC159B" w:rsidRPr="00531834">
        <w:rPr>
          <w:sz w:val="28"/>
          <w:szCs w:val="28"/>
        </w:rPr>
        <w:t xml:space="preserve"> </w:t>
      </w:r>
    </w:p>
    <w:p w:rsidR="001C700E" w:rsidRPr="00531834" w:rsidRDefault="001C700E" w:rsidP="0054192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31834">
        <w:rPr>
          <w:sz w:val="28"/>
          <w:szCs w:val="28"/>
        </w:rPr>
        <w:t xml:space="preserve">Таблица </w:t>
      </w:r>
      <w:r w:rsidR="00A80489">
        <w:rPr>
          <w:sz w:val="28"/>
          <w:szCs w:val="28"/>
        </w:rPr>
        <w:t>6</w:t>
      </w:r>
    </w:p>
    <w:p w:rsidR="00DC7D72" w:rsidRPr="00531834" w:rsidRDefault="00DC7D72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7" w:name="P510"/>
      <w:bookmarkEnd w:id="7"/>
    </w:p>
    <w:p w:rsidR="001C700E" w:rsidRPr="00531834" w:rsidRDefault="001C700E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1834">
        <w:rPr>
          <w:sz w:val="28"/>
          <w:szCs w:val="28"/>
        </w:rPr>
        <w:t>Размер коэффициента уровня управления</w:t>
      </w:r>
    </w:p>
    <w:p w:rsidR="001C700E" w:rsidRPr="00531834" w:rsidRDefault="001C700E" w:rsidP="00541926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695"/>
      </w:tblGrid>
      <w:tr w:rsidR="00A818AC" w:rsidRPr="00531834" w:rsidTr="00A818AC">
        <w:trPr>
          <w:trHeight w:val="1185"/>
        </w:trPr>
        <w:tc>
          <w:tcPr>
            <w:tcW w:w="1622" w:type="dxa"/>
            <w:vAlign w:val="center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Уровень управления</w:t>
            </w:r>
          </w:p>
        </w:tc>
        <w:tc>
          <w:tcPr>
            <w:tcW w:w="7695" w:type="dxa"/>
            <w:vAlign w:val="center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Размер коэффициента уровня управления</w:t>
            </w:r>
          </w:p>
        </w:tc>
      </w:tr>
      <w:tr w:rsidR="00A818AC" w:rsidRPr="00531834" w:rsidTr="00A818AC">
        <w:tc>
          <w:tcPr>
            <w:tcW w:w="1622" w:type="dxa"/>
            <w:vAlign w:val="center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</w:t>
            </w:r>
          </w:p>
        </w:tc>
        <w:tc>
          <w:tcPr>
            <w:tcW w:w="7695" w:type="dxa"/>
            <w:vAlign w:val="center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2</w:t>
            </w:r>
          </w:p>
        </w:tc>
      </w:tr>
      <w:tr w:rsidR="00A818AC" w:rsidRPr="00531834" w:rsidTr="00A818AC">
        <w:trPr>
          <w:trHeight w:val="23"/>
        </w:trPr>
        <w:tc>
          <w:tcPr>
            <w:tcW w:w="1622" w:type="dxa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Уровень 1</w:t>
            </w:r>
          </w:p>
        </w:tc>
        <w:tc>
          <w:tcPr>
            <w:tcW w:w="7695" w:type="dxa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1,00</w:t>
            </w:r>
          </w:p>
        </w:tc>
      </w:tr>
      <w:tr w:rsidR="00A818AC" w:rsidRPr="00531834" w:rsidTr="00A818AC">
        <w:trPr>
          <w:trHeight w:val="23"/>
        </w:trPr>
        <w:tc>
          <w:tcPr>
            <w:tcW w:w="1622" w:type="dxa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Уровень 2</w:t>
            </w:r>
          </w:p>
        </w:tc>
        <w:tc>
          <w:tcPr>
            <w:tcW w:w="7695" w:type="dxa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0,80</w:t>
            </w:r>
          </w:p>
        </w:tc>
      </w:tr>
      <w:tr w:rsidR="00A818AC" w:rsidRPr="00531834" w:rsidTr="00A818AC">
        <w:trPr>
          <w:trHeight w:val="23"/>
        </w:trPr>
        <w:tc>
          <w:tcPr>
            <w:tcW w:w="1622" w:type="dxa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Уровень 3</w:t>
            </w:r>
          </w:p>
        </w:tc>
        <w:tc>
          <w:tcPr>
            <w:tcW w:w="7695" w:type="dxa"/>
          </w:tcPr>
          <w:p w:rsidR="00A818AC" w:rsidRPr="00531834" w:rsidRDefault="00A818AC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0,30</w:t>
            </w:r>
          </w:p>
        </w:tc>
      </w:tr>
    </w:tbl>
    <w:p w:rsidR="001C700E" w:rsidRPr="00531834" w:rsidRDefault="001C700E" w:rsidP="00541926">
      <w:pPr>
        <w:widowControl w:val="0"/>
        <w:autoSpaceDE w:val="0"/>
        <w:autoSpaceDN w:val="0"/>
        <w:rPr>
          <w:sz w:val="28"/>
          <w:szCs w:val="28"/>
        </w:rPr>
      </w:pPr>
    </w:p>
    <w:p w:rsidR="000741C8" w:rsidRPr="00531834" w:rsidRDefault="00A818AC" w:rsidP="00A818AC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2.15. </w:t>
      </w:r>
      <w:r w:rsidR="007E4E3A" w:rsidRPr="00373A94">
        <w:rPr>
          <w:sz w:val="28"/>
          <w:szCs w:val="28"/>
        </w:rPr>
        <w:t>Схема расчета тарифной ставки рабочего устанавливается путем произведения ставки заработной платы, тарифного коэффициента, коэффициента специфики работы, увеличенного на единицу, на основе Тарифной сетки по оплате труда</w:t>
      </w:r>
      <w:r w:rsidR="00A80489">
        <w:rPr>
          <w:sz w:val="28"/>
          <w:szCs w:val="28"/>
        </w:rPr>
        <w:t xml:space="preserve"> рабочих организации (таблица 7</w:t>
      </w:r>
      <w:r w:rsidR="007E4E3A" w:rsidRPr="00373A94">
        <w:rPr>
          <w:sz w:val="28"/>
          <w:szCs w:val="28"/>
        </w:rPr>
        <w:t xml:space="preserve"> настоящего Положения).</w:t>
      </w:r>
    </w:p>
    <w:p w:rsidR="006177E9" w:rsidRPr="00531834" w:rsidRDefault="006177E9" w:rsidP="00A818AC">
      <w:pPr>
        <w:widowControl w:val="0"/>
        <w:autoSpaceDE w:val="0"/>
        <w:autoSpaceDN w:val="0"/>
        <w:rPr>
          <w:sz w:val="28"/>
          <w:szCs w:val="28"/>
        </w:rPr>
      </w:pPr>
    </w:p>
    <w:p w:rsidR="001C700E" w:rsidRPr="00531834" w:rsidRDefault="001C700E" w:rsidP="00541926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31834">
        <w:rPr>
          <w:sz w:val="28"/>
          <w:szCs w:val="28"/>
        </w:rPr>
        <w:t xml:space="preserve">Таблица </w:t>
      </w:r>
      <w:r w:rsidR="00A80489">
        <w:rPr>
          <w:sz w:val="28"/>
          <w:szCs w:val="28"/>
        </w:rPr>
        <w:t>7</w:t>
      </w:r>
    </w:p>
    <w:p w:rsidR="000741C8" w:rsidRPr="00531834" w:rsidRDefault="000741C8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8" w:name="P540"/>
      <w:bookmarkEnd w:id="8"/>
    </w:p>
    <w:p w:rsidR="001C700E" w:rsidRPr="00531834" w:rsidRDefault="001C700E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1834">
        <w:rPr>
          <w:sz w:val="28"/>
          <w:szCs w:val="28"/>
        </w:rPr>
        <w:t>Тарифная сетка по оплате труда рабочих организации</w:t>
      </w:r>
    </w:p>
    <w:p w:rsidR="001C700E" w:rsidRPr="00531834" w:rsidRDefault="001C700E" w:rsidP="00541926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40"/>
        <w:gridCol w:w="751"/>
        <w:gridCol w:w="751"/>
        <w:gridCol w:w="751"/>
        <w:gridCol w:w="650"/>
        <w:gridCol w:w="720"/>
        <w:gridCol w:w="720"/>
        <w:gridCol w:w="730"/>
        <w:gridCol w:w="720"/>
        <w:gridCol w:w="667"/>
      </w:tblGrid>
      <w:tr w:rsidR="00541926" w:rsidRPr="00531834" w:rsidTr="00541926">
        <w:tc>
          <w:tcPr>
            <w:tcW w:w="1905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Разряды оплаты труда</w:t>
            </w:r>
          </w:p>
        </w:tc>
        <w:tc>
          <w:tcPr>
            <w:tcW w:w="740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4</w:t>
            </w:r>
          </w:p>
        </w:tc>
        <w:tc>
          <w:tcPr>
            <w:tcW w:w="650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7</w:t>
            </w:r>
          </w:p>
        </w:tc>
        <w:tc>
          <w:tcPr>
            <w:tcW w:w="730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9</w:t>
            </w:r>
          </w:p>
        </w:tc>
        <w:tc>
          <w:tcPr>
            <w:tcW w:w="667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10</w:t>
            </w:r>
          </w:p>
        </w:tc>
      </w:tr>
      <w:tr w:rsidR="00541926" w:rsidRPr="00531834" w:rsidTr="00541926">
        <w:tc>
          <w:tcPr>
            <w:tcW w:w="1905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Тарифный коэффициент</w:t>
            </w:r>
          </w:p>
        </w:tc>
        <w:tc>
          <w:tcPr>
            <w:tcW w:w="740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1,00</w:t>
            </w:r>
          </w:p>
        </w:tc>
        <w:tc>
          <w:tcPr>
            <w:tcW w:w="751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1,03</w:t>
            </w:r>
          </w:p>
        </w:tc>
        <w:tc>
          <w:tcPr>
            <w:tcW w:w="751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1,05</w:t>
            </w:r>
          </w:p>
        </w:tc>
        <w:tc>
          <w:tcPr>
            <w:tcW w:w="751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1,075</w:t>
            </w:r>
          </w:p>
        </w:tc>
        <w:tc>
          <w:tcPr>
            <w:tcW w:w="650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1,1</w:t>
            </w:r>
          </w:p>
        </w:tc>
        <w:tc>
          <w:tcPr>
            <w:tcW w:w="720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1,125</w:t>
            </w:r>
          </w:p>
        </w:tc>
        <w:tc>
          <w:tcPr>
            <w:tcW w:w="720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1,15</w:t>
            </w:r>
          </w:p>
        </w:tc>
        <w:tc>
          <w:tcPr>
            <w:tcW w:w="730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1,175</w:t>
            </w:r>
          </w:p>
        </w:tc>
        <w:tc>
          <w:tcPr>
            <w:tcW w:w="720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1,2</w:t>
            </w:r>
          </w:p>
        </w:tc>
        <w:tc>
          <w:tcPr>
            <w:tcW w:w="667" w:type="dxa"/>
            <w:vAlign w:val="center"/>
          </w:tcPr>
          <w:p w:rsidR="001C700E" w:rsidRPr="00531834" w:rsidRDefault="001C700E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1,225</w:t>
            </w:r>
          </w:p>
        </w:tc>
      </w:tr>
    </w:tbl>
    <w:p w:rsidR="00012D35" w:rsidRDefault="00012D35" w:rsidP="00A818AC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DC3895" w:rsidRDefault="00A818AC" w:rsidP="00A818AC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2.16. </w:t>
      </w:r>
      <w:r w:rsidR="001C700E" w:rsidRPr="00531834">
        <w:rPr>
          <w:sz w:val="28"/>
          <w:szCs w:val="28"/>
        </w:rPr>
        <w:t>Профессии рабочих организаци</w:t>
      </w:r>
      <w:r w:rsidR="000741C8" w:rsidRPr="00531834">
        <w:rPr>
          <w:sz w:val="28"/>
          <w:szCs w:val="28"/>
        </w:rPr>
        <w:t>и</w:t>
      </w:r>
      <w:r w:rsidR="001C700E" w:rsidRPr="00531834">
        <w:rPr>
          <w:sz w:val="28"/>
          <w:szCs w:val="28"/>
        </w:rPr>
        <w:t xml:space="preserve"> тарифицируются в соответствии с постановлением Мин</w:t>
      </w:r>
      <w:r w:rsidR="000741C8" w:rsidRPr="00531834">
        <w:rPr>
          <w:sz w:val="28"/>
          <w:szCs w:val="28"/>
        </w:rPr>
        <w:t xml:space="preserve">истерства </w:t>
      </w:r>
      <w:r w:rsidR="001C700E" w:rsidRPr="00531834">
        <w:rPr>
          <w:sz w:val="28"/>
          <w:szCs w:val="28"/>
        </w:rPr>
        <w:t>т</w:t>
      </w:r>
      <w:r>
        <w:rPr>
          <w:sz w:val="28"/>
          <w:szCs w:val="28"/>
        </w:rPr>
        <w:t>руда Российской Федерации от 10.11.1992</w:t>
      </w:r>
      <w:r w:rsidR="001C700E" w:rsidRPr="00531834">
        <w:rPr>
          <w:sz w:val="28"/>
          <w:szCs w:val="28"/>
        </w:rPr>
        <w:t xml:space="preserve"> </w:t>
      </w:r>
      <w:r w:rsidR="006E0607" w:rsidRPr="00531834">
        <w:rPr>
          <w:sz w:val="28"/>
          <w:szCs w:val="28"/>
        </w:rPr>
        <w:t>№</w:t>
      </w:r>
      <w:r w:rsidR="001C700E" w:rsidRPr="00531834">
        <w:rPr>
          <w:sz w:val="28"/>
          <w:szCs w:val="28"/>
        </w:rPr>
        <w:t xml:space="preserve"> 31 </w:t>
      </w:r>
      <w:r w:rsidR="006E0607" w:rsidRPr="00531834">
        <w:rPr>
          <w:sz w:val="28"/>
          <w:szCs w:val="28"/>
        </w:rPr>
        <w:t>«</w:t>
      </w:r>
      <w:r w:rsidR="001C700E" w:rsidRPr="00531834">
        <w:rPr>
          <w:sz w:val="28"/>
          <w:szCs w:val="28"/>
        </w:rPr>
        <w:t>Об утверждении тарифно-квалификационных характеристик по общеот</w:t>
      </w:r>
      <w:r w:rsidR="006E0607" w:rsidRPr="00531834">
        <w:rPr>
          <w:sz w:val="28"/>
          <w:szCs w:val="28"/>
        </w:rPr>
        <w:t>раслевым профессиям рабочих»</w:t>
      </w:r>
      <w:r w:rsidR="001C700E" w:rsidRPr="00531834">
        <w:rPr>
          <w:sz w:val="28"/>
          <w:szCs w:val="28"/>
        </w:rPr>
        <w:t>.</w:t>
      </w:r>
    </w:p>
    <w:p w:rsidR="007E4E3A" w:rsidRPr="001C4AED" w:rsidRDefault="007E4E3A" w:rsidP="00A818AC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2.17. </w:t>
      </w:r>
      <w:r w:rsidRPr="00373A94">
        <w:rPr>
          <w:sz w:val="28"/>
          <w:szCs w:val="28"/>
        </w:rPr>
        <w:t xml:space="preserve">Размер коэффициента специфики </w:t>
      </w:r>
      <w:r w:rsidRPr="001C4AED">
        <w:rPr>
          <w:sz w:val="28"/>
          <w:szCs w:val="28"/>
        </w:rPr>
        <w:t xml:space="preserve">работы для рабочих указан в </w:t>
      </w:r>
      <w:r w:rsidR="001C4AED" w:rsidRPr="001C4AED">
        <w:rPr>
          <w:sz w:val="28"/>
          <w:szCs w:val="28"/>
        </w:rPr>
        <w:t xml:space="preserve">таблице 8 </w:t>
      </w:r>
      <w:r w:rsidRPr="001C4AED">
        <w:rPr>
          <w:sz w:val="28"/>
          <w:szCs w:val="28"/>
        </w:rPr>
        <w:t>настоящего Положения.</w:t>
      </w:r>
    </w:p>
    <w:p w:rsidR="007E4E3A" w:rsidRPr="00373A94" w:rsidRDefault="007E4E3A" w:rsidP="007E4E3A">
      <w:pPr>
        <w:widowControl w:val="0"/>
        <w:autoSpaceDE w:val="0"/>
        <w:autoSpaceDN w:val="0"/>
        <w:ind w:left="1515"/>
        <w:jc w:val="right"/>
        <w:rPr>
          <w:sz w:val="28"/>
          <w:szCs w:val="28"/>
        </w:rPr>
      </w:pPr>
      <w:r>
        <w:rPr>
          <w:sz w:val="28"/>
          <w:szCs w:val="28"/>
        </w:rPr>
        <w:t>Табл</w:t>
      </w:r>
      <w:r w:rsidR="001C4AED">
        <w:rPr>
          <w:sz w:val="28"/>
          <w:szCs w:val="28"/>
        </w:rPr>
        <w:t>ица 8</w:t>
      </w:r>
    </w:p>
    <w:p w:rsidR="007E4E3A" w:rsidRPr="00373A94" w:rsidRDefault="007E4E3A" w:rsidP="007E4E3A">
      <w:pPr>
        <w:widowControl w:val="0"/>
        <w:autoSpaceDE w:val="0"/>
        <w:autoSpaceDN w:val="0"/>
        <w:ind w:left="1515"/>
        <w:jc w:val="right"/>
        <w:rPr>
          <w:sz w:val="28"/>
          <w:szCs w:val="28"/>
        </w:rPr>
      </w:pPr>
    </w:p>
    <w:p w:rsidR="007E4E3A" w:rsidRPr="00373A94" w:rsidRDefault="007E4E3A" w:rsidP="007E4E3A">
      <w:pPr>
        <w:widowControl w:val="0"/>
        <w:autoSpaceDE w:val="0"/>
        <w:autoSpaceDN w:val="0"/>
        <w:ind w:left="1515" w:hanging="1515"/>
        <w:jc w:val="center"/>
        <w:rPr>
          <w:sz w:val="28"/>
          <w:szCs w:val="28"/>
        </w:rPr>
      </w:pPr>
      <w:r w:rsidRPr="00373A94">
        <w:rPr>
          <w:sz w:val="28"/>
          <w:szCs w:val="28"/>
        </w:rPr>
        <w:t>Размер коэффициента специфики работы рабочих</w:t>
      </w:r>
    </w:p>
    <w:p w:rsidR="007E4E3A" w:rsidRPr="00373A94" w:rsidRDefault="007E4E3A" w:rsidP="007E4E3A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5387"/>
        <w:gridCol w:w="2620"/>
      </w:tblGrid>
      <w:tr w:rsidR="007E4E3A" w:rsidRPr="00373A94" w:rsidTr="007E4E3A">
        <w:tc>
          <w:tcPr>
            <w:tcW w:w="1338" w:type="dxa"/>
            <w:vAlign w:val="center"/>
          </w:tcPr>
          <w:p w:rsidR="007E4E3A" w:rsidRPr="00373A94" w:rsidRDefault="007E4E3A" w:rsidP="007E4E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 xml:space="preserve">№ </w:t>
            </w:r>
            <w:proofErr w:type="gramStart"/>
            <w:r w:rsidRPr="00373A94">
              <w:rPr>
                <w:sz w:val="24"/>
                <w:szCs w:val="24"/>
              </w:rPr>
              <w:t>п</w:t>
            </w:r>
            <w:proofErr w:type="gramEnd"/>
            <w:r w:rsidRPr="00373A94">
              <w:rPr>
                <w:sz w:val="24"/>
                <w:szCs w:val="24"/>
              </w:rPr>
              <w:t>/п</w:t>
            </w:r>
          </w:p>
        </w:tc>
        <w:tc>
          <w:tcPr>
            <w:tcW w:w="5387" w:type="dxa"/>
            <w:vAlign w:val="center"/>
          </w:tcPr>
          <w:p w:rsidR="007E4E3A" w:rsidRPr="00373A94" w:rsidRDefault="007E4E3A" w:rsidP="007E4E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Типы образовательных организаций, виды деятельности работников</w:t>
            </w:r>
          </w:p>
        </w:tc>
        <w:tc>
          <w:tcPr>
            <w:tcW w:w="2620" w:type="dxa"/>
            <w:vAlign w:val="center"/>
          </w:tcPr>
          <w:p w:rsidR="007E4E3A" w:rsidRPr="00373A94" w:rsidRDefault="007E4E3A" w:rsidP="007E4E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Размер коэффициента специфики работы</w:t>
            </w:r>
          </w:p>
        </w:tc>
      </w:tr>
      <w:tr w:rsidR="007E4E3A" w:rsidRPr="00373A94" w:rsidTr="007E4E3A">
        <w:tc>
          <w:tcPr>
            <w:tcW w:w="1338" w:type="dxa"/>
            <w:vAlign w:val="center"/>
          </w:tcPr>
          <w:p w:rsidR="007E4E3A" w:rsidRPr="00373A94" w:rsidRDefault="007E4E3A" w:rsidP="007E4E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7E4E3A" w:rsidRPr="00373A94" w:rsidRDefault="007E4E3A" w:rsidP="007E4E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7E4E3A" w:rsidRPr="00373A94" w:rsidRDefault="007E4E3A" w:rsidP="007E4E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3</w:t>
            </w:r>
          </w:p>
        </w:tc>
      </w:tr>
      <w:tr w:rsidR="007E4E3A" w:rsidRPr="00373A94" w:rsidTr="007E4E3A">
        <w:tc>
          <w:tcPr>
            <w:tcW w:w="1338" w:type="dxa"/>
            <w:vAlign w:val="center"/>
          </w:tcPr>
          <w:p w:rsidR="007E4E3A" w:rsidRPr="00373A94" w:rsidRDefault="007E4E3A" w:rsidP="007E4E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1.1.</w:t>
            </w:r>
          </w:p>
        </w:tc>
        <w:tc>
          <w:tcPr>
            <w:tcW w:w="5387" w:type="dxa"/>
            <w:vAlign w:val="center"/>
          </w:tcPr>
          <w:p w:rsidR="007E4E3A" w:rsidRPr="00373A94" w:rsidRDefault="007E4E3A" w:rsidP="0012546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>Водитель</w:t>
            </w:r>
            <w:r w:rsidR="009B3091">
              <w:rPr>
                <w:rFonts w:eastAsia="Calibri"/>
                <w:sz w:val="24"/>
                <w:szCs w:val="24"/>
              </w:rPr>
              <w:t xml:space="preserve"> </w:t>
            </w:r>
            <w:r w:rsidR="00125461">
              <w:rPr>
                <w:rFonts w:eastAsia="Calibri"/>
                <w:sz w:val="24"/>
                <w:szCs w:val="24"/>
              </w:rPr>
              <w:t>1 класса</w:t>
            </w:r>
            <w:r w:rsidRPr="00373A94">
              <w:rPr>
                <w:rFonts w:eastAsia="Calibri"/>
                <w:sz w:val="24"/>
                <w:szCs w:val="24"/>
              </w:rPr>
              <w:t>, занятый перевозкой обучающихся (детей, воспитанников)</w:t>
            </w:r>
            <w:r w:rsidR="0012546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vAlign w:val="center"/>
          </w:tcPr>
          <w:p w:rsidR="007E4E3A" w:rsidRPr="00373A94" w:rsidRDefault="007E4E3A" w:rsidP="007E4E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73A94">
              <w:rPr>
                <w:sz w:val="24"/>
                <w:szCs w:val="24"/>
              </w:rPr>
              <w:t>0,25</w:t>
            </w:r>
          </w:p>
        </w:tc>
      </w:tr>
      <w:tr w:rsidR="009B3091" w:rsidRPr="00373A94" w:rsidTr="007E4E3A">
        <w:tc>
          <w:tcPr>
            <w:tcW w:w="1338" w:type="dxa"/>
            <w:vAlign w:val="center"/>
          </w:tcPr>
          <w:p w:rsidR="009B3091" w:rsidRPr="00373A94" w:rsidRDefault="009B3091" w:rsidP="007E4E3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387" w:type="dxa"/>
            <w:vAlign w:val="center"/>
          </w:tcPr>
          <w:p w:rsidR="009B3091" w:rsidRPr="00373A94" w:rsidRDefault="009B3091" w:rsidP="0012546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373A94">
              <w:rPr>
                <w:rFonts w:eastAsia="Calibri"/>
                <w:sz w:val="24"/>
                <w:szCs w:val="24"/>
              </w:rPr>
              <w:t xml:space="preserve">Водитель </w:t>
            </w:r>
            <w:r w:rsidR="00125461">
              <w:rPr>
                <w:rFonts w:eastAsia="Calibri"/>
                <w:sz w:val="24"/>
                <w:szCs w:val="24"/>
              </w:rPr>
              <w:t>2 класса</w:t>
            </w:r>
            <w:r w:rsidRPr="00373A94">
              <w:rPr>
                <w:rFonts w:eastAsia="Calibri"/>
                <w:sz w:val="24"/>
                <w:szCs w:val="24"/>
              </w:rPr>
              <w:t>, занятый перевозкой обучающихся (детей, воспитанников)</w:t>
            </w:r>
            <w:r w:rsidR="0012546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vAlign w:val="center"/>
          </w:tcPr>
          <w:p w:rsidR="009B3091" w:rsidRPr="00373A94" w:rsidRDefault="00125461" w:rsidP="0012546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</w:tbl>
    <w:p w:rsidR="007E4E3A" w:rsidRPr="00531834" w:rsidRDefault="007E4E3A" w:rsidP="007E4E3A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023B9D" w:rsidRPr="00531834" w:rsidRDefault="007E4E3A" w:rsidP="00A818AC">
      <w:pPr>
        <w:pStyle w:val="a8"/>
        <w:widowControl w:val="0"/>
        <w:autoSpaceDE w:val="0"/>
        <w:autoSpaceDN w:val="0"/>
        <w:spacing w:after="0" w:line="240" w:lineRule="auto"/>
        <w:ind w:left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A818AC">
        <w:rPr>
          <w:rFonts w:ascii="Times New Roman" w:hAnsi="Times New Roman"/>
          <w:sz w:val="28"/>
          <w:szCs w:val="28"/>
        </w:rPr>
        <w:t>. </w:t>
      </w:r>
      <w:r w:rsidR="00023B9D" w:rsidRPr="00531834">
        <w:rPr>
          <w:rFonts w:ascii="Times New Roman" w:hAnsi="Times New Roman"/>
          <w:sz w:val="28"/>
          <w:szCs w:val="28"/>
        </w:rPr>
        <w:t xml:space="preserve">Почасовая оплата труда. </w:t>
      </w:r>
    </w:p>
    <w:p w:rsidR="00023B9D" w:rsidRPr="00531834" w:rsidRDefault="00023B9D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>Почасовая оплата труда педагогических работников организации применяется:</w:t>
      </w:r>
    </w:p>
    <w:p w:rsidR="00023B9D" w:rsidRPr="00531834" w:rsidRDefault="00023B9D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>за часы преподавательской работы, выполненные в порядке исполнения обязанностей временно отсутствующего педагогического работника, на период не свыше двух месяцев;</w:t>
      </w:r>
    </w:p>
    <w:p w:rsidR="00023B9D" w:rsidRPr="00531834" w:rsidRDefault="00023B9D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>за часы педагогической работы в объеме не более 300 часов в год, выполняемой педагогическим работником с его письменного согласия сверх установленной нагрузки в основное рабочее время с согласия работодателя.</w:t>
      </w:r>
    </w:p>
    <w:p w:rsidR="00023B9D" w:rsidRPr="00531834" w:rsidRDefault="00023B9D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 xml:space="preserve">Руководитель организации в пределах имеющихся средств может привлекать высококвалифицированных специалистов для проведения учебных занятий с </w:t>
      </w:r>
      <w:proofErr w:type="gramStart"/>
      <w:r w:rsidRPr="00531834">
        <w:rPr>
          <w:sz w:val="28"/>
          <w:szCs w:val="28"/>
        </w:rPr>
        <w:t>обучающимися</w:t>
      </w:r>
      <w:proofErr w:type="gramEnd"/>
      <w:r w:rsidRPr="00531834">
        <w:rPr>
          <w:sz w:val="28"/>
          <w:szCs w:val="28"/>
        </w:rPr>
        <w:t xml:space="preserve">, в том числе на </w:t>
      </w:r>
      <w:r w:rsidR="001C4AED">
        <w:rPr>
          <w:sz w:val="28"/>
          <w:szCs w:val="28"/>
        </w:rPr>
        <w:t>определенный</w:t>
      </w:r>
      <w:r w:rsidRPr="00531834">
        <w:rPr>
          <w:sz w:val="28"/>
          <w:szCs w:val="28"/>
        </w:rPr>
        <w:t xml:space="preserve"> срок, для проведения отдельных занятий, курсов, лекций и т.д.</w:t>
      </w:r>
    </w:p>
    <w:p w:rsidR="00023B9D" w:rsidRPr="00531834" w:rsidRDefault="00023B9D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proofErr w:type="gramStart"/>
      <w:r w:rsidRPr="00531834">
        <w:rPr>
          <w:sz w:val="28"/>
          <w:szCs w:val="28"/>
        </w:rPr>
        <w:t>Размер оплаты труда за один час педагогической работы</w:t>
      </w:r>
      <w:r w:rsidR="000026F4" w:rsidRPr="00531834">
        <w:rPr>
          <w:sz w:val="28"/>
          <w:szCs w:val="28"/>
        </w:rPr>
        <w:t xml:space="preserve">, в том числе </w:t>
      </w:r>
      <w:r w:rsidRPr="00531834">
        <w:rPr>
          <w:sz w:val="28"/>
          <w:szCs w:val="28"/>
        </w:rPr>
        <w:t xml:space="preserve">привлеченных высококвалифицированных специалистов для проведения учебных занятий с обучающимися, в том числе на </w:t>
      </w:r>
      <w:r w:rsidR="001C4AED">
        <w:rPr>
          <w:sz w:val="28"/>
          <w:szCs w:val="28"/>
        </w:rPr>
        <w:t>определенный</w:t>
      </w:r>
      <w:r w:rsidRPr="00531834">
        <w:rPr>
          <w:sz w:val="28"/>
          <w:szCs w:val="28"/>
        </w:rPr>
        <w:t xml:space="preserve"> срок, для проведения отдельных занятий, курсов, лекций и т.д., определяется путем деления должностного оклада педагогического работника за установленную норму часов педагогической работы в неделю (месяц, год) на среднемесячное количество рабочих часов с начислением районного</w:t>
      </w:r>
      <w:proofErr w:type="gramEnd"/>
      <w:r w:rsidRPr="00531834">
        <w:rPr>
          <w:sz w:val="28"/>
          <w:szCs w:val="28"/>
        </w:rPr>
        <w:t xml:space="preserve"> коэффициента и процентной надбавки к заработной плате за работу в районах Крайнего Севера и приравненных к ним местностях.</w:t>
      </w:r>
    </w:p>
    <w:p w:rsidR="00B5721B" w:rsidRPr="00531834" w:rsidRDefault="00B5721B" w:rsidP="00541926">
      <w:pPr>
        <w:widowControl w:val="0"/>
        <w:autoSpaceDE w:val="0"/>
        <w:autoSpaceDN w:val="0"/>
        <w:rPr>
          <w:sz w:val="28"/>
          <w:szCs w:val="28"/>
        </w:rPr>
      </w:pPr>
    </w:p>
    <w:p w:rsidR="001C700E" w:rsidRPr="00531834" w:rsidRDefault="009D4E0B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9046F">
        <w:rPr>
          <w:sz w:val="28"/>
          <w:szCs w:val="28"/>
        </w:rPr>
        <w:t>3</w:t>
      </w:r>
      <w:r w:rsidR="001C700E" w:rsidRPr="0029046F">
        <w:rPr>
          <w:sz w:val="28"/>
          <w:szCs w:val="28"/>
        </w:rPr>
        <w:t xml:space="preserve">. </w:t>
      </w:r>
      <w:r w:rsidRPr="0029046F">
        <w:rPr>
          <w:sz w:val="28"/>
          <w:szCs w:val="28"/>
        </w:rPr>
        <w:t>Порядок и условия осуществления компенсационных выплат</w:t>
      </w:r>
    </w:p>
    <w:p w:rsidR="001C700E" w:rsidRPr="00531834" w:rsidRDefault="001C700E" w:rsidP="00541926">
      <w:pPr>
        <w:widowControl w:val="0"/>
        <w:autoSpaceDE w:val="0"/>
        <w:autoSpaceDN w:val="0"/>
        <w:rPr>
          <w:sz w:val="28"/>
          <w:szCs w:val="28"/>
        </w:rPr>
      </w:pPr>
    </w:p>
    <w:p w:rsidR="001C700E" w:rsidRPr="00531834" w:rsidRDefault="009D4E0B" w:rsidP="009D4E0B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3.1. </w:t>
      </w:r>
      <w:r w:rsidR="001C700E" w:rsidRPr="00531834">
        <w:rPr>
          <w:sz w:val="28"/>
          <w:szCs w:val="28"/>
        </w:rPr>
        <w:t>К компенсационным выплатам относятся:</w:t>
      </w:r>
    </w:p>
    <w:p w:rsidR="001C700E" w:rsidRPr="00531834" w:rsidRDefault="005874B3" w:rsidP="009D4E0B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выплаты работникам, занятым</w:t>
      </w:r>
      <w:r w:rsidR="001C700E" w:rsidRPr="00531834">
        <w:rPr>
          <w:sz w:val="28"/>
          <w:szCs w:val="28"/>
        </w:rPr>
        <w:t xml:space="preserve"> на работах с вредными и (или) опасными условиями труда;</w:t>
      </w:r>
    </w:p>
    <w:p w:rsidR="001C700E" w:rsidRPr="00531834" w:rsidRDefault="001C700E" w:rsidP="009D4E0B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выплаты за работу в местностях с особыми климатическими условиями;</w:t>
      </w:r>
    </w:p>
    <w:p w:rsidR="001C700E" w:rsidRPr="00531834" w:rsidRDefault="001C700E" w:rsidP="009D4E0B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lastRenderedPageBreak/>
        <w:t>выплаты за работу в условиях, отклоняющихся от нормальных (при выполнении работ различной квалификации, расширении зон обслуживания, увеличении объема работы);</w:t>
      </w:r>
    </w:p>
    <w:p w:rsidR="001C700E" w:rsidRPr="00531834" w:rsidRDefault="001C700E" w:rsidP="009D4E0B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выплаты за выполнение сверхурочной работы, работы в ночное время, работы в выходные и нерабочие праздничные дни и при выполнении работ в других условиях, отклоняющихся </w:t>
      </w:r>
      <w:proofErr w:type="gramStart"/>
      <w:r w:rsidRPr="00531834">
        <w:rPr>
          <w:sz w:val="28"/>
          <w:szCs w:val="28"/>
        </w:rPr>
        <w:t>от</w:t>
      </w:r>
      <w:proofErr w:type="gramEnd"/>
      <w:r w:rsidRPr="00531834">
        <w:rPr>
          <w:sz w:val="28"/>
          <w:szCs w:val="28"/>
        </w:rPr>
        <w:t xml:space="preserve"> нормальных.</w:t>
      </w:r>
    </w:p>
    <w:p w:rsidR="001C700E" w:rsidRPr="00531834" w:rsidRDefault="00964291" w:rsidP="00964291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3.2. </w:t>
      </w:r>
      <w:r w:rsidR="001C700E" w:rsidRPr="00531834">
        <w:rPr>
          <w:sz w:val="28"/>
          <w:szCs w:val="28"/>
        </w:rPr>
        <w:t xml:space="preserve">Выплаты работникам, занятых на работах с вредными и (или) опасными условиями труда, устанавливаются в соответствии со </w:t>
      </w:r>
      <w:hyperlink r:id="rId13" w:history="1">
        <w:r w:rsidR="001C700E" w:rsidRPr="00531834">
          <w:rPr>
            <w:sz w:val="28"/>
            <w:szCs w:val="28"/>
          </w:rPr>
          <w:t>стать</w:t>
        </w:r>
        <w:r w:rsidR="00FC6C56" w:rsidRPr="00531834">
          <w:rPr>
            <w:sz w:val="28"/>
            <w:szCs w:val="28"/>
          </w:rPr>
          <w:t>ё</w:t>
        </w:r>
        <w:r w:rsidR="001C700E" w:rsidRPr="00531834">
          <w:rPr>
            <w:sz w:val="28"/>
            <w:szCs w:val="28"/>
          </w:rPr>
          <w:t>й 147</w:t>
        </w:r>
      </w:hyperlink>
      <w:r w:rsidR="001C700E" w:rsidRPr="00531834">
        <w:rPr>
          <w:sz w:val="28"/>
          <w:szCs w:val="28"/>
        </w:rPr>
        <w:t xml:space="preserve"> Трудового кодекса Российской Федерации по результатам специальной оценки рабочих мест.</w:t>
      </w:r>
    </w:p>
    <w:p w:rsidR="00AE457D" w:rsidRPr="00531834" w:rsidRDefault="00AE457D" w:rsidP="00964291">
      <w:pPr>
        <w:widowControl w:val="0"/>
        <w:autoSpaceDE w:val="0"/>
        <w:autoSpaceDN w:val="0"/>
        <w:ind w:firstLine="709"/>
        <w:rPr>
          <w:sz w:val="28"/>
          <w:szCs w:val="28"/>
        </w:rPr>
      </w:pPr>
      <w:proofErr w:type="gramStart"/>
      <w:r w:rsidRPr="00531834">
        <w:rPr>
          <w:sz w:val="28"/>
          <w:szCs w:val="28"/>
        </w:rPr>
        <w:t xml:space="preserve">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разрабатывает программу действий по обеспечению безопасных условий и охраны труда в соответствии с Федеральным законом </w:t>
      </w:r>
      <w:r w:rsidR="00964291">
        <w:rPr>
          <w:sz w:val="28"/>
          <w:szCs w:val="28"/>
        </w:rPr>
        <w:t>от 28.12.2013</w:t>
      </w:r>
      <w:r w:rsidRPr="00531834">
        <w:rPr>
          <w:sz w:val="28"/>
          <w:szCs w:val="28"/>
        </w:rPr>
        <w:t xml:space="preserve"> № 426-ФЗ «О специальной оценке условий труда».</w:t>
      </w:r>
      <w:proofErr w:type="gramEnd"/>
    </w:p>
    <w:p w:rsidR="006F6209" w:rsidRPr="00531834" w:rsidRDefault="00AE457D" w:rsidP="00964291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5F7EFF" w:rsidRPr="00964291" w:rsidRDefault="00964291" w:rsidP="00964291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3.3. </w:t>
      </w:r>
      <w:proofErr w:type="gramStart"/>
      <w:r w:rsidR="001C700E" w:rsidRPr="00531834">
        <w:rPr>
          <w:sz w:val="28"/>
          <w:szCs w:val="28"/>
        </w:rPr>
        <w:t xml:space="preserve">Выплаты за работу в местностях с особыми климатическими условиями устанавливаются в соответствии со </w:t>
      </w:r>
      <w:r w:rsidR="00E72DFB" w:rsidRPr="00531834">
        <w:rPr>
          <w:sz w:val="28"/>
          <w:szCs w:val="28"/>
        </w:rPr>
        <w:t>статьями</w:t>
      </w:r>
      <w:r w:rsidR="009221EB">
        <w:rPr>
          <w:sz w:val="28"/>
          <w:szCs w:val="28"/>
        </w:rPr>
        <w:t xml:space="preserve"> </w:t>
      </w:r>
      <w:r w:rsidR="00B5721B">
        <w:rPr>
          <w:sz w:val="28"/>
          <w:szCs w:val="28"/>
        </w:rPr>
        <w:t xml:space="preserve">148, </w:t>
      </w:r>
      <w:r w:rsidR="00E72DFB" w:rsidRPr="00531834">
        <w:rPr>
          <w:sz w:val="28"/>
          <w:szCs w:val="28"/>
        </w:rPr>
        <w:t xml:space="preserve">315 – 317 </w:t>
      </w:r>
      <w:r w:rsidR="001C700E" w:rsidRPr="00531834">
        <w:rPr>
          <w:sz w:val="28"/>
          <w:szCs w:val="28"/>
        </w:rPr>
        <w:t xml:space="preserve">Трудового кодекса Российской Федерации и </w:t>
      </w:r>
      <w:r>
        <w:rPr>
          <w:rFonts w:eastAsia="Calibri"/>
          <w:sz w:val="28"/>
          <w:szCs w:val="28"/>
        </w:rPr>
        <w:t>Решением Думы города Ханты-Мансийска от 28.05.2010 № 982 «О Положении о гарантиях и компенсациях для лиц, проживающих в городе Ханты-Мансийске и работающих в организациях, финансируемых из бюджета города Ханты-Мансийска, а также в организациях, получающих субсидии из бюджета города Ханты-Мансийска</w:t>
      </w:r>
      <w:proofErr w:type="gramEnd"/>
      <w:r>
        <w:rPr>
          <w:rFonts w:eastAsia="Calibri"/>
          <w:sz w:val="28"/>
          <w:szCs w:val="28"/>
        </w:rPr>
        <w:t xml:space="preserve"> на финансовое обеспечение выполнения муниципального задания»</w:t>
      </w:r>
      <w:r w:rsidR="005F7EFF" w:rsidRPr="00531834">
        <w:rPr>
          <w:sz w:val="28"/>
          <w:szCs w:val="28"/>
        </w:rPr>
        <w:t xml:space="preserve">. </w:t>
      </w:r>
    </w:p>
    <w:p w:rsidR="00A50A64" w:rsidRPr="00531834" w:rsidRDefault="00964291" w:rsidP="009B2E7A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3.4. </w:t>
      </w:r>
      <w:proofErr w:type="gramStart"/>
      <w:r w:rsidR="001C700E" w:rsidRPr="00531834">
        <w:rPr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расширении зон обслуживания, увеличении объема работы,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нормальных), </w:t>
      </w:r>
      <w:r w:rsidR="007F4D69" w:rsidRPr="00531834">
        <w:rPr>
          <w:sz w:val="28"/>
          <w:szCs w:val="28"/>
        </w:rPr>
        <w:t xml:space="preserve">осуществляется </w:t>
      </w:r>
      <w:r w:rsidR="001C700E" w:rsidRPr="00531834">
        <w:rPr>
          <w:sz w:val="28"/>
          <w:szCs w:val="28"/>
        </w:rPr>
        <w:t xml:space="preserve">в соответствии со </w:t>
      </w:r>
      <w:hyperlink r:id="rId14" w:history="1">
        <w:r w:rsidR="001C700E" w:rsidRPr="00531834">
          <w:rPr>
            <w:sz w:val="28"/>
            <w:szCs w:val="28"/>
          </w:rPr>
          <w:t>статьями 149</w:t>
        </w:r>
      </w:hyperlink>
      <w:r w:rsidR="007F4D69" w:rsidRPr="00531834">
        <w:rPr>
          <w:sz w:val="28"/>
          <w:szCs w:val="28"/>
        </w:rPr>
        <w:t>–</w:t>
      </w:r>
      <w:hyperlink r:id="rId15" w:history="1">
        <w:r w:rsidR="001C700E" w:rsidRPr="00531834">
          <w:rPr>
            <w:sz w:val="28"/>
            <w:szCs w:val="28"/>
          </w:rPr>
          <w:t>154</w:t>
        </w:r>
      </w:hyperlink>
      <w:r w:rsidR="00FC6C56" w:rsidRPr="00531834">
        <w:t xml:space="preserve"> </w:t>
      </w:r>
      <w:r w:rsidR="001C700E" w:rsidRPr="00531834">
        <w:rPr>
          <w:sz w:val="28"/>
          <w:szCs w:val="28"/>
        </w:rPr>
        <w:t>Трудового кодекса Российской Федерации.</w:t>
      </w:r>
      <w:proofErr w:type="gramEnd"/>
    </w:p>
    <w:p w:rsidR="006F6209" w:rsidRPr="00531834" w:rsidRDefault="009B2E7A" w:rsidP="009B2E7A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 w:rsidR="006D730C">
        <w:rPr>
          <w:sz w:val="28"/>
          <w:szCs w:val="28"/>
        </w:rPr>
        <w:t>. </w:t>
      </w:r>
      <w:r>
        <w:rPr>
          <w:sz w:val="28"/>
          <w:szCs w:val="28"/>
        </w:rPr>
        <w:t>Выплаты, указанные в пункте 3.1</w:t>
      </w:r>
      <w:r w:rsidR="001C700E" w:rsidRPr="00531834">
        <w:rPr>
          <w:sz w:val="28"/>
          <w:szCs w:val="28"/>
        </w:rPr>
        <w:t xml:space="preserve"> настоящего </w:t>
      </w:r>
      <w:r w:rsidR="006D730C">
        <w:rPr>
          <w:sz w:val="28"/>
          <w:szCs w:val="28"/>
        </w:rPr>
        <w:t>Положения</w:t>
      </w:r>
      <w:r w:rsidR="001C700E" w:rsidRPr="00531834">
        <w:rPr>
          <w:sz w:val="28"/>
          <w:szCs w:val="28"/>
        </w:rPr>
        <w:t>, начисляются к должностному окладу</w:t>
      </w:r>
      <w:r w:rsidR="0076119B" w:rsidRPr="00531834">
        <w:rPr>
          <w:sz w:val="28"/>
          <w:szCs w:val="28"/>
        </w:rPr>
        <w:t xml:space="preserve"> </w:t>
      </w:r>
      <w:r w:rsidR="001C700E" w:rsidRPr="00531834">
        <w:rPr>
          <w:sz w:val="28"/>
          <w:szCs w:val="28"/>
        </w:rPr>
        <w:t>или тарифной ставке и не образуют увеличение должностн</w:t>
      </w:r>
      <w:r w:rsidR="006D730C">
        <w:rPr>
          <w:sz w:val="28"/>
          <w:szCs w:val="28"/>
        </w:rPr>
        <w:t xml:space="preserve">ого оклада или тарифной ставки </w:t>
      </w:r>
      <w:r w:rsidR="001C700E" w:rsidRPr="00531834">
        <w:rPr>
          <w:sz w:val="28"/>
          <w:szCs w:val="28"/>
        </w:rPr>
        <w:t>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057387" w:rsidRDefault="00057387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C700E" w:rsidRPr="00531834" w:rsidRDefault="005F665D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C700E" w:rsidRPr="0053183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31834">
        <w:rPr>
          <w:sz w:val="28"/>
          <w:szCs w:val="28"/>
        </w:rPr>
        <w:t>орядок и условия осуществления стимулирующих выплат, критерии их установления</w:t>
      </w:r>
    </w:p>
    <w:p w:rsidR="001C700E" w:rsidRPr="00531834" w:rsidRDefault="001C700E" w:rsidP="00541926">
      <w:pPr>
        <w:widowControl w:val="0"/>
        <w:autoSpaceDE w:val="0"/>
        <w:autoSpaceDN w:val="0"/>
        <w:rPr>
          <w:sz w:val="28"/>
          <w:szCs w:val="28"/>
        </w:rPr>
      </w:pPr>
    </w:p>
    <w:p w:rsidR="001C700E" w:rsidRPr="00531834" w:rsidRDefault="005F665D" w:rsidP="005F665D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4.1. </w:t>
      </w:r>
      <w:r w:rsidR="001C700E" w:rsidRPr="00531834">
        <w:rPr>
          <w:sz w:val="28"/>
          <w:szCs w:val="28"/>
        </w:rPr>
        <w:t xml:space="preserve">К стимулирующим выплатам относятся выплаты, направленные на стимулирование работника к качественному результату, а также поощрение за </w:t>
      </w:r>
      <w:r w:rsidR="001C700E" w:rsidRPr="00531834">
        <w:rPr>
          <w:sz w:val="28"/>
          <w:szCs w:val="28"/>
        </w:rPr>
        <w:lastRenderedPageBreak/>
        <w:t>выполненную работу:</w:t>
      </w:r>
    </w:p>
    <w:p w:rsidR="00DA1AD6" w:rsidRDefault="001C700E" w:rsidP="00DA1AD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за интенсивность и высокие результаты работы;</w:t>
      </w:r>
    </w:p>
    <w:p w:rsidR="001C700E" w:rsidRPr="00DA1AD6" w:rsidRDefault="001C700E" w:rsidP="005F665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DA1AD6">
        <w:rPr>
          <w:sz w:val="28"/>
          <w:szCs w:val="28"/>
        </w:rPr>
        <w:t>за качество выполняемых работ;</w:t>
      </w:r>
    </w:p>
    <w:p w:rsidR="001C700E" w:rsidRPr="00531834" w:rsidRDefault="001C700E" w:rsidP="005F665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премиальные выплаты по итогам работы за год.</w:t>
      </w:r>
    </w:p>
    <w:p w:rsidR="001C700E" w:rsidRPr="00531834" w:rsidRDefault="001C700E" w:rsidP="005F665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При оценке эффективности работы различных категорий работников</w:t>
      </w:r>
      <w:r w:rsidR="00AB2CF5" w:rsidRPr="00531834">
        <w:rPr>
          <w:sz w:val="28"/>
          <w:szCs w:val="28"/>
        </w:rPr>
        <w:t xml:space="preserve">, включая </w:t>
      </w:r>
      <w:r w:rsidRPr="00531834">
        <w:rPr>
          <w:sz w:val="28"/>
          <w:szCs w:val="28"/>
        </w:rPr>
        <w:t xml:space="preserve">решение об установлении </w:t>
      </w:r>
      <w:r w:rsidR="009811BE" w:rsidRPr="00531834">
        <w:rPr>
          <w:sz w:val="28"/>
          <w:szCs w:val="28"/>
        </w:rPr>
        <w:t xml:space="preserve">(снижении) </w:t>
      </w:r>
      <w:r w:rsidRPr="00531834">
        <w:rPr>
          <w:sz w:val="28"/>
          <w:szCs w:val="28"/>
        </w:rPr>
        <w:t>выплат стимулирующего характера</w:t>
      </w:r>
      <w:r w:rsidR="0076119B" w:rsidRPr="00531834">
        <w:rPr>
          <w:sz w:val="28"/>
          <w:szCs w:val="28"/>
        </w:rPr>
        <w:t>,</w:t>
      </w:r>
      <w:r w:rsidRPr="00531834">
        <w:rPr>
          <w:sz w:val="28"/>
          <w:szCs w:val="28"/>
        </w:rPr>
        <w:t xml:space="preserve"> </w:t>
      </w:r>
      <w:r w:rsidR="009811BE" w:rsidRPr="00531834">
        <w:rPr>
          <w:sz w:val="28"/>
          <w:szCs w:val="28"/>
        </w:rPr>
        <w:t>п</w:t>
      </w:r>
      <w:r w:rsidRPr="00531834">
        <w:rPr>
          <w:sz w:val="28"/>
          <w:szCs w:val="28"/>
        </w:rPr>
        <w:t xml:space="preserve">ринимается с осуществлением демократических процедур </w:t>
      </w:r>
      <w:r w:rsidR="006177E9" w:rsidRPr="00531834">
        <w:rPr>
          <w:sz w:val="28"/>
          <w:szCs w:val="28"/>
        </w:rPr>
        <w:t>(</w:t>
      </w:r>
      <w:r w:rsidRPr="00531834">
        <w:rPr>
          <w:sz w:val="28"/>
          <w:szCs w:val="28"/>
        </w:rPr>
        <w:t>создание соответствующей комиссии с участием представительного органа работников).</w:t>
      </w:r>
    </w:p>
    <w:p w:rsidR="00E92C30" w:rsidRPr="00531834" w:rsidRDefault="005F665D" w:rsidP="005F665D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4.2. </w:t>
      </w:r>
      <w:r w:rsidR="00E92C30" w:rsidRPr="00531834">
        <w:rPr>
          <w:sz w:val="28"/>
          <w:szCs w:val="28"/>
        </w:rPr>
        <w:t>Выплата за интенсивность и высокие результаты работы</w:t>
      </w:r>
      <w:r w:rsidR="00DA1AD6">
        <w:rPr>
          <w:sz w:val="28"/>
          <w:szCs w:val="28"/>
        </w:rPr>
        <w:t>,</w:t>
      </w:r>
      <w:r w:rsidR="00E92C30" w:rsidRPr="00531834">
        <w:rPr>
          <w:sz w:val="28"/>
          <w:szCs w:val="28"/>
        </w:rPr>
        <w:t xml:space="preserve"> характеризуется степенью напряженности в процессе труда и устанавливается </w:t>
      </w:r>
      <w:proofErr w:type="gramStart"/>
      <w:r w:rsidR="00E92C30" w:rsidRPr="00531834">
        <w:rPr>
          <w:sz w:val="28"/>
          <w:szCs w:val="28"/>
        </w:rPr>
        <w:t>за</w:t>
      </w:r>
      <w:proofErr w:type="gramEnd"/>
      <w:r w:rsidR="00E92C30" w:rsidRPr="00531834">
        <w:rPr>
          <w:sz w:val="28"/>
          <w:szCs w:val="28"/>
        </w:rPr>
        <w:t>:</w:t>
      </w:r>
    </w:p>
    <w:p w:rsidR="0018479A" w:rsidRPr="00531834" w:rsidRDefault="00E92C30" w:rsidP="0054192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высокую результативность работы;</w:t>
      </w:r>
    </w:p>
    <w:p w:rsidR="00E92C30" w:rsidRPr="00531834" w:rsidRDefault="0018479A" w:rsidP="0054192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обеспечение безаварийной, безотказной и бесперебойной работы всех служб организации.</w:t>
      </w:r>
    </w:p>
    <w:p w:rsidR="00D77933" w:rsidRPr="00531834" w:rsidRDefault="00D77933" w:rsidP="00D77933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Параметры и критерии снижения (лишения)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(лишения), устанавливаемыми </w:t>
      </w:r>
      <w:r>
        <w:rPr>
          <w:sz w:val="28"/>
          <w:szCs w:val="28"/>
        </w:rPr>
        <w:t xml:space="preserve">в таблице </w:t>
      </w:r>
      <w:r w:rsidR="00380E2E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Положения</w:t>
      </w:r>
      <w:r w:rsidRPr="00531834">
        <w:rPr>
          <w:sz w:val="28"/>
          <w:szCs w:val="28"/>
        </w:rPr>
        <w:t>.</w:t>
      </w:r>
    </w:p>
    <w:p w:rsidR="00E92C30" w:rsidRPr="00531834" w:rsidRDefault="00D77933" w:rsidP="00541926">
      <w:pPr>
        <w:widowControl w:val="0"/>
        <w:autoSpaceDE w:val="0"/>
        <w:autoSpaceDN w:val="0"/>
        <w:ind w:firstLine="709"/>
        <w:rPr>
          <w:strike/>
          <w:sz w:val="28"/>
          <w:szCs w:val="28"/>
        </w:rPr>
      </w:pPr>
      <w:r>
        <w:rPr>
          <w:sz w:val="28"/>
          <w:szCs w:val="28"/>
        </w:rPr>
        <w:t xml:space="preserve">Порядок установления выплаты и конкретный размер </w:t>
      </w:r>
      <w:r w:rsidR="001C700E" w:rsidRPr="00531834">
        <w:rPr>
          <w:sz w:val="28"/>
          <w:szCs w:val="28"/>
        </w:rPr>
        <w:t>закрепляется локальным нормативным актом организации. Выплата устанавливается на срок не более одного года.</w:t>
      </w:r>
    </w:p>
    <w:p w:rsidR="001C700E" w:rsidRPr="00531834" w:rsidRDefault="005A4DA8" w:rsidP="005A4DA8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445581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1C700E" w:rsidRPr="00531834">
        <w:rPr>
          <w:sz w:val="28"/>
          <w:szCs w:val="28"/>
        </w:rPr>
        <w:t>Выплата за качество выполняемых работ устанавливается в соответствии с показателями и критериями оценки эффективности деятельности работников, утвержд</w:t>
      </w:r>
      <w:r w:rsidR="00E92C30" w:rsidRPr="00531834">
        <w:rPr>
          <w:sz w:val="28"/>
          <w:szCs w:val="28"/>
        </w:rPr>
        <w:t>аемым</w:t>
      </w:r>
      <w:r w:rsidR="000C239A" w:rsidRPr="00531834">
        <w:rPr>
          <w:sz w:val="28"/>
          <w:szCs w:val="28"/>
        </w:rPr>
        <w:t>и</w:t>
      </w:r>
      <w:r w:rsidR="001C700E" w:rsidRPr="00531834">
        <w:rPr>
          <w:sz w:val="28"/>
          <w:szCs w:val="28"/>
        </w:rPr>
        <w:t xml:space="preserve"> локальным нормативным акт</w:t>
      </w:r>
      <w:r w:rsidR="00E92C30" w:rsidRPr="00531834">
        <w:rPr>
          <w:sz w:val="28"/>
          <w:szCs w:val="28"/>
        </w:rPr>
        <w:t>ом</w:t>
      </w:r>
      <w:r w:rsidR="001C700E" w:rsidRPr="00531834">
        <w:rPr>
          <w:sz w:val="28"/>
          <w:szCs w:val="28"/>
        </w:rPr>
        <w:t xml:space="preserve"> организации</w:t>
      </w:r>
      <w:r w:rsidR="000C239A" w:rsidRPr="00531834">
        <w:rPr>
          <w:sz w:val="28"/>
          <w:szCs w:val="28"/>
        </w:rPr>
        <w:t xml:space="preserve">, </w:t>
      </w:r>
      <w:r w:rsidR="007526CC" w:rsidRPr="00531834">
        <w:rPr>
          <w:rFonts w:eastAsia="Calibri"/>
          <w:sz w:val="28"/>
          <w:szCs w:val="28"/>
        </w:rPr>
        <w:t>в соответствии</w:t>
      </w:r>
      <w:r w:rsidR="00A02468" w:rsidRPr="00531834">
        <w:rPr>
          <w:rFonts w:eastAsia="Calibri"/>
          <w:sz w:val="28"/>
          <w:szCs w:val="28"/>
        </w:rPr>
        <w:t xml:space="preserve"> </w:t>
      </w:r>
      <w:r w:rsidR="00F27D75" w:rsidRPr="00531834">
        <w:rPr>
          <w:rFonts w:eastAsia="Calibri"/>
          <w:sz w:val="28"/>
          <w:szCs w:val="28"/>
        </w:rPr>
        <w:t xml:space="preserve">с перечнем показателей эффективности деятельности организации, </w:t>
      </w:r>
      <w:r w:rsidR="009B3091">
        <w:rPr>
          <w:rFonts w:eastAsia="Calibri"/>
          <w:sz w:val="28"/>
          <w:szCs w:val="28"/>
        </w:rPr>
        <w:t>рекомендуемым</w:t>
      </w:r>
      <w:r w:rsidR="006D50BD" w:rsidRPr="00531834">
        <w:rPr>
          <w:rFonts w:eastAsia="Calibri"/>
          <w:sz w:val="28"/>
          <w:szCs w:val="28"/>
        </w:rPr>
        <w:t xml:space="preserve"> </w:t>
      </w:r>
      <w:r w:rsidR="007526CC" w:rsidRPr="00531834">
        <w:rPr>
          <w:rFonts w:eastAsia="Calibri"/>
          <w:sz w:val="28"/>
          <w:szCs w:val="28"/>
        </w:rPr>
        <w:t>Д</w:t>
      </w:r>
      <w:r w:rsidR="000C239A" w:rsidRPr="00531834">
        <w:rPr>
          <w:rFonts w:eastAsia="Calibri"/>
          <w:sz w:val="28"/>
          <w:szCs w:val="28"/>
        </w:rPr>
        <w:t>епартаментом</w:t>
      </w:r>
      <w:r w:rsidR="001C700E" w:rsidRPr="00531834">
        <w:rPr>
          <w:sz w:val="28"/>
          <w:szCs w:val="28"/>
        </w:rPr>
        <w:t>.</w:t>
      </w:r>
    </w:p>
    <w:p w:rsidR="001C700E" w:rsidRPr="00531834" w:rsidRDefault="001C700E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proofErr w:type="gramStart"/>
      <w:r w:rsidRPr="00531834">
        <w:rPr>
          <w:sz w:val="28"/>
          <w:szCs w:val="28"/>
        </w:rPr>
        <w:t>В качестве критериев оценки эффективности деятельности работников используются индикаторы, указывающие на их участие в создании и использовании ресурсов организации (человеческих, материально-технических, финансовых, технологических и информационных).</w:t>
      </w:r>
      <w:proofErr w:type="gramEnd"/>
    </w:p>
    <w:p w:rsidR="001C700E" w:rsidRPr="00531834" w:rsidRDefault="001C700E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>Индикатор должен быть представлен в исчислимом формате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</w:p>
    <w:p w:rsidR="001C700E" w:rsidRPr="00531834" w:rsidRDefault="001C700E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>Оценка деятельности с использованием индикаторов осуществляется на основании статистических данных, результатов диагностик, замеров, опросов.</w:t>
      </w:r>
    </w:p>
    <w:p w:rsidR="001C700E" w:rsidRPr="00531834" w:rsidRDefault="001C700E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>Инструменты оценки (критерии, типы работы и индикаторы, оценивающие данный критерий, вес индикатора) устанавливаются в зависимости от принятых показателей эффективности деятельности организации и отдельных категорий работников.</w:t>
      </w:r>
    </w:p>
    <w:p w:rsidR="00F27D75" w:rsidRPr="00531834" w:rsidRDefault="007F6A1E" w:rsidP="00531834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 xml:space="preserve">Установление размера выплаты за качество выполняемых работ производится не чаще 1 раза в полугодие или год (календарный или учебный) по результатам предшествующего периода в соответствии с </w:t>
      </w:r>
      <w:r w:rsidR="00DF56D9">
        <w:rPr>
          <w:sz w:val="28"/>
          <w:szCs w:val="28"/>
        </w:rPr>
        <w:t>показателями</w:t>
      </w:r>
      <w:r w:rsidRPr="00531834">
        <w:rPr>
          <w:sz w:val="28"/>
          <w:szCs w:val="28"/>
        </w:rPr>
        <w:t xml:space="preserve"> и критериями оценки качества и эффективности деятельности работников организации.</w:t>
      </w:r>
      <w:r w:rsidR="00750A26" w:rsidRPr="00531834">
        <w:rPr>
          <w:sz w:val="28"/>
          <w:szCs w:val="28"/>
        </w:rPr>
        <w:t xml:space="preserve"> </w:t>
      </w:r>
      <w:r w:rsidR="00F27D75" w:rsidRPr="00531834">
        <w:rPr>
          <w:sz w:val="28"/>
          <w:szCs w:val="28"/>
        </w:rPr>
        <w:t>Размер установленной ежемесячной стимулирующей выплаты не мо</w:t>
      </w:r>
      <w:r w:rsidR="00DF56D9">
        <w:rPr>
          <w:sz w:val="28"/>
          <w:szCs w:val="28"/>
        </w:rPr>
        <w:t>жет превышать 5</w:t>
      </w:r>
      <w:r w:rsidR="00F27D75" w:rsidRPr="00531834">
        <w:rPr>
          <w:sz w:val="28"/>
          <w:szCs w:val="28"/>
        </w:rPr>
        <w:t>0% должностного оклада работника.</w:t>
      </w:r>
    </w:p>
    <w:p w:rsidR="00503DD1" w:rsidRPr="00531834" w:rsidRDefault="00503DD1" w:rsidP="00503DD1">
      <w:pPr>
        <w:widowControl w:val="0"/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>Порядок установления,</w:t>
      </w:r>
      <w:r w:rsidRPr="003734C2">
        <w:rPr>
          <w:sz w:val="28"/>
          <w:szCs w:val="28"/>
        </w:rPr>
        <w:t xml:space="preserve"> конкретный размер</w:t>
      </w:r>
      <w:r>
        <w:rPr>
          <w:sz w:val="28"/>
          <w:szCs w:val="28"/>
        </w:rPr>
        <w:t xml:space="preserve"> выплаты и сроки проведения </w:t>
      </w:r>
      <w:r>
        <w:rPr>
          <w:sz w:val="28"/>
          <w:szCs w:val="28"/>
        </w:rPr>
        <w:lastRenderedPageBreak/>
        <w:t>оценки эффективности деятельности</w:t>
      </w:r>
      <w:r w:rsidRPr="003734C2">
        <w:rPr>
          <w:sz w:val="28"/>
          <w:szCs w:val="28"/>
        </w:rPr>
        <w:t xml:space="preserve"> </w:t>
      </w:r>
      <w:r w:rsidRPr="00531834">
        <w:rPr>
          <w:sz w:val="28"/>
          <w:szCs w:val="28"/>
        </w:rPr>
        <w:t>закрепляется локальным нормативным актом организации.</w:t>
      </w:r>
    </w:p>
    <w:p w:rsidR="0010505C" w:rsidRPr="00531834" w:rsidRDefault="00503DD1" w:rsidP="00531834">
      <w:pPr>
        <w:widowControl w:val="0"/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531834">
        <w:rPr>
          <w:sz w:val="28"/>
          <w:szCs w:val="28"/>
        </w:rPr>
        <w:t xml:space="preserve">ыплата </w:t>
      </w:r>
      <w:r w:rsidRPr="00503DD1">
        <w:rPr>
          <w:sz w:val="28"/>
          <w:szCs w:val="28"/>
        </w:rPr>
        <w:t>вновь принятым работникам</w:t>
      </w:r>
      <w:r>
        <w:rPr>
          <w:sz w:val="28"/>
          <w:szCs w:val="28"/>
        </w:rPr>
        <w:t xml:space="preserve"> </w:t>
      </w:r>
      <w:r w:rsidRPr="00531834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 xml:space="preserve">на основании проведенной оценки </w:t>
      </w:r>
      <w:r w:rsidRPr="003734C2">
        <w:rPr>
          <w:sz w:val="28"/>
          <w:szCs w:val="28"/>
        </w:rPr>
        <w:t>эффективности деятельности</w:t>
      </w:r>
      <w:r>
        <w:rPr>
          <w:sz w:val="28"/>
          <w:szCs w:val="28"/>
        </w:rPr>
        <w:t xml:space="preserve"> работников</w:t>
      </w:r>
      <w:r w:rsidRPr="005318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34C2">
        <w:rPr>
          <w:sz w:val="28"/>
          <w:szCs w:val="28"/>
        </w:rPr>
        <w:t>О</w:t>
      </w:r>
      <w:r w:rsidR="003734C2" w:rsidRPr="003734C2">
        <w:rPr>
          <w:sz w:val="28"/>
          <w:szCs w:val="28"/>
        </w:rPr>
        <w:t>ценк</w:t>
      </w:r>
      <w:r w:rsidR="003734C2">
        <w:rPr>
          <w:sz w:val="28"/>
          <w:szCs w:val="28"/>
        </w:rPr>
        <w:t>а</w:t>
      </w:r>
      <w:r w:rsidR="003734C2" w:rsidRPr="003734C2">
        <w:rPr>
          <w:sz w:val="28"/>
          <w:szCs w:val="28"/>
        </w:rPr>
        <w:t xml:space="preserve"> эффективности деятельности </w:t>
      </w:r>
      <w:r w:rsidR="003734C2">
        <w:rPr>
          <w:sz w:val="28"/>
          <w:szCs w:val="28"/>
        </w:rPr>
        <w:t>в</w:t>
      </w:r>
      <w:r w:rsidR="0010505C" w:rsidRPr="00531834">
        <w:rPr>
          <w:sz w:val="28"/>
          <w:szCs w:val="28"/>
        </w:rPr>
        <w:t>новь приняты</w:t>
      </w:r>
      <w:r>
        <w:rPr>
          <w:sz w:val="28"/>
          <w:szCs w:val="28"/>
        </w:rPr>
        <w:t>х</w:t>
      </w:r>
      <w:r w:rsidR="0010505C" w:rsidRPr="00531834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ов</w:t>
      </w:r>
      <w:r w:rsidR="003734C2">
        <w:rPr>
          <w:sz w:val="28"/>
          <w:szCs w:val="28"/>
        </w:rPr>
        <w:t xml:space="preserve"> осуществляется по истечению</w:t>
      </w:r>
      <w:r>
        <w:rPr>
          <w:sz w:val="28"/>
          <w:szCs w:val="28"/>
        </w:rPr>
        <w:t xml:space="preserve"> срока испытания при приеме на работу или по истечению 3-х месяцев фактически отработанного периода в иных случаях.</w:t>
      </w:r>
      <w:r w:rsidR="0010505C" w:rsidRPr="00531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Последующая оценка </w:t>
      </w:r>
      <w:r w:rsidRPr="00503DD1">
        <w:rPr>
          <w:sz w:val="28"/>
          <w:szCs w:val="28"/>
        </w:rPr>
        <w:t xml:space="preserve">эффективности деятельности </w:t>
      </w:r>
      <w:r>
        <w:rPr>
          <w:sz w:val="28"/>
          <w:szCs w:val="28"/>
        </w:rPr>
        <w:t xml:space="preserve">проводится на условиях в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закрепленные </w:t>
      </w:r>
      <w:r w:rsidRPr="00503DD1">
        <w:rPr>
          <w:sz w:val="28"/>
          <w:szCs w:val="28"/>
        </w:rPr>
        <w:t>локальным нормативным актом организации</w:t>
      </w:r>
      <w:r>
        <w:rPr>
          <w:sz w:val="28"/>
          <w:szCs w:val="28"/>
        </w:rPr>
        <w:t>.</w:t>
      </w:r>
    </w:p>
    <w:p w:rsidR="00D57BE0" w:rsidRPr="00531834" w:rsidRDefault="0010505C" w:rsidP="0010505C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Дополнительно за качество выполняемых работ в </w:t>
      </w:r>
      <w:r w:rsidR="00D57BE0" w:rsidRPr="00531834">
        <w:rPr>
          <w:sz w:val="28"/>
          <w:szCs w:val="28"/>
        </w:rPr>
        <w:t>организации может быть установлена единовременная (разовая) стимулирующая выплата за особые достижения при выполнении услуг (работ) в соответствии с показателями и критериями оценки эффективности деятельности работников, утверждаемыми локальным нормативным актом организации.</w:t>
      </w:r>
      <w:r w:rsidR="006D50BD" w:rsidRPr="00531834">
        <w:rPr>
          <w:sz w:val="28"/>
          <w:szCs w:val="28"/>
        </w:rPr>
        <w:t xml:space="preserve"> </w:t>
      </w:r>
      <w:r w:rsidR="00D57BE0" w:rsidRPr="00531834">
        <w:rPr>
          <w:sz w:val="28"/>
          <w:szCs w:val="28"/>
        </w:rPr>
        <w:t>Размер</w:t>
      </w:r>
      <w:r w:rsidR="00503DD1">
        <w:rPr>
          <w:sz w:val="28"/>
          <w:szCs w:val="28"/>
        </w:rPr>
        <w:t xml:space="preserve"> и критерии</w:t>
      </w:r>
      <w:r w:rsidR="00D57BE0" w:rsidRPr="00531834">
        <w:rPr>
          <w:sz w:val="28"/>
          <w:szCs w:val="28"/>
        </w:rPr>
        <w:t xml:space="preserve"> </w:t>
      </w:r>
      <w:r w:rsidR="00D53078" w:rsidRPr="00531834">
        <w:rPr>
          <w:sz w:val="28"/>
          <w:szCs w:val="28"/>
        </w:rPr>
        <w:t xml:space="preserve">единовременной </w:t>
      </w:r>
      <w:r w:rsidR="00D57BE0" w:rsidRPr="00531834">
        <w:rPr>
          <w:sz w:val="28"/>
          <w:szCs w:val="28"/>
        </w:rPr>
        <w:t>стимулирующей выплаты за особые достижения при выполнении услуг (работ) устанавливае</w:t>
      </w:r>
      <w:r w:rsidR="00D53078" w:rsidRPr="00531834">
        <w:rPr>
          <w:sz w:val="28"/>
          <w:szCs w:val="28"/>
        </w:rPr>
        <w:t>тся</w:t>
      </w:r>
      <w:r w:rsidR="00D57BE0" w:rsidRPr="00531834">
        <w:rPr>
          <w:sz w:val="28"/>
          <w:szCs w:val="28"/>
        </w:rPr>
        <w:t xml:space="preserve"> в абсолютных размерах</w:t>
      </w:r>
      <w:r w:rsidR="00D53078" w:rsidRPr="00531834">
        <w:rPr>
          <w:sz w:val="28"/>
          <w:szCs w:val="28"/>
        </w:rPr>
        <w:t xml:space="preserve"> и </w:t>
      </w:r>
      <w:r w:rsidR="00D57BE0" w:rsidRPr="00531834">
        <w:rPr>
          <w:sz w:val="28"/>
          <w:szCs w:val="28"/>
        </w:rPr>
        <w:t>выплачивается в пределах экономии фонда оплаты труда, формируемого организаци</w:t>
      </w:r>
      <w:r w:rsidR="000D1A16">
        <w:rPr>
          <w:sz w:val="28"/>
          <w:szCs w:val="28"/>
        </w:rPr>
        <w:t>ей в соответствии с разделом 7</w:t>
      </w:r>
      <w:r w:rsidR="00D57BE0" w:rsidRPr="00531834">
        <w:rPr>
          <w:sz w:val="28"/>
          <w:szCs w:val="28"/>
        </w:rPr>
        <w:t xml:space="preserve"> настоящего Положения. </w:t>
      </w:r>
    </w:p>
    <w:p w:rsidR="001C700E" w:rsidRPr="00531834" w:rsidRDefault="000D1A16" w:rsidP="000D1A1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380E2E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="001C700E" w:rsidRPr="00531834">
        <w:rPr>
          <w:sz w:val="28"/>
          <w:szCs w:val="28"/>
        </w:rPr>
        <w:t xml:space="preserve">Премиальная выплата по итогам работы за год осуществляется </w:t>
      </w:r>
      <w:proofErr w:type="gramStart"/>
      <w:r w:rsidR="001C700E" w:rsidRPr="00531834">
        <w:rPr>
          <w:sz w:val="28"/>
          <w:szCs w:val="28"/>
        </w:rPr>
        <w:t>с целью поощрения работников за общие результаты по итогам работы за год в соответствии</w:t>
      </w:r>
      <w:proofErr w:type="gramEnd"/>
      <w:r w:rsidR="001C700E" w:rsidRPr="00531834">
        <w:rPr>
          <w:sz w:val="28"/>
          <w:szCs w:val="28"/>
        </w:rPr>
        <w:t xml:space="preserve"> с коллективным договором, локальным </w:t>
      </w:r>
      <w:r w:rsidR="006177E9" w:rsidRPr="00531834">
        <w:rPr>
          <w:sz w:val="28"/>
          <w:szCs w:val="28"/>
        </w:rPr>
        <w:t xml:space="preserve">нормативным </w:t>
      </w:r>
      <w:r w:rsidR="001C700E" w:rsidRPr="00531834">
        <w:rPr>
          <w:sz w:val="28"/>
          <w:szCs w:val="28"/>
        </w:rPr>
        <w:t>актом организации.</w:t>
      </w:r>
    </w:p>
    <w:p w:rsidR="001C700E" w:rsidRPr="00531834" w:rsidRDefault="001C700E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 xml:space="preserve">Премиальная выплата по итогам работы за год выплачивается в конце финансового года при наличии экономии </w:t>
      </w:r>
      <w:r w:rsidR="00D91C25" w:rsidRPr="00531834">
        <w:rPr>
          <w:sz w:val="28"/>
          <w:szCs w:val="28"/>
        </w:rPr>
        <w:t>средств по фонду оплаты труда</w:t>
      </w:r>
      <w:r w:rsidR="007526CC" w:rsidRPr="00531834">
        <w:rPr>
          <w:sz w:val="28"/>
          <w:szCs w:val="28"/>
        </w:rPr>
        <w:t>,</w:t>
      </w:r>
      <w:r w:rsidR="006D50BD" w:rsidRPr="00531834">
        <w:rPr>
          <w:sz w:val="28"/>
          <w:szCs w:val="28"/>
        </w:rPr>
        <w:t xml:space="preserve"> </w:t>
      </w:r>
      <w:r w:rsidR="007C5FEB" w:rsidRPr="00531834">
        <w:rPr>
          <w:sz w:val="28"/>
          <w:szCs w:val="28"/>
        </w:rPr>
        <w:t>формируемого организаци</w:t>
      </w:r>
      <w:r w:rsidR="000D1A16">
        <w:rPr>
          <w:sz w:val="28"/>
          <w:szCs w:val="28"/>
        </w:rPr>
        <w:t>ей в соответствии с разделом 7</w:t>
      </w:r>
      <w:r w:rsidR="007C5FEB" w:rsidRPr="00531834">
        <w:rPr>
          <w:sz w:val="28"/>
          <w:szCs w:val="28"/>
        </w:rPr>
        <w:t xml:space="preserve"> настоящего Положения</w:t>
      </w:r>
      <w:r w:rsidR="00B342BE" w:rsidRPr="00531834">
        <w:rPr>
          <w:sz w:val="28"/>
          <w:szCs w:val="28"/>
        </w:rPr>
        <w:t>.</w:t>
      </w:r>
    </w:p>
    <w:p w:rsidR="001C700E" w:rsidRPr="00531834" w:rsidRDefault="001C700E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 xml:space="preserve">Предельный размер выплаты </w:t>
      </w:r>
      <w:r w:rsidR="006D50BD" w:rsidRPr="00531834">
        <w:rPr>
          <w:sz w:val="28"/>
          <w:szCs w:val="28"/>
        </w:rPr>
        <w:t xml:space="preserve">составляет не более </w:t>
      </w:r>
      <w:r w:rsidRPr="00531834">
        <w:rPr>
          <w:sz w:val="28"/>
          <w:szCs w:val="28"/>
        </w:rPr>
        <w:t>1,5 фонда</w:t>
      </w:r>
      <w:r w:rsidR="00CC31F5" w:rsidRPr="00531834">
        <w:rPr>
          <w:sz w:val="28"/>
          <w:szCs w:val="28"/>
        </w:rPr>
        <w:t xml:space="preserve"> оплаты труда</w:t>
      </w:r>
      <w:r w:rsidR="006D50BD" w:rsidRPr="00531834">
        <w:rPr>
          <w:sz w:val="28"/>
          <w:szCs w:val="28"/>
        </w:rPr>
        <w:t xml:space="preserve"> </w:t>
      </w:r>
      <w:r w:rsidR="00E92C30" w:rsidRPr="00531834">
        <w:rPr>
          <w:sz w:val="28"/>
          <w:szCs w:val="28"/>
        </w:rPr>
        <w:t xml:space="preserve">работника </w:t>
      </w:r>
      <w:r w:rsidRPr="00531834">
        <w:rPr>
          <w:sz w:val="28"/>
          <w:szCs w:val="28"/>
        </w:rPr>
        <w:t>по</w:t>
      </w:r>
      <w:r w:rsidR="009060B9" w:rsidRPr="00531834">
        <w:rPr>
          <w:sz w:val="28"/>
          <w:szCs w:val="28"/>
        </w:rPr>
        <w:t xml:space="preserve"> основной занимаемой должности.</w:t>
      </w:r>
    </w:p>
    <w:p w:rsidR="001C700E" w:rsidRPr="00531834" w:rsidRDefault="001C700E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>Премиальная выплата по итогам работы за год не выплачивается работникам, имеющим нес</w:t>
      </w:r>
      <w:r w:rsidR="00B342BE" w:rsidRPr="00531834">
        <w:rPr>
          <w:sz w:val="28"/>
          <w:szCs w:val="28"/>
        </w:rPr>
        <w:t>нятое дисциплинарное взыскание.</w:t>
      </w:r>
    </w:p>
    <w:p w:rsidR="00585846" w:rsidRPr="00531834" w:rsidRDefault="00125461" w:rsidP="0054192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585846" w:rsidRPr="00531834">
        <w:rPr>
          <w:sz w:val="28"/>
          <w:szCs w:val="28"/>
        </w:rPr>
        <w:t>еречень показателей и условий для премирования</w:t>
      </w:r>
      <w:r w:rsidR="00E92C30" w:rsidRPr="00531834">
        <w:rPr>
          <w:sz w:val="28"/>
          <w:szCs w:val="28"/>
        </w:rPr>
        <w:t xml:space="preserve"> работников организации</w:t>
      </w:r>
      <w:r>
        <w:rPr>
          <w:sz w:val="28"/>
          <w:szCs w:val="28"/>
        </w:rPr>
        <w:t xml:space="preserve"> по итогам работы за год</w:t>
      </w:r>
      <w:r w:rsidR="00585846" w:rsidRPr="00531834">
        <w:rPr>
          <w:sz w:val="28"/>
          <w:szCs w:val="28"/>
        </w:rPr>
        <w:t>:</w:t>
      </w:r>
    </w:p>
    <w:p w:rsidR="00585846" w:rsidRPr="00531834" w:rsidRDefault="00585846" w:rsidP="00541926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31834">
        <w:rPr>
          <w:bCs/>
          <w:sz w:val="28"/>
          <w:szCs w:val="28"/>
        </w:rPr>
        <w:t>надлежащее исполнение возложенных на работника функций и полномочий в отчетном периоде;</w:t>
      </w:r>
    </w:p>
    <w:p w:rsidR="00585846" w:rsidRPr="00531834" w:rsidRDefault="00585846" w:rsidP="00541926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31834">
        <w:rPr>
          <w:bCs/>
          <w:sz w:val="28"/>
          <w:szCs w:val="28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585846" w:rsidRPr="00531834" w:rsidRDefault="00585846" w:rsidP="00541926">
      <w:pPr>
        <w:widowControl w:val="0"/>
        <w:autoSpaceDE w:val="0"/>
        <w:autoSpaceDN w:val="0"/>
        <w:ind w:firstLine="709"/>
        <w:rPr>
          <w:bCs/>
          <w:sz w:val="28"/>
          <w:szCs w:val="28"/>
        </w:rPr>
      </w:pPr>
      <w:r w:rsidRPr="00531834">
        <w:rPr>
          <w:bCs/>
          <w:sz w:val="28"/>
          <w:szCs w:val="28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585846" w:rsidRPr="00531834" w:rsidRDefault="00585846" w:rsidP="00541926">
      <w:pPr>
        <w:widowControl w:val="0"/>
        <w:autoSpaceDE w:val="0"/>
        <w:autoSpaceDN w:val="0"/>
        <w:ind w:firstLine="709"/>
        <w:rPr>
          <w:bCs/>
          <w:sz w:val="28"/>
          <w:szCs w:val="28"/>
        </w:rPr>
      </w:pPr>
      <w:r w:rsidRPr="00531834">
        <w:rPr>
          <w:bCs/>
          <w:sz w:val="28"/>
          <w:szCs w:val="28"/>
        </w:rPr>
        <w:t>Показатели, за которые производится снижение размера премиальной выплаты по итогам работы</w:t>
      </w:r>
      <w:r w:rsidR="006177E9" w:rsidRPr="00531834">
        <w:rPr>
          <w:bCs/>
          <w:sz w:val="28"/>
          <w:szCs w:val="28"/>
        </w:rPr>
        <w:t xml:space="preserve"> за год</w:t>
      </w:r>
      <w:r w:rsidR="0028030B" w:rsidRPr="00531834">
        <w:rPr>
          <w:bCs/>
          <w:sz w:val="28"/>
          <w:szCs w:val="28"/>
        </w:rPr>
        <w:t>,</w:t>
      </w:r>
      <w:r w:rsidRPr="00531834">
        <w:rPr>
          <w:bCs/>
          <w:sz w:val="28"/>
          <w:szCs w:val="28"/>
        </w:rPr>
        <w:t xml:space="preserve"> устанавливаются в соответствии с таблицей </w:t>
      </w:r>
      <w:r w:rsidR="00380E2E">
        <w:rPr>
          <w:bCs/>
          <w:sz w:val="28"/>
          <w:szCs w:val="28"/>
        </w:rPr>
        <w:t>9</w:t>
      </w:r>
      <w:r w:rsidR="00271D4E" w:rsidRPr="00531834">
        <w:rPr>
          <w:bCs/>
          <w:sz w:val="28"/>
          <w:szCs w:val="28"/>
        </w:rPr>
        <w:t xml:space="preserve"> настоящего Положения</w:t>
      </w:r>
      <w:r w:rsidRPr="00531834">
        <w:rPr>
          <w:bCs/>
          <w:sz w:val="28"/>
          <w:szCs w:val="28"/>
        </w:rPr>
        <w:t>.</w:t>
      </w:r>
    </w:p>
    <w:p w:rsidR="00BC4976" w:rsidRDefault="00BC4976" w:rsidP="00541926">
      <w:pPr>
        <w:widowControl w:val="0"/>
        <w:autoSpaceDE w:val="0"/>
        <w:autoSpaceDN w:val="0"/>
        <w:ind w:firstLine="540"/>
        <w:jc w:val="right"/>
        <w:rPr>
          <w:bCs/>
          <w:sz w:val="28"/>
          <w:szCs w:val="28"/>
        </w:rPr>
      </w:pPr>
    </w:p>
    <w:p w:rsidR="00BC4976" w:rsidRDefault="00BC4976" w:rsidP="00541926">
      <w:pPr>
        <w:widowControl w:val="0"/>
        <w:autoSpaceDE w:val="0"/>
        <w:autoSpaceDN w:val="0"/>
        <w:ind w:firstLine="540"/>
        <w:jc w:val="right"/>
        <w:rPr>
          <w:bCs/>
          <w:sz w:val="28"/>
          <w:szCs w:val="28"/>
        </w:rPr>
      </w:pPr>
    </w:p>
    <w:p w:rsidR="00BC4976" w:rsidRDefault="00BC4976" w:rsidP="00541926">
      <w:pPr>
        <w:widowControl w:val="0"/>
        <w:autoSpaceDE w:val="0"/>
        <w:autoSpaceDN w:val="0"/>
        <w:ind w:firstLine="540"/>
        <w:jc w:val="right"/>
        <w:rPr>
          <w:bCs/>
          <w:sz w:val="28"/>
          <w:szCs w:val="28"/>
        </w:rPr>
      </w:pPr>
    </w:p>
    <w:p w:rsidR="00BC4976" w:rsidRDefault="00BC4976" w:rsidP="00541926">
      <w:pPr>
        <w:widowControl w:val="0"/>
        <w:autoSpaceDE w:val="0"/>
        <w:autoSpaceDN w:val="0"/>
        <w:ind w:firstLine="540"/>
        <w:jc w:val="right"/>
        <w:rPr>
          <w:bCs/>
          <w:sz w:val="28"/>
          <w:szCs w:val="28"/>
        </w:rPr>
      </w:pPr>
    </w:p>
    <w:p w:rsidR="00585846" w:rsidRPr="00531834" w:rsidRDefault="00585846" w:rsidP="00541926">
      <w:pPr>
        <w:widowControl w:val="0"/>
        <w:autoSpaceDE w:val="0"/>
        <w:autoSpaceDN w:val="0"/>
        <w:ind w:firstLine="540"/>
        <w:jc w:val="right"/>
        <w:rPr>
          <w:bCs/>
          <w:sz w:val="28"/>
          <w:szCs w:val="28"/>
        </w:rPr>
      </w:pPr>
      <w:bookmarkStart w:id="9" w:name="_GoBack"/>
      <w:bookmarkEnd w:id="9"/>
      <w:r w:rsidRPr="00531834">
        <w:rPr>
          <w:bCs/>
          <w:sz w:val="28"/>
          <w:szCs w:val="28"/>
        </w:rPr>
        <w:lastRenderedPageBreak/>
        <w:t xml:space="preserve">Таблица </w:t>
      </w:r>
      <w:r w:rsidR="00380E2E">
        <w:rPr>
          <w:bCs/>
          <w:sz w:val="28"/>
          <w:szCs w:val="28"/>
        </w:rPr>
        <w:t>9</w:t>
      </w:r>
    </w:p>
    <w:p w:rsidR="00E97AA2" w:rsidRDefault="00E97AA2" w:rsidP="00541926">
      <w:pPr>
        <w:widowControl w:val="0"/>
        <w:autoSpaceDE w:val="0"/>
        <w:autoSpaceDN w:val="0"/>
        <w:ind w:firstLine="540"/>
        <w:jc w:val="right"/>
        <w:rPr>
          <w:bCs/>
          <w:sz w:val="28"/>
          <w:szCs w:val="28"/>
        </w:rPr>
      </w:pPr>
    </w:p>
    <w:p w:rsidR="00012D35" w:rsidRDefault="00012D35" w:rsidP="00541926">
      <w:pPr>
        <w:widowControl w:val="0"/>
        <w:autoSpaceDE w:val="0"/>
        <w:autoSpaceDN w:val="0"/>
        <w:ind w:firstLine="540"/>
        <w:jc w:val="right"/>
        <w:rPr>
          <w:bCs/>
          <w:sz w:val="28"/>
          <w:szCs w:val="28"/>
        </w:rPr>
      </w:pPr>
    </w:p>
    <w:p w:rsidR="00012D35" w:rsidRPr="00531834" w:rsidRDefault="00012D35" w:rsidP="00541926">
      <w:pPr>
        <w:widowControl w:val="0"/>
        <w:autoSpaceDE w:val="0"/>
        <w:autoSpaceDN w:val="0"/>
        <w:ind w:firstLine="540"/>
        <w:jc w:val="right"/>
        <w:rPr>
          <w:bCs/>
          <w:sz w:val="28"/>
          <w:szCs w:val="28"/>
        </w:rPr>
      </w:pPr>
    </w:p>
    <w:p w:rsidR="0033395A" w:rsidRDefault="00221490" w:rsidP="00221490">
      <w:pPr>
        <w:widowControl w:val="0"/>
        <w:autoSpaceDE w:val="0"/>
        <w:autoSpaceDN w:val="0"/>
        <w:ind w:firstLine="540"/>
        <w:jc w:val="center"/>
        <w:rPr>
          <w:bCs/>
          <w:sz w:val="28"/>
          <w:szCs w:val="28"/>
        </w:rPr>
      </w:pPr>
      <w:r w:rsidRPr="00221490">
        <w:rPr>
          <w:bCs/>
          <w:sz w:val="28"/>
          <w:szCs w:val="28"/>
        </w:rPr>
        <w:t>Параметры и критерии снижения (лишения) стимулирующ</w:t>
      </w:r>
      <w:r>
        <w:rPr>
          <w:bCs/>
          <w:sz w:val="28"/>
          <w:szCs w:val="28"/>
        </w:rPr>
        <w:t>их выплат</w:t>
      </w:r>
    </w:p>
    <w:p w:rsidR="00221490" w:rsidRPr="00531834" w:rsidRDefault="00221490" w:rsidP="00541926">
      <w:pPr>
        <w:widowControl w:val="0"/>
        <w:autoSpaceDE w:val="0"/>
        <w:autoSpaceDN w:val="0"/>
        <w:ind w:firstLine="540"/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3049"/>
      </w:tblGrid>
      <w:tr w:rsidR="00585846" w:rsidRPr="00531834" w:rsidTr="00E80685">
        <w:tc>
          <w:tcPr>
            <w:tcW w:w="675" w:type="dxa"/>
            <w:shd w:val="clear" w:color="auto" w:fill="auto"/>
          </w:tcPr>
          <w:p w:rsidR="00585846" w:rsidRPr="00531834" w:rsidRDefault="0058584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 xml:space="preserve">№ </w:t>
            </w:r>
            <w:proofErr w:type="gramStart"/>
            <w:r w:rsidRPr="00531834">
              <w:rPr>
                <w:sz w:val="24"/>
                <w:szCs w:val="24"/>
              </w:rPr>
              <w:t>п</w:t>
            </w:r>
            <w:proofErr w:type="gramEnd"/>
            <w:r w:rsidRPr="00531834">
              <w:rPr>
                <w:sz w:val="24"/>
                <w:szCs w:val="24"/>
              </w:rPr>
              <w:t>/п</w:t>
            </w:r>
          </w:p>
        </w:tc>
        <w:tc>
          <w:tcPr>
            <w:tcW w:w="5812" w:type="dxa"/>
            <w:shd w:val="clear" w:color="auto" w:fill="auto"/>
          </w:tcPr>
          <w:p w:rsidR="00585846" w:rsidRPr="00531834" w:rsidRDefault="0058584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Показатели</w:t>
            </w:r>
          </w:p>
        </w:tc>
        <w:tc>
          <w:tcPr>
            <w:tcW w:w="3049" w:type="dxa"/>
            <w:shd w:val="clear" w:color="auto" w:fill="auto"/>
          </w:tcPr>
          <w:p w:rsidR="00585846" w:rsidRPr="00531834" w:rsidRDefault="0058584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Процент снижения от общего (допустимого) объема выплаты работнику</w:t>
            </w:r>
          </w:p>
        </w:tc>
      </w:tr>
      <w:tr w:rsidR="00A322D7" w:rsidRPr="00531834" w:rsidTr="00E80685">
        <w:tc>
          <w:tcPr>
            <w:tcW w:w="675" w:type="dxa"/>
            <w:shd w:val="clear" w:color="auto" w:fill="auto"/>
          </w:tcPr>
          <w:p w:rsidR="00A322D7" w:rsidRPr="00531834" w:rsidRDefault="00A322D7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A322D7" w:rsidRPr="00531834" w:rsidRDefault="00A322D7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A322D7" w:rsidRPr="00531834" w:rsidRDefault="00A322D7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3</w:t>
            </w:r>
          </w:p>
        </w:tc>
      </w:tr>
      <w:tr w:rsidR="00585846" w:rsidRPr="00531834" w:rsidTr="00E80685">
        <w:tc>
          <w:tcPr>
            <w:tcW w:w="675" w:type="dxa"/>
            <w:shd w:val="clear" w:color="auto" w:fill="auto"/>
          </w:tcPr>
          <w:p w:rsidR="00585846" w:rsidRPr="00531834" w:rsidRDefault="0058584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1</w:t>
            </w:r>
            <w:r w:rsidR="006177E9" w:rsidRPr="00531834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85846" w:rsidRPr="00531834" w:rsidRDefault="00585846" w:rsidP="00541926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Неисполнение или ненадлежащее исполнение должностных обязанностей, неквалифицированная подготовка документов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85846" w:rsidRPr="00531834" w:rsidRDefault="00221490" w:rsidP="0022149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1D4E" w:rsidRPr="00531834">
              <w:rPr>
                <w:sz w:val="24"/>
                <w:szCs w:val="24"/>
              </w:rPr>
              <w:t>%</w:t>
            </w:r>
          </w:p>
        </w:tc>
      </w:tr>
      <w:tr w:rsidR="00585846" w:rsidRPr="00531834" w:rsidTr="00E80685">
        <w:tc>
          <w:tcPr>
            <w:tcW w:w="675" w:type="dxa"/>
            <w:shd w:val="clear" w:color="auto" w:fill="auto"/>
          </w:tcPr>
          <w:p w:rsidR="00585846" w:rsidRPr="00531834" w:rsidRDefault="0058584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2</w:t>
            </w:r>
            <w:r w:rsidR="006177E9" w:rsidRPr="00531834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85846" w:rsidRPr="00531834" w:rsidRDefault="00585846" w:rsidP="00541926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Некачественное, несвоевременное выполнение планов работы, постановлений, распоряжений, решений, поручений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85846" w:rsidRPr="00531834" w:rsidRDefault="00585846" w:rsidP="00541926">
            <w:pPr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20</w:t>
            </w:r>
            <w:r w:rsidR="00271D4E" w:rsidRPr="00531834">
              <w:rPr>
                <w:sz w:val="24"/>
                <w:szCs w:val="24"/>
              </w:rPr>
              <w:t>%</w:t>
            </w:r>
          </w:p>
        </w:tc>
      </w:tr>
      <w:tr w:rsidR="00585846" w:rsidRPr="00531834" w:rsidTr="00E80685">
        <w:tc>
          <w:tcPr>
            <w:tcW w:w="675" w:type="dxa"/>
            <w:shd w:val="clear" w:color="auto" w:fill="auto"/>
          </w:tcPr>
          <w:p w:rsidR="00585846" w:rsidRPr="00531834" w:rsidRDefault="0058584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3</w:t>
            </w:r>
            <w:r w:rsidR="006177E9" w:rsidRPr="00531834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85846" w:rsidRPr="00531834" w:rsidRDefault="00585846" w:rsidP="00541926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Нарушение сроков представления установленной отчетности, представление не достоверной информации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85846" w:rsidRPr="00531834" w:rsidRDefault="00585846" w:rsidP="00541926">
            <w:pPr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20</w:t>
            </w:r>
            <w:r w:rsidR="00271D4E" w:rsidRPr="00531834">
              <w:rPr>
                <w:sz w:val="24"/>
                <w:szCs w:val="24"/>
              </w:rPr>
              <w:t>%</w:t>
            </w:r>
          </w:p>
        </w:tc>
      </w:tr>
      <w:tr w:rsidR="00585846" w:rsidRPr="00531834" w:rsidTr="00E80685">
        <w:tc>
          <w:tcPr>
            <w:tcW w:w="675" w:type="dxa"/>
            <w:shd w:val="clear" w:color="auto" w:fill="auto"/>
          </w:tcPr>
          <w:p w:rsidR="00585846" w:rsidRPr="00531834" w:rsidRDefault="00585846" w:rsidP="0054192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4</w:t>
            </w:r>
            <w:r w:rsidR="006177E9" w:rsidRPr="00531834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85846" w:rsidRPr="00531834" w:rsidRDefault="00585846" w:rsidP="00541926">
            <w:pPr>
              <w:widowControl w:val="0"/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531834">
              <w:rPr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585846" w:rsidRPr="00531834" w:rsidRDefault="00221490" w:rsidP="00541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71D4E" w:rsidRPr="00531834">
              <w:rPr>
                <w:sz w:val="24"/>
                <w:szCs w:val="24"/>
              </w:rPr>
              <w:t>%</w:t>
            </w:r>
          </w:p>
        </w:tc>
      </w:tr>
    </w:tbl>
    <w:p w:rsidR="00503DD1" w:rsidRDefault="00503DD1" w:rsidP="00503DD1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503DD1" w:rsidRDefault="00503DD1" w:rsidP="00503DD1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F5463C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Pr="003734C2">
        <w:rPr>
          <w:sz w:val="28"/>
          <w:szCs w:val="28"/>
        </w:rPr>
        <w:t>Размер</w:t>
      </w:r>
      <w:r>
        <w:rPr>
          <w:sz w:val="28"/>
          <w:szCs w:val="28"/>
        </w:rPr>
        <w:t>ы</w:t>
      </w:r>
      <w:r w:rsidRPr="003734C2">
        <w:rPr>
          <w:sz w:val="28"/>
          <w:szCs w:val="28"/>
        </w:rPr>
        <w:t xml:space="preserve">, условия и периодичность осуществления </w:t>
      </w:r>
      <w:r>
        <w:rPr>
          <w:sz w:val="28"/>
          <w:szCs w:val="28"/>
        </w:rPr>
        <w:t xml:space="preserve">стимулирующих </w:t>
      </w:r>
      <w:r w:rsidRPr="003734C2">
        <w:rPr>
          <w:sz w:val="28"/>
          <w:szCs w:val="28"/>
        </w:rPr>
        <w:t>выплаты работникам организаций устанавливается в соответствии с таблиц</w:t>
      </w:r>
      <w:r>
        <w:rPr>
          <w:sz w:val="28"/>
          <w:szCs w:val="28"/>
        </w:rPr>
        <w:t>ей</w:t>
      </w:r>
      <w:r w:rsidRPr="003734C2">
        <w:rPr>
          <w:sz w:val="28"/>
          <w:szCs w:val="28"/>
        </w:rPr>
        <w:t xml:space="preserve"> </w:t>
      </w:r>
      <w:r w:rsidR="00380E2E">
        <w:rPr>
          <w:sz w:val="28"/>
          <w:szCs w:val="28"/>
        </w:rPr>
        <w:t>10</w:t>
      </w:r>
      <w:r w:rsidRPr="003734C2">
        <w:rPr>
          <w:sz w:val="28"/>
          <w:szCs w:val="28"/>
        </w:rPr>
        <w:t xml:space="preserve"> настоящего Положения.</w:t>
      </w:r>
    </w:p>
    <w:p w:rsidR="00503DD1" w:rsidRPr="00531834" w:rsidRDefault="00503DD1" w:rsidP="00503DD1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Таблица </w:t>
      </w:r>
      <w:r w:rsidR="00380E2E">
        <w:rPr>
          <w:rFonts w:eastAsia="Calibri"/>
          <w:sz w:val="28"/>
          <w:szCs w:val="28"/>
          <w:lang w:eastAsia="en-US"/>
        </w:rPr>
        <w:t>10</w:t>
      </w:r>
    </w:p>
    <w:p w:rsidR="00503DD1" w:rsidRPr="00531834" w:rsidRDefault="00503DD1" w:rsidP="00503DD1">
      <w:pPr>
        <w:jc w:val="right"/>
        <w:rPr>
          <w:rFonts w:eastAsia="Calibri"/>
          <w:sz w:val="28"/>
          <w:szCs w:val="28"/>
          <w:lang w:eastAsia="en-US"/>
        </w:rPr>
      </w:pPr>
    </w:p>
    <w:p w:rsidR="00503DD1" w:rsidRPr="00DF56D9" w:rsidRDefault="00503DD1" w:rsidP="00503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56D9">
        <w:rPr>
          <w:rFonts w:ascii="Times New Roman" w:hAnsi="Times New Roman" w:cs="Times New Roman"/>
          <w:sz w:val="28"/>
          <w:szCs w:val="28"/>
        </w:rPr>
        <w:t>Перечень и размеры стимулирующих выплат работникам организации</w:t>
      </w:r>
    </w:p>
    <w:p w:rsidR="00503DD1" w:rsidRPr="00DF56D9" w:rsidRDefault="00503DD1" w:rsidP="00503D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05"/>
        <w:gridCol w:w="2662"/>
        <w:gridCol w:w="2521"/>
        <w:gridCol w:w="1834"/>
      </w:tblGrid>
      <w:tr w:rsidR="00503DD1" w:rsidRPr="00DF56D9" w:rsidTr="00012D3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DF56D9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DF56D9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Наименование выплаты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03DD1" w:rsidRPr="00DF56D9" w:rsidRDefault="005F769D" w:rsidP="00057387">
            <w:pPr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Размер</w:t>
            </w:r>
            <w:r w:rsidR="00503DD1" w:rsidRPr="00DF56D9">
              <w:rPr>
                <w:rFonts w:eastAsia="Calibri"/>
                <w:sz w:val="24"/>
                <w:szCs w:val="24"/>
                <w:lang w:eastAsia="en-US"/>
              </w:rPr>
              <w:t xml:space="preserve"> выплаты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Условия осуществления выплаты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Периодичность осуществления выплаты</w:t>
            </w:r>
          </w:p>
        </w:tc>
      </w:tr>
      <w:tr w:rsidR="00503DD1" w:rsidRPr="00DF56D9" w:rsidTr="00012D3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503DD1" w:rsidRPr="00DF56D9" w:rsidTr="00012D3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322" w:type="dxa"/>
            <w:gridSpan w:val="4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Заместители руководителя, главный бухгалтер, руководители структурных подразделений, педагогический персонал</w:t>
            </w:r>
          </w:p>
        </w:tc>
      </w:tr>
      <w:tr w:rsidR="00503DD1" w:rsidRPr="00DF56D9" w:rsidTr="00012D3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Выплата за качество выполняемой работы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03DD1" w:rsidRPr="006A54EF" w:rsidRDefault="00503DD1" w:rsidP="005F76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54EF">
              <w:rPr>
                <w:sz w:val="24"/>
                <w:szCs w:val="24"/>
              </w:rPr>
              <w:t xml:space="preserve">0-50% </w:t>
            </w:r>
            <w:r>
              <w:rPr>
                <w:sz w:val="24"/>
                <w:szCs w:val="24"/>
              </w:rPr>
              <w:t>от должностного оклада</w:t>
            </w:r>
            <w:r w:rsidR="005F769D">
              <w:rPr>
                <w:sz w:val="24"/>
                <w:szCs w:val="24"/>
              </w:rPr>
              <w:t>. Конкретный размер определяется по результатам проведенной оценки эффективности деятельности работника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В соответствии с показателями эффективности деятельности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Ежемесячно</w:t>
            </w:r>
          </w:p>
        </w:tc>
      </w:tr>
      <w:tr w:rsidR="00503DD1" w:rsidRPr="00DF56D9" w:rsidTr="00012D3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Выплата за особые достижения при выполнении услуг (работ)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В абсолютном размере</w:t>
            </w:r>
          </w:p>
          <w:p w:rsidR="00503DD1" w:rsidRPr="00DF56D9" w:rsidRDefault="00503DD1" w:rsidP="00057387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В соответствии с показателями эффективности деятельности по факту получения результата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Единовременно, в пределах экономии средств по фонду оплаты труда</w:t>
            </w:r>
          </w:p>
        </w:tc>
      </w:tr>
      <w:tr w:rsidR="00503DD1" w:rsidRPr="00DF56D9" w:rsidTr="00012D3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C5398">
              <w:rPr>
                <w:rFonts w:eastAsia="Calibri"/>
                <w:sz w:val="24"/>
                <w:szCs w:val="24"/>
                <w:lang w:eastAsia="en-US"/>
              </w:rPr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 xml:space="preserve">За интенсивность и </w:t>
            </w:r>
            <w:r w:rsidRPr="00DF56D9">
              <w:rPr>
                <w:rFonts w:eastAsia="Calibri"/>
                <w:sz w:val="24"/>
                <w:szCs w:val="24"/>
                <w:lang w:eastAsia="en-US"/>
              </w:rPr>
              <w:lastRenderedPageBreak/>
              <w:t>высокие результаты работы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03DD1" w:rsidRPr="00373A94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3A94">
              <w:rPr>
                <w:rFonts w:eastAsia="Calibri"/>
                <w:sz w:val="24"/>
                <w:szCs w:val="24"/>
                <w:lang w:eastAsia="en-US"/>
              </w:rPr>
              <w:lastRenderedPageBreak/>
              <w:t>В абсолютном размере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03DD1" w:rsidRPr="00373A94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3A94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с </w:t>
            </w:r>
            <w:r w:rsidRPr="00373A9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показателями эффективности деятельности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03DD1" w:rsidRPr="00373A94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3A94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Ежемесячно,</w:t>
            </w:r>
            <w:r w:rsidRPr="00373A94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373A94">
              <w:rPr>
                <w:rFonts w:eastAsia="Calibri"/>
                <w:sz w:val="24"/>
                <w:szCs w:val="24"/>
                <w:lang w:eastAsia="en-US"/>
              </w:rPr>
              <w:lastRenderedPageBreak/>
              <w:t>за счет средств от приносящей доход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03DD1" w:rsidRPr="00DF56D9" w:rsidTr="00012D3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F56D9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Премиальная выплата по итогам работы за год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 xml:space="preserve">До 1,5 фонда оплаты труда 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В соответствии с примерным перечнем показателей и условий для премирования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 xml:space="preserve">Единовременно </w:t>
            </w:r>
          </w:p>
        </w:tc>
      </w:tr>
      <w:tr w:rsidR="00503DD1" w:rsidRPr="00DF56D9" w:rsidTr="00012D3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F56D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22" w:type="dxa"/>
            <w:gridSpan w:val="4"/>
            <w:shd w:val="clear" w:color="auto" w:fill="auto"/>
            <w:vAlign w:val="center"/>
          </w:tcPr>
          <w:p w:rsidR="00503DD1" w:rsidRPr="00FA22A6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A22A6">
              <w:rPr>
                <w:sz w:val="24"/>
                <w:szCs w:val="24"/>
              </w:rPr>
              <w:t>Специалисты, деятельность которых не связана с непосредственным оказанием образовательных услуг (осуществлением научной деятельности), служащие, рабочие всех типов организаций</w:t>
            </w:r>
          </w:p>
        </w:tc>
      </w:tr>
      <w:tr w:rsidR="00503DD1" w:rsidRPr="00DF56D9" w:rsidTr="00012D3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F56D9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За интенсивность и высокие результаты работы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15% - 5</w:t>
            </w:r>
            <w:r w:rsidRPr="00DF56D9">
              <w:rPr>
                <w:rFonts w:eastAsia="Calibri"/>
                <w:sz w:val="24"/>
                <w:szCs w:val="24"/>
                <w:lang w:eastAsia="en-US"/>
              </w:rPr>
              <w:t>0%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от должностного оклада</w:t>
            </w:r>
            <w:r w:rsidR="005F769D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5F769D" w:rsidRPr="005F769D">
              <w:rPr>
                <w:rFonts w:eastAsia="Calibri"/>
                <w:sz w:val="24"/>
                <w:szCs w:val="24"/>
                <w:lang w:eastAsia="en-US"/>
              </w:rPr>
              <w:t>Конкретный размер определяется по результатам проведенной оценки эффективности деятельности работника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Выполнение плановых работ надлежащего качества в срок или сокращенный период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 xml:space="preserve">Ежемесячно, </w:t>
            </w:r>
            <w:r w:rsidRPr="00DF56D9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gramStart"/>
            <w:r w:rsidRPr="00DF56D9">
              <w:rPr>
                <w:rFonts w:eastAsia="Calibri"/>
                <w:sz w:val="24"/>
                <w:szCs w:val="24"/>
                <w:lang w:eastAsia="en-US"/>
              </w:rPr>
              <w:t>с даты приема</w:t>
            </w:r>
            <w:proofErr w:type="gramEnd"/>
            <w:r w:rsidRPr="00DF56D9">
              <w:rPr>
                <w:rFonts w:eastAsia="Calibri"/>
                <w:sz w:val="24"/>
                <w:szCs w:val="24"/>
                <w:lang w:eastAsia="en-US"/>
              </w:rPr>
              <w:t xml:space="preserve"> на работу</w:t>
            </w:r>
          </w:p>
        </w:tc>
      </w:tr>
      <w:tr w:rsidR="00503DD1" w:rsidRPr="00531834" w:rsidTr="00012D3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03DD1" w:rsidRPr="00373A94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3A94">
              <w:rPr>
                <w:rFonts w:eastAsia="Calibri"/>
                <w:sz w:val="24"/>
                <w:szCs w:val="24"/>
                <w:lang w:eastAsia="en-US"/>
              </w:rPr>
              <w:t>Выплата за особые достижения при выполнении услуг (работ)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03DD1" w:rsidRPr="00373A94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3A94">
              <w:rPr>
                <w:rFonts w:eastAsia="Calibri"/>
                <w:sz w:val="24"/>
                <w:szCs w:val="24"/>
                <w:lang w:eastAsia="en-US"/>
              </w:rPr>
              <w:t>В абсолютном размере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03DD1" w:rsidRPr="00373A94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3A94">
              <w:rPr>
                <w:rFonts w:eastAsia="Calibri"/>
                <w:sz w:val="24"/>
                <w:szCs w:val="24"/>
                <w:lang w:eastAsia="en-US"/>
              </w:rPr>
              <w:t>В соответствии с показателями эффективности деятельности по факту получения результата выполнения услуг (работ) работником</w:t>
            </w:r>
            <w:r w:rsidRPr="00373A94"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03DD1" w:rsidRPr="00373A94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3A94">
              <w:rPr>
                <w:rFonts w:eastAsia="Calibri"/>
                <w:sz w:val="24"/>
                <w:szCs w:val="24"/>
                <w:lang w:eastAsia="en-US"/>
              </w:rPr>
              <w:t>Единовременно,</w:t>
            </w:r>
          </w:p>
          <w:p w:rsidR="00503DD1" w:rsidRPr="00373A94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3A94">
              <w:rPr>
                <w:rFonts w:eastAsia="Calibri"/>
                <w:sz w:val="24"/>
                <w:szCs w:val="24"/>
                <w:lang w:eastAsia="en-US"/>
              </w:rPr>
              <w:t xml:space="preserve">в пределах экономии средств по фонду оплаты труда </w:t>
            </w:r>
          </w:p>
        </w:tc>
      </w:tr>
      <w:tr w:rsidR="00503DD1" w:rsidRPr="00531834" w:rsidTr="00012D3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03DD1" w:rsidRPr="00373A94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3A94">
              <w:rPr>
                <w:rFonts w:eastAsia="Calibri"/>
                <w:sz w:val="24"/>
                <w:szCs w:val="24"/>
                <w:lang w:eastAsia="en-US"/>
              </w:rPr>
              <w:t>Выплата за качество выполняемой работы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03DD1" w:rsidRPr="00373A94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3A94">
              <w:rPr>
                <w:rFonts w:eastAsia="Calibri"/>
                <w:sz w:val="24"/>
                <w:szCs w:val="24"/>
                <w:lang w:eastAsia="en-US"/>
              </w:rPr>
              <w:t>В абсолютном размере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03DD1" w:rsidRPr="00373A94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3A94">
              <w:rPr>
                <w:rFonts w:eastAsia="Calibri"/>
                <w:sz w:val="24"/>
                <w:szCs w:val="24"/>
                <w:lang w:eastAsia="en-US"/>
              </w:rPr>
              <w:t xml:space="preserve">В соответствии с показателями эффективности деятельности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03DD1" w:rsidRPr="00373A94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3A94">
              <w:rPr>
                <w:rFonts w:eastAsia="Calibri"/>
                <w:sz w:val="24"/>
                <w:szCs w:val="24"/>
                <w:lang w:eastAsia="en-US"/>
              </w:rPr>
              <w:t>Ежемесячно,</w:t>
            </w:r>
            <w:r w:rsidRPr="00373A94">
              <w:rPr>
                <w:rFonts w:eastAsia="Calibri"/>
                <w:sz w:val="24"/>
                <w:szCs w:val="24"/>
                <w:lang w:eastAsia="en-US"/>
              </w:rPr>
              <w:br/>
              <w:t>за счет средств от приносящей доход деятельности</w:t>
            </w:r>
          </w:p>
        </w:tc>
      </w:tr>
      <w:tr w:rsidR="00503DD1" w:rsidRPr="00531834" w:rsidTr="00012D35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2.4</w:t>
            </w:r>
            <w:r w:rsidRPr="00DF56D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Премиальная выплата по итогам работы за год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До 1,5 фонда оплаты труда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503DD1" w:rsidRPr="00DF56D9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В соответствии с примерным перечнем показателей и условий для премирования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03DD1" w:rsidRPr="00531834" w:rsidRDefault="00503DD1" w:rsidP="0005738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F56D9">
              <w:rPr>
                <w:rFonts w:eastAsia="Calibri"/>
                <w:sz w:val="24"/>
                <w:szCs w:val="24"/>
                <w:lang w:eastAsia="en-US"/>
              </w:rPr>
              <w:t>Единовременно</w:t>
            </w:r>
            <w:r w:rsidRPr="00531834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</w:tr>
    </w:tbl>
    <w:p w:rsidR="00585846" w:rsidRPr="00531834" w:rsidRDefault="00585846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012D35" w:rsidRDefault="00E469BF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1C700E" w:rsidRPr="0053183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31834">
        <w:rPr>
          <w:sz w:val="28"/>
          <w:szCs w:val="28"/>
        </w:rPr>
        <w:t xml:space="preserve">орядок и условия оплаты труда руководителя организации, </w:t>
      </w:r>
    </w:p>
    <w:p w:rsidR="001C700E" w:rsidRPr="00531834" w:rsidRDefault="00E469BF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31834">
        <w:rPr>
          <w:sz w:val="28"/>
          <w:szCs w:val="28"/>
        </w:rPr>
        <w:t>его заместителей и главного бухгалтера</w:t>
      </w:r>
    </w:p>
    <w:p w:rsidR="001C700E" w:rsidRPr="00531834" w:rsidRDefault="001C700E" w:rsidP="00541926">
      <w:pPr>
        <w:widowControl w:val="0"/>
        <w:autoSpaceDE w:val="0"/>
        <w:autoSpaceDN w:val="0"/>
        <w:rPr>
          <w:sz w:val="28"/>
          <w:szCs w:val="28"/>
        </w:rPr>
      </w:pPr>
    </w:p>
    <w:p w:rsidR="002A4812" w:rsidRPr="00531834" w:rsidRDefault="00E469BF" w:rsidP="00E469BF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5.1. </w:t>
      </w:r>
      <w:r w:rsidR="002A4812" w:rsidRPr="00531834">
        <w:rPr>
          <w:sz w:val="28"/>
          <w:szCs w:val="28"/>
        </w:rPr>
        <w:t>Заработная плата руководителя организации, его заместителей и главного бухгалтера состоит из должностного оклада, компенсационных, стимулирующих и иных выплат, установленных настоящим Положением.</w:t>
      </w:r>
    </w:p>
    <w:p w:rsidR="00E16692" w:rsidRPr="00531834" w:rsidRDefault="00E469BF" w:rsidP="00E469BF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5.2. </w:t>
      </w:r>
      <w:r w:rsidR="002A4812" w:rsidRPr="00531834">
        <w:rPr>
          <w:sz w:val="28"/>
          <w:szCs w:val="28"/>
        </w:rPr>
        <w:t xml:space="preserve">Размер должностного </w:t>
      </w:r>
      <w:r w:rsidR="001C700E" w:rsidRPr="00531834">
        <w:rPr>
          <w:sz w:val="28"/>
          <w:szCs w:val="28"/>
        </w:rPr>
        <w:t>оклад</w:t>
      </w:r>
      <w:r w:rsidR="002A4812" w:rsidRPr="00531834">
        <w:rPr>
          <w:sz w:val="28"/>
          <w:szCs w:val="28"/>
        </w:rPr>
        <w:t>а</w:t>
      </w:r>
      <w:r w:rsidR="00C6080E" w:rsidRPr="00531834">
        <w:rPr>
          <w:sz w:val="28"/>
          <w:szCs w:val="28"/>
        </w:rPr>
        <w:t>,</w:t>
      </w:r>
      <w:r w:rsidR="001C700E" w:rsidRPr="00531834">
        <w:rPr>
          <w:sz w:val="28"/>
          <w:szCs w:val="28"/>
        </w:rPr>
        <w:t xml:space="preserve"> компенсационны</w:t>
      </w:r>
      <w:r w:rsidR="002A4812" w:rsidRPr="00531834">
        <w:rPr>
          <w:sz w:val="28"/>
          <w:szCs w:val="28"/>
        </w:rPr>
        <w:t>х</w:t>
      </w:r>
      <w:r w:rsidR="001C700E" w:rsidRPr="00531834">
        <w:rPr>
          <w:sz w:val="28"/>
          <w:szCs w:val="28"/>
        </w:rPr>
        <w:t>, стимулирующи</w:t>
      </w:r>
      <w:r w:rsidR="002A4812" w:rsidRPr="00531834">
        <w:rPr>
          <w:sz w:val="28"/>
          <w:szCs w:val="28"/>
        </w:rPr>
        <w:t>х</w:t>
      </w:r>
      <w:r w:rsidR="001C700E" w:rsidRPr="00531834">
        <w:rPr>
          <w:sz w:val="28"/>
          <w:szCs w:val="28"/>
        </w:rPr>
        <w:t>, ины</w:t>
      </w:r>
      <w:r w:rsidR="002A4812" w:rsidRPr="00531834">
        <w:rPr>
          <w:sz w:val="28"/>
          <w:szCs w:val="28"/>
        </w:rPr>
        <w:t>х</w:t>
      </w:r>
      <w:r w:rsidR="001C700E" w:rsidRPr="00531834">
        <w:rPr>
          <w:sz w:val="28"/>
          <w:szCs w:val="28"/>
        </w:rPr>
        <w:t xml:space="preserve"> выплат</w:t>
      </w:r>
      <w:r w:rsidR="00BF2084" w:rsidRPr="00531834">
        <w:rPr>
          <w:sz w:val="28"/>
          <w:szCs w:val="28"/>
        </w:rPr>
        <w:t xml:space="preserve"> </w:t>
      </w:r>
      <w:r w:rsidR="001C700E" w:rsidRPr="00531834">
        <w:rPr>
          <w:sz w:val="28"/>
          <w:szCs w:val="28"/>
        </w:rPr>
        <w:t>руководителю организации устанавлива</w:t>
      </w:r>
      <w:r w:rsidR="00125461">
        <w:rPr>
          <w:sz w:val="28"/>
          <w:szCs w:val="28"/>
        </w:rPr>
        <w:t>е</w:t>
      </w:r>
      <w:r w:rsidR="001C700E" w:rsidRPr="00531834">
        <w:rPr>
          <w:sz w:val="28"/>
          <w:szCs w:val="28"/>
        </w:rPr>
        <w:t>тся</w:t>
      </w:r>
      <w:r w:rsidR="009C5A56" w:rsidRPr="00531834">
        <w:rPr>
          <w:sz w:val="28"/>
          <w:szCs w:val="28"/>
        </w:rPr>
        <w:t xml:space="preserve"> приказом руководителя Департамента</w:t>
      </w:r>
      <w:r w:rsidR="00125461">
        <w:rPr>
          <w:sz w:val="28"/>
          <w:szCs w:val="28"/>
        </w:rPr>
        <w:t xml:space="preserve"> в соответствии с настоящим Положением</w:t>
      </w:r>
      <w:r w:rsidR="009C5A56" w:rsidRPr="00531834">
        <w:rPr>
          <w:sz w:val="28"/>
          <w:szCs w:val="28"/>
        </w:rPr>
        <w:t xml:space="preserve"> и указыва</w:t>
      </w:r>
      <w:r w:rsidR="00BF2084" w:rsidRPr="00531834">
        <w:rPr>
          <w:sz w:val="28"/>
          <w:szCs w:val="28"/>
        </w:rPr>
        <w:t>е</w:t>
      </w:r>
      <w:r w:rsidR="009C5A56" w:rsidRPr="00531834">
        <w:rPr>
          <w:sz w:val="28"/>
          <w:szCs w:val="28"/>
        </w:rPr>
        <w:t>тся в трудовом договоре</w:t>
      </w:r>
      <w:r w:rsidR="00C6080E" w:rsidRPr="00531834">
        <w:rPr>
          <w:sz w:val="28"/>
          <w:szCs w:val="28"/>
        </w:rPr>
        <w:t>.</w:t>
      </w:r>
    </w:p>
    <w:p w:rsidR="00E16692" w:rsidRPr="00531834" w:rsidRDefault="00E469BF" w:rsidP="00E469BF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5.3. </w:t>
      </w:r>
      <w:r w:rsidR="001C700E" w:rsidRPr="00531834">
        <w:rPr>
          <w:sz w:val="28"/>
          <w:szCs w:val="28"/>
        </w:rPr>
        <w:t xml:space="preserve">Должностные оклады, компенсационные, стимулирующие, </w:t>
      </w:r>
      <w:r w:rsidR="00F50297" w:rsidRPr="00531834">
        <w:rPr>
          <w:sz w:val="28"/>
          <w:szCs w:val="28"/>
        </w:rPr>
        <w:t xml:space="preserve">иные </w:t>
      </w:r>
      <w:r w:rsidR="001C700E" w:rsidRPr="00531834">
        <w:rPr>
          <w:sz w:val="28"/>
          <w:szCs w:val="28"/>
        </w:rPr>
        <w:t>выплаты заместителям руководителя организации, главному бухгалтеру устанавливаются приказами руководителя организации в соответствии с настоящим Положением и указываются в трудовом договоре.</w:t>
      </w:r>
    </w:p>
    <w:p w:rsidR="009B1472" w:rsidRPr="00531834" w:rsidRDefault="00E469BF" w:rsidP="00E469B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B80ACA">
        <w:rPr>
          <w:sz w:val="28"/>
          <w:szCs w:val="28"/>
        </w:rPr>
        <w:t>5.4. </w:t>
      </w:r>
      <w:r w:rsidR="009B1472" w:rsidRPr="00B80ACA">
        <w:rPr>
          <w:sz w:val="28"/>
          <w:szCs w:val="28"/>
        </w:rPr>
        <w:t>Компенсационные выплаты устанавливаются руководителю, заместителям руководителя и главному бухгалтеру организации в зависимости от условий их труда в соответствии с Трудовым кодексом Российской Федерации, нормативными правовыми актами Российской Федерации, содержащими нормы трудового права, с учетом особенно</w:t>
      </w:r>
      <w:r w:rsidRPr="00B80ACA">
        <w:rPr>
          <w:sz w:val="28"/>
          <w:szCs w:val="28"/>
        </w:rPr>
        <w:t>стей, установленных разделом 3</w:t>
      </w:r>
      <w:r w:rsidR="009B1472" w:rsidRPr="00B80ACA">
        <w:rPr>
          <w:sz w:val="28"/>
          <w:szCs w:val="28"/>
        </w:rPr>
        <w:t xml:space="preserve"> настоящего Положения.</w:t>
      </w:r>
    </w:p>
    <w:p w:rsidR="001D68F4" w:rsidRPr="00531834" w:rsidRDefault="00E469BF" w:rsidP="00E469BF">
      <w:pPr>
        <w:widowControl w:val="0"/>
        <w:autoSpaceDE w:val="0"/>
        <w:autoSpaceDN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</w:t>
      </w:r>
      <w:r>
        <w:rPr>
          <w:rFonts w:eastAsia="Calibri"/>
        </w:rPr>
        <w:t> </w:t>
      </w:r>
      <w:r w:rsidR="001D68F4" w:rsidRPr="00531834">
        <w:rPr>
          <w:rFonts w:eastAsia="Calibri"/>
          <w:sz w:val="28"/>
          <w:szCs w:val="28"/>
        </w:rPr>
        <w:t xml:space="preserve">Размеры, условия и порядок установления стимулирующих выплат руководителю </w:t>
      </w:r>
      <w:r w:rsidR="006177E9" w:rsidRPr="00531834">
        <w:rPr>
          <w:rFonts w:eastAsia="Calibri"/>
          <w:sz w:val="28"/>
          <w:szCs w:val="28"/>
        </w:rPr>
        <w:t xml:space="preserve">организации </w:t>
      </w:r>
      <w:r w:rsidR="001D68F4" w:rsidRPr="00531834">
        <w:rPr>
          <w:rFonts w:eastAsia="Calibri"/>
          <w:sz w:val="28"/>
          <w:szCs w:val="28"/>
        </w:rPr>
        <w:t>определяются в соответствии с параметрами и критериями оценки эффективности деятельности, утвержденными приказом Департам</w:t>
      </w:r>
      <w:r w:rsidR="00C76BE8" w:rsidRPr="00531834">
        <w:rPr>
          <w:rFonts w:eastAsia="Calibri"/>
          <w:sz w:val="28"/>
          <w:szCs w:val="28"/>
        </w:rPr>
        <w:t xml:space="preserve">ента (в пределах максимального объема средств, направляемого на </w:t>
      </w:r>
      <w:r w:rsidR="001D68F4" w:rsidRPr="00531834">
        <w:rPr>
          <w:rFonts w:eastAsia="Calibri"/>
          <w:sz w:val="28"/>
          <w:szCs w:val="28"/>
        </w:rPr>
        <w:t>стимули</w:t>
      </w:r>
      <w:r w:rsidR="00C76BE8" w:rsidRPr="00531834">
        <w:rPr>
          <w:rFonts w:eastAsia="Calibri"/>
          <w:sz w:val="28"/>
          <w:szCs w:val="28"/>
        </w:rPr>
        <w:t>рование</w:t>
      </w:r>
      <w:r w:rsidR="001D68F4" w:rsidRPr="00531834">
        <w:rPr>
          <w:rFonts w:eastAsia="Calibri"/>
          <w:sz w:val="28"/>
          <w:szCs w:val="28"/>
        </w:rPr>
        <w:t xml:space="preserve"> руководителя</w:t>
      </w:r>
      <w:r w:rsidR="00D31C7E" w:rsidRPr="00531834">
        <w:rPr>
          <w:rFonts w:eastAsia="Calibri"/>
          <w:sz w:val="28"/>
          <w:szCs w:val="28"/>
        </w:rPr>
        <w:t xml:space="preserve"> организации</w:t>
      </w:r>
      <w:r w:rsidR="001D68F4" w:rsidRPr="00531834">
        <w:rPr>
          <w:rFonts w:eastAsia="Calibri"/>
          <w:sz w:val="28"/>
          <w:szCs w:val="28"/>
        </w:rPr>
        <w:t>).</w:t>
      </w:r>
    </w:p>
    <w:p w:rsidR="006061AC" w:rsidRPr="00531834" w:rsidRDefault="00E469BF" w:rsidP="00E469BF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5.6. </w:t>
      </w:r>
      <w:r w:rsidR="006061AC" w:rsidRPr="00531834">
        <w:rPr>
          <w:sz w:val="28"/>
          <w:szCs w:val="28"/>
        </w:rPr>
        <w:t xml:space="preserve">Установление стимулирующих выплат руководителю организации осуществляется с учетом выполнения целевых показателей эффективности работы организации, личного вклада руководителя организации в осуществление основных задач и функций, определенных уставом организации, а также выполнения обязанностей, предусмотренных трудовым договором. </w:t>
      </w:r>
    </w:p>
    <w:p w:rsidR="00C572EB" w:rsidRPr="00531834" w:rsidRDefault="00EA2CA1" w:rsidP="0054192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Целевые показатели эффективности работы организации и критерии оценки эффективности и результативности его работы устанавливаются приказом Департамента.</w:t>
      </w:r>
    </w:p>
    <w:p w:rsidR="006061AC" w:rsidRPr="00531834" w:rsidRDefault="00E469BF" w:rsidP="00E469BF">
      <w:pPr>
        <w:widowControl w:val="0"/>
        <w:autoSpaceDE w:val="0"/>
        <w:autoSpaceDN w:val="0"/>
        <w:ind w:firstLine="709"/>
        <w:rPr>
          <w:b/>
          <w:i/>
          <w:sz w:val="28"/>
          <w:szCs w:val="28"/>
        </w:rPr>
      </w:pPr>
      <w:r>
        <w:rPr>
          <w:sz w:val="28"/>
          <w:szCs w:val="28"/>
        </w:rPr>
        <w:t>5.7. </w:t>
      </w:r>
      <w:r w:rsidR="00C76BE8" w:rsidRPr="00531834">
        <w:rPr>
          <w:sz w:val="28"/>
          <w:szCs w:val="28"/>
        </w:rPr>
        <w:t>Максимальный о</w:t>
      </w:r>
      <w:r w:rsidR="006061AC" w:rsidRPr="00531834">
        <w:rPr>
          <w:sz w:val="28"/>
          <w:szCs w:val="28"/>
        </w:rPr>
        <w:t>бъем средств</w:t>
      </w:r>
      <w:r w:rsidR="00C76BE8" w:rsidRPr="00531834">
        <w:rPr>
          <w:sz w:val="28"/>
          <w:szCs w:val="28"/>
        </w:rPr>
        <w:t xml:space="preserve">, направляемый на стимулирование руководителя </w:t>
      </w:r>
      <w:r w:rsidR="006061AC" w:rsidRPr="00531834">
        <w:rPr>
          <w:sz w:val="28"/>
          <w:szCs w:val="28"/>
        </w:rPr>
        <w:t>организации</w:t>
      </w:r>
      <w:r w:rsidR="004A4D04" w:rsidRPr="00531834">
        <w:rPr>
          <w:sz w:val="28"/>
          <w:szCs w:val="28"/>
        </w:rPr>
        <w:t xml:space="preserve">, </w:t>
      </w:r>
      <w:r w:rsidR="006061AC" w:rsidRPr="00531834">
        <w:rPr>
          <w:sz w:val="28"/>
          <w:szCs w:val="28"/>
        </w:rPr>
        <w:t xml:space="preserve">устанавливается в процентном отношении </w:t>
      </w:r>
      <w:r w:rsidR="004A4D04" w:rsidRPr="00531834">
        <w:rPr>
          <w:sz w:val="28"/>
          <w:szCs w:val="28"/>
        </w:rPr>
        <w:t>от общего объема сре</w:t>
      </w:r>
      <w:proofErr w:type="gramStart"/>
      <w:r w:rsidR="004A4D04" w:rsidRPr="00531834">
        <w:rPr>
          <w:sz w:val="28"/>
          <w:szCs w:val="28"/>
        </w:rPr>
        <w:t xml:space="preserve">дств </w:t>
      </w:r>
      <w:r w:rsidR="006061AC" w:rsidRPr="00531834">
        <w:rPr>
          <w:sz w:val="28"/>
          <w:szCs w:val="28"/>
        </w:rPr>
        <w:t>ст</w:t>
      </w:r>
      <w:proofErr w:type="gramEnd"/>
      <w:r w:rsidR="006061AC" w:rsidRPr="00531834">
        <w:rPr>
          <w:sz w:val="28"/>
          <w:szCs w:val="28"/>
        </w:rPr>
        <w:t>имулирующего характера:</w:t>
      </w:r>
    </w:p>
    <w:p w:rsidR="006061AC" w:rsidRPr="00531834" w:rsidRDefault="006061AC" w:rsidP="00E469B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в организациях со штатной численностью до 49 единиц </w:t>
      </w:r>
      <w:r w:rsidR="00FA640E" w:rsidRPr="00531834">
        <w:rPr>
          <w:sz w:val="28"/>
          <w:szCs w:val="28"/>
        </w:rPr>
        <w:t>–</w:t>
      </w:r>
      <w:r w:rsidRPr="00531834">
        <w:rPr>
          <w:sz w:val="28"/>
          <w:szCs w:val="28"/>
        </w:rPr>
        <w:t xml:space="preserve"> 17</w:t>
      </w:r>
      <w:r w:rsidR="00FA640E" w:rsidRPr="00531834">
        <w:rPr>
          <w:sz w:val="28"/>
          <w:szCs w:val="28"/>
        </w:rPr>
        <w:t>%</w:t>
      </w:r>
      <w:r w:rsidRPr="00531834">
        <w:rPr>
          <w:sz w:val="28"/>
          <w:szCs w:val="28"/>
        </w:rPr>
        <w:t>;</w:t>
      </w:r>
    </w:p>
    <w:p w:rsidR="006061AC" w:rsidRPr="00531834" w:rsidRDefault="006061AC" w:rsidP="00E469B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в организациях со штатной численностью от 50 до 99 единиц - 13</w:t>
      </w:r>
      <w:r w:rsidR="00FA640E" w:rsidRPr="00531834">
        <w:rPr>
          <w:sz w:val="28"/>
          <w:szCs w:val="28"/>
        </w:rPr>
        <w:t>%</w:t>
      </w:r>
      <w:r w:rsidRPr="00531834">
        <w:rPr>
          <w:sz w:val="28"/>
          <w:szCs w:val="28"/>
        </w:rPr>
        <w:t>;</w:t>
      </w:r>
    </w:p>
    <w:p w:rsidR="006061AC" w:rsidRPr="00531834" w:rsidRDefault="006061AC" w:rsidP="00E469B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в организациях со штатной численностью от 100 до 249 единиц- </w:t>
      </w:r>
      <w:r w:rsidR="00FA640E" w:rsidRPr="00531834">
        <w:rPr>
          <w:sz w:val="28"/>
          <w:szCs w:val="28"/>
        </w:rPr>
        <w:t>10%</w:t>
      </w:r>
      <w:r w:rsidRPr="00531834">
        <w:rPr>
          <w:sz w:val="28"/>
          <w:szCs w:val="28"/>
        </w:rPr>
        <w:t>;</w:t>
      </w:r>
    </w:p>
    <w:p w:rsidR="006061AC" w:rsidRPr="00531834" w:rsidRDefault="006061AC" w:rsidP="00E469B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в организациях со штатной численностью от 250 до 499 единиц - 6</w:t>
      </w:r>
      <w:r w:rsidR="00FA640E" w:rsidRPr="00531834">
        <w:rPr>
          <w:sz w:val="28"/>
          <w:szCs w:val="28"/>
        </w:rPr>
        <w:t>%</w:t>
      </w:r>
      <w:r w:rsidRPr="00531834">
        <w:rPr>
          <w:sz w:val="28"/>
          <w:szCs w:val="28"/>
        </w:rPr>
        <w:t>;</w:t>
      </w:r>
    </w:p>
    <w:p w:rsidR="006061AC" w:rsidRPr="00531834" w:rsidRDefault="006061AC" w:rsidP="00E469B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в организациях со штатной численностью от 500 до 999 единиц - 4</w:t>
      </w:r>
      <w:r w:rsidR="00FA640E" w:rsidRPr="00531834">
        <w:rPr>
          <w:sz w:val="28"/>
          <w:szCs w:val="28"/>
        </w:rPr>
        <w:t>%</w:t>
      </w:r>
      <w:r w:rsidRPr="00531834">
        <w:rPr>
          <w:sz w:val="28"/>
          <w:szCs w:val="28"/>
        </w:rPr>
        <w:t>;</w:t>
      </w:r>
    </w:p>
    <w:p w:rsidR="006061AC" w:rsidRPr="00531834" w:rsidRDefault="006061AC" w:rsidP="00E469BF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в организациях со штатной численностью свыше 1000 единиц - 3</w:t>
      </w:r>
      <w:r w:rsidR="00FA640E" w:rsidRPr="00531834">
        <w:rPr>
          <w:sz w:val="28"/>
          <w:szCs w:val="28"/>
        </w:rPr>
        <w:t>%</w:t>
      </w:r>
      <w:r w:rsidRPr="00531834">
        <w:rPr>
          <w:sz w:val="28"/>
          <w:szCs w:val="28"/>
        </w:rPr>
        <w:t xml:space="preserve">. </w:t>
      </w:r>
    </w:p>
    <w:p w:rsidR="006061AC" w:rsidRPr="00531834" w:rsidRDefault="00E469BF" w:rsidP="00E469BF">
      <w:pPr>
        <w:widowControl w:val="0"/>
        <w:autoSpaceDE w:val="0"/>
        <w:autoSpaceDN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5.8. </w:t>
      </w:r>
      <w:r w:rsidR="006061AC" w:rsidRPr="00531834">
        <w:rPr>
          <w:bCs/>
          <w:sz w:val="28"/>
          <w:szCs w:val="28"/>
        </w:rPr>
        <w:t xml:space="preserve">Стимулирующие выплаты руководителю </w:t>
      </w:r>
      <w:r w:rsidR="00D31C7E" w:rsidRPr="00531834">
        <w:rPr>
          <w:bCs/>
          <w:sz w:val="28"/>
          <w:szCs w:val="28"/>
        </w:rPr>
        <w:t>организации</w:t>
      </w:r>
      <w:r w:rsidR="006061AC" w:rsidRPr="00531834">
        <w:rPr>
          <w:bCs/>
          <w:sz w:val="28"/>
          <w:szCs w:val="28"/>
        </w:rPr>
        <w:t xml:space="preserve"> снижаются в </w:t>
      </w:r>
      <w:r w:rsidR="00003272" w:rsidRPr="00531834">
        <w:rPr>
          <w:bCs/>
          <w:sz w:val="28"/>
          <w:szCs w:val="28"/>
        </w:rPr>
        <w:t xml:space="preserve">следующих </w:t>
      </w:r>
      <w:r w:rsidR="006061AC" w:rsidRPr="00531834">
        <w:rPr>
          <w:bCs/>
          <w:sz w:val="28"/>
          <w:szCs w:val="28"/>
        </w:rPr>
        <w:t>случаях:</w:t>
      </w:r>
    </w:p>
    <w:p w:rsidR="006061AC" w:rsidRPr="00531834" w:rsidRDefault="006061AC" w:rsidP="00E469BF">
      <w:pPr>
        <w:autoSpaceDE w:val="0"/>
        <w:autoSpaceDN w:val="0"/>
        <w:adjustRightInd w:val="0"/>
        <w:ind w:firstLine="709"/>
        <w:rPr>
          <w:rFonts w:eastAsia="Calibri"/>
          <w:iCs/>
          <w:sz w:val="28"/>
          <w:szCs w:val="28"/>
        </w:rPr>
      </w:pPr>
      <w:r w:rsidRPr="00531834">
        <w:rPr>
          <w:rFonts w:eastAsia="Calibri"/>
          <w:iCs/>
          <w:sz w:val="28"/>
          <w:szCs w:val="28"/>
        </w:rPr>
        <w:t xml:space="preserve">неисполнение или ненадлежащее исполнение руководителем по его вине возложенных на него функций и полномочий в отчетном периоде, </w:t>
      </w:r>
      <w:r w:rsidR="00E469BF" w:rsidRPr="00531834">
        <w:rPr>
          <w:rFonts w:eastAsia="Calibri"/>
          <w:iCs/>
          <w:sz w:val="28"/>
          <w:szCs w:val="28"/>
        </w:rPr>
        <w:t>не достижение</w:t>
      </w:r>
      <w:r w:rsidRPr="00531834">
        <w:rPr>
          <w:rFonts w:eastAsia="Calibri"/>
          <w:iCs/>
          <w:sz w:val="28"/>
          <w:szCs w:val="28"/>
        </w:rPr>
        <w:t xml:space="preserve"> показателей эффективности и результативности работы </w:t>
      </w:r>
      <w:r w:rsidR="00D31C7E" w:rsidRPr="00531834">
        <w:rPr>
          <w:rFonts w:eastAsia="Calibri"/>
          <w:iCs/>
          <w:sz w:val="28"/>
          <w:szCs w:val="28"/>
        </w:rPr>
        <w:t>организации</w:t>
      </w:r>
      <w:r w:rsidRPr="00531834">
        <w:rPr>
          <w:rFonts w:eastAsia="Calibri"/>
          <w:iCs/>
          <w:sz w:val="28"/>
          <w:szCs w:val="28"/>
        </w:rPr>
        <w:t>;</w:t>
      </w:r>
    </w:p>
    <w:p w:rsidR="006061AC" w:rsidRPr="00531834" w:rsidRDefault="006061AC" w:rsidP="00E469BF">
      <w:pPr>
        <w:autoSpaceDE w:val="0"/>
        <w:autoSpaceDN w:val="0"/>
        <w:adjustRightInd w:val="0"/>
        <w:ind w:firstLine="709"/>
        <w:rPr>
          <w:rFonts w:eastAsia="Calibri"/>
          <w:iCs/>
          <w:sz w:val="28"/>
          <w:szCs w:val="28"/>
        </w:rPr>
      </w:pPr>
      <w:proofErr w:type="gramStart"/>
      <w:r w:rsidRPr="00531834">
        <w:rPr>
          <w:rFonts w:eastAsia="Calibri"/>
          <w:iCs/>
          <w:sz w:val="28"/>
          <w:szCs w:val="28"/>
        </w:rPr>
        <w:t xml:space="preserve">наличие фактов нарушения правил ведения бюджетного учета, нарушение бюджетного законодательства и иных нормативных правовых актов, регулирующих бюджетные правоотношения, законодательства и иных нормативных правовых актов о контрактной системе в сфере закупок товаров, работ, услуг для обеспечения государственных и муниципальных нужд, о закупках товаров, работ, услуг отдельными видами юридических лиц, законодательства и иных нормативных правовых актов, регулирующих деятельность </w:t>
      </w:r>
      <w:r w:rsidR="00D31C7E" w:rsidRPr="00531834">
        <w:rPr>
          <w:rFonts w:eastAsia="Calibri"/>
          <w:iCs/>
          <w:sz w:val="28"/>
          <w:szCs w:val="28"/>
        </w:rPr>
        <w:t>организации</w:t>
      </w:r>
      <w:r w:rsidRPr="00531834">
        <w:rPr>
          <w:rFonts w:eastAsia="Calibri"/>
          <w:iCs/>
          <w:sz w:val="28"/>
          <w:szCs w:val="28"/>
        </w:rPr>
        <w:t xml:space="preserve">, причинения ущерба </w:t>
      </w:r>
      <w:r w:rsidR="00E469BF">
        <w:rPr>
          <w:rFonts w:eastAsia="Calibri"/>
          <w:iCs/>
          <w:sz w:val="28"/>
          <w:szCs w:val="28"/>
        </w:rPr>
        <w:t>городу</w:t>
      </w:r>
      <w:proofErr w:type="gramEnd"/>
      <w:r w:rsidR="00E469BF">
        <w:rPr>
          <w:rFonts w:eastAsia="Calibri"/>
          <w:iCs/>
          <w:sz w:val="28"/>
          <w:szCs w:val="28"/>
        </w:rPr>
        <w:t xml:space="preserve"> Ханты-Мансийску</w:t>
      </w:r>
      <w:r w:rsidRPr="00531834">
        <w:rPr>
          <w:rFonts w:eastAsia="Calibri"/>
          <w:iCs/>
          <w:sz w:val="28"/>
          <w:szCs w:val="28"/>
        </w:rPr>
        <w:t xml:space="preserve">, </w:t>
      </w:r>
      <w:r w:rsidR="00D31C7E" w:rsidRPr="00531834">
        <w:rPr>
          <w:rFonts w:eastAsia="Calibri"/>
          <w:iCs/>
          <w:sz w:val="28"/>
          <w:szCs w:val="28"/>
        </w:rPr>
        <w:lastRenderedPageBreak/>
        <w:t>организации</w:t>
      </w:r>
      <w:r w:rsidRPr="00531834">
        <w:rPr>
          <w:rFonts w:eastAsia="Calibri"/>
          <w:iCs/>
          <w:sz w:val="28"/>
          <w:szCs w:val="28"/>
        </w:rPr>
        <w:t xml:space="preserve">, выявленных в отчетном периоде по результатам контрольных </w:t>
      </w:r>
      <w:r w:rsidRPr="00B80ACA">
        <w:rPr>
          <w:rFonts w:eastAsia="Calibri"/>
          <w:iCs/>
          <w:sz w:val="28"/>
          <w:szCs w:val="28"/>
        </w:rPr>
        <w:t>мероприятий исполнительного органа государственной власти и других органов в</w:t>
      </w:r>
      <w:r w:rsidRPr="00531834">
        <w:rPr>
          <w:rFonts w:eastAsia="Calibri"/>
          <w:iCs/>
          <w:sz w:val="28"/>
          <w:szCs w:val="28"/>
        </w:rPr>
        <w:t xml:space="preserve"> отношении </w:t>
      </w:r>
      <w:r w:rsidR="00D31C7E" w:rsidRPr="00531834">
        <w:rPr>
          <w:rFonts w:eastAsia="Calibri"/>
          <w:iCs/>
          <w:sz w:val="28"/>
          <w:szCs w:val="28"/>
        </w:rPr>
        <w:t>организации</w:t>
      </w:r>
      <w:r w:rsidRPr="00531834">
        <w:rPr>
          <w:rFonts w:eastAsia="Calibri"/>
          <w:iCs/>
          <w:sz w:val="28"/>
          <w:szCs w:val="28"/>
        </w:rPr>
        <w:t xml:space="preserve"> или за предыдущие периоды, но не более чем за 2 года;</w:t>
      </w:r>
    </w:p>
    <w:p w:rsidR="006061AC" w:rsidRPr="00531834" w:rsidRDefault="006061AC" w:rsidP="00E469BF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531834">
        <w:rPr>
          <w:bCs/>
          <w:sz w:val="28"/>
          <w:szCs w:val="28"/>
        </w:rPr>
        <w:t>несоблюдени</w:t>
      </w:r>
      <w:r w:rsidR="00003272" w:rsidRPr="00531834">
        <w:rPr>
          <w:bCs/>
          <w:sz w:val="28"/>
          <w:szCs w:val="28"/>
        </w:rPr>
        <w:t>е</w:t>
      </w:r>
      <w:r w:rsidRPr="00531834">
        <w:rPr>
          <w:bCs/>
          <w:sz w:val="28"/>
          <w:szCs w:val="28"/>
        </w:rPr>
        <w:t xml:space="preserve"> настоящего Положения.</w:t>
      </w:r>
    </w:p>
    <w:p w:rsidR="00125461" w:rsidRDefault="005F769D" w:rsidP="00DB011E">
      <w:pPr>
        <w:widowControl w:val="0"/>
        <w:autoSpaceDE w:val="0"/>
        <w:autoSpaceDN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Конкретный</w:t>
      </w:r>
      <w:r w:rsidR="00125461">
        <w:rPr>
          <w:bCs/>
          <w:sz w:val="28"/>
          <w:szCs w:val="28"/>
        </w:rPr>
        <w:t xml:space="preserve"> размер снижения</w:t>
      </w:r>
      <w:r>
        <w:rPr>
          <w:bCs/>
          <w:sz w:val="28"/>
          <w:szCs w:val="28"/>
        </w:rPr>
        <w:t xml:space="preserve"> стимулирующих выплат руководителю организации устанавливается Департаментом.</w:t>
      </w:r>
    </w:p>
    <w:p w:rsidR="001D68F4" w:rsidRPr="00531834" w:rsidRDefault="00DB011E" w:rsidP="00DB011E">
      <w:pPr>
        <w:widowControl w:val="0"/>
        <w:autoSpaceDE w:val="0"/>
        <w:autoSpaceDN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5.9. </w:t>
      </w:r>
      <w:r w:rsidR="001D68F4" w:rsidRPr="00531834">
        <w:rPr>
          <w:bCs/>
          <w:sz w:val="28"/>
          <w:szCs w:val="28"/>
        </w:rPr>
        <w:t>Перечень, размеры и периодичность осуществления стимулирующих вы</w:t>
      </w:r>
      <w:r w:rsidR="00C76BE8" w:rsidRPr="00531834">
        <w:rPr>
          <w:bCs/>
          <w:sz w:val="28"/>
          <w:szCs w:val="28"/>
        </w:rPr>
        <w:t xml:space="preserve">плат заместителям руководителя </w:t>
      </w:r>
      <w:r w:rsidR="001D68F4" w:rsidRPr="00531834">
        <w:rPr>
          <w:bCs/>
          <w:sz w:val="28"/>
          <w:szCs w:val="28"/>
        </w:rPr>
        <w:t>и главному бухгалтеру устанавлива</w:t>
      </w:r>
      <w:r w:rsidR="00316BD9" w:rsidRPr="00531834">
        <w:rPr>
          <w:bCs/>
          <w:sz w:val="28"/>
          <w:szCs w:val="28"/>
        </w:rPr>
        <w:t xml:space="preserve">ются в соответствии с </w:t>
      </w:r>
      <w:r w:rsidR="00856D9F">
        <w:rPr>
          <w:bCs/>
          <w:sz w:val="28"/>
          <w:szCs w:val="28"/>
        </w:rPr>
        <w:t xml:space="preserve">таблицей </w:t>
      </w:r>
      <w:r w:rsidR="00571B14">
        <w:rPr>
          <w:bCs/>
          <w:sz w:val="28"/>
          <w:szCs w:val="28"/>
        </w:rPr>
        <w:t>10</w:t>
      </w:r>
      <w:r w:rsidR="001D68F4" w:rsidRPr="00531834">
        <w:rPr>
          <w:bCs/>
          <w:sz w:val="28"/>
          <w:szCs w:val="28"/>
        </w:rPr>
        <w:t xml:space="preserve"> настоящего Положения.</w:t>
      </w:r>
    </w:p>
    <w:p w:rsidR="006061AC" w:rsidRPr="00531834" w:rsidRDefault="00DB011E" w:rsidP="00DB011E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5.10. </w:t>
      </w:r>
      <w:r w:rsidR="006061AC" w:rsidRPr="00531834">
        <w:rPr>
          <w:sz w:val="28"/>
          <w:szCs w:val="28"/>
        </w:rPr>
        <w:t xml:space="preserve">Иные выплаты руководителю, заместителям руководителя и главному бухгалтеру </w:t>
      </w:r>
      <w:r w:rsidR="00C572EB" w:rsidRPr="00531834">
        <w:rPr>
          <w:sz w:val="28"/>
          <w:szCs w:val="28"/>
        </w:rPr>
        <w:t>о</w:t>
      </w:r>
      <w:r w:rsidR="00FC0199" w:rsidRPr="00531834">
        <w:rPr>
          <w:sz w:val="28"/>
          <w:szCs w:val="28"/>
        </w:rPr>
        <w:t>рг</w:t>
      </w:r>
      <w:r w:rsidR="00C572EB" w:rsidRPr="00531834">
        <w:rPr>
          <w:sz w:val="28"/>
          <w:szCs w:val="28"/>
        </w:rPr>
        <w:t>анизации</w:t>
      </w:r>
      <w:r w:rsidR="00CC5B44" w:rsidRPr="00531834">
        <w:rPr>
          <w:sz w:val="28"/>
          <w:szCs w:val="28"/>
        </w:rPr>
        <w:t xml:space="preserve"> </w:t>
      </w:r>
      <w:r w:rsidR="00C572EB" w:rsidRPr="00531834">
        <w:rPr>
          <w:sz w:val="28"/>
          <w:szCs w:val="28"/>
        </w:rPr>
        <w:t xml:space="preserve">устанавливаются </w:t>
      </w:r>
      <w:r w:rsidR="006061AC" w:rsidRPr="00531834">
        <w:rPr>
          <w:sz w:val="28"/>
          <w:szCs w:val="28"/>
        </w:rPr>
        <w:t>в порядке и размерах</w:t>
      </w:r>
      <w:r w:rsidR="00003272" w:rsidRPr="0053183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 разделом 6</w:t>
      </w:r>
      <w:r w:rsidR="006061AC" w:rsidRPr="00531834">
        <w:rPr>
          <w:sz w:val="28"/>
          <w:szCs w:val="28"/>
        </w:rPr>
        <w:t xml:space="preserve"> настоящего Положения.</w:t>
      </w:r>
    </w:p>
    <w:p w:rsidR="009B1472" w:rsidRPr="00531834" w:rsidRDefault="00DB011E" w:rsidP="00DB011E">
      <w:pPr>
        <w:widowControl w:val="0"/>
        <w:autoSpaceDE w:val="0"/>
        <w:autoSpaceDN w:val="0"/>
        <w:ind w:firstLine="709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5.11. </w:t>
      </w:r>
      <w:r w:rsidR="006061AC" w:rsidRPr="00531834">
        <w:rPr>
          <w:sz w:val="28"/>
          <w:szCs w:val="28"/>
        </w:rPr>
        <w:t>С</w:t>
      </w:r>
      <w:r w:rsidR="00585846" w:rsidRPr="00531834">
        <w:rPr>
          <w:sz w:val="28"/>
          <w:szCs w:val="28"/>
        </w:rPr>
        <w:t xml:space="preserve">оотношение </w:t>
      </w:r>
      <w:r w:rsidR="00034709" w:rsidRPr="00531834">
        <w:rPr>
          <w:rFonts w:eastAsia="Calibri"/>
          <w:sz w:val="28"/>
          <w:szCs w:val="28"/>
          <w:lang w:eastAsia="en-US"/>
        </w:rPr>
        <w:t>среднемесячной</w:t>
      </w:r>
      <w:r w:rsidR="00585846" w:rsidRPr="00531834">
        <w:rPr>
          <w:sz w:val="28"/>
          <w:szCs w:val="28"/>
        </w:rPr>
        <w:t xml:space="preserve"> заработной платы руководителя, его</w:t>
      </w:r>
      <w:r w:rsidR="00585846" w:rsidRPr="00531834">
        <w:rPr>
          <w:bCs/>
          <w:sz w:val="28"/>
          <w:szCs w:val="28"/>
          <w:lang w:eastAsia="en-US"/>
        </w:rPr>
        <w:t xml:space="preserve"> заместителей и главного бухгалтера и </w:t>
      </w:r>
      <w:r w:rsidR="00034709" w:rsidRPr="00531834">
        <w:rPr>
          <w:rFonts w:eastAsia="Calibri"/>
          <w:sz w:val="28"/>
          <w:szCs w:val="28"/>
          <w:lang w:eastAsia="en-US"/>
        </w:rPr>
        <w:t>среднемесячной</w:t>
      </w:r>
      <w:r w:rsidR="00BF2084" w:rsidRPr="00531834">
        <w:rPr>
          <w:rFonts w:eastAsia="Calibri"/>
          <w:sz w:val="28"/>
          <w:szCs w:val="28"/>
          <w:lang w:eastAsia="en-US"/>
        </w:rPr>
        <w:t xml:space="preserve"> </w:t>
      </w:r>
      <w:r w:rsidR="00585846" w:rsidRPr="00531834">
        <w:rPr>
          <w:bCs/>
          <w:sz w:val="28"/>
          <w:szCs w:val="28"/>
          <w:lang w:eastAsia="en-US"/>
        </w:rPr>
        <w:t xml:space="preserve">заработной платы работников </w:t>
      </w:r>
      <w:r w:rsidR="00034709" w:rsidRPr="00531834">
        <w:rPr>
          <w:bCs/>
          <w:sz w:val="28"/>
          <w:szCs w:val="28"/>
          <w:lang w:eastAsia="en-US"/>
        </w:rPr>
        <w:t xml:space="preserve">организации </w:t>
      </w:r>
      <w:r w:rsidR="00585846" w:rsidRPr="00531834">
        <w:rPr>
          <w:bCs/>
          <w:sz w:val="28"/>
          <w:szCs w:val="28"/>
          <w:lang w:eastAsia="en-US"/>
        </w:rPr>
        <w:t>(</w:t>
      </w:r>
      <w:r w:rsidR="00585846" w:rsidRPr="00531834">
        <w:rPr>
          <w:sz w:val="28"/>
          <w:szCs w:val="28"/>
          <w:lang w:eastAsia="en-US"/>
        </w:rPr>
        <w:t>без учета заработной платы соответствующего руководителя, его заместителей, главного бухгалтера)</w:t>
      </w:r>
      <w:r w:rsidR="00BF2084" w:rsidRPr="00531834">
        <w:rPr>
          <w:sz w:val="28"/>
          <w:szCs w:val="28"/>
          <w:lang w:eastAsia="en-US"/>
        </w:rPr>
        <w:t xml:space="preserve"> </w:t>
      </w:r>
      <w:r w:rsidR="00585846" w:rsidRPr="00531834">
        <w:rPr>
          <w:bCs/>
          <w:sz w:val="28"/>
          <w:szCs w:val="28"/>
          <w:lang w:eastAsia="en-US"/>
        </w:rPr>
        <w:t>формируется</w:t>
      </w:r>
      <w:r w:rsidR="00034709" w:rsidRPr="00531834">
        <w:rPr>
          <w:rFonts w:eastAsia="Calibri"/>
          <w:sz w:val="28"/>
          <w:szCs w:val="28"/>
          <w:lang w:eastAsia="en-US"/>
        </w:rPr>
        <w:t xml:space="preserve"> за счёт всех финансовых источников и</w:t>
      </w:r>
      <w:r w:rsidR="00585846" w:rsidRPr="00531834">
        <w:rPr>
          <w:bCs/>
          <w:sz w:val="28"/>
          <w:szCs w:val="28"/>
          <w:lang w:eastAsia="en-US"/>
        </w:rPr>
        <w:t xml:space="preserve"> рассчитывается на календарный год. Определение размера средней заработной платы </w:t>
      </w:r>
      <w:r w:rsidR="00585846" w:rsidRPr="004E5068">
        <w:rPr>
          <w:bCs/>
          <w:sz w:val="28"/>
          <w:szCs w:val="28"/>
          <w:lang w:eastAsia="en-US"/>
        </w:rPr>
        <w:t xml:space="preserve">осуществляется в соответствии </w:t>
      </w:r>
      <w:r w:rsidR="00571B14">
        <w:rPr>
          <w:bCs/>
          <w:sz w:val="28"/>
          <w:szCs w:val="28"/>
          <w:lang w:eastAsia="en-US"/>
        </w:rPr>
        <w:t>со статьей 139 Трудового кодекса Российской Федерации</w:t>
      </w:r>
      <w:r w:rsidR="00585846" w:rsidRPr="004E5068">
        <w:rPr>
          <w:bCs/>
          <w:sz w:val="28"/>
          <w:szCs w:val="28"/>
          <w:lang w:eastAsia="en-US"/>
        </w:rPr>
        <w:t>.</w:t>
      </w:r>
    </w:p>
    <w:p w:rsidR="00034709" w:rsidRPr="00531834" w:rsidRDefault="001B10A5" w:rsidP="001B10A5">
      <w:pPr>
        <w:widowControl w:val="0"/>
        <w:autoSpaceDE w:val="0"/>
        <w:autoSpaceDN w:val="0"/>
        <w:ind w:firstLine="709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5.12. </w:t>
      </w:r>
      <w:r w:rsidR="00034709" w:rsidRPr="00531834">
        <w:rPr>
          <w:bCs/>
          <w:sz w:val="28"/>
          <w:szCs w:val="28"/>
          <w:lang w:eastAsia="en-US"/>
        </w:rPr>
        <w:t>Предельный уровень соотношения среднемесячной заработной платы руководителя организации, его заместителей и главного бухгалтера и среднемесячной заработной платы работников организации (без учета заработной платы руководителя, его заместителей и главного бухгалтера) устанавливается:</w:t>
      </w:r>
    </w:p>
    <w:p w:rsidR="00AE7197" w:rsidRPr="00531834" w:rsidRDefault="00AE7197" w:rsidP="001B10A5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en-US"/>
        </w:rPr>
      </w:pPr>
      <w:r w:rsidRPr="00531834">
        <w:rPr>
          <w:sz w:val="28"/>
          <w:szCs w:val="28"/>
        </w:rPr>
        <w:t>в дошкольных образовательных организациях</w:t>
      </w:r>
      <w:r w:rsidR="009B1472" w:rsidRPr="00531834">
        <w:rPr>
          <w:sz w:val="28"/>
          <w:szCs w:val="28"/>
        </w:rPr>
        <w:t>:</w:t>
      </w:r>
    </w:p>
    <w:p w:rsidR="00034709" w:rsidRPr="00531834" w:rsidRDefault="00034709" w:rsidP="001B10A5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en-US"/>
        </w:rPr>
      </w:pPr>
      <w:r w:rsidRPr="00531834">
        <w:rPr>
          <w:bCs/>
          <w:sz w:val="28"/>
          <w:szCs w:val="28"/>
          <w:lang w:eastAsia="en-US"/>
        </w:rPr>
        <w:t>у руководителя –</w:t>
      </w:r>
      <w:r w:rsidR="00571E40" w:rsidRPr="00531834">
        <w:rPr>
          <w:bCs/>
          <w:sz w:val="28"/>
          <w:szCs w:val="28"/>
          <w:lang w:eastAsia="en-US"/>
        </w:rPr>
        <w:t xml:space="preserve"> </w:t>
      </w:r>
      <w:r w:rsidR="00AE7197" w:rsidRPr="00531834">
        <w:rPr>
          <w:bCs/>
          <w:sz w:val="28"/>
          <w:szCs w:val="28"/>
          <w:lang w:eastAsia="en-US"/>
        </w:rPr>
        <w:t>4</w:t>
      </w:r>
      <w:r w:rsidRPr="00531834">
        <w:rPr>
          <w:bCs/>
          <w:sz w:val="28"/>
          <w:szCs w:val="28"/>
          <w:lang w:eastAsia="en-US"/>
        </w:rPr>
        <w:t>;</w:t>
      </w:r>
    </w:p>
    <w:p w:rsidR="00034709" w:rsidRPr="00531834" w:rsidRDefault="00034709" w:rsidP="001B10A5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en-US"/>
        </w:rPr>
      </w:pPr>
      <w:r w:rsidRPr="00531834">
        <w:rPr>
          <w:bCs/>
          <w:sz w:val="28"/>
          <w:szCs w:val="28"/>
          <w:lang w:eastAsia="en-US"/>
        </w:rPr>
        <w:t>у заместителей руководителя и главного бухгалтера –</w:t>
      </w:r>
      <w:r w:rsidR="00571E40" w:rsidRPr="00531834">
        <w:rPr>
          <w:bCs/>
          <w:sz w:val="28"/>
          <w:szCs w:val="28"/>
          <w:lang w:eastAsia="en-US"/>
        </w:rPr>
        <w:t xml:space="preserve"> </w:t>
      </w:r>
      <w:r w:rsidR="00AE7197" w:rsidRPr="00531834">
        <w:rPr>
          <w:bCs/>
          <w:sz w:val="28"/>
          <w:szCs w:val="28"/>
          <w:lang w:eastAsia="en-US"/>
        </w:rPr>
        <w:t>4;</w:t>
      </w:r>
    </w:p>
    <w:p w:rsidR="00AE7197" w:rsidRPr="00531834" w:rsidRDefault="009B1472" w:rsidP="001B10A5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в общеобразовательных организациях</w:t>
      </w:r>
      <w:r w:rsidR="003B0F53" w:rsidRPr="00531834">
        <w:rPr>
          <w:sz w:val="28"/>
          <w:szCs w:val="28"/>
        </w:rPr>
        <w:t>,</w:t>
      </w:r>
      <w:r w:rsidRPr="00531834">
        <w:rPr>
          <w:sz w:val="28"/>
          <w:szCs w:val="28"/>
        </w:rPr>
        <w:t xml:space="preserve"> </w:t>
      </w:r>
      <w:r w:rsidRPr="00595AFE">
        <w:rPr>
          <w:sz w:val="28"/>
          <w:szCs w:val="28"/>
        </w:rPr>
        <w:t>организациях дополнительного образования</w:t>
      </w:r>
      <w:r w:rsidR="00900382" w:rsidRPr="00531834">
        <w:rPr>
          <w:sz w:val="28"/>
          <w:szCs w:val="28"/>
        </w:rPr>
        <w:t>:</w:t>
      </w:r>
    </w:p>
    <w:p w:rsidR="009B1472" w:rsidRPr="00531834" w:rsidRDefault="009B1472" w:rsidP="001B10A5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en-US"/>
        </w:rPr>
      </w:pPr>
      <w:r w:rsidRPr="00531834">
        <w:rPr>
          <w:bCs/>
          <w:sz w:val="28"/>
          <w:szCs w:val="28"/>
          <w:lang w:eastAsia="en-US"/>
        </w:rPr>
        <w:t>у руководителя –</w:t>
      </w:r>
      <w:r w:rsidR="00571E40" w:rsidRPr="00531834">
        <w:rPr>
          <w:bCs/>
          <w:sz w:val="28"/>
          <w:szCs w:val="28"/>
          <w:lang w:eastAsia="en-US"/>
        </w:rPr>
        <w:t xml:space="preserve"> </w:t>
      </w:r>
      <w:r w:rsidRPr="00531834">
        <w:rPr>
          <w:bCs/>
          <w:sz w:val="28"/>
          <w:szCs w:val="28"/>
          <w:lang w:eastAsia="en-US"/>
        </w:rPr>
        <w:t>5;</w:t>
      </w:r>
    </w:p>
    <w:p w:rsidR="009B1472" w:rsidRPr="00531834" w:rsidRDefault="009B1472" w:rsidP="001B10A5">
      <w:pPr>
        <w:widowControl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en-US"/>
        </w:rPr>
      </w:pPr>
      <w:r w:rsidRPr="00531834">
        <w:rPr>
          <w:bCs/>
          <w:sz w:val="28"/>
          <w:szCs w:val="28"/>
          <w:lang w:eastAsia="en-US"/>
        </w:rPr>
        <w:t>у заместителей руководителя и главного бухгалтера –</w:t>
      </w:r>
      <w:r w:rsidR="00571E40" w:rsidRPr="00531834">
        <w:rPr>
          <w:bCs/>
          <w:sz w:val="28"/>
          <w:szCs w:val="28"/>
          <w:lang w:eastAsia="en-US"/>
        </w:rPr>
        <w:t xml:space="preserve"> </w:t>
      </w:r>
      <w:r w:rsidR="00595AFE">
        <w:rPr>
          <w:bCs/>
          <w:sz w:val="28"/>
          <w:szCs w:val="28"/>
          <w:lang w:eastAsia="en-US"/>
        </w:rPr>
        <w:t>5.</w:t>
      </w:r>
    </w:p>
    <w:p w:rsidR="00D10C9F" w:rsidRPr="00531834" w:rsidRDefault="001B10A5" w:rsidP="001B10A5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094ADB">
        <w:rPr>
          <w:sz w:val="28"/>
          <w:szCs w:val="28"/>
        </w:rPr>
        <w:t>5.13. </w:t>
      </w:r>
      <w:r w:rsidR="00D10C9F" w:rsidRPr="00094ADB">
        <w:rPr>
          <w:sz w:val="28"/>
          <w:szCs w:val="28"/>
        </w:rPr>
        <w:t xml:space="preserve">Условия оплаты труда руководителя </w:t>
      </w:r>
      <w:r w:rsidR="00D31C7E" w:rsidRPr="00094ADB">
        <w:rPr>
          <w:sz w:val="28"/>
          <w:szCs w:val="28"/>
        </w:rPr>
        <w:t xml:space="preserve">организации </w:t>
      </w:r>
      <w:r w:rsidR="00D10C9F" w:rsidRPr="00094ADB">
        <w:rPr>
          <w:sz w:val="28"/>
          <w:szCs w:val="28"/>
        </w:rPr>
        <w:t>устанавливаются в трудовом договоре, заключаемом на основе типовой формы трудового договора, утверждённой постановлением Правитель</w:t>
      </w:r>
      <w:r w:rsidR="00856D9F" w:rsidRPr="00094ADB">
        <w:rPr>
          <w:sz w:val="28"/>
          <w:szCs w:val="28"/>
        </w:rPr>
        <w:t>ства Российской Федерации от 12.04.2013</w:t>
      </w:r>
      <w:r w:rsidR="00D10C9F" w:rsidRPr="00094ADB">
        <w:rPr>
          <w:sz w:val="28"/>
          <w:szCs w:val="28"/>
        </w:rPr>
        <w:t xml:space="preserve"> № 329 «О типовой форме трудового договора с руководителем государственного (муниципального) учреждения».</w:t>
      </w:r>
    </w:p>
    <w:p w:rsidR="00D10C9F" w:rsidRPr="00531834" w:rsidRDefault="00D10C9F" w:rsidP="00541926">
      <w:pPr>
        <w:widowControl w:val="0"/>
        <w:autoSpaceDE w:val="0"/>
        <w:autoSpaceDN w:val="0"/>
        <w:ind w:left="709"/>
        <w:rPr>
          <w:sz w:val="28"/>
          <w:szCs w:val="28"/>
        </w:rPr>
      </w:pPr>
    </w:p>
    <w:p w:rsidR="006D2616" w:rsidRPr="00531834" w:rsidRDefault="00544905" w:rsidP="0054192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3567B">
        <w:rPr>
          <w:sz w:val="28"/>
          <w:szCs w:val="28"/>
        </w:rPr>
        <w:t>Порядок и условия осуществления иных выплат</w:t>
      </w:r>
    </w:p>
    <w:p w:rsidR="0037380C" w:rsidRPr="00531834" w:rsidRDefault="0037380C" w:rsidP="00541926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D10C9F" w:rsidRPr="00531834" w:rsidRDefault="00544905" w:rsidP="00544905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6.1. </w:t>
      </w:r>
      <w:r w:rsidR="00D10C9F" w:rsidRPr="00531834">
        <w:rPr>
          <w:rFonts w:eastAsia="Calibri"/>
          <w:sz w:val="28"/>
          <w:szCs w:val="28"/>
        </w:rPr>
        <w:t>В целях повышения эффективности и устойчивости работы организации</w:t>
      </w:r>
      <w:r w:rsidR="00D10C9F" w:rsidRPr="00531834">
        <w:rPr>
          <w:sz w:val="28"/>
          <w:szCs w:val="28"/>
        </w:rPr>
        <w:t xml:space="preserve">, учитывая особенности и специфику его работы, а также с целью социальной защищенности работникам </w:t>
      </w:r>
      <w:r w:rsidR="00D10C9F" w:rsidRPr="00531834">
        <w:rPr>
          <w:rFonts w:eastAsia="Calibri"/>
          <w:sz w:val="28"/>
          <w:szCs w:val="28"/>
        </w:rPr>
        <w:t>организации</w:t>
      </w:r>
      <w:r w:rsidR="00D10C9F" w:rsidRPr="00531834">
        <w:rPr>
          <w:sz w:val="28"/>
          <w:szCs w:val="28"/>
        </w:rPr>
        <w:t xml:space="preserve"> устанавливаются иные выплаты.</w:t>
      </w:r>
    </w:p>
    <w:p w:rsidR="0037380C" w:rsidRPr="00531834" w:rsidRDefault="0037380C" w:rsidP="00544905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К иным выплатам относятся:</w:t>
      </w:r>
    </w:p>
    <w:p w:rsidR="0037380C" w:rsidRPr="00531834" w:rsidRDefault="0037380C" w:rsidP="00544905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единовременная выплата молодым специалистам;</w:t>
      </w:r>
    </w:p>
    <w:p w:rsidR="0037380C" w:rsidRPr="00531834" w:rsidRDefault="0037380C" w:rsidP="00544905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единовременная выплата при предоставлении ежегодного оплачиваемого </w:t>
      </w:r>
      <w:r w:rsidRPr="00531834">
        <w:rPr>
          <w:sz w:val="28"/>
          <w:szCs w:val="28"/>
        </w:rPr>
        <w:lastRenderedPageBreak/>
        <w:t>отпуска;</w:t>
      </w:r>
    </w:p>
    <w:p w:rsidR="0037380C" w:rsidRPr="00531834" w:rsidRDefault="0037380C" w:rsidP="00544905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единовременное премирование к праздничным дням, профессиональным праздникам;</w:t>
      </w:r>
    </w:p>
    <w:p w:rsidR="0037380C" w:rsidRPr="00531834" w:rsidRDefault="0037380C" w:rsidP="00544905">
      <w:pPr>
        <w:widowControl w:val="0"/>
        <w:autoSpaceDE w:val="0"/>
        <w:autoSpaceDN w:val="0"/>
        <w:ind w:firstLine="709"/>
        <w:rPr>
          <w:i/>
          <w:sz w:val="28"/>
          <w:szCs w:val="28"/>
        </w:rPr>
      </w:pPr>
      <w:r w:rsidRPr="00531834">
        <w:rPr>
          <w:sz w:val="28"/>
          <w:szCs w:val="28"/>
        </w:rPr>
        <w:t>ежемесячная доплата молодым специалистам из числа педагогических работников.</w:t>
      </w:r>
    </w:p>
    <w:p w:rsidR="0037380C" w:rsidRPr="00531834" w:rsidRDefault="00544905" w:rsidP="00544905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6.2. </w:t>
      </w:r>
      <w:r w:rsidR="0037380C" w:rsidRPr="00531834">
        <w:rPr>
          <w:sz w:val="28"/>
          <w:szCs w:val="28"/>
        </w:rPr>
        <w:t xml:space="preserve">Единовременная выплата молодым специалистам осуществляется в пределах средств фонда оплаты труда, </w:t>
      </w:r>
      <w:r w:rsidR="000376B3" w:rsidRPr="00531834">
        <w:rPr>
          <w:sz w:val="28"/>
          <w:szCs w:val="28"/>
        </w:rPr>
        <w:t>формируемого организаци</w:t>
      </w:r>
      <w:r>
        <w:rPr>
          <w:sz w:val="28"/>
          <w:szCs w:val="28"/>
        </w:rPr>
        <w:t>ей в соответствии с разделом 7</w:t>
      </w:r>
      <w:r w:rsidR="000376B3" w:rsidRPr="00531834">
        <w:rPr>
          <w:sz w:val="28"/>
          <w:szCs w:val="28"/>
        </w:rPr>
        <w:t xml:space="preserve"> настоящего Положения</w:t>
      </w:r>
      <w:r w:rsidR="0037380C" w:rsidRPr="00531834">
        <w:rPr>
          <w:sz w:val="28"/>
          <w:szCs w:val="28"/>
        </w:rPr>
        <w:t>.</w:t>
      </w:r>
    </w:p>
    <w:p w:rsidR="0037380C" w:rsidRPr="00531834" w:rsidRDefault="0037380C" w:rsidP="00544905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Размер единовременной выплаты молодым специалистам соответствует </w:t>
      </w:r>
      <w:r w:rsidR="00FA22A6">
        <w:rPr>
          <w:sz w:val="28"/>
          <w:szCs w:val="28"/>
        </w:rPr>
        <w:t xml:space="preserve">двум </w:t>
      </w:r>
      <w:r w:rsidR="00EA2CA1" w:rsidRPr="00531834">
        <w:rPr>
          <w:sz w:val="28"/>
          <w:szCs w:val="28"/>
        </w:rPr>
        <w:t xml:space="preserve">должностным окладам </w:t>
      </w:r>
      <w:r w:rsidRPr="00531834">
        <w:rPr>
          <w:sz w:val="28"/>
          <w:szCs w:val="28"/>
        </w:rPr>
        <w:t>по основной занимаемой должности с учетом районного коэффициента, процентной надбавки к заработной плате за работу в районах Крайнего Севера и приравненных к ним местностях.</w:t>
      </w:r>
    </w:p>
    <w:p w:rsidR="0037380C" w:rsidRPr="00531834" w:rsidRDefault="0037380C" w:rsidP="00544905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Единовременная выплата молодым специалистам предоставляется один раз по основному месту работы в течение месяца после поступления на работу.</w:t>
      </w:r>
    </w:p>
    <w:p w:rsidR="0037380C" w:rsidRPr="00531834" w:rsidRDefault="00544905" w:rsidP="00544905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6.3. </w:t>
      </w:r>
      <w:r w:rsidR="0037380C" w:rsidRPr="00531834">
        <w:rPr>
          <w:sz w:val="28"/>
          <w:szCs w:val="28"/>
        </w:rPr>
        <w:t>Работникам организаци</w:t>
      </w:r>
      <w:r w:rsidR="00303F11" w:rsidRPr="00531834">
        <w:rPr>
          <w:sz w:val="28"/>
          <w:szCs w:val="28"/>
        </w:rPr>
        <w:t>и</w:t>
      </w:r>
      <w:r w:rsidR="0037380C" w:rsidRPr="00531834">
        <w:rPr>
          <w:sz w:val="28"/>
          <w:szCs w:val="28"/>
        </w:rPr>
        <w:t xml:space="preserve"> один раз в календарном году выплачивается единовременная выплата при предоставлении ежегодного оплачиваемого отпуска.</w:t>
      </w:r>
    </w:p>
    <w:p w:rsidR="0031078B" w:rsidRPr="00531834" w:rsidRDefault="0031078B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должности.</w:t>
      </w:r>
    </w:p>
    <w:p w:rsidR="0037380C" w:rsidRPr="00531834" w:rsidRDefault="0037380C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 xml:space="preserve">Единовременная выплата при предоставлении ежегодного оплачиваемого отпуска осуществляется в пределах </w:t>
      </w:r>
      <w:r w:rsidR="009125C2" w:rsidRPr="00531834">
        <w:rPr>
          <w:sz w:val="28"/>
          <w:szCs w:val="28"/>
        </w:rPr>
        <w:t xml:space="preserve">средств </w:t>
      </w:r>
      <w:r w:rsidR="00FE27DD" w:rsidRPr="00531834">
        <w:rPr>
          <w:sz w:val="28"/>
          <w:szCs w:val="28"/>
        </w:rPr>
        <w:t xml:space="preserve">фонда оплаты труда, формируемого в </w:t>
      </w:r>
      <w:r w:rsidR="009125C2" w:rsidRPr="00531834">
        <w:rPr>
          <w:sz w:val="28"/>
          <w:szCs w:val="28"/>
        </w:rPr>
        <w:t>соответствии</w:t>
      </w:r>
      <w:r w:rsidR="00FE27DD" w:rsidRPr="00531834">
        <w:rPr>
          <w:sz w:val="28"/>
          <w:szCs w:val="28"/>
        </w:rPr>
        <w:t xml:space="preserve"> с разделом </w:t>
      </w:r>
      <w:r w:rsidR="00544905">
        <w:rPr>
          <w:sz w:val="28"/>
          <w:szCs w:val="28"/>
        </w:rPr>
        <w:t>7</w:t>
      </w:r>
      <w:r w:rsidR="00FE27DD" w:rsidRPr="00531834">
        <w:rPr>
          <w:sz w:val="28"/>
          <w:szCs w:val="28"/>
        </w:rPr>
        <w:t xml:space="preserve"> настоящего Положения.</w:t>
      </w:r>
    </w:p>
    <w:p w:rsidR="0037380C" w:rsidRPr="00531834" w:rsidRDefault="00AF5A7D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>Основанием для</w:t>
      </w:r>
      <w:r w:rsidR="0037380C" w:rsidRPr="00531834">
        <w:rPr>
          <w:sz w:val="28"/>
          <w:szCs w:val="28"/>
        </w:rPr>
        <w:t xml:space="preserve"> единовременной выплат</w:t>
      </w:r>
      <w:r w:rsidRPr="00531834">
        <w:rPr>
          <w:sz w:val="28"/>
          <w:szCs w:val="28"/>
        </w:rPr>
        <w:t>ы</w:t>
      </w:r>
      <w:r w:rsidR="0037380C" w:rsidRPr="00531834">
        <w:rPr>
          <w:sz w:val="28"/>
          <w:szCs w:val="28"/>
        </w:rPr>
        <w:t xml:space="preserve"> при предоставлении ежегодного оплачиваемого отпуска работнику </w:t>
      </w:r>
      <w:r w:rsidRPr="00531834">
        <w:rPr>
          <w:sz w:val="28"/>
          <w:szCs w:val="28"/>
        </w:rPr>
        <w:t>является приказ</w:t>
      </w:r>
      <w:r w:rsidR="0037380C" w:rsidRPr="00531834">
        <w:rPr>
          <w:sz w:val="28"/>
          <w:szCs w:val="28"/>
        </w:rPr>
        <w:t xml:space="preserve"> руководител</w:t>
      </w:r>
      <w:r w:rsidRPr="00531834">
        <w:rPr>
          <w:sz w:val="28"/>
          <w:szCs w:val="28"/>
        </w:rPr>
        <w:t>я</w:t>
      </w:r>
      <w:r w:rsidR="0037380C" w:rsidRPr="00531834">
        <w:rPr>
          <w:sz w:val="28"/>
          <w:szCs w:val="28"/>
        </w:rPr>
        <w:t xml:space="preserve"> организации.</w:t>
      </w:r>
    </w:p>
    <w:p w:rsidR="0037380C" w:rsidRPr="00531834" w:rsidRDefault="0037380C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>В случае разделения ежегодного (очередного)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дней.</w:t>
      </w:r>
    </w:p>
    <w:p w:rsidR="0037380C" w:rsidRPr="00531834" w:rsidRDefault="0037380C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>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должности.</w:t>
      </w:r>
    </w:p>
    <w:p w:rsidR="00937539" w:rsidRPr="00531834" w:rsidRDefault="00937539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>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организации, включая руководителя, заместителей руководителя, главного бухгалтера.</w:t>
      </w:r>
    </w:p>
    <w:p w:rsidR="00A67DFE" w:rsidRPr="00531834" w:rsidRDefault="00F5463C" w:rsidP="00544905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Конкретный р</w:t>
      </w:r>
      <w:r w:rsidR="00A67DFE" w:rsidRPr="00531834">
        <w:rPr>
          <w:sz w:val="28"/>
          <w:szCs w:val="28"/>
        </w:rPr>
        <w:t>азмер единовременной выплаты при предоставлении ежегодного оплачиваемого отпуска</w:t>
      </w:r>
      <w:r>
        <w:rPr>
          <w:sz w:val="28"/>
          <w:szCs w:val="28"/>
        </w:rPr>
        <w:t xml:space="preserve"> устанавливается локальным</w:t>
      </w:r>
      <w:r w:rsidR="00A67DFE" w:rsidRPr="00531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 актом организации и </w:t>
      </w:r>
      <w:r w:rsidR="00A67DFE" w:rsidRPr="00531834">
        <w:rPr>
          <w:sz w:val="28"/>
          <w:szCs w:val="28"/>
        </w:rPr>
        <w:t xml:space="preserve">не </w:t>
      </w:r>
      <w:r w:rsidR="00EA2CA1" w:rsidRPr="00531834">
        <w:rPr>
          <w:sz w:val="28"/>
          <w:szCs w:val="28"/>
        </w:rPr>
        <w:t xml:space="preserve">должен </w:t>
      </w:r>
      <w:r w:rsidR="00A67DFE" w:rsidRPr="00531834">
        <w:rPr>
          <w:sz w:val="28"/>
          <w:szCs w:val="28"/>
        </w:rPr>
        <w:t>превышать</w:t>
      </w:r>
      <w:r w:rsidR="00D97EE4" w:rsidRPr="00531834">
        <w:rPr>
          <w:sz w:val="28"/>
          <w:szCs w:val="28"/>
        </w:rPr>
        <w:t xml:space="preserve"> </w:t>
      </w:r>
      <w:r w:rsidR="00A67DFE" w:rsidRPr="00531834">
        <w:rPr>
          <w:sz w:val="28"/>
          <w:szCs w:val="28"/>
        </w:rPr>
        <w:t>двух фондов оплаты труда по основной за</w:t>
      </w:r>
      <w:r w:rsidR="008B18FB">
        <w:rPr>
          <w:sz w:val="28"/>
          <w:szCs w:val="28"/>
        </w:rPr>
        <w:t>нимаемой должности (профессии)</w:t>
      </w:r>
      <w:r>
        <w:rPr>
          <w:sz w:val="28"/>
          <w:szCs w:val="28"/>
        </w:rPr>
        <w:t>.</w:t>
      </w:r>
    </w:p>
    <w:p w:rsidR="0037380C" w:rsidRPr="00531834" w:rsidRDefault="0037380C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>Размер единовременной выплаты при предоставлении ежегодного оплачиваемого отпуска не зависит от итогов оценки труда работника.</w:t>
      </w:r>
    </w:p>
    <w:p w:rsidR="00C87725" w:rsidRPr="00C87725" w:rsidRDefault="00C87725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B80ACA">
        <w:rPr>
          <w:sz w:val="28"/>
          <w:szCs w:val="28"/>
        </w:rPr>
        <w:t xml:space="preserve">Работнику, не отработавшему в </w:t>
      </w:r>
      <w:proofErr w:type="gramStart"/>
      <w:r w:rsidRPr="00B80ACA">
        <w:rPr>
          <w:sz w:val="28"/>
          <w:szCs w:val="28"/>
        </w:rPr>
        <w:t>организации полный год</w:t>
      </w:r>
      <w:proofErr w:type="gramEnd"/>
      <w:r w:rsidRPr="00B80ACA">
        <w:rPr>
          <w:sz w:val="28"/>
          <w:szCs w:val="28"/>
        </w:rPr>
        <w:t xml:space="preserve"> со дня заключения работником трудового договора, а также в случае ухода такого работника в отпуск с последующим увольнением единовременная выплата выплачивается пропорционально отработанному времени. Единовременная выплата в указанных </w:t>
      </w:r>
      <w:r w:rsidRPr="00B80ACA">
        <w:rPr>
          <w:sz w:val="28"/>
          <w:szCs w:val="28"/>
        </w:rPr>
        <w:lastRenderedPageBreak/>
        <w:t>случаях выплачивается, если у работника имеется заработанный отпуск в количестве не менее 14 календарных дней.</w:t>
      </w:r>
    </w:p>
    <w:p w:rsidR="0037380C" w:rsidRPr="00C87725" w:rsidRDefault="0037380C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C87725">
        <w:rPr>
          <w:sz w:val="28"/>
          <w:szCs w:val="28"/>
        </w:rPr>
        <w:t>Единовременная выплата при предоставлении ежегодного оплачиваемого отпуска не выплачивается:</w:t>
      </w:r>
    </w:p>
    <w:p w:rsidR="0037380C" w:rsidRPr="00C87725" w:rsidRDefault="0037380C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C87725">
        <w:rPr>
          <w:sz w:val="28"/>
          <w:szCs w:val="28"/>
        </w:rPr>
        <w:t>работнику, принятому на работу по совместительству;</w:t>
      </w:r>
    </w:p>
    <w:p w:rsidR="0037380C" w:rsidRPr="00C87725" w:rsidRDefault="0037380C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C87725">
        <w:rPr>
          <w:sz w:val="28"/>
          <w:szCs w:val="28"/>
        </w:rPr>
        <w:t>работнику, заключившему срочный трудовой договор (сроком до двух месяцев);</w:t>
      </w:r>
    </w:p>
    <w:p w:rsidR="0037380C" w:rsidRPr="00531834" w:rsidRDefault="0037380C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C87725">
        <w:rPr>
          <w:sz w:val="28"/>
          <w:szCs w:val="28"/>
        </w:rPr>
        <w:t>работнику, уволенному за виновные действия.</w:t>
      </w:r>
    </w:p>
    <w:p w:rsidR="00EA2CA1" w:rsidRPr="00531834" w:rsidRDefault="00E97FED" w:rsidP="00E97FED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6.4. </w:t>
      </w:r>
      <w:r w:rsidR="0037380C" w:rsidRPr="00531834">
        <w:rPr>
          <w:sz w:val="28"/>
          <w:szCs w:val="28"/>
        </w:rPr>
        <w:t xml:space="preserve">Единовременное премирование к праздничным дням, профессиональным праздникам осуществляется в пределах обоснованной экономии </w:t>
      </w:r>
      <w:r w:rsidR="000376B3" w:rsidRPr="00531834">
        <w:rPr>
          <w:sz w:val="28"/>
          <w:szCs w:val="28"/>
        </w:rPr>
        <w:t>средств фонда оплаты труда, формируемого организаци</w:t>
      </w:r>
      <w:r>
        <w:rPr>
          <w:sz w:val="28"/>
          <w:szCs w:val="28"/>
        </w:rPr>
        <w:t>ей в соответствии с разделом 7</w:t>
      </w:r>
      <w:r w:rsidR="000376B3" w:rsidRPr="00531834">
        <w:rPr>
          <w:sz w:val="28"/>
          <w:szCs w:val="28"/>
        </w:rPr>
        <w:t xml:space="preserve"> настоящего Положения</w:t>
      </w:r>
      <w:r w:rsidR="0037380C" w:rsidRPr="00531834">
        <w:rPr>
          <w:sz w:val="28"/>
          <w:szCs w:val="28"/>
        </w:rPr>
        <w:t xml:space="preserve">. </w:t>
      </w:r>
    </w:p>
    <w:p w:rsidR="0037380C" w:rsidRPr="00531834" w:rsidRDefault="0037380C" w:rsidP="00E97FE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Единовременное премирование осуществляется в организации в едином размере в отношении всех категорий работников не более 3 раз в </w:t>
      </w:r>
      <w:r w:rsidR="008C5760" w:rsidRPr="00531834">
        <w:rPr>
          <w:sz w:val="28"/>
          <w:szCs w:val="28"/>
        </w:rPr>
        <w:t xml:space="preserve">календарном </w:t>
      </w:r>
      <w:r w:rsidRPr="00531834">
        <w:rPr>
          <w:sz w:val="28"/>
          <w:szCs w:val="28"/>
        </w:rPr>
        <w:t>году.</w:t>
      </w:r>
    </w:p>
    <w:p w:rsidR="0037380C" w:rsidRPr="00531834" w:rsidRDefault="0037380C" w:rsidP="00E97FE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 xml:space="preserve">Выплата премии осуществляется по согласованию с </w:t>
      </w:r>
      <w:r w:rsidR="00303F11" w:rsidRPr="00531834">
        <w:rPr>
          <w:sz w:val="28"/>
          <w:szCs w:val="28"/>
        </w:rPr>
        <w:t xml:space="preserve">Департаментом </w:t>
      </w:r>
      <w:r w:rsidRPr="00531834">
        <w:rPr>
          <w:sz w:val="28"/>
          <w:szCs w:val="28"/>
        </w:rPr>
        <w:t xml:space="preserve">не позднее месяца, следующего после наступления события. </w:t>
      </w:r>
    </w:p>
    <w:p w:rsidR="0037380C" w:rsidRPr="00531834" w:rsidRDefault="0037380C" w:rsidP="00E97FE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Размер единовременной пр</w:t>
      </w:r>
      <w:r w:rsidR="00E97FED">
        <w:rPr>
          <w:sz w:val="28"/>
          <w:szCs w:val="28"/>
        </w:rPr>
        <w:t>емии не может превышать 10 000</w:t>
      </w:r>
      <w:r w:rsidRPr="00531834">
        <w:rPr>
          <w:sz w:val="28"/>
          <w:szCs w:val="28"/>
        </w:rPr>
        <w:t xml:space="preserve"> рублей. </w:t>
      </w:r>
    </w:p>
    <w:p w:rsidR="0037380C" w:rsidRPr="00531834" w:rsidRDefault="00E97FED" w:rsidP="00E97FED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6.5. </w:t>
      </w:r>
      <w:r w:rsidR="002B5276" w:rsidRPr="00531834">
        <w:rPr>
          <w:sz w:val="28"/>
          <w:szCs w:val="28"/>
        </w:rPr>
        <w:t xml:space="preserve">В целях </w:t>
      </w:r>
      <w:r w:rsidR="00750A26" w:rsidRPr="00531834">
        <w:rPr>
          <w:sz w:val="28"/>
          <w:szCs w:val="28"/>
        </w:rPr>
        <w:t xml:space="preserve">поддержки молодых специалистов, а также </w:t>
      </w:r>
      <w:r w:rsidR="002B5276" w:rsidRPr="00531834">
        <w:rPr>
          <w:sz w:val="28"/>
          <w:szCs w:val="28"/>
        </w:rPr>
        <w:t>закрепления педагогических кадров</w:t>
      </w:r>
      <w:r w:rsidR="00750A26" w:rsidRPr="00531834">
        <w:rPr>
          <w:sz w:val="28"/>
          <w:szCs w:val="28"/>
        </w:rPr>
        <w:t>,</w:t>
      </w:r>
      <w:r w:rsidR="00D97EE4" w:rsidRPr="00531834">
        <w:rPr>
          <w:sz w:val="28"/>
          <w:szCs w:val="28"/>
        </w:rPr>
        <w:t xml:space="preserve"> молодым специалистам из числа педагогических работников в течение первых двух лет работы по специальности выплачивается ежемесячная </w:t>
      </w:r>
      <w:r w:rsidR="0037380C" w:rsidRPr="00531834">
        <w:rPr>
          <w:sz w:val="28"/>
          <w:szCs w:val="28"/>
        </w:rPr>
        <w:t>доплата в размере 1000 рублей.</w:t>
      </w:r>
    </w:p>
    <w:p w:rsidR="0037380C" w:rsidRPr="00531834" w:rsidRDefault="0037380C" w:rsidP="00E97FED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Ежемесячная доплата молодым специалистам начисляется к должностному окладу и не образует его увеличение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BD0C80" w:rsidRPr="00531834" w:rsidRDefault="00BD0C80" w:rsidP="00541926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6D2616" w:rsidRPr="00531834" w:rsidRDefault="00D060CB" w:rsidP="00541926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D2616" w:rsidRPr="0053183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531834">
        <w:rPr>
          <w:sz w:val="28"/>
          <w:szCs w:val="28"/>
        </w:rPr>
        <w:t xml:space="preserve">орядок </w:t>
      </w:r>
      <w:proofErr w:type="gramStart"/>
      <w:r w:rsidRPr="00531834">
        <w:rPr>
          <w:sz w:val="28"/>
          <w:szCs w:val="28"/>
        </w:rPr>
        <w:t>формирования фонда оплаты труда организации</w:t>
      </w:r>
      <w:proofErr w:type="gramEnd"/>
    </w:p>
    <w:p w:rsidR="004202F1" w:rsidRPr="00531834" w:rsidRDefault="004202F1" w:rsidP="00541926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2A4C92" w:rsidRPr="00531834" w:rsidRDefault="00D060CB" w:rsidP="00D060CB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A50C6E">
        <w:rPr>
          <w:sz w:val="28"/>
          <w:szCs w:val="28"/>
        </w:rPr>
        <w:t>7.1. </w:t>
      </w:r>
      <w:r w:rsidR="002A4C92" w:rsidRPr="00A50C6E">
        <w:rPr>
          <w:sz w:val="28"/>
          <w:szCs w:val="28"/>
        </w:rPr>
        <w:t xml:space="preserve">Фонд оплаты труда работников формируется из расчёта на 12 месяцев, исходя из объёма субсидий, предоставляемых из </w:t>
      </w:r>
      <w:r w:rsidR="00596DF9">
        <w:rPr>
          <w:sz w:val="28"/>
          <w:szCs w:val="28"/>
        </w:rPr>
        <w:t xml:space="preserve">консолидированного </w:t>
      </w:r>
      <w:r w:rsidR="002A4C92" w:rsidRPr="00A50C6E">
        <w:rPr>
          <w:sz w:val="28"/>
          <w:szCs w:val="28"/>
        </w:rPr>
        <w:t xml:space="preserve">бюджета </w:t>
      </w:r>
      <w:r w:rsidR="00A50C6E" w:rsidRPr="00A50C6E">
        <w:rPr>
          <w:sz w:val="28"/>
          <w:szCs w:val="28"/>
        </w:rPr>
        <w:t>города Ханты-Мансийска</w:t>
      </w:r>
      <w:r w:rsidR="002A4C92" w:rsidRPr="00A50C6E">
        <w:rPr>
          <w:sz w:val="28"/>
          <w:szCs w:val="28"/>
        </w:rPr>
        <w:t xml:space="preserve"> на финансовое обеспечение выполнения </w:t>
      </w:r>
      <w:r w:rsidR="00A50C6E" w:rsidRPr="00A50C6E">
        <w:rPr>
          <w:sz w:val="28"/>
          <w:szCs w:val="28"/>
        </w:rPr>
        <w:t>муниципального</w:t>
      </w:r>
      <w:r w:rsidR="002A4C92" w:rsidRPr="00A50C6E">
        <w:rPr>
          <w:sz w:val="28"/>
          <w:szCs w:val="28"/>
        </w:rPr>
        <w:t xml:space="preserve"> задания, </w:t>
      </w:r>
      <w:r w:rsidR="00D97EE4" w:rsidRPr="00A50C6E">
        <w:rPr>
          <w:sz w:val="28"/>
          <w:szCs w:val="28"/>
        </w:rPr>
        <w:t xml:space="preserve">и </w:t>
      </w:r>
      <w:r w:rsidR="002A4C92" w:rsidRPr="00A50C6E">
        <w:rPr>
          <w:sz w:val="28"/>
          <w:szCs w:val="28"/>
        </w:rPr>
        <w:t>средств, поступающих от иной приносящей доход деятельности.</w:t>
      </w:r>
    </w:p>
    <w:p w:rsidR="002A4C92" w:rsidRPr="00531834" w:rsidRDefault="002A4C92" w:rsidP="00541926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531834">
        <w:rPr>
          <w:sz w:val="28"/>
          <w:szCs w:val="28"/>
        </w:rPr>
        <w:t>Фонд оплаты труда организации определяется суммированием фонда должностных окладов</w:t>
      </w:r>
      <w:r w:rsidR="006061AC" w:rsidRPr="00531834">
        <w:rPr>
          <w:sz w:val="28"/>
          <w:szCs w:val="28"/>
        </w:rPr>
        <w:t xml:space="preserve">, фонда </w:t>
      </w:r>
      <w:r w:rsidR="00F44999" w:rsidRPr="00531834">
        <w:rPr>
          <w:sz w:val="28"/>
          <w:szCs w:val="28"/>
        </w:rPr>
        <w:t xml:space="preserve">тарифных ставок </w:t>
      </w:r>
      <w:r w:rsidRPr="00531834">
        <w:rPr>
          <w:sz w:val="28"/>
          <w:szCs w:val="28"/>
        </w:rPr>
        <w:t>и фондов компенсационных и стимулирующих выплат, а также иных выплат, предусмотренных настоящим Положением. Указанный годовой фонд оплаты труда увеличивается на сумму отчислений в государственные внебюджетные фонды, производимые от фонда оплаты труда в соответствии с действующим законодательством (с учётом размера отчислений, учитывающим предельную величину базы для начисления страховых взносов).</w:t>
      </w:r>
    </w:p>
    <w:p w:rsidR="002A4C92" w:rsidRPr="00531834" w:rsidRDefault="00D060CB" w:rsidP="00D060CB">
      <w:pPr>
        <w:widowControl w:val="0"/>
        <w:autoSpaceDE w:val="0"/>
        <w:autoSpaceDN w:val="0"/>
        <w:ind w:left="709"/>
        <w:rPr>
          <w:sz w:val="28"/>
          <w:szCs w:val="28"/>
        </w:rPr>
      </w:pPr>
      <w:r>
        <w:rPr>
          <w:sz w:val="28"/>
          <w:szCs w:val="28"/>
        </w:rPr>
        <w:t>7.2. </w:t>
      </w:r>
      <w:r w:rsidR="007E65F1" w:rsidRPr="00531834">
        <w:rPr>
          <w:sz w:val="28"/>
          <w:szCs w:val="28"/>
        </w:rPr>
        <w:t>При формировании фонда оплаты труда</w:t>
      </w:r>
      <w:r w:rsidR="002A4C92" w:rsidRPr="00531834">
        <w:rPr>
          <w:sz w:val="28"/>
          <w:szCs w:val="28"/>
        </w:rPr>
        <w:t>:</w:t>
      </w:r>
    </w:p>
    <w:p w:rsidR="002A4C92" w:rsidRPr="00531834" w:rsidRDefault="007E65F1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 xml:space="preserve">на стимулирующие выплаты предусматривается 20% от суммы фонда должностных окладов, фонда тарифных ставок и фонда компенсационных </w:t>
      </w:r>
      <w:r w:rsidRPr="00531834">
        <w:rPr>
          <w:sz w:val="28"/>
          <w:szCs w:val="28"/>
        </w:rPr>
        <w:lastRenderedPageBreak/>
        <w:t>выплат</w:t>
      </w:r>
      <w:r w:rsidR="002A4C92" w:rsidRPr="00531834">
        <w:rPr>
          <w:sz w:val="28"/>
          <w:szCs w:val="28"/>
        </w:rPr>
        <w:t>;</w:t>
      </w:r>
    </w:p>
    <w:p w:rsidR="007E65F1" w:rsidRPr="00531834" w:rsidRDefault="007E65F1" w:rsidP="00541926">
      <w:pPr>
        <w:widowControl w:val="0"/>
        <w:autoSpaceDE w:val="0"/>
        <w:autoSpaceDN w:val="0"/>
        <w:ind w:firstLine="708"/>
        <w:rPr>
          <w:sz w:val="28"/>
          <w:szCs w:val="28"/>
        </w:rPr>
      </w:pPr>
      <w:r w:rsidRPr="00531834">
        <w:rPr>
          <w:sz w:val="28"/>
          <w:szCs w:val="28"/>
        </w:rPr>
        <w:t>на иные выплаты 10%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местностях.</w:t>
      </w:r>
    </w:p>
    <w:p w:rsidR="0083717C" w:rsidRPr="00531834" w:rsidRDefault="00794D83" w:rsidP="00794D83">
      <w:pPr>
        <w:widowControl w:val="0"/>
        <w:autoSpaceDE w:val="0"/>
        <w:autoSpaceDN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7.3. </w:t>
      </w:r>
      <w:r w:rsidR="0083717C" w:rsidRPr="00531834">
        <w:rPr>
          <w:bCs/>
          <w:sz w:val="28"/>
          <w:szCs w:val="28"/>
        </w:rPr>
        <w:t xml:space="preserve">Руководитель </w:t>
      </w:r>
      <w:r w:rsidR="00D31C7E" w:rsidRPr="00531834">
        <w:rPr>
          <w:bCs/>
          <w:sz w:val="28"/>
          <w:szCs w:val="28"/>
        </w:rPr>
        <w:t>организации</w:t>
      </w:r>
      <w:r w:rsidR="0083717C" w:rsidRPr="00531834">
        <w:rPr>
          <w:bCs/>
          <w:sz w:val="28"/>
          <w:szCs w:val="28"/>
        </w:rPr>
        <w:t xml:space="preserve"> несет ответственность за правильность </w:t>
      </w:r>
      <w:proofErr w:type="gramStart"/>
      <w:r w:rsidR="0083717C" w:rsidRPr="00531834">
        <w:rPr>
          <w:bCs/>
          <w:sz w:val="28"/>
          <w:szCs w:val="28"/>
        </w:rPr>
        <w:t xml:space="preserve">формирования фонда оплаты труда </w:t>
      </w:r>
      <w:r w:rsidR="00D31C7E" w:rsidRPr="00531834">
        <w:rPr>
          <w:bCs/>
          <w:sz w:val="28"/>
          <w:szCs w:val="28"/>
        </w:rPr>
        <w:t>организации</w:t>
      </w:r>
      <w:proofErr w:type="gramEnd"/>
      <w:r w:rsidR="0083717C" w:rsidRPr="00531834">
        <w:rPr>
          <w:bCs/>
          <w:sz w:val="28"/>
          <w:szCs w:val="28"/>
        </w:rPr>
        <w:t xml:space="preserve"> и обеспечивает соблюдение установленных требований.</w:t>
      </w:r>
    </w:p>
    <w:p w:rsidR="00596DF9" w:rsidRDefault="00596DF9" w:rsidP="00AD2018">
      <w:pPr>
        <w:widowControl w:val="0"/>
        <w:autoSpaceDE w:val="0"/>
        <w:autoSpaceDN w:val="0"/>
        <w:rPr>
          <w:strike/>
          <w:sz w:val="28"/>
          <w:szCs w:val="28"/>
        </w:rPr>
      </w:pPr>
    </w:p>
    <w:p w:rsidR="00AC159B" w:rsidRPr="00531834" w:rsidRDefault="00AC159B" w:rsidP="00AD2018">
      <w:pPr>
        <w:widowControl w:val="0"/>
        <w:autoSpaceDE w:val="0"/>
        <w:autoSpaceDN w:val="0"/>
        <w:rPr>
          <w:strike/>
          <w:sz w:val="28"/>
          <w:szCs w:val="28"/>
        </w:rPr>
      </w:pPr>
    </w:p>
    <w:p w:rsidR="00C25D3A" w:rsidRPr="00531834" w:rsidRDefault="00794D83" w:rsidP="00541926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7605A6" w:rsidRPr="00531834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531834">
        <w:rPr>
          <w:sz w:val="28"/>
          <w:szCs w:val="28"/>
        </w:rPr>
        <w:t>аключительные положения</w:t>
      </w:r>
    </w:p>
    <w:p w:rsidR="007605A6" w:rsidRPr="00531834" w:rsidRDefault="007605A6" w:rsidP="00541926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2B5276" w:rsidRPr="00CF316E" w:rsidRDefault="00794D83" w:rsidP="00794D83">
      <w:pPr>
        <w:widowControl w:val="0"/>
        <w:autoSpaceDE w:val="0"/>
        <w:autoSpaceDN w:val="0"/>
        <w:ind w:firstLine="709"/>
        <w:rPr>
          <w:i/>
          <w:sz w:val="28"/>
          <w:szCs w:val="28"/>
        </w:rPr>
      </w:pPr>
      <w:r w:rsidRPr="00CF316E">
        <w:rPr>
          <w:sz w:val="28"/>
          <w:szCs w:val="28"/>
        </w:rPr>
        <w:t>8.1. </w:t>
      </w:r>
      <w:r w:rsidR="0046609E" w:rsidRPr="00CF316E">
        <w:rPr>
          <w:sz w:val="28"/>
          <w:szCs w:val="28"/>
        </w:rPr>
        <w:t>В случае необходимости урегулирования отдельных вопросов общего характера при построении и применении системы оплаты труда организацией в Положени</w:t>
      </w:r>
      <w:r w:rsidR="00D71DBB" w:rsidRPr="00CF316E">
        <w:rPr>
          <w:sz w:val="28"/>
          <w:szCs w:val="28"/>
        </w:rPr>
        <w:t>и о системе оплаты труда</w:t>
      </w:r>
      <w:r w:rsidR="0046609E" w:rsidRPr="00CF316E">
        <w:rPr>
          <w:sz w:val="28"/>
          <w:szCs w:val="28"/>
        </w:rPr>
        <w:t xml:space="preserve"> </w:t>
      </w:r>
      <w:r w:rsidR="00D97EE4" w:rsidRPr="00CF316E">
        <w:rPr>
          <w:sz w:val="28"/>
          <w:szCs w:val="28"/>
        </w:rPr>
        <w:t xml:space="preserve">организации </w:t>
      </w:r>
      <w:r w:rsidR="0046609E" w:rsidRPr="00CF316E">
        <w:rPr>
          <w:sz w:val="28"/>
          <w:szCs w:val="28"/>
        </w:rPr>
        <w:t>могут быть включены вопросы общего характера, за исключением установления дополнительных выплат, доплат и надбавок, не указанных в составе основных раздел</w:t>
      </w:r>
      <w:r w:rsidR="00D71DBB" w:rsidRPr="00CF316E">
        <w:rPr>
          <w:sz w:val="28"/>
          <w:szCs w:val="28"/>
        </w:rPr>
        <w:t xml:space="preserve">ов настоящего </w:t>
      </w:r>
      <w:r w:rsidR="0046609E" w:rsidRPr="00CF316E">
        <w:rPr>
          <w:sz w:val="28"/>
          <w:szCs w:val="28"/>
        </w:rPr>
        <w:t>Положения</w:t>
      </w:r>
      <w:r w:rsidR="002B5276" w:rsidRPr="00CF316E">
        <w:rPr>
          <w:sz w:val="28"/>
          <w:szCs w:val="28"/>
        </w:rPr>
        <w:t>.</w:t>
      </w:r>
    </w:p>
    <w:p w:rsidR="007605A6" w:rsidRPr="00FA22A6" w:rsidRDefault="0054302E" w:rsidP="0054302E">
      <w:pPr>
        <w:widowControl w:val="0"/>
        <w:autoSpaceDE w:val="0"/>
        <w:autoSpaceDN w:val="0"/>
        <w:ind w:firstLine="709"/>
        <w:rPr>
          <w:i/>
          <w:sz w:val="28"/>
          <w:szCs w:val="28"/>
        </w:rPr>
      </w:pPr>
      <w:r w:rsidRPr="00CF316E">
        <w:rPr>
          <w:sz w:val="28"/>
          <w:szCs w:val="28"/>
        </w:rPr>
        <w:t>8.2. </w:t>
      </w:r>
      <w:r w:rsidR="007605A6" w:rsidRPr="00CF316E">
        <w:rPr>
          <w:sz w:val="28"/>
          <w:szCs w:val="28"/>
        </w:rPr>
        <w:t>Порядок согласования организационной структуры и предельной штатной численности для бюджетных организаций, организационной структуры для автономных организаций устанавливается Департаментом.</w:t>
      </w:r>
      <w:r w:rsidR="00D97EE4" w:rsidRPr="00FA22A6">
        <w:rPr>
          <w:sz w:val="28"/>
          <w:szCs w:val="28"/>
        </w:rPr>
        <w:t xml:space="preserve"> </w:t>
      </w:r>
    </w:p>
    <w:p w:rsidR="0028609F" w:rsidRPr="00531834" w:rsidRDefault="006D730C" w:rsidP="006D730C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CD540A">
        <w:rPr>
          <w:sz w:val="28"/>
          <w:szCs w:val="28"/>
        </w:rPr>
        <w:t>8.3. </w:t>
      </w:r>
      <w:r w:rsidR="007605A6" w:rsidRPr="00CD540A">
        <w:rPr>
          <w:sz w:val="28"/>
          <w:szCs w:val="28"/>
        </w:rPr>
        <w:t>Руководитель организации несет персональную ответственность за соблюдением установленного предельного уровня соотношения среднемесячной заработной платы заместителей рук</w:t>
      </w:r>
      <w:r w:rsidR="00D513BB" w:rsidRPr="00CD540A">
        <w:rPr>
          <w:sz w:val="28"/>
          <w:szCs w:val="28"/>
        </w:rPr>
        <w:t>оводителя, главного бухгалтера.</w:t>
      </w:r>
    </w:p>
    <w:p w:rsidR="004F4259" w:rsidRPr="00531834" w:rsidRDefault="004F4259" w:rsidP="006D730C">
      <w:pPr>
        <w:widowControl w:val="0"/>
        <w:autoSpaceDE w:val="0"/>
        <w:autoSpaceDN w:val="0"/>
        <w:rPr>
          <w:sz w:val="28"/>
          <w:szCs w:val="28"/>
        </w:rPr>
      </w:pPr>
    </w:p>
    <w:sectPr w:rsidR="004F4259" w:rsidRPr="00531834" w:rsidSect="00E23492">
      <w:headerReference w:type="default" r:id="rId1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DF" w:rsidRDefault="00884DDF" w:rsidP="00CE7FAC">
      <w:r>
        <w:separator/>
      </w:r>
    </w:p>
  </w:endnote>
  <w:endnote w:type="continuationSeparator" w:id="0">
    <w:p w:rsidR="00884DDF" w:rsidRDefault="00884DDF" w:rsidP="00CE7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DF" w:rsidRDefault="00884DDF" w:rsidP="00CE7FAC">
      <w:r>
        <w:separator/>
      </w:r>
    </w:p>
  </w:footnote>
  <w:footnote w:type="continuationSeparator" w:id="0">
    <w:p w:rsidR="00884DDF" w:rsidRDefault="00884DDF" w:rsidP="00CE7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6D" w:rsidRDefault="0033006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C4976">
      <w:rPr>
        <w:noProof/>
      </w:rPr>
      <w:t>27</w:t>
    </w:r>
    <w:r>
      <w:rPr>
        <w:noProof/>
      </w:rPr>
      <w:fldChar w:fldCharType="end"/>
    </w:r>
  </w:p>
  <w:p w:rsidR="0033006D" w:rsidRDefault="003300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9F4"/>
    <w:multiLevelType w:val="multilevel"/>
    <w:tmpl w:val="F7CE1E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8374AA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A27E5F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8171B43"/>
    <w:multiLevelType w:val="hybridMultilevel"/>
    <w:tmpl w:val="10887D96"/>
    <w:lvl w:ilvl="0" w:tplc="197E642A">
      <w:start w:val="4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DF63C1"/>
    <w:multiLevelType w:val="multilevel"/>
    <w:tmpl w:val="F7CE1E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D8A0D92"/>
    <w:multiLevelType w:val="hybridMultilevel"/>
    <w:tmpl w:val="C394A0B4"/>
    <w:lvl w:ilvl="0" w:tplc="4468CB38">
      <w:start w:val="5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B612F2"/>
    <w:multiLevelType w:val="hybridMultilevel"/>
    <w:tmpl w:val="384C1B2A"/>
    <w:lvl w:ilvl="0" w:tplc="07802F5C">
      <w:start w:val="5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A50875"/>
    <w:multiLevelType w:val="hybridMultilevel"/>
    <w:tmpl w:val="7F0A0876"/>
    <w:lvl w:ilvl="0" w:tplc="C40A27A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3845633"/>
    <w:multiLevelType w:val="hybridMultilevel"/>
    <w:tmpl w:val="543AB26E"/>
    <w:lvl w:ilvl="0" w:tplc="05C8358A">
      <w:start w:val="4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157901CC"/>
    <w:multiLevelType w:val="multilevel"/>
    <w:tmpl w:val="B0145A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A1B34EB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2D6119A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C3B1C95"/>
    <w:multiLevelType w:val="hybridMultilevel"/>
    <w:tmpl w:val="DB1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D5DF2"/>
    <w:multiLevelType w:val="hybridMultilevel"/>
    <w:tmpl w:val="9C40D232"/>
    <w:lvl w:ilvl="0" w:tplc="41DE4D52">
      <w:start w:val="1"/>
      <w:numFmt w:val="decimal"/>
      <w:suff w:val="space"/>
      <w:lvlText w:val="%1."/>
      <w:lvlJc w:val="left"/>
      <w:pPr>
        <w:ind w:left="1758" w:hanging="105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D804A97"/>
    <w:multiLevelType w:val="multilevel"/>
    <w:tmpl w:val="39DE788E"/>
    <w:lvl w:ilvl="0">
      <w:start w:val="1"/>
      <w:numFmt w:val="decimal"/>
      <w:lvlText w:val="%1."/>
      <w:lvlJc w:val="left"/>
      <w:pPr>
        <w:ind w:left="1968" w:hanging="975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396A5BFF"/>
    <w:multiLevelType w:val="hybridMultilevel"/>
    <w:tmpl w:val="35B48E3A"/>
    <w:lvl w:ilvl="0" w:tplc="4E9C43C8">
      <w:start w:val="5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30B67"/>
    <w:multiLevelType w:val="hybridMultilevel"/>
    <w:tmpl w:val="6F5EFD32"/>
    <w:lvl w:ilvl="0" w:tplc="086A2F5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2E299D"/>
    <w:multiLevelType w:val="multilevel"/>
    <w:tmpl w:val="496873E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3EFE4697"/>
    <w:multiLevelType w:val="multilevel"/>
    <w:tmpl w:val="DB7EFC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405D727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1866FBC"/>
    <w:multiLevelType w:val="hybridMultilevel"/>
    <w:tmpl w:val="AF363E94"/>
    <w:lvl w:ilvl="0" w:tplc="B8CAC71A">
      <w:start w:val="4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25B5607"/>
    <w:multiLevelType w:val="multilevel"/>
    <w:tmpl w:val="39DE788E"/>
    <w:lvl w:ilvl="0">
      <w:start w:val="1"/>
      <w:numFmt w:val="decimal"/>
      <w:lvlText w:val="%1."/>
      <w:lvlJc w:val="left"/>
      <w:pPr>
        <w:ind w:left="1968" w:hanging="975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>
    <w:nsid w:val="44912798"/>
    <w:multiLevelType w:val="multilevel"/>
    <w:tmpl w:val="E9E81D9A"/>
    <w:lvl w:ilvl="0">
      <w:start w:val="4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>
    <w:nsid w:val="49DA6D89"/>
    <w:multiLevelType w:val="hybridMultilevel"/>
    <w:tmpl w:val="0DC6C80E"/>
    <w:lvl w:ilvl="0" w:tplc="72440536">
      <w:start w:val="1"/>
      <w:numFmt w:val="decimal"/>
      <w:lvlText w:val="%1.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B3C738F"/>
    <w:multiLevelType w:val="hybridMultilevel"/>
    <w:tmpl w:val="BA6685AA"/>
    <w:lvl w:ilvl="0" w:tplc="4E9C43C8">
      <w:start w:val="5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B91342C"/>
    <w:multiLevelType w:val="hybridMultilevel"/>
    <w:tmpl w:val="6DAE2044"/>
    <w:lvl w:ilvl="0" w:tplc="4E9C43C8">
      <w:start w:val="4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BFC4F9C"/>
    <w:multiLevelType w:val="hybridMultilevel"/>
    <w:tmpl w:val="8D569562"/>
    <w:lvl w:ilvl="0" w:tplc="3A24D8DA">
      <w:start w:val="3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2FE2A41"/>
    <w:multiLevelType w:val="hybridMultilevel"/>
    <w:tmpl w:val="182CD14C"/>
    <w:lvl w:ilvl="0" w:tplc="9F74AD06">
      <w:start w:val="5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5513104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6A83B04"/>
    <w:multiLevelType w:val="hybridMultilevel"/>
    <w:tmpl w:val="A23A1F04"/>
    <w:lvl w:ilvl="0" w:tplc="4E9C43C8">
      <w:start w:val="55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B0E6280"/>
    <w:multiLevelType w:val="hybridMultilevel"/>
    <w:tmpl w:val="DB1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003F3"/>
    <w:multiLevelType w:val="multilevel"/>
    <w:tmpl w:val="39DE788E"/>
    <w:lvl w:ilvl="0">
      <w:start w:val="1"/>
      <w:numFmt w:val="decimal"/>
      <w:lvlText w:val="%1."/>
      <w:lvlJc w:val="left"/>
      <w:pPr>
        <w:ind w:left="1968" w:hanging="975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>
    <w:nsid w:val="632135CC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78220D6"/>
    <w:multiLevelType w:val="multilevel"/>
    <w:tmpl w:val="39DE788E"/>
    <w:lvl w:ilvl="0">
      <w:start w:val="1"/>
      <w:numFmt w:val="decimal"/>
      <w:lvlText w:val="%1."/>
      <w:lvlJc w:val="left"/>
      <w:pPr>
        <w:ind w:left="1968" w:hanging="975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5">
    <w:nsid w:val="6C5C60ED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0083E9E"/>
    <w:multiLevelType w:val="multilevel"/>
    <w:tmpl w:val="F7CE1E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70F820AA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777D4B73"/>
    <w:multiLevelType w:val="multilevel"/>
    <w:tmpl w:val="DB7EFC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A4332DB"/>
    <w:multiLevelType w:val="hybridMultilevel"/>
    <w:tmpl w:val="C96CDA5A"/>
    <w:lvl w:ilvl="0" w:tplc="FB78F1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7"/>
  </w:num>
  <w:num w:numId="3">
    <w:abstractNumId w:val="19"/>
  </w:num>
  <w:num w:numId="4">
    <w:abstractNumId w:val="9"/>
  </w:num>
  <w:num w:numId="5">
    <w:abstractNumId w:val="31"/>
  </w:num>
  <w:num w:numId="6">
    <w:abstractNumId w:val="13"/>
  </w:num>
  <w:num w:numId="7">
    <w:abstractNumId w:val="5"/>
  </w:num>
  <w:num w:numId="8">
    <w:abstractNumId w:val="0"/>
  </w:num>
  <w:num w:numId="9">
    <w:abstractNumId w:val="39"/>
  </w:num>
  <w:num w:numId="10">
    <w:abstractNumId w:val="38"/>
  </w:num>
  <w:num w:numId="11">
    <w:abstractNumId w:val="6"/>
  </w:num>
  <w:num w:numId="12">
    <w:abstractNumId w:val="23"/>
  </w:num>
  <w:num w:numId="13">
    <w:abstractNumId w:val="4"/>
  </w:num>
  <w:num w:numId="14">
    <w:abstractNumId w:val="25"/>
  </w:num>
  <w:num w:numId="15">
    <w:abstractNumId w:val="16"/>
  </w:num>
  <w:num w:numId="16">
    <w:abstractNumId w:val="26"/>
  </w:num>
  <w:num w:numId="17">
    <w:abstractNumId w:val="30"/>
  </w:num>
  <w:num w:numId="18">
    <w:abstractNumId w:val="3"/>
  </w:num>
  <w:num w:numId="19">
    <w:abstractNumId w:val="36"/>
  </w:num>
  <w:num w:numId="20">
    <w:abstractNumId w:val="28"/>
  </w:num>
  <w:num w:numId="21">
    <w:abstractNumId w:val="21"/>
  </w:num>
  <w:num w:numId="22">
    <w:abstractNumId w:val="8"/>
  </w:num>
  <w:num w:numId="23">
    <w:abstractNumId w:val="24"/>
  </w:num>
  <w:num w:numId="24">
    <w:abstractNumId w:val="27"/>
  </w:num>
  <w:num w:numId="25">
    <w:abstractNumId w:val="10"/>
  </w:num>
  <w:num w:numId="26">
    <w:abstractNumId w:val="33"/>
  </w:num>
  <w:num w:numId="27">
    <w:abstractNumId w:val="1"/>
  </w:num>
  <w:num w:numId="28">
    <w:abstractNumId w:val="11"/>
  </w:num>
  <w:num w:numId="29">
    <w:abstractNumId w:val="35"/>
  </w:num>
  <w:num w:numId="30">
    <w:abstractNumId w:val="37"/>
  </w:num>
  <w:num w:numId="31">
    <w:abstractNumId w:val="17"/>
  </w:num>
  <w:num w:numId="32">
    <w:abstractNumId w:val="14"/>
  </w:num>
  <w:num w:numId="33">
    <w:abstractNumId w:val="29"/>
  </w:num>
  <w:num w:numId="34">
    <w:abstractNumId w:val="20"/>
  </w:num>
  <w:num w:numId="35">
    <w:abstractNumId w:val="18"/>
  </w:num>
  <w:num w:numId="36">
    <w:abstractNumId w:val="2"/>
  </w:num>
  <w:num w:numId="37">
    <w:abstractNumId w:val="34"/>
  </w:num>
  <w:num w:numId="38">
    <w:abstractNumId w:val="22"/>
  </w:num>
  <w:num w:numId="39">
    <w:abstractNumId w:val="12"/>
  </w:num>
  <w:num w:numId="4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1936"/>
    <w:rsid w:val="000026F4"/>
    <w:rsid w:val="00003272"/>
    <w:rsid w:val="000036D7"/>
    <w:rsid w:val="000043EE"/>
    <w:rsid w:val="0000551E"/>
    <w:rsid w:val="00007556"/>
    <w:rsid w:val="00007E55"/>
    <w:rsid w:val="00011ECF"/>
    <w:rsid w:val="00012D35"/>
    <w:rsid w:val="0001637E"/>
    <w:rsid w:val="00016BA0"/>
    <w:rsid w:val="00023B9D"/>
    <w:rsid w:val="00027590"/>
    <w:rsid w:val="000302FA"/>
    <w:rsid w:val="0003163D"/>
    <w:rsid w:val="000326E1"/>
    <w:rsid w:val="00032C19"/>
    <w:rsid w:val="00032C72"/>
    <w:rsid w:val="00033AEB"/>
    <w:rsid w:val="00034709"/>
    <w:rsid w:val="000376B3"/>
    <w:rsid w:val="00037C73"/>
    <w:rsid w:val="000417FD"/>
    <w:rsid w:val="00042384"/>
    <w:rsid w:val="00042F3C"/>
    <w:rsid w:val="00044871"/>
    <w:rsid w:val="00046DC3"/>
    <w:rsid w:val="00047422"/>
    <w:rsid w:val="00051268"/>
    <w:rsid w:val="000530CF"/>
    <w:rsid w:val="00056E55"/>
    <w:rsid w:val="00057387"/>
    <w:rsid w:val="000611D2"/>
    <w:rsid w:val="00061C23"/>
    <w:rsid w:val="00062C4B"/>
    <w:rsid w:val="00064304"/>
    <w:rsid w:val="00065393"/>
    <w:rsid w:val="00065940"/>
    <w:rsid w:val="00067A7C"/>
    <w:rsid w:val="00070079"/>
    <w:rsid w:val="00073BFE"/>
    <w:rsid w:val="000741C8"/>
    <w:rsid w:val="000762FF"/>
    <w:rsid w:val="00076D12"/>
    <w:rsid w:val="00077027"/>
    <w:rsid w:val="00084057"/>
    <w:rsid w:val="00086B4E"/>
    <w:rsid w:val="000902E0"/>
    <w:rsid w:val="0009094F"/>
    <w:rsid w:val="00094254"/>
    <w:rsid w:val="000947D5"/>
    <w:rsid w:val="00094ADB"/>
    <w:rsid w:val="00095C70"/>
    <w:rsid w:val="00095D8D"/>
    <w:rsid w:val="00097DBD"/>
    <w:rsid w:val="00097F89"/>
    <w:rsid w:val="000A28A7"/>
    <w:rsid w:val="000B10D2"/>
    <w:rsid w:val="000B142C"/>
    <w:rsid w:val="000B30D7"/>
    <w:rsid w:val="000B35F8"/>
    <w:rsid w:val="000B4514"/>
    <w:rsid w:val="000B4FE4"/>
    <w:rsid w:val="000B5FEA"/>
    <w:rsid w:val="000B770A"/>
    <w:rsid w:val="000B7C13"/>
    <w:rsid w:val="000C13F6"/>
    <w:rsid w:val="000C1849"/>
    <w:rsid w:val="000C239A"/>
    <w:rsid w:val="000C2A71"/>
    <w:rsid w:val="000C4A6F"/>
    <w:rsid w:val="000C5973"/>
    <w:rsid w:val="000C6B78"/>
    <w:rsid w:val="000D1831"/>
    <w:rsid w:val="000D1A16"/>
    <w:rsid w:val="000D31E1"/>
    <w:rsid w:val="000D419E"/>
    <w:rsid w:val="000D4E37"/>
    <w:rsid w:val="000D5820"/>
    <w:rsid w:val="000D5EA4"/>
    <w:rsid w:val="000D7F2B"/>
    <w:rsid w:val="000E09F4"/>
    <w:rsid w:val="000E2E89"/>
    <w:rsid w:val="000E43D5"/>
    <w:rsid w:val="000E4525"/>
    <w:rsid w:val="000E4D6C"/>
    <w:rsid w:val="000E6D8C"/>
    <w:rsid w:val="000E758D"/>
    <w:rsid w:val="000E7C56"/>
    <w:rsid w:val="000F3671"/>
    <w:rsid w:val="000F3A26"/>
    <w:rsid w:val="000F4973"/>
    <w:rsid w:val="000F5442"/>
    <w:rsid w:val="000F5C32"/>
    <w:rsid w:val="000F5CDF"/>
    <w:rsid w:val="000F65B0"/>
    <w:rsid w:val="001006D1"/>
    <w:rsid w:val="0010083A"/>
    <w:rsid w:val="001036C1"/>
    <w:rsid w:val="0010505C"/>
    <w:rsid w:val="00106038"/>
    <w:rsid w:val="00107F45"/>
    <w:rsid w:val="001101DB"/>
    <w:rsid w:val="0011103E"/>
    <w:rsid w:val="00112889"/>
    <w:rsid w:val="00114814"/>
    <w:rsid w:val="00115122"/>
    <w:rsid w:val="00120744"/>
    <w:rsid w:val="00120FB9"/>
    <w:rsid w:val="0012319E"/>
    <w:rsid w:val="00124C29"/>
    <w:rsid w:val="00125461"/>
    <w:rsid w:val="00125DF1"/>
    <w:rsid w:val="00125F70"/>
    <w:rsid w:val="00130582"/>
    <w:rsid w:val="00130660"/>
    <w:rsid w:val="001308DD"/>
    <w:rsid w:val="00131982"/>
    <w:rsid w:val="00134C45"/>
    <w:rsid w:val="001350EA"/>
    <w:rsid w:val="001350F3"/>
    <w:rsid w:val="0013567B"/>
    <w:rsid w:val="00140CC3"/>
    <w:rsid w:val="00142021"/>
    <w:rsid w:val="00154B9D"/>
    <w:rsid w:val="001563CC"/>
    <w:rsid w:val="001567CC"/>
    <w:rsid w:val="0016586E"/>
    <w:rsid w:val="0016652B"/>
    <w:rsid w:val="0017119C"/>
    <w:rsid w:val="00172498"/>
    <w:rsid w:val="00172FC2"/>
    <w:rsid w:val="00174603"/>
    <w:rsid w:val="00175162"/>
    <w:rsid w:val="0017617E"/>
    <w:rsid w:val="00177A01"/>
    <w:rsid w:val="001806EC"/>
    <w:rsid w:val="00180A32"/>
    <w:rsid w:val="0018479A"/>
    <w:rsid w:val="001855B8"/>
    <w:rsid w:val="0019069A"/>
    <w:rsid w:val="0019302E"/>
    <w:rsid w:val="0019438D"/>
    <w:rsid w:val="00195DA9"/>
    <w:rsid w:val="001A08C7"/>
    <w:rsid w:val="001A2361"/>
    <w:rsid w:val="001A3BD9"/>
    <w:rsid w:val="001A3F8F"/>
    <w:rsid w:val="001A5B63"/>
    <w:rsid w:val="001A6204"/>
    <w:rsid w:val="001A75B9"/>
    <w:rsid w:val="001A76C8"/>
    <w:rsid w:val="001B10A5"/>
    <w:rsid w:val="001B4EE7"/>
    <w:rsid w:val="001B606E"/>
    <w:rsid w:val="001B6147"/>
    <w:rsid w:val="001B6D7C"/>
    <w:rsid w:val="001C2750"/>
    <w:rsid w:val="001C3E24"/>
    <w:rsid w:val="001C4810"/>
    <w:rsid w:val="001C4AED"/>
    <w:rsid w:val="001C4C9A"/>
    <w:rsid w:val="001C6D19"/>
    <w:rsid w:val="001C700E"/>
    <w:rsid w:val="001D3DEA"/>
    <w:rsid w:val="001D3F59"/>
    <w:rsid w:val="001D68F4"/>
    <w:rsid w:val="001E10ED"/>
    <w:rsid w:val="001E4518"/>
    <w:rsid w:val="001E57CD"/>
    <w:rsid w:val="001F1BA7"/>
    <w:rsid w:val="001F40E3"/>
    <w:rsid w:val="001F5B8D"/>
    <w:rsid w:val="002006A7"/>
    <w:rsid w:val="002023E8"/>
    <w:rsid w:val="0020375E"/>
    <w:rsid w:val="00210599"/>
    <w:rsid w:val="0021194E"/>
    <w:rsid w:val="0021223E"/>
    <w:rsid w:val="00212CE0"/>
    <w:rsid w:val="00213C50"/>
    <w:rsid w:val="00215492"/>
    <w:rsid w:val="00216E0D"/>
    <w:rsid w:val="002201F7"/>
    <w:rsid w:val="00220DB6"/>
    <w:rsid w:val="00221490"/>
    <w:rsid w:val="0022554B"/>
    <w:rsid w:val="00225F1F"/>
    <w:rsid w:val="00231393"/>
    <w:rsid w:val="0023446B"/>
    <w:rsid w:val="00237E00"/>
    <w:rsid w:val="0024147B"/>
    <w:rsid w:val="002418B9"/>
    <w:rsid w:val="00241A71"/>
    <w:rsid w:val="00242250"/>
    <w:rsid w:val="00245D6D"/>
    <w:rsid w:val="00246D24"/>
    <w:rsid w:val="00252CE4"/>
    <w:rsid w:val="0025424C"/>
    <w:rsid w:val="002547AE"/>
    <w:rsid w:val="00255DE5"/>
    <w:rsid w:val="00255F5A"/>
    <w:rsid w:val="002615FD"/>
    <w:rsid w:val="002625E9"/>
    <w:rsid w:val="00262B0B"/>
    <w:rsid w:val="0026489C"/>
    <w:rsid w:val="0026645B"/>
    <w:rsid w:val="00267CC7"/>
    <w:rsid w:val="00270487"/>
    <w:rsid w:val="00270963"/>
    <w:rsid w:val="00271D4E"/>
    <w:rsid w:val="00273D29"/>
    <w:rsid w:val="00275B93"/>
    <w:rsid w:val="00276AD5"/>
    <w:rsid w:val="00276FC6"/>
    <w:rsid w:val="0028030B"/>
    <w:rsid w:val="00280695"/>
    <w:rsid w:val="00280D17"/>
    <w:rsid w:val="0028609F"/>
    <w:rsid w:val="0029046F"/>
    <w:rsid w:val="00292274"/>
    <w:rsid w:val="002926E4"/>
    <w:rsid w:val="0029556D"/>
    <w:rsid w:val="00296896"/>
    <w:rsid w:val="00297706"/>
    <w:rsid w:val="002A4812"/>
    <w:rsid w:val="002A4C92"/>
    <w:rsid w:val="002A546E"/>
    <w:rsid w:val="002A7836"/>
    <w:rsid w:val="002B029C"/>
    <w:rsid w:val="002B2C6D"/>
    <w:rsid w:val="002B394B"/>
    <w:rsid w:val="002B3AA0"/>
    <w:rsid w:val="002B5276"/>
    <w:rsid w:val="002B5909"/>
    <w:rsid w:val="002C01E5"/>
    <w:rsid w:val="002C106A"/>
    <w:rsid w:val="002C252F"/>
    <w:rsid w:val="002C4E79"/>
    <w:rsid w:val="002C55D7"/>
    <w:rsid w:val="002C6374"/>
    <w:rsid w:val="002D044B"/>
    <w:rsid w:val="002D0BCF"/>
    <w:rsid w:val="002D1F6E"/>
    <w:rsid w:val="002D229E"/>
    <w:rsid w:val="002D245B"/>
    <w:rsid w:val="002D2BCF"/>
    <w:rsid w:val="002D387C"/>
    <w:rsid w:val="002D5460"/>
    <w:rsid w:val="002E0DD5"/>
    <w:rsid w:val="002E1CC1"/>
    <w:rsid w:val="002E4BCE"/>
    <w:rsid w:val="002E5C64"/>
    <w:rsid w:val="002F3D10"/>
    <w:rsid w:val="002F5368"/>
    <w:rsid w:val="002F5373"/>
    <w:rsid w:val="002F5A5F"/>
    <w:rsid w:val="00300A73"/>
    <w:rsid w:val="003015DC"/>
    <w:rsid w:val="00301CFF"/>
    <w:rsid w:val="00303F11"/>
    <w:rsid w:val="00305196"/>
    <w:rsid w:val="003061A9"/>
    <w:rsid w:val="0031078B"/>
    <w:rsid w:val="003142E5"/>
    <w:rsid w:val="003149DD"/>
    <w:rsid w:val="00316BD9"/>
    <w:rsid w:val="003176B5"/>
    <w:rsid w:val="0032079F"/>
    <w:rsid w:val="00323947"/>
    <w:rsid w:val="00326DE6"/>
    <w:rsid w:val="0033006D"/>
    <w:rsid w:val="00330349"/>
    <w:rsid w:val="0033161B"/>
    <w:rsid w:val="00331DA6"/>
    <w:rsid w:val="0033237D"/>
    <w:rsid w:val="0033395A"/>
    <w:rsid w:val="00336F1C"/>
    <w:rsid w:val="0034750B"/>
    <w:rsid w:val="00351028"/>
    <w:rsid w:val="0035229F"/>
    <w:rsid w:val="003558AF"/>
    <w:rsid w:val="003603B6"/>
    <w:rsid w:val="00363231"/>
    <w:rsid w:val="003639A5"/>
    <w:rsid w:val="00371F72"/>
    <w:rsid w:val="00372D5F"/>
    <w:rsid w:val="003734C2"/>
    <w:rsid w:val="0037380C"/>
    <w:rsid w:val="0037465B"/>
    <w:rsid w:val="003748B8"/>
    <w:rsid w:val="003778EC"/>
    <w:rsid w:val="00380097"/>
    <w:rsid w:val="00380100"/>
    <w:rsid w:val="00380E2E"/>
    <w:rsid w:val="00382D5A"/>
    <w:rsid w:val="0038315E"/>
    <w:rsid w:val="00384266"/>
    <w:rsid w:val="00386124"/>
    <w:rsid w:val="00386740"/>
    <w:rsid w:val="00387F28"/>
    <w:rsid w:val="00390540"/>
    <w:rsid w:val="003934A7"/>
    <w:rsid w:val="00393751"/>
    <w:rsid w:val="0039401D"/>
    <w:rsid w:val="0039550F"/>
    <w:rsid w:val="003957DB"/>
    <w:rsid w:val="003A0CA9"/>
    <w:rsid w:val="003A1919"/>
    <w:rsid w:val="003A1D5C"/>
    <w:rsid w:val="003A2056"/>
    <w:rsid w:val="003A5C76"/>
    <w:rsid w:val="003B0F53"/>
    <w:rsid w:val="003B163D"/>
    <w:rsid w:val="003B39EB"/>
    <w:rsid w:val="003B5270"/>
    <w:rsid w:val="003C0CA1"/>
    <w:rsid w:val="003C2CA8"/>
    <w:rsid w:val="003C45AE"/>
    <w:rsid w:val="003C5246"/>
    <w:rsid w:val="003C61BB"/>
    <w:rsid w:val="003D0D02"/>
    <w:rsid w:val="003D1AAE"/>
    <w:rsid w:val="003D5FC4"/>
    <w:rsid w:val="003D6483"/>
    <w:rsid w:val="003D7622"/>
    <w:rsid w:val="003E14FC"/>
    <w:rsid w:val="003E3B98"/>
    <w:rsid w:val="003E3F19"/>
    <w:rsid w:val="003E6435"/>
    <w:rsid w:val="003E7260"/>
    <w:rsid w:val="003E72A2"/>
    <w:rsid w:val="003E7394"/>
    <w:rsid w:val="003F00AE"/>
    <w:rsid w:val="003F010E"/>
    <w:rsid w:val="003F12C0"/>
    <w:rsid w:val="003F1B8F"/>
    <w:rsid w:val="003F22BB"/>
    <w:rsid w:val="003F5C35"/>
    <w:rsid w:val="003F6083"/>
    <w:rsid w:val="0040062B"/>
    <w:rsid w:val="004028C9"/>
    <w:rsid w:val="00402AAF"/>
    <w:rsid w:val="00402C76"/>
    <w:rsid w:val="004042C4"/>
    <w:rsid w:val="0040573C"/>
    <w:rsid w:val="0040575B"/>
    <w:rsid w:val="004074E8"/>
    <w:rsid w:val="00407C0A"/>
    <w:rsid w:val="004117ED"/>
    <w:rsid w:val="00412579"/>
    <w:rsid w:val="004202F1"/>
    <w:rsid w:val="00422619"/>
    <w:rsid w:val="00424159"/>
    <w:rsid w:val="004339A2"/>
    <w:rsid w:val="00433F5C"/>
    <w:rsid w:val="00436806"/>
    <w:rsid w:val="00437353"/>
    <w:rsid w:val="00444DFB"/>
    <w:rsid w:val="0044550D"/>
    <w:rsid w:val="00445581"/>
    <w:rsid w:val="00451296"/>
    <w:rsid w:val="00452622"/>
    <w:rsid w:val="00453179"/>
    <w:rsid w:val="00453625"/>
    <w:rsid w:val="00453926"/>
    <w:rsid w:val="00454101"/>
    <w:rsid w:val="00456A6E"/>
    <w:rsid w:val="0045734E"/>
    <w:rsid w:val="0045771D"/>
    <w:rsid w:val="00457AF2"/>
    <w:rsid w:val="004607F0"/>
    <w:rsid w:val="004643BF"/>
    <w:rsid w:val="00465E7A"/>
    <w:rsid w:val="0046606B"/>
    <w:rsid w:val="0046609E"/>
    <w:rsid w:val="00466853"/>
    <w:rsid w:val="00470167"/>
    <w:rsid w:val="0047073E"/>
    <w:rsid w:val="00476AEF"/>
    <w:rsid w:val="00483644"/>
    <w:rsid w:val="004845F4"/>
    <w:rsid w:val="00485F92"/>
    <w:rsid w:val="0048643E"/>
    <w:rsid w:val="00490451"/>
    <w:rsid w:val="00490F5F"/>
    <w:rsid w:val="00492567"/>
    <w:rsid w:val="00493059"/>
    <w:rsid w:val="0049375D"/>
    <w:rsid w:val="004956CE"/>
    <w:rsid w:val="00495E80"/>
    <w:rsid w:val="00497395"/>
    <w:rsid w:val="00497804"/>
    <w:rsid w:val="004A4D04"/>
    <w:rsid w:val="004A50F4"/>
    <w:rsid w:val="004A5DFB"/>
    <w:rsid w:val="004A6E50"/>
    <w:rsid w:val="004B046D"/>
    <w:rsid w:val="004B1665"/>
    <w:rsid w:val="004B324B"/>
    <w:rsid w:val="004B37DD"/>
    <w:rsid w:val="004B47C7"/>
    <w:rsid w:val="004B5AFF"/>
    <w:rsid w:val="004B6BC3"/>
    <w:rsid w:val="004B7C3C"/>
    <w:rsid w:val="004C0BC4"/>
    <w:rsid w:val="004C1F7D"/>
    <w:rsid w:val="004C24F7"/>
    <w:rsid w:val="004C2BA1"/>
    <w:rsid w:val="004C3C7E"/>
    <w:rsid w:val="004C3FC3"/>
    <w:rsid w:val="004C4609"/>
    <w:rsid w:val="004C5176"/>
    <w:rsid w:val="004C6A9C"/>
    <w:rsid w:val="004D097D"/>
    <w:rsid w:val="004D3693"/>
    <w:rsid w:val="004D3D6F"/>
    <w:rsid w:val="004D4597"/>
    <w:rsid w:val="004D48D3"/>
    <w:rsid w:val="004D60DE"/>
    <w:rsid w:val="004D66D5"/>
    <w:rsid w:val="004E0FBE"/>
    <w:rsid w:val="004E2299"/>
    <w:rsid w:val="004E2F0C"/>
    <w:rsid w:val="004E4976"/>
    <w:rsid w:val="004E5068"/>
    <w:rsid w:val="004E517A"/>
    <w:rsid w:val="004E52B8"/>
    <w:rsid w:val="004E7F26"/>
    <w:rsid w:val="004F148D"/>
    <w:rsid w:val="004F2702"/>
    <w:rsid w:val="004F32F0"/>
    <w:rsid w:val="004F3514"/>
    <w:rsid w:val="004F4259"/>
    <w:rsid w:val="004F662D"/>
    <w:rsid w:val="004F716A"/>
    <w:rsid w:val="00503DD1"/>
    <w:rsid w:val="0050547F"/>
    <w:rsid w:val="00506C2F"/>
    <w:rsid w:val="005102D8"/>
    <w:rsid w:val="00511C21"/>
    <w:rsid w:val="00512E98"/>
    <w:rsid w:val="00515FC0"/>
    <w:rsid w:val="005174A7"/>
    <w:rsid w:val="00517C43"/>
    <w:rsid w:val="0052417E"/>
    <w:rsid w:val="005247A7"/>
    <w:rsid w:val="005256D4"/>
    <w:rsid w:val="00525C8C"/>
    <w:rsid w:val="00526008"/>
    <w:rsid w:val="00531368"/>
    <w:rsid w:val="00531834"/>
    <w:rsid w:val="00531C53"/>
    <w:rsid w:val="0053627E"/>
    <w:rsid w:val="005364CC"/>
    <w:rsid w:val="00536D1B"/>
    <w:rsid w:val="00541926"/>
    <w:rsid w:val="00542E1F"/>
    <w:rsid w:val="0054302E"/>
    <w:rsid w:val="005444AD"/>
    <w:rsid w:val="00544905"/>
    <w:rsid w:val="005449B8"/>
    <w:rsid w:val="00551ADA"/>
    <w:rsid w:val="00557125"/>
    <w:rsid w:val="00557145"/>
    <w:rsid w:val="00560510"/>
    <w:rsid w:val="00560C57"/>
    <w:rsid w:val="00562921"/>
    <w:rsid w:val="00564BCD"/>
    <w:rsid w:val="00565886"/>
    <w:rsid w:val="00567526"/>
    <w:rsid w:val="00570110"/>
    <w:rsid w:val="0057196F"/>
    <w:rsid w:val="00571B14"/>
    <w:rsid w:val="00571E40"/>
    <w:rsid w:val="00573192"/>
    <w:rsid w:val="0057347B"/>
    <w:rsid w:val="00577383"/>
    <w:rsid w:val="005814E5"/>
    <w:rsid w:val="00581C71"/>
    <w:rsid w:val="00583547"/>
    <w:rsid w:val="005847AB"/>
    <w:rsid w:val="00584C45"/>
    <w:rsid w:val="00585846"/>
    <w:rsid w:val="0058729C"/>
    <w:rsid w:val="005874B3"/>
    <w:rsid w:val="00587BBC"/>
    <w:rsid w:val="00587EDD"/>
    <w:rsid w:val="0059218B"/>
    <w:rsid w:val="005926BC"/>
    <w:rsid w:val="0059393E"/>
    <w:rsid w:val="0059402B"/>
    <w:rsid w:val="00595868"/>
    <w:rsid w:val="00595AFE"/>
    <w:rsid w:val="00596DF9"/>
    <w:rsid w:val="00597124"/>
    <w:rsid w:val="00597594"/>
    <w:rsid w:val="005A0B30"/>
    <w:rsid w:val="005A4DA8"/>
    <w:rsid w:val="005A749B"/>
    <w:rsid w:val="005B11E8"/>
    <w:rsid w:val="005B2380"/>
    <w:rsid w:val="005B482B"/>
    <w:rsid w:val="005B6B5E"/>
    <w:rsid w:val="005B7072"/>
    <w:rsid w:val="005B79C8"/>
    <w:rsid w:val="005C2B14"/>
    <w:rsid w:val="005C56FA"/>
    <w:rsid w:val="005C67AA"/>
    <w:rsid w:val="005C7007"/>
    <w:rsid w:val="005D1AB1"/>
    <w:rsid w:val="005D37C1"/>
    <w:rsid w:val="005D4F98"/>
    <w:rsid w:val="005E0816"/>
    <w:rsid w:val="005E2A9D"/>
    <w:rsid w:val="005E4229"/>
    <w:rsid w:val="005E7D9B"/>
    <w:rsid w:val="005F2A2B"/>
    <w:rsid w:val="005F4DCA"/>
    <w:rsid w:val="005F665D"/>
    <w:rsid w:val="005F725A"/>
    <w:rsid w:val="005F7693"/>
    <w:rsid w:val="005F769D"/>
    <w:rsid w:val="005F7EFF"/>
    <w:rsid w:val="00600DF1"/>
    <w:rsid w:val="00601377"/>
    <w:rsid w:val="0060214D"/>
    <w:rsid w:val="00604605"/>
    <w:rsid w:val="006061AC"/>
    <w:rsid w:val="006065AF"/>
    <w:rsid w:val="0061079D"/>
    <w:rsid w:val="006166EF"/>
    <w:rsid w:val="00616EB5"/>
    <w:rsid w:val="006170C0"/>
    <w:rsid w:val="006177E7"/>
    <w:rsid w:val="006177E9"/>
    <w:rsid w:val="0061795A"/>
    <w:rsid w:val="0062110A"/>
    <w:rsid w:val="00621286"/>
    <w:rsid w:val="006255BD"/>
    <w:rsid w:val="006268D9"/>
    <w:rsid w:val="006272FE"/>
    <w:rsid w:val="00627BAF"/>
    <w:rsid w:val="00631293"/>
    <w:rsid w:val="00637064"/>
    <w:rsid w:val="0063799D"/>
    <w:rsid w:val="00637F08"/>
    <w:rsid w:val="00644310"/>
    <w:rsid w:val="00644A64"/>
    <w:rsid w:val="00645D69"/>
    <w:rsid w:val="006475BE"/>
    <w:rsid w:val="006507E3"/>
    <w:rsid w:val="006516D4"/>
    <w:rsid w:val="00653047"/>
    <w:rsid w:val="00655E98"/>
    <w:rsid w:val="0066081F"/>
    <w:rsid w:val="00662B50"/>
    <w:rsid w:val="00662E27"/>
    <w:rsid w:val="0066396D"/>
    <w:rsid w:val="00664FF1"/>
    <w:rsid w:val="00673730"/>
    <w:rsid w:val="00673912"/>
    <w:rsid w:val="00674730"/>
    <w:rsid w:val="006752B0"/>
    <w:rsid w:val="00675F44"/>
    <w:rsid w:val="00675FE0"/>
    <w:rsid w:val="00676BBA"/>
    <w:rsid w:val="00682240"/>
    <w:rsid w:val="006826A2"/>
    <w:rsid w:val="006828DF"/>
    <w:rsid w:val="00682B26"/>
    <w:rsid w:val="00684F0A"/>
    <w:rsid w:val="00685218"/>
    <w:rsid w:val="006857C4"/>
    <w:rsid w:val="00686388"/>
    <w:rsid w:val="00693202"/>
    <w:rsid w:val="00694B2C"/>
    <w:rsid w:val="00695243"/>
    <w:rsid w:val="00695800"/>
    <w:rsid w:val="006971A0"/>
    <w:rsid w:val="006A046E"/>
    <w:rsid w:val="006A2ED2"/>
    <w:rsid w:val="006A3F98"/>
    <w:rsid w:val="006A54EF"/>
    <w:rsid w:val="006A6236"/>
    <w:rsid w:val="006B0A51"/>
    <w:rsid w:val="006B0E8C"/>
    <w:rsid w:val="006B126D"/>
    <w:rsid w:val="006B13BC"/>
    <w:rsid w:val="006B13F0"/>
    <w:rsid w:val="006B4F79"/>
    <w:rsid w:val="006C05F6"/>
    <w:rsid w:val="006C1193"/>
    <w:rsid w:val="006C553E"/>
    <w:rsid w:val="006C6BAA"/>
    <w:rsid w:val="006C7371"/>
    <w:rsid w:val="006C77AA"/>
    <w:rsid w:val="006D2616"/>
    <w:rsid w:val="006D2C19"/>
    <w:rsid w:val="006D4007"/>
    <w:rsid w:val="006D46D5"/>
    <w:rsid w:val="006D4CFE"/>
    <w:rsid w:val="006D50BD"/>
    <w:rsid w:val="006D51FC"/>
    <w:rsid w:val="006D57EB"/>
    <w:rsid w:val="006D730C"/>
    <w:rsid w:val="006D7363"/>
    <w:rsid w:val="006E0607"/>
    <w:rsid w:val="006E0AAD"/>
    <w:rsid w:val="006E1876"/>
    <w:rsid w:val="006E2A2F"/>
    <w:rsid w:val="006E6395"/>
    <w:rsid w:val="006E7283"/>
    <w:rsid w:val="006F3F71"/>
    <w:rsid w:val="006F4C9F"/>
    <w:rsid w:val="006F6209"/>
    <w:rsid w:val="00700B17"/>
    <w:rsid w:val="00701DDE"/>
    <w:rsid w:val="00703BA9"/>
    <w:rsid w:val="00704C14"/>
    <w:rsid w:val="00706165"/>
    <w:rsid w:val="00706E1A"/>
    <w:rsid w:val="00710330"/>
    <w:rsid w:val="007134D2"/>
    <w:rsid w:val="00716A58"/>
    <w:rsid w:val="00720B52"/>
    <w:rsid w:val="00720E7D"/>
    <w:rsid w:val="00722CE2"/>
    <w:rsid w:val="007245C1"/>
    <w:rsid w:val="00724BC9"/>
    <w:rsid w:val="00725E0E"/>
    <w:rsid w:val="0073129F"/>
    <w:rsid w:val="007324EE"/>
    <w:rsid w:val="007329F3"/>
    <w:rsid w:val="00734A40"/>
    <w:rsid w:val="00734E08"/>
    <w:rsid w:val="0073572E"/>
    <w:rsid w:val="00735B79"/>
    <w:rsid w:val="0073629B"/>
    <w:rsid w:val="007374DB"/>
    <w:rsid w:val="00740F05"/>
    <w:rsid w:val="00743F52"/>
    <w:rsid w:val="00744DAB"/>
    <w:rsid w:val="00745758"/>
    <w:rsid w:val="007468C9"/>
    <w:rsid w:val="0074699D"/>
    <w:rsid w:val="00750A26"/>
    <w:rsid w:val="00750B5D"/>
    <w:rsid w:val="007517DE"/>
    <w:rsid w:val="007526CC"/>
    <w:rsid w:val="007529B0"/>
    <w:rsid w:val="00752D1D"/>
    <w:rsid w:val="0075453A"/>
    <w:rsid w:val="00755229"/>
    <w:rsid w:val="007605A6"/>
    <w:rsid w:val="007606CC"/>
    <w:rsid w:val="0076119B"/>
    <w:rsid w:val="00762C72"/>
    <w:rsid w:val="00762DD5"/>
    <w:rsid w:val="007645E7"/>
    <w:rsid w:val="00765116"/>
    <w:rsid w:val="00765B0C"/>
    <w:rsid w:val="007670A2"/>
    <w:rsid w:val="00776CF8"/>
    <w:rsid w:val="00776DFB"/>
    <w:rsid w:val="007824F8"/>
    <w:rsid w:val="007879F9"/>
    <w:rsid w:val="00787EE9"/>
    <w:rsid w:val="00787F78"/>
    <w:rsid w:val="00792B62"/>
    <w:rsid w:val="00793525"/>
    <w:rsid w:val="00793A5B"/>
    <w:rsid w:val="00794D83"/>
    <w:rsid w:val="00795C65"/>
    <w:rsid w:val="007A080F"/>
    <w:rsid w:val="007A174D"/>
    <w:rsid w:val="007A39D4"/>
    <w:rsid w:val="007A4C81"/>
    <w:rsid w:val="007B2D2B"/>
    <w:rsid w:val="007B5124"/>
    <w:rsid w:val="007B5263"/>
    <w:rsid w:val="007B6624"/>
    <w:rsid w:val="007B6769"/>
    <w:rsid w:val="007C09F7"/>
    <w:rsid w:val="007C2010"/>
    <w:rsid w:val="007C5398"/>
    <w:rsid w:val="007C5C16"/>
    <w:rsid w:val="007C5CF7"/>
    <w:rsid w:val="007C5E06"/>
    <w:rsid w:val="007C5FEB"/>
    <w:rsid w:val="007C63FF"/>
    <w:rsid w:val="007D06E6"/>
    <w:rsid w:val="007D4739"/>
    <w:rsid w:val="007D4BCD"/>
    <w:rsid w:val="007D5D1D"/>
    <w:rsid w:val="007E4283"/>
    <w:rsid w:val="007E4E3A"/>
    <w:rsid w:val="007E65F1"/>
    <w:rsid w:val="007E6E6C"/>
    <w:rsid w:val="007E7C66"/>
    <w:rsid w:val="007F1A10"/>
    <w:rsid w:val="007F261F"/>
    <w:rsid w:val="007F3D5C"/>
    <w:rsid w:val="007F4D69"/>
    <w:rsid w:val="007F6A1E"/>
    <w:rsid w:val="0080020C"/>
    <w:rsid w:val="00800CDE"/>
    <w:rsid w:val="008013F4"/>
    <w:rsid w:val="00802BD5"/>
    <w:rsid w:val="00803546"/>
    <w:rsid w:val="00803D4F"/>
    <w:rsid w:val="0080419B"/>
    <w:rsid w:val="0080559B"/>
    <w:rsid w:val="00806689"/>
    <w:rsid w:val="00806C30"/>
    <w:rsid w:val="00807113"/>
    <w:rsid w:val="008155C6"/>
    <w:rsid w:val="00816FD4"/>
    <w:rsid w:val="0082031D"/>
    <w:rsid w:val="00822A23"/>
    <w:rsid w:val="00822AB0"/>
    <w:rsid w:val="00824E8A"/>
    <w:rsid w:val="00825CBE"/>
    <w:rsid w:val="00827233"/>
    <w:rsid w:val="00827A32"/>
    <w:rsid w:val="00831882"/>
    <w:rsid w:val="00834903"/>
    <w:rsid w:val="0083717C"/>
    <w:rsid w:val="00840BED"/>
    <w:rsid w:val="008410DD"/>
    <w:rsid w:val="008427B4"/>
    <w:rsid w:val="00843C04"/>
    <w:rsid w:val="00853405"/>
    <w:rsid w:val="00853D06"/>
    <w:rsid w:val="00854A7A"/>
    <w:rsid w:val="00854E86"/>
    <w:rsid w:val="00855D2B"/>
    <w:rsid w:val="00856D9F"/>
    <w:rsid w:val="008571C7"/>
    <w:rsid w:val="00861C55"/>
    <w:rsid w:val="008661B7"/>
    <w:rsid w:val="0086672A"/>
    <w:rsid w:val="008676C4"/>
    <w:rsid w:val="008712CA"/>
    <w:rsid w:val="00874178"/>
    <w:rsid w:val="00882668"/>
    <w:rsid w:val="008830E8"/>
    <w:rsid w:val="00884DDF"/>
    <w:rsid w:val="00884E15"/>
    <w:rsid w:val="00885C58"/>
    <w:rsid w:val="00886A21"/>
    <w:rsid w:val="00890F6B"/>
    <w:rsid w:val="00891C03"/>
    <w:rsid w:val="0089346B"/>
    <w:rsid w:val="00893D07"/>
    <w:rsid w:val="008947B6"/>
    <w:rsid w:val="00895EDA"/>
    <w:rsid w:val="00896808"/>
    <w:rsid w:val="008977DF"/>
    <w:rsid w:val="00897AF0"/>
    <w:rsid w:val="00897BAB"/>
    <w:rsid w:val="008A30C2"/>
    <w:rsid w:val="008A6508"/>
    <w:rsid w:val="008A65DE"/>
    <w:rsid w:val="008B18FB"/>
    <w:rsid w:val="008B2B2D"/>
    <w:rsid w:val="008B5833"/>
    <w:rsid w:val="008C161D"/>
    <w:rsid w:val="008C27EA"/>
    <w:rsid w:val="008C5760"/>
    <w:rsid w:val="008C5886"/>
    <w:rsid w:val="008C590C"/>
    <w:rsid w:val="008D246C"/>
    <w:rsid w:val="008D2754"/>
    <w:rsid w:val="008D3010"/>
    <w:rsid w:val="008D317B"/>
    <w:rsid w:val="008E3715"/>
    <w:rsid w:val="008E729C"/>
    <w:rsid w:val="008E7847"/>
    <w:rsid w:val="008F0CC3"/>
    <w:rsid w:val="008F1EBF"/>
    <w:rsid w:val="008F375F"/>
    <w:rsid w:val="008F5E7B"/>
    <w:rsid w:val="008F5F1B"/>
    <w:rsid w:val="008F74E2"/>
    <w:rsid w:val="008F7A04"/>
    <w:rsid w:val="00900382"/>
    <w:rsid w:val="00901C11"/>
    <w:rsid w:val="00902BF1"/>
    <w:rsid w:val="00904554"/>
    <w:rsid w:val="00904896"/>
    <w:rsid w:val="00904A84"/>
    <w:rsid w:val="009060B9"/>
    <w:rsid w:val="00906C2D"/>
    <w:rsid w:val="00910C08"/>
    <w:rsid w:val="00912031"/>
    <w:rsid w:val="009125C2"/>
    <w:rsid w:val="00914DDE"/>
    <w:rsid w:val="00914F3A"/>
    <w:rsid w:val="009157BA"/>
    <w:rsid w:val="0092025C"/>
    <w:rsid w:val="00921B2E"/>
    <w:rsid w:val="009221EB"/>
    <w:rsid w:val="0092229F"/>
    <w:rsid w:val="00923E9D"/>
    <w:rsid w:val="00927615"/>
    <w:rsid w:val="00931397"/>
    <w:rsid w:val="009371B2"/>
    <w:rsid w:val="009372DD"/>
    <w:rsid w:val="00937539"/>
    <w:rsid w:val="00943684"/>
    <w:rsid w:val="00945039"/>
    <w:rsid w:val="00947E5D"/>
    <w:rsid w:val="00952081"/>
    <w:rsid w:val="0095262E"/>
    <w:rsid w:val="00953651"/>
    <w:rsid w:val="009550C6"/>
    <w:rsid w:val="0095692F"/>
    <w:rsid w:val="00956934"/>
    <w:rsid w:val="009572B5"/>
    <w:rsid w:val="00957E13"/>
    <w:rsid w:val="0096017D"/>
    <w:rsid w:val="00960458"/>
    <w:rsid w:val="00964291"/>
    <w:rsid w:val="0096695F"/>
    <w:rsid w:val="009674A5"/>
    <w:rsid w:val="0097014A"/>
    <w:rsid w:val="00970987"/>
    <w:rsid w:val="00970DC8"/>
    <w:rsid w:val="00971224"/>
    <w:rsid w:val="009736FD"/>
    <w:rsid w:val="0097423B"/>
    <w:rsid w:val="009751AA"/>
    <w:rsid w:val="00976A42"/>
    <w:rsid w:val="00976B71"/>
    <w:rsid w:val="00976B7C"/>
    <w:rsid w:val="00976BEC"/>
    <w:rsid w:val="009811BE"/>
    <w:rsid w:val="009839DE"/>
    <w:rsid w:val="00985509"/>
    <w:rsid w:val="00986662"/>
    <w:rsid w:val="00986F9D"/>
    <w:rsid w:val="0099041D"/>
    <w:rsid w:val="00990AE7"/>
    <w:rsid w:val="00990F87"/>
    <w:rsid w:val="00991588"/>
    <w:rsid w:val="009935C7"/>
    <w:rsid w:val="009938B6"/>
    <w:rsid w:val="00994162"/>
    <w:rsid w:val="00995897"/>
    <w:rsid w:val="00997324"/>
    <w:rsid w:val="00997780"/>
    <w:rsid w:val="00997B13"/>
    <w:rsid w:val="009A0E4F"/>
    <w:rsid w:val="009A20EA"/>
    <w:rsid w:val="009A3790"/>
    <w:rsid w:val="009B1472"/>
    <w:rsid w:val="009B2E7A"/>
    <w:rsid w:val="009B3091"/>
    <w:rsid w:val="009B4216"/>
    <w:rsid w:val="009B4E20"/>
    <w:rsid w:val="009B6443"/>
    <w:rsid w:val="009B6AB1"/>
    <w:rsid w:val="009B6CCE"/>
    <w:rsid w:val="009C275E"/>
    <w:rsid w:val="009C3390"/>
    <w:rsid w:val="009C351D"/>
    <w:rsid w:val="009C5A56"/>
    <w:rsid w:val="009C6900"/>
    <w:rsid w:val="009C7CDA"/>
    <w:rsid w:val="009D3B20"/>
    <w:rsid w:val="009D459C"/>
    <w:rsid w:val="009D4E0B"/>
    <w:rsid w:val="009D65B0"/>
    <w:rsid w:val="009D6BBB"/>
    <w:rsid w:val="009D6E92"/>
    <w:rsid w:val="009D7A67"/>
    <w:rsid w:val="009E299D"/>
    <w:rsid w:val="009E67BA"/>
    <w:rsid w:val="009E7759"/>
    <w:rsid w:val="009F04E0"/>
    <w:rsid w:val="009F0A6D"/>
    <w:rsid w:val="009F2834"/>
    <w:rsid w:val="009F51A5"/>
    <w:rsid w:val="009F5F16"/>
    <w:rsid w:val="009F6904"/>
    <w:rsid w:val="009F7AC7"/>
    <w:rsid w:val="00A02468"/>
    <w:rsid w:val="00A03171"/>
    <w:rsid w:val="00A031CA"/>
    <w:rsid w:val="00A0471A"/>
    <w:rsid w:val="00A04D7D"/>
    <w:rsid w:val="00A04E16"/>
    <w:rsid w:val="00A056B3"/>
    <w:rsid w:val="00A05F92"/>
    <w:rsid w:val="00A101E0"/>
    <w:rsid w:val="00A10D0F"/>
    <w:rsid w:val="00A11DC8"/>
    <w:rsid w:val="00A150C4"/>
    <w:rsid w:val="00A16A3F"/>
    <w:rsid w:val="00A16C35"/>
    <w:rsid w:val="00A17106"/>
    <w:rsid w:val="00A17360"/>
    <w:rsid w:val="00A17646"/>
    <w:rsid w:val="00A20FED"/>
    <w:rsid w:val="00A229B9"/>
    <w:rsid w:val="00A22F38"/>
    <w:rsid w:val="00A258BA"/>
    <w:rsid w:val="00A26DB0"/>
    <w:rsid w:val="00A322D7"/>
    <w:rsid w:val="00A33316"/>
    <w:rsid w:val="00A35E4A"/>
    <w:rsid w:val="00A37EC6"/>
    <w:rsid w:val="00A42464"/>
    <w:rsid w:val="00A42DF4"/>
    <w:rsid w:val="00A46055"/>
    <w:rsid w:val="00A46C03"/>
    <w:rsid w:val="00A46EC1"/>
    <w:rsid w:val="00A50239"/>
    <w:rsid w:val="00A50839"/>
    <w:rsid w:val="00A50A64"/>
    <w:rsid w:val="00A50C6E"/>
    <w:rsid w:val="00A52062"/>
    <w:rsid w:val="00A5248B"/>
    <w:rsid w:val="00A52C55"/>
    <w:rsid w:val="00A52DBF"/>
    <w:rsid w:val="00A62062"/>
    <w:rsid w:val="00A62249"/>
    <w:rsid w:val="00A6421C"/>
    <w:rsid w:val="00A64FCC"/>
    <w:rsid w:val="00A673C1"/>
    <w:rsid w:val="00A67DFE"/>
    <w:rsid w:val="00A724A7"/>
    <w:rsid w:val="00A73CAA"/>
    <w:rsid w:val="00A757F5"/>
    <w:rsid w:val="00A80489"/>
    <w:rsid w:val="00A818AC"/>
    <w:rsid w:val="00A81A94"/>
    <w:rsid w:val="00A836DE"/>
    <w:rsid w:val="00A83A75"/>
    <w:rsid w:val="00A84089"/>
    <w:rsid w:val="00A84A3C"/>
    <w:rsid w:val="00A8731D"/>
    <w:rsid w:val="00A87486"/>
    <w:rsid w:val="00A87883"/>
    <w:rsid w:val="00A90821"/>
    <w:rsid w:val="00A91496"/>
    <w:rsid w:val="00A91A95"/>
    <w:rsid w:val="00A9261D"/>
    <w:rsid w:val="00A933C5"/>
    <w:rsid w:val="00A937A3"/>
    <w:rsid w:val="00A93AEA"/>
    <w:rsid w:val="00A95757"/>
    <w:rsid w:val="00A9620C"/>
    <w:rsid w:val="00A96791"/>
    <w:rsid w:val="00AA050B"/>
    <w:rsid w:val="00AA099F"/>
    <w:rsid w:val="00AA5811"/>
    <w:rsid w:val="00AA6AB6"/>
    <w:rsid w:val="00AB0366"/>
    <w:rsid w:val="00AB185C"/>
    <w:rsid w:val="00AB2CF5"/>
    <w:rsid w:val="00AB446D"/>
    <w:rsid w:val="00AB46E1"/>
    <w:rsid w:val="00AB51BC"/>
    <w:rsid w:val="00AB686B"/>
    <w:rsid w:val="00AB6CE4"/>
    <w:rsid w:val="00AB757E"/>
    <w:rsid w:val="00AC159B"/>
    <w:rsid w:val="00AC2646"/>
    <w:rsid w:val="00AC2903"/>
    <w:rsid w:val="00AC5EA1"/>
    <w:rsid w:val="00AC62C5"/>
    <w:rsid w:val="00AD0A73"/>
    <w:rsid w:val="00AD2018"/>
    <w:rsid w:val="00AD279E"/>
    <w:rsid w:val="00AD4103"/>
    <w:rsid w:val="00AD6058"/>
    <w:rsid w:val="00AD68F9"/>
    <w:rsid w:val="00AE1F62"/>
    <w:rsid w:val="00AE3CDC"/>
    <w:rsid w:val="00AE3DB3"/>
    <w:rsid w:val="00AE457D"/>
    <w:rsid w:val="00AE45AE"/>
    <w:rsid w:val="00AE64C7"/>
    <w:rsid w:val="00AE7197"/>
    <w:rsid w:val="00AF19F3"/>
    <w:rsid w:val="00AF2CE5"/>
    <w:rsid w:val="00AF4D54"/>
    <w:rsid w:val="00AF5A7D"/>
    <w:rsid w:val="00AF5AD2"/>
    <w:rsid w:val="00AF5B7B"/>
    <w:rsid w:val="00AF7305"/>
    <w:rsid w:val="00B00391"/>
    <w:rsid w:val="00B011FD"/>
    <w:rsid w:val="00B01388"/>
    <w:rsid w:val="00B03256"/>
    <w:rsid w:val="00B059AA"/>
    <w:rsid w:val="00B1100A"/>
    <w:rsid w:val="00B1342A"/>
    <w:rsid w:val="00B15623"/>
    <w:rsid w:val="00B17D02"/>
    <w:rsid w:val="00B20C40"/>
    <w:rsid w:val="00B20F5A"/>
    <w:rsid w:val="00B214CA"/>
    <w:rsid w:val="00B22B56"/>
    <w:rsid w:val="00B237E1"/>
    <w:rsid w:val="00B23DD3"/>
    <w:rsid w:val="00B25609"/>
    <w:rsid w:val="00B270CB"/>
    <w:rsid w:val="00B342BE"/>
    <w:rsid w:val="00B36E05"/>
    <w:rsid w:val="00B3754A"/>
    <w:rsid w:val="00B378A7"/>
    <w:rsid w:val="00B37C97"/>
    <w:rsid w:val="00B43373"/>
    <w:rsid w:val="00B44DCD"/>
    <w:rsid w:val="00B50345"/>
    <w:rsid w:val="00B50DC3"/>
    <w:rsid w:val="00B53027"/>
    <w:rsid w:val="00B542D3"/>
    <w:rsid w:val="00B5549D"/>
    <w:rsid w:val="00B5721B"/>
    <w:rsid w:val="00B6175C"/>
    <w:rsid w:val="00B63425"/>
    <w:rsid w:val="00B63EA3"/>
    <w:rsid w:val="00B640C7"/>
    <w:rsid w:val="00B65140"/>
    <w:rsid w:val="00B66B8F"/>
    <w:rsid w:val="00B71D81"/>
    <w:rsid w:val="00B726F5"/>
    <w:rsid w:val="00B73A41"/>
    <w:rsid w:val="00B7458D"/>
    <w:rsid w:val="00B75445"/>
    <w:rsid w:val="00B75B2D"/>
    <w:rsid w:val="00B77928"/>
    <w:rsid w:val="00B805E1"/>
    <w:rsid w:val="00B80ACA"/>
    <w:rsid w:val="00B81433"/>
    <w:rsid w:val="00B832DE"/>
    <w:rsid w:val="00B83B6C"/>
    <w:rsid w:val="00B844B8"/>
    <w:rsid w:val="00B84B1A"/>
    <w:rsid w:val="00B853EB"/>
    <w:rsid w:val="00B955E4"/>
    <w:rsid w:val="00B971B7"/>
    <w:rsid w:val="00B97C6C"/>
    <w:rsid w:val="00BA01E4"/>
    <w:rsid w:val="00BA5750"/>
    <w:rsid w:val="00BB1880"/>
    <w:rsid w:val="00BB50F4"/>
    <w:rsid w:val="00BB5B37"/>
    <w:rsid w:val="00BB71F5"/>
    <w:rsid w:val="00BC0C85"/>
    <w:rsid w:val="00BC4976"/>
    <w:rsid w:val="00BC527B"/>
    <w:rsid w:val="00BC61EE"/>
    <w:rsid w:val="00BD04C3"/>
    <w:rsid w:val="00BD0AEB"/>
    <w:rsid w:val="00BD0C0F"/>
    <w:rsid w:val="00BD0C80"/>
    <w:rsid w:val="00BD2949"/>
    <w:rsid w:val="00BD433C"/>
    <w:rsid w:val="00BD62EC"/>
    <w:rsid w:val="00BE01FC"/>
    <w:rsid w:val="00BE521C"/>
    <w:rsid w:val="00BE5604"/>
    <w:rsid w:val="00BE57FE"/>
    <w:rsid w:val="00BE5DF6"/>
    <w:rsid w:val="00BE6013"/>
    <w:rsid w:val="00BE741A"/>
    <w:rsid w:val="00BF0994"/>
    <w:rsid w:val="00BF09F0"/>
    <w:rsid w:val="00BF12A5"/>
    <w:rsid w:val="00BF2084"/>
    <w:rsid w:val="00BF3738"/>
    <w:rsid w:val="00BF3FDE"/>
    <w:rsid w:val="00BF4262"/>
    <w:rsid w:val="00BF5002"/>
    <w:rsid w:val="00BF7E6F"/>
    <w:rsid w:val="00C005DE"/>
    <w:rsid w:val="00C01125"/>
    <w:rsid w:val="00C0122E"/>
    <w:rsid w:val="00C0157A"/>
    <w:rsid w:val="00C01B98"/>
    <w:rsid w:val="00C027AA"/>
    <w:rsid w:val="00C0630F"/>
    <w:rsid w:val="00C077B0"/>
    <w:rsid w:val="00C12688"/>
    <w:rsid w:val="00C131A5"/>
    <w:rsid w:val="00C13F09"/>
    <w:rsid w:val="00C13FFF"/>
    <w:rsid w:val="00C14310"/>
    <w:rsid w:val="00C1447A"/>
    <w:rsid w:val="00C14BF4"/>
    <w:rsid w:val="00C1502F"/>
    <w:rsid w:val="00C15C80"/>
    <w:rsid w:val="00C1612F"/>
    <w:rsid w:val="00C176F2"/>
    <w:rsid w:val="00C20984"/>
    <w:rsid w:val="00C20B5B"/>
    <w:rsid w:val="00C22AF7"/>
    <w:rsid w:val="00C2384F"/>
    <w:rsid w:val="00C23AF8"/>
    <w:rsid w:val="00C244B0"/>
    <w:rsid w:val="00C259CA"/>
    <w:rsid w:val="00C25D3A"/>
    <w:rsid w:val="00C3018B"/>
    <w:rsid w:val="00C31582"/>
    <w:rsid w:val="00C31989"/>
    <w:rsid w:val="00C33140"/>
    <w:rsid w:val="00C332BC"/>
    <w:rsid w:val="00C35C81"/>
    <w:rsid w:val="00C35EEB"/>
    <w:rsid w:val="00C367EB"/>
    <w:rsid w:val="00C4211C"/>
    <w:rsid w:val="00C455B0"/>
    <w:rsid w:val="00C4694A"/>
    <w:rsid w:val="00C523BC"/>
    <w:rsid w:val="00C527EF"/>
    <w:rsid w:val="00C534CA"/>
    <w:rsid w:val="00C537D8"/>
    <w:rsid w:val="00C551A7"/>
    <w:rsid w:val="00C55781"/>
    <w:rsid w:val="00C56602"/>
    <w:rsid w:val="00C572EB"/>
    <w:rsid w:val="00C60097"/>
    <w:rsid w:val="00C6080E"/>
    <w:rsid w:val="00C61313"/>
    <w:rsid w:val="00C6133D"/>
    <w:rsid w:val="00C629B9"/>
    <w:rsid w:val="00C676AA"/>
    <w:rsid w:val="00C70CF3"/>
    <w:rsid w:val="00C71880"/>
    <w:rsid w:val="00C71B3E"/>
    <w:rsid w:val="00C720C0"/>
    <w:rsid w:val="00C72B83"/>
    <w:rsid w:val="00C72BF1"/>
    <w:rsid w:val="00C735EF"/>
    <w:rsid w:val="00C73656"/>
    <w:rsid w:val="00C743E7"/>
    <w:rsid w:val="00C76BE8"/>
    <w:rsid w:val="00C819A2"/>
    <w:rsid w:val="00C81B82"/>
    <w:rsid w:val="00C82A78"/>
    <w:rsid w:val="00C8362C"/>
    <w:rsid w:val="00C84717"/>
    <w:rsid w:val="00C86C4C"/>
    <w:rsid w:val="00C87725"/>
    <w:rsid w:val="00C87843"/>
    <w:rsid w:val="00C87A67"/>
    <w:rsid w:val="00C87C64"/>
    <w:rsid w:val="00C91F6C"/>
    <w:rsid w:val="00C93EB1"/>
    <w:rsid w:val="00CA2666"/>
    <w:rsid w:val="00CA4974"/>
    <w:rsid w:val="00CA5587"/>
    <w:rsid w:val="00CA7C48"/>
    <w:rsid w:val="00CC2844"/>
    <w:rsid w:val="00CC31F5"/>
    <w:rsid w:val="00CC5B44"/>
    <w:rsid w:val="00CD11BA"/>
    <w:rsid w:val="00CD51D0"/>
    <w:rsid w:val="00CD540A"/>
    <w:rsid w:val="00CD56FE"/>
    <w:rsid w:val="00CD59E2"/>
    <w:rsid w:val="00CD6DA5"/>
    <w:rsid w:val="00CE4E0B"/>
    <w:rsid w:val="00CE5BDD"/>
    <w:rsid w:val="00CE75FF"/>
    <w:rsid w:val="00CE7DA9"/>
    <w:rsid w:val="00CE7FAC"/>
    <w:rsid w:val="00CF070C"/>
    <w:rsid w:val="00CF3160"/>
    <w:rsid w:val="00CF316E"/>
    <w:rsid w:val="00CF5CDC"/>
    <w:rsid w:val="00CF6A9C"/>
    <w:rsid w:val="00D00D50"/>
    <w:rsid w:val="00D01648"/>
    <w:rsid w:val="00D060CB"/>
    <w:rsid w:val="00D0626E"/>
    <w:rsid w:val="00D075EB"/>
    <w:rsid w:val="00D07971"/>
    <w:rsid w:val="00D10C9F"/>
    <w:rsid w:val="00D10F4C"/>
    <w:rsid w:val="00D156B0"/>
    <w:rsid w:val="00D22E28"/>
    <w:rsid w:val="00D2303F"/>
    <w:rsid w:val="00D23A5E"/>
    <w:rsid w:val="00D24E03"/>
    <w:rsid w:val="00D31C7E"/>
    <w:rsid w:val="00D3234C"/>
    <w:rsid w:val="00D33952"/>
    <w:rsid w:val="00D33E69"/>
    <w:rsid w:val="00D34F79"/>
    <w:rsid w:val="00D35CEC"/>
    <w:rsid w:val="00D41D0D"/>
    <w:rsid w:val="00D4561A"/>
    <w:rsid w:val="00D46EEB"/>
    <w:rsid w:val="00D513BB"/>
    <w:rsid w:val="00D527AF"/>
    <w:rsid w:val="00D52A1C"/>
    <w:rsid w:val="00D52FFA"/>
    <w:rsid w:val="00D53078"/>
    <w:rsid w:val="00D54F68"/>
    <w:rsid w:val="00D57586"/>
    <w:rsid w:val="00D57BE0"/>
    <w:rsid w:val="00D62115"/>
    <w:rsid w:val="00D62892"/>
    <w:rsid w:val="00D67140"/>
    <w:rsid w:val="00D71DBB"/>
    <w:rsid w:val="00D7279A"/>
    <w:rsid w:val="00D729CD"/>
    <w:rsid w:val="00D72BFE"/>
    <w:rsid w:val="00D77679"/>
    <w:rsid w:val="00D77933"/>
    <w:rsid w:val="00D77B4B"/>
    <w:rsid w:val="00D77BE4"/>
    <w:rsid w:val="00D81F21"/>
    <w:rsid w:val="00D839BB"/>
    <w:rsid w:val="00D85783"/>
    <w:rsid w:val="00D85A3E"/>
    <w:rsid w:val="00D87C2F"/>
    <w:rsid w:val="00D87F40"/>
    <w:rsid w:val="00D907DF"/>
    <w:rsid w:val="00D90BBA"/>
    <w:rsid w:val="00D91C25"/>
    <w:rsid w:val="00D93E2F"/>
    <w:rsid w:val="00D95F24"/>
    <w:rsid w:val="00D97EE4"/>
    <w:rsid w:val="00DA0C4B"/>
    <w:rsid w:val="00DA1AD6"/>
    <w:rsid w:val="00DA23A5"/>
    <w:rsid w:val="00DA59EF"/>
    <w:rsid w:val="00DA6C2B"/>
    <w:rsid w:val="00DA7352"/>
    <w:rsid w:val="00DA7DD6"/>
    <w:rsid w:val="00DB011E"/>
    <w:rsid w:val="00DB3502"/>
    <w:rsid w:val="00DB4B69"/>
    <w:rsid w:val="00DB5197"/>
    <w:rsid w:val="00DB5F5D"/>
    <w:rsid w:val="00DB69C1"/>
    <w:rsid w:val="00DB6D7E"/>
    <w:rsid w:val="00DC3895"/>
    <w:rsid w:val="00DC3CB4"/>
    <w:rsid w:val="00DC475A"/>
    <w:rsid w:val="00DC77EB"/>
    <w:rsid w:val="00DC7D72"/>
    <w:rsid w:val="00DD041F"/>
    <w:rsid w:val="00DD0689"/>
    <w:rsid w:val="00DD1F38"/>
    <w:rsid w:val="00DD2322"/>
    <w:rsid w:val="00DD53F6"/>
    <w:rsid w:val="00DD6CEF"/>
    <w:rsid w:val="00DE27AC"/>
    <w:rsid w:val="00DE2C23"/>
    <w:rsid w:val="00DE3237"/>
    <w:rsid w:val="00DE6ADE"/>
    <w:rsid w:val="00DE7A14"/>
    <w:rsid w:val="00DF54AF"/>
    <w:rsid w:val="00DF56D9"/>
    <w:rsid w:val="00E0008E"/>
    <w:rsid w:val="00E01A8D"/>
    <w:rsid w:val="00E0304C"/>
    <w:rsid w:val="00E04C7C"/>
    <w:rsid w:val="00E05E88"/>
    <w:rsid w:val="00E067CE"/>
    <w:rsid w:val="00E06EAC"/>
    <w:rsid w:val="00E16692"/>
    <w:rsid w:val="00E17F1B"/>
    <w:rsid w:val="00E21D64"/>
    <w:rsid w:val="00E23492"/>
    <w:rsid w:val="00E235E9"/>
    <w:rsid w:val="00E24BB7"/>
    <w:rsid w:val="00E26CC3"/>
    <w:rsid w:val="00E27402"/>
    <w:rsid w:val="00E3324D"/>
    <w:rsid w:val="00E34430"/>
    <w:rsid w:val="00E344A5"/>
    <w:rsid w:val="00E41698"/>
    <w:rsid w:val="00E41EF5"/>
    <w:rsid w:val="00E41FE4"/>
    <w:rsid w:val="00E423B7"/>
    <w:rsid w:val="00E42F30"/>
    <w:rsid w:val="00E4381D"/>
    <w:rsid w:val="00E469BF"/>
    <w:rsid w:val="00E469E9"/>
    <w:rsid w:val="00E51EFC"/>
    <w:rsid w:val="00E5261D"/>
    <w:rsid w:val="00E53964"/>
    <w:rsid w:val="00E53AAC"/>
    <w:rsid w:val="00E5496B"/>
    <w:rsid w:val="00E54A65"/>
    <w:rsid w:val="00E555D6"/>
    <w:rsid w:val="00E56B3A"/>
    <w:rsid w:val="00E56FB5"/>
    <w:rsid w:val="00E57007"/>
    <w:rsid w:val="00E6005E"/>
    <w:rsid w:val="00E62D25"/>
    <w:rsid w:val="00E636AB"/>
    <w:rsid w:val="00E660B0"/>
    <w:rsid w:val="00E66C57"/>
    <w:rsid w:val="00E67682"/>
    <w:rsid w:val="00E67FBA"/>
    <w:rsid w:val="00E72DFB"/>
    <w:rsid w:val="00E733C2"/>
    <w:rsid w:val="00E73586"/>
    <w:rsid w:val="00E7401C"/>
    <w:rsid w:val="00E752F1"/>
    <w:rsid w:val="00E763EF"/>
    <w:rsid w:val="00E777B2"/>
    <w:rsid w:val="00E77B4C"/>
    <w:rsid w:val="00E80685"/>
    <w:rsid w:val="00E845D6"/>
    <w:rsid w:val="00E90D94"/>
    <w:rsid w:val="00E90F0B"/>
    <w:rsid w:val="00E9262D"/>
    <w:rsid w:val="00E92664"/>
    <w:rsid w:val="00E929D5"/>
    <w:rsid w:val="00E92C30"/>
    <w:rsid w:val="00E94A15"/>
    <w:rsid w:val="00E94C45"/>
    <w:rsid w:val="00E9523B"/>
    <w:rsid w:val="00E97AA2"/>
    <w:rsid w:val="00E97E60"/>
    <w:rsid w:val="00E97FED"/>
    <w:rsid w:val="00EA02A8"/>
    <w:rsid w:val="00EA2442"/>
    <w:rsid w:val="00EA2B42"/>
    <w:rsid w:val="00EA2CA1"/>
    <w:rsid w:val="00EA3B1A"/>
    <w:rsid w:val="00EA4120"/>
    <w:rsid w:val="00EA5011"/>
    <w:rsid w:val="00EA72CD"/>
    <w:rsid w:val="00EB4386"/>
    <w:rsid w:val="00EB724B"/>
    <w:rsid w:val="00EC05B9"/>
    <w:rsid w:val="00EC2ACE"/>
    <w:rsid w:val="00EC425B"/>
    <w:rsid w:val="00EC5362"/>
    <w:rsid w:val="00EC6DAD"/>
    <w:rsid w:val="00EC7A6E"/>
    <w:rsid w:val="00ED30AE"/>
    <w:rsid w:val="00ED4A41"/>
    <w:rsid w:val="00ED619A"/>
    <w:rsid w:val="00ED7C3D"/>
    <w:rsid w:val="00ED7D24"/>
    <w:rsid w:val="00EE042C"/>
    <w:rsid w:val="00EE1471"/>
    <w:rsid w:val="00EE3E42"/>
    <w:rsid w:val="00EE6A4F"/>
    <w:rsid w:val="00EF0940"/>
    <w:rsid w:val="00EF1D57"/>
    <w:rsid w:val="00EF293C"/>
    <w:rsid w:val="00EF3546"/>
    <w:rsid w:val="00EF5A31"/>
    <w:rsid w:val="00EF6787"/>
    <w:rsid w:val="00F01C7A"/>
    <w:rsid w:val="00F03C6B"/>
    <w:rsid w:val="00F05972"/>
    <w:rsid w:val="00F07352"/>
    <w:rsid w:val="00F107E9"/>
    <w:rsid w:val="00F11DB8"/>
    <w:rsid w:val="00F12883"/>
    <w:rsid w:val="00F13BBA"/>
    <w:rsid w:val="00F15C3E"/>
    <w:rsid w:val="00F164AE"/>
    <w:rsid w:val="00F267EE"/>
    <w:rsid w:val="00F27D75"/>
    <w:rsid w:val="00F30C01"/>
    <w:rsid w:val="00F33249"/>
    <w:rsid w:val="00F334E2"/>
    <w:rsid w:val="00F34874"/>
    <w:rsid w:val="00F3640B"/>
    <w:rsid w:val="00F37D8E"/>
    <w:rsid w:val="00F4089D"/>
    <w:rsid w:val="00F4168E"/>
    <w:rsid w:val="00F42042"/>
    <w:rsid w:val="00F423EE"/>
    <w:rsid w:val="00F4421B"/>
    <w:rsid w:val="00F44999"/>
    <w:rsid w:val="00F44B3C"/>
    <w:rsid w:val="00F460BB"/>
    <w:rsid w:val="00F46982"/>
    <w:rsid w:val="00F47B7B"/>
    <w:rsid w:val="00F50297"/>
    <w:rsid w:val="00F51E27"/>
    <w:rsid w:val="00F53189"/>
    <w:rsid w:val="00F5463C"/>
    <w:rsid w:val="00F57325"/>
    <w:rsid w:val="00F6077E"/>
    <w:rsid w:val="00F60945"/>
    <w:rsid w:val="00F65B30"/>
    <w:rsid w:val="00F74911"/>
    <w:rsid w:val="00F75159"/>
    <w:rsid w:val="00F75702"/>
    <w:rsid w:val="00F75AC8"/>
    <w:rsid w:val="00F80F0C"/>
    <w:rsid w:val="00F82E6E"/>
    <w:rsid w:val="00F849EA"/>
    <w:rsid w:val="00F86990"/>
    <w:rsid w:val="00F87371"/>
    <w:rsid w:val="00F9093C"/>
    <w:rsid w:val="00F9134D"/>
    <w:rsid w:val="00F93542"/>
    <w:rsid w:val="00F94569"/>
    <w:rsid w:val="00F95860"/>
    <w:rsid w:val="00F9633B"/>
    <w:rsid w:val="00F96449"/>
    <w:rsid w:val="00F96B01"/>
    <w:rsid w:val="00F978DC"/>
    <w:rsid w:val="00FA22A6"/>
    <w:rsid w:val="00FA2C84"/>
    <w:rsid w:val="00FA31B7"/>
    <w:rsid w:val="00FA3F01"/>
    <w:rsid w:val="00FA4C64"/>
    <w:rsid w:val="00FA59AF"/>
    <w:rsid w:val="00FA640E"/>
    <w:rsid w:val="00FA7B6D"/>
    <w:rsid w:val="00FB0E77"/>
    <w:rsid w:val="00FB3199"/>
    <w:rsid w:val="00FB5A31"/>
    <w:rsid w:val="00FB708F"/>
    <w:rsid w:val="00FB73FD"/>
    <w:rsid w:val="00FC0199"/>
    <w:rsid w:val="00FC20C6"/>
    <w:rsid w:val="00FC38D3"/>
    <w:rsid w:val="00FC6C56"/>
    <w:rsid w:val="00FC73CA"/>
    <w:rsid w:val="00FC7507"/>
    <w:rsid w:val="00FD0BFD"/>
    <w:rsid w:val="00FD126F"/>
    <w:rsid w:val="00FD143D"/>
    <w:rsid w:val="00FD2A27"/>
    <w:rsid w:val="00FD74D4"/>
    <w:rsid w:val="00FE27DD"/>
    <w:rsid w:val="00FE2F77"/>
    <w:rsid w:val="00FE44FB"/>
    <w:rsid w:val="00FE4AAA"/>
    <w:rsid w:val="00FE572C"/>
    <w:rsid w:val="00FE5CCB"/>
    <w:rsid w:val="00FE7BD3"/>
    <w:rsid w:val="00FF05C7"/>
    <w:rsid w:val="00FF06B1"/>
    <w:rsid w:val="00FF112E"/>
    <w:rsid w:val="00FF14E2"/>
    <w:rsid w:val="00FF1D39"/>
    <w:rsid w:val="00FF6355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0B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70987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0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00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lang w:val="x-none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D762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3D76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E7F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7FA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CE7F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CE7FAC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67473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D40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D4007"/>
    <w:rPr>
      <w:rFonts w:ascii="Calibri" w:eastAsia="Times New Roman" w:hAnsi="Calibri" w:cs="Times New Roman"/>
      <w:sz w:val="24"/>
      <w:szCs w:val="24"/>
    </w:rPr>
  </w:style>
  <w:style w:type="table" w:customStyle="1" w:styleId="10">
    <w:name w:val="Стиль1"/>
    <w:basedOn w:val="a1"/>
    <w:uiPriority w:val="99"/>
    <w:qFormat/>
    <w:rsid w:val="003F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B4B69"/>
    <w:pPr>
      <w:widowControl w:val="0"/>
      <w:jc w:val="both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uiPriority w:val="99"/>
    <w:rsid w:val="00686388"/>
    <w:rPr>
      <w:rFonts w:ascii="Calibri" w:hAnsi="Calibri" w:cs="Calibri"/>
      <w:sz w:val="24"/>
      <w:szCs w:val="24"/>
    </w:rPr>
  </w:style>
  <w:style w:type="character" w:customStyle="1" w:styleId="af">
    <w:name w:val="Основной текст Знак"/>
    <w:link w:val="ae"/>
    <w:uiPriority w:val="99"/>
    <w:rsid w:val="00686388"/>
    <w:rPr>
      <w:rFonts w:eastAsia="Times New Roman" w:cs="Calibri"/>
      <w:sz w:val="24"/>
      <w:szCs w:val="24"/>
    </w:rPr>
  </w:style>
  <w:style w:type="character" w:customStyle="1" w:styleId="FontStyle35">
    <w:name w:val="Font Style35"/>
    <w:uiPriority w:val="99"/>
    <w:rsid w:val="00F34874"/>
    <w:rPr>
      <w:rFonts w:ascii="Times New Roman" w:hAnsi="Times New Roman" w:cs="Times New Roman" w:hint="default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0C6B7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C6B7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3015DC"/>
    <w:pPr>
      <w:jc w:val="both"/>
    </w:pPr>
    <w:rPr>
      <w:rFonts w:ascii="Times New Roman" w:eastAsia="Times New Roman" w:hAnsi="Times New Roman"/>
    </w:rPr>
  </w:style>
  <w:style w:type="character" w:styleId="af2">
    <w:name w:val="Strong"/>
    <w:uiPriority w:val="22"/>
    <w:qFormat/>
    <w:rsid w:val="00B23DD3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C700E"/>
  </w:style>
  <w:style w:type="paragraph" w:customStyle="1" w:styleId="ConsPlusNonformat">
    <w:name w:val="ConsPlusNonformat"/>
    <w:rsid w:val="001C700E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C700E"/>
    <w:pPr>
      <w:widowControl w:val="0"/>
      <w:autoSpaceDE w:val="0"/>
      <w:autoSpaceDN w:val="0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C700E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C700E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C700E"/>
    <w:pPr>
      <w:widowControl w:val="0"/>
      <w:autoSpaceDE w:val="0"/>
      <w:autoSpaceDN w:val="0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C700E"/>
    <w:pPr>
      <w:widowControl w:val="0"/>
      <w:autoSpaceDE w:val="0"/>
      <w:autoSpaceDN w:val="0"/>
      <w:jc w:val="both"/>
    </w:pPr>
    <w:rPr>
      <w:rFonts w:ascii="Tahoma" w:eastAsia="Times New Roman" w:hAnsi="Tahoma" w:cs="Tahoma"/>
      <w:sz w:val="26"/>
    </w:rPr>
  </w:style>
  <w:style w:type="table" w:customStyle="1" w:styleId="13">
    <w:name w:val="Сетка таблицы1"/>
    <w:basedOn w:val="a1"/>
    <w:next w:val="a7"/>
    <w:uiPriority w:val="59"/>
    <w:rsid w:val="001C70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1C700E"/>
  </w:style>
  <w:style w:type="table" w:customStyle="1" w:styleId="20">
    <w:name w:val="Сетка таблицы2"/>
    <w:basedOn w:val="a1"/>
    <w:next w:val="a7"/>
    <w:uiPriority w:val="59"/>
    <w:rsid w:val="001C70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1C70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855D2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5D2B"/>
  </w:style>
  <w:style w:type="character" w:customStyle="1" w:styleId="af5">
    <w:name w:val="Текст примечания Знак"/>
    <w:link w:val="af4"/>
    <w:uiPriority w:val="99"/>
    <w:semiHidden/>
    <w:rsid w:val="00855D2B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5D2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55D2B"/>
    <w:rPr>
      <w:rFonts w:ascii="Times New Roman" w:eastAsia="Times New Roman" w:hAnsi="Times New Roman"/>
      <w:b/>
      <w:bCs/>
    </w:rPr>
  </w:style>
  <w:style w:type="paragraph" w:styleId="af8">
    <w:name w:val="Revision"/>
    <w:hidden/>
    <w:uiPriority w:val="99"/>
    <w:semiHidden/>
    <w:rsid w:val="00564BCD"/>
    <w:rPr>
      <w:rFonts w:ascii="Times New Roman" w:eastAsia="Times New Roman" w:hAnsi="Times New Roman"/>
    </w:rPr>
  </w:style>
  <w:style w:type="paragraph" w:customStyle="1" w:styleId="14">
    <w:name w:val="Знак1 Знак Знак Знак"/>
    <w:basedOn w:val="a"/>
    <w:rsid w:val="003142E5"/>
    <w:pPr>
      <w:jc w:val="lef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rsid w:val="001151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0B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970987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0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400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lang w:val="x-none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D762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3D76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CE7F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7FA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CE7F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CE7FAC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674730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6D40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D4007"/>
    <w:rPr>
      <w:rFonts w:ascii="Calibri" w:eastAsia="Times New Roman" w:hAnsi="Calibri" w:cs="Times New Roman"/>
      <w:sz w:val="24"/>
      <w:szCs w:val="24"/>
    </w:rPr>
  </w:style>
  <w:style w:type="table" w:customStyle="1" w:styleId="10">
    <w:name w:val="Стиль1"/>
    <w:basedOn w:val="a1"/>
    <w:uiPriority w:val="99"/>
    <w:qFormat/>
    <w:rsid w:val="003F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B4B69"/>
    <w:pPr>
      <w:widowControl w:val="0"/>
      <w:jc w:val="both"/>
    </w:pPr>
    <w:rPr>
      <w:rFonts w:ascii="Times New Roman" w:eastAsia="Times New Roman" w:hAnsi="Times New Roman"/>
    </w:rPr>
  </w:style>
  <w:style w:type="paragraph" w:styleId="ae">
    <w:name w:val="Body Text"/>
    <w:basedOn w:val="a"/>
    <w:link w:val="af"/>
    <w:uiPriority w:val="99"/>
    <w:rsid w:val="00686388"/>
    <w:rPr>
      <w:rFonts w:ascii="Calibri" w:hAnsi="Calibri" w:cs="Calibri"/>
      <w:sz w:val="24"/>
      <w:szCs w:val="24"/>
    </w:rPr>
  </w:style>
  <w:style w:type="character" w:customStyle="1" w:styleId="af">
    <w:name w:val="Основной текст Знак"/>
    <w:link w:val="ae"/>
    <w:uiPriority w:val="99"/>
    <w:rsid w:val="00686388"/>
    <w:rPr>
      <w:rFonts w:eastAsia="Times New Roman" w:cs="Calibri"/>
      <w:sz w:val="24"/>
      <w:szCs w:val="24"/>
    </w:rPr>
  </w:style>
  <w:style w:type="character" w:customStyle="1" w:styleId="FontStyle35">
    <w:name w:val="Font Style35"/>
    <w:uiPriority w:val="99"/>
    <w:rsid w:val="00F34874"/>
    <w:rPr>
      <w:rFonts w:ascii="Times New Roman" w:hAnsi="Times New Roman" w:cs="Times New Roman" w:hint="default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0C6B7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C6B7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3015DC"/>
    <w:pPr>
      <w:jc w:val="both"/>
    </w:pPr>
    <w:rPr>
      <w:rFonts w:ascii="Times New Roman" w:eastAsia="Times New Roman" w:hAnsi="Times New Roman"/>
    </w:rPr>
  </w:style>
  <w:style w:type="character" w:styleId="af2">
    <w:name w:val="Strong"/>
    <w:uiPriority w:val="22"/>
    <w:qFormat/>
    <w:rsid w:val="00B23DD3"/>
    <w:rPr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1C700E"/>
  </w:style>
  <w:style w:type="paragraph" w:customStyle="1" w:styleId="ConsPlusNonformat">
    <w:name w:val="ConsPlusNonformat"/>
    <w:rsid w:val="001C700E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C700E"/>
    <w:pPr>
      <w:widowControl w:val="0"/>
      <w:autoSpaceDE w:val="0"/>
      <w:autoSpaceDN w:val="0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C700E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1C700E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1C700E"/>
    <w:pPr>
      <w:widowControl w:val="0"/>
      <w:autoSpaceDE w:val="0"/>
      <w:autoSpaceDN w:val="0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1C700E"/>
    <w:pPr>
      <w:widowControl w:val="0"/>
      <w:autoSpaceDE w:val="0"/>
      <w:autoSpaceDN w:val="0"/>
      <w:jc w:val="both"/>
    </w:pPr>
    <w:rPr>
      <w:rFonts w:ascii="Tahoma" w:eastAsia="Times New Roman" w:hAnsi="Tahoma" w:cs="Tahoma"/>
      <w:sz w:val="26"/>
    </w:rPr>
  </w:style>
  <w:style w:type="table" w:customStyle="1" w:styleId="13">
    <w:name w:val="Сетка таблицы1"/>
    <w:basedOn w:val="a1"/>
    <w:next w:val="a7"/>
    <w:uiPriority w:val="59"/>
    <w:rsid w:val="001C70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1C700E"/>
  </w:style>
  <w:style w:type="table" w:customStyle="1" w:styleId="20">
    <w:name w:val="Сетка таблицы2"/>
    <w:basedOn w:val="a1"/>
    <w:next w:val="a7"/>
    <w:uiPriority w:val="59"/>
    <w:rsid w:val="001C70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1C70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uiPriority w:val="99"/>
    <w:semiHidden/>
    <w:unhideWhenUsed/>
    <w:rsid w:val="00855D2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5D2B"/>
  </w:style>
  <w:style w:type="character" w:customStyle="1" w:styleId="af5">
    <w:name w:val="Текст примечания Знак"/>
    <w:link w:val="af4"/>
    <w:uiPriority w:val="99"/>
    <w:semiHidden/>
    <w:rsid w:val="00855D2B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5D2B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855D2B"/>
    <w:rPr>
      <w:rFonts w:ascii="Times New Roman" w:eastAsia="Times New Roman" w:hAnsi="Times New Roman"/>
      <w:b/>
      <w:bCs/>
    </w:rPr>
  </w:style>
  <w:style w:type="paragraph" w:styleId="af8">
    <w:name w:val="Revision"/>
    <w:hidden/>
    <w:uiPriority w:val="99"/>
    <w:semiHidden/>
    <w:rsid w:val="00564BCD"/>
    <w:rPr>
      <w:rFonts w:ascii="Times New Roman" w:eastAsia="Times New Roman" w:hAnsi="Times New Roman"/>
    </w:rPr>
  </w:style>
  <w:style w:type="paragraph" w:customStyle="1" w:styleId="14">
    <w:name w:val="Знак1 Знак Знак Знак"/>
    <w:basedOn w:val="a"/>
    <w:rsid w:val="003142E5"/>
    <w:pPr>
      <w:jc w:val="lef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rsid w:val="001151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3ACFEA8BB9521EF634A060CFD31DF2FB7200C73ED8C99E5DEFE774E1B93A1CEF1BF7975AE7647C76EE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3ACFEA8BB9521EF634A060CFD31DF2FB7A01C038D7C99E5DEFE774E17BE9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3ACFEA8BB9521EF634BE6DD9BF4AFDFC7059CF38D7C1CC08B0BC29B6B0304B7AE8P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A3ACFEA8BB9521EF634A060CFD31DF2FB7200C73ED8C99E5DEFE774E1B93A1CEF1BF7975AE4617E76E1P" TargetMode="External"/><Relationship Id="rId10" Type="http://schemas.openxmlformats.org/officeDocument/2006/relationships/hyperlink" Target="consultantplus://offline/ref=3A7342A0E4185F1BECCFC54D3AF399D36B20ADBD3124433DAA3F4379EE1CDD5C68B3C5C39834A159FBBFF290x5o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A3ACFEA8BB9521EF634A060CFD31DF2FB7200C73ED8C99E5DEFE774E1B93A1CEF1BF7915A7EE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22A7-4A4C-4703-9245-FDC48E60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27</Pages>
  <Words>8439</Words>
  <Characters>48103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56430</CharactersWithSpaces>
  <SharedDoc>false</SharedDoc>
  <HLinks>
    <vt:vector size="282" baseType="variant">
      <vt:variant>
        <vt:i4>6815796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consultantplus://offline/ref=EA3ACFEA8BB9521EF634A060CFD31DF2FB7200C73ED8C99E5DEFE774E1B93A1CEF1BF7975AE4617E76E1P</vt:lpwstr>
      </vt:variant>
      <vt:variant>
        <vt:lpwstr/>
      </vt:variant>
      <vt:variant>
        <vt:i4>786434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consultantplus://offline/ref=EA3ACFEA8BB9521EF634A060CFD31DF2FB7200C73ED8C99E5DEFE774E1B93A1CEF1BF7915A7EE2P</vt:lpwstr>
      </vt:variant>
      <vt:variant>
        <vt:lpwstr/>
      </vt:variant>
      <vt:variant>
        <vt:i4>589910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consultantplus://offline/ref=EA3ACFEA8BB9521EF634BE6DD9BF4AFDFC7059CF3EDEC7CD06B9E123BEE93C49AF75EBP</vt:lpwstr>
      </vt:variant>
      <vt:variant>
        <vt:lpwstr/>
      </vt:variant>
      <vt:variant>
        <vt:i4>6815803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consultantplus://offline/ref=EA3ACFEA8BB9521EF634A060CFD31DF2FB7200C73ED8C99E5DEFE774E1B93A1CEF1BF7975AE5687676EEP</vt:lpwstr>
      </vt:variant>
      <vt:variant>
        <vt:lpwstr/>
      </vt:variant>
      <vt:variant>
        <vt:i4>6815840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consultantplus://offline/ref=EA3ACFEA8BB9521EF634A060CFD31DF2FB7200C73ED8C99E5DEFE774E1B93A1CEF1BF7975AE7647C76EEP</vt:lpwstr>
      </vt:variant>
      <vt:variant>
        <vt:lpwstr/>
      </vt:variant>
      <vt:variant>
        <vt:i4>458823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P572</vt:lpwstr>
      </vt:variant>
      <vt:variant>
        <vt:i4>6946924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consultantplus://offline/ref=EA3ACFEA8BB9521EF634A060CFD31DF2F27D02C03CD4949455B6EB767EE6P</vt:lpwstr>
      </vt:variant>
      <vt:variant>
        <vt:lpwstr/>
      </vt:variant>
      <vt:variant>
        <vt:i4>327748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P540</vt:lpwstr>
      </vt:variant>
      <vt:variant>
        <vt:i4>327745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P510</vt:lpwstr>
      </vt:variant>
      <vt:variant>
        <vt:i4>458823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P473</vt:lpwstr>
      </vt:variant>
      <vt:variant>
        <vt:i4>196672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P407</vt:lpwstr>
      </vt:variant>
      <vt:variant>
        <vt:i4>720962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5374033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consultantplus://offline/ref=EA3ACFEA8BB9521EF634A060CFD31DF2FB7A01C038D7C99E5DEFE774E17BE9P</vt:lpwstr>
      </vt:variant>
      <vt:variant>
        <vt:lpwstr/>
      </vt:variant>
      <vt:variant>
        <vt:i4>458817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6815805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consultantplus://offline/ref=EA3ACFEA8BB9521EF634BE6DD9BF4AFDFC7059CF38D7C1CC08B0BC29B6B0304B7AE8P</vt:lpwstr>
      </vt:variant>
      <vt:variant>
        <vt:lpwstr/>
      </vt:variant>
      <vt:variant>
        <vt:i4>6815805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consultantplus://offline/ref=EA3ACFEA8BB9521EF634BE6DD9BF4AFDFC7059CF38D7C1CC08B0BC29B6B0304B7AE8P</vt:lpwstr>
      </vt:variant>
      <vt:variant>
        <vt:lpwstr/>
      </vt:variant>
      <vt:variant>
        <vt:i4>983108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P748</vt:lpwstr>
      </vt:variant>
      <vt:variant>
        <vt:i4>5373960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consultantplus://offline/ref=EA3ACFEA8BB9521EF634A060CFD31DF2FB7301C03BDFC99E5DEFE774E17BE9P</vt:lpwstr>
      </vt:variant>
      <vt:variant>
        <vt:lpwstr/>
      </vt:variant>
      <vt:variant>
        <vt:i4>5374033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consultantplus://offline/ref=EA3ACFEA8BB9521EF634A060CFD31DF2FB7A01C038D7C99E5DEFE774E17BE9P</vt:lpwstr>
      </vt:variant>
      <vt:variant>
        <vt:lpwstr/>
      </vt:variant>
      <vt:variant>
        <vt:i4>6946925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consultantplus://offline/ref=EA3ACFEA8BB9521EF634A060CFD31DF2FF7307C73CD4949455B6EB767EE6P</vt:lpwstr>
      </vt:variant>
      <vt:variant>
        <vt:lpwstr/>
      </vt:variant>
      <vt:variant>
        <vt:i4>6946924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consultantplus://offline/ref=EA3ACFEA8BB9521EF634A060CFD31DF2F27D02C03CD4949455B6EB767EE6P</vt:lpwstr>
      </vt:variant>
      <vt:variant>
        <vt:lpwstr/>
      </vt:variant>
      <vt:variant>
        <vt:i4>5374042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consultantplus://offline/ref=EA3ACFEA8BB9521EF634A060CFD31DF2FB7807C73ED9C99E5DEFE774E17BE9P</vt:lpwstr>
      </vt:variant>
      <vt:variant>
        <vt:lpwstr/>
      </vt:variant>
      <vt:variant>
        <vt:i4>5374035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consultantplus://offline/ref=EA3ACFEA8BB9521EF634A060CFD31DF2FB790EC13BDBC99E5DEFE774E17BE9P</vt:lpwstr>
      </vt:variant>
      <vt:variant>
        <vt:lpwstr/>
      </vt:variant>
      <vt:variant>
        <vt:i4>6815796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consultantplus://offline/ref=EA3ACFEA8BB9521EF634A060CFD31DF2FB7200C73ED8C99E5DEFE774E1B93A1CEF1BF7975AE4617E76E1P</vt:lpwstr>
      </vt:variant>
      <vt:variant>
        <vt:lpwstr/>
      </vt:variant>
      <vt:variant>
        <vt:i4>786434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consultantplus://offline/ref=EA3ACFEA8BB9521EF634A060CFD31DF2FB7200C73ED8C99E5DEFE774E1B93A1CEF1BF7915A7EE2P</vt:lpwstr>
      </vt:variant>
      <vt:variant>
        <vt:lpwstr/>
      </vt:variant>
      <vt:variant>
        <vt:i4>589910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consultantplus://offline/ref=EA3ACFEA8BB9521EF634BE6DD9BF4AFDFC7059CF3EDEC7CD06B9E123BEE93C49AF75EBP</vt:lpwstr>
      </vt:variant>
      <vt:variant>
        <vt:lpwstr/>
      </vt:variant>
      <vt:variant>
        <vt:i4>6815803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consultantplus://offline/ref=EA3ACFEA8BB9521EF634A060CFD31DF2FB7200C73ED8C99E5DEFE774E1B93A1CEF1BF7975AE5687676EEP</vt:lpwstr>
      </vt:variant>
      <vt:variant>
        <vt:lpwstr/>
      </vt:variant>
      <vt:variant>
        <vt:i4>6815840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consultantplus://offline/ref=EA3ACFEA8BB9521EF634A060CFD31DF2FB7200C73ED8C99E5DEFE774E1B93A1CEF1BF7975AE7647C76EEP</vt:lpwstr>
      </vt:variant>
      <vt:variant>
        <vt:lpwstr/>
      </vt:variant>
      <vt:variant>
        <vt:i4>327748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P540</vt:lpwstr>
      </vt:variant>
      <vt:variant>
        <vt:i4>327745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P510</vt:lpwstr>
      </vt:variant>
      <vt:variant>
        <vt:i4>458823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P473</vt:lpwstr>
      </vt:variant>
      <vt:variant>
        <vt:i4>196672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P407</vt:lpwstr>
      </vt:variant>
      <vt:variant>
        <vt:i4>655432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720962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5374033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consultantplus://offline/ref=EA3ACFEA8BB9521EF634A060CFD31DF2FB7A01C038D7C99E5DEFE774E17BE9P</vt:lpwstr>
      </vt:variant>
      <vt:variant>
        <vt:lpwstr/>
      </vt:variant>
      <vt:variant>
        <vt:i4>458817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P116</vt:lpwstr>
      </vt:variant>
      <vt:variant>
        <vt:i4>6815805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consultantplus://offline/ref=EA3ACFEA8BB9521EF634BE6DD9BF4AFDFC7059CF38D7C1CC08B0BC29B6B0304B7AE8P</vt:lpwstr>
      </vt:variant>
      <vt:variant>
        <vt:lpwstr/>
      </vt:variant>
      <vt:variant>
        <vt:i4>6815805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consultantplus://offline/ref=EA3ACFEA8BB9521EF634BE6DD9BF4AFDFC7059CF38D7C1CC08B0BC29B6B0304B7AE8P</vt:lpwstr>
      </vt:variant>
      <vt:variant>
        <vt:lpwstr/>
      </vt:variant>
      <vt:variant>
        <vt:i4>983108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P748</vt:lpwstr>
      </vt:variant>
      <vt:variant>
        <vt:i4>5373960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consultantplus://offline/ref=EA3ACFEA8BB9521EF634A060CFD31DF2FB7301C03BDFC99E5DEFE774E17BE9P</vt:lpwstr>
      </vt:variant>
      <vt:variant>
        <vt:lpwstr/>
      </vt:variant>
      <vt:variant>
        <vt:i4>5374033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consultantplus://offline/ref=EA3ACFEA8BB9521EF634A060CFD31DF2FB7A01C038D7C99E5DEFE774E17BE9P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consultantplus://offline/ref=EA3ACFEA8BB9521EF634A060CFD31DF2FF7307C73CD4949455B6EB767EE6P</vt:lpwstr>
      </vt:variant>
      <vt:variant>
        <vt:lpwstr/>
      </vt:variant>
      <vt:variant>
        <vt:i4>6946924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consultantplus://offline/ref=EA3ACFEA8BB9521EF634A060CFD31DF2F27D02C03CD4949455B6EB767EE6P</vt:lpwstr>
      </vt:variant>
      <vt:variant>
        <vt:lpwstr/>
      </vt:variant>
      <vt:variant>
        <vt:i4>5374042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consultantplus://offline/ref=EA3ACFEA8BB9521EF634A060CFD31DF2FB7807C73ED9C99E5DEFE774E17BE9P</vt:lpwstr>
      </vt:variant>
      <vt:variant>
        <vt:lpwstr/>
      </vt:variant>
      <vt:variant>
        <vt:i4>5374035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consultantplus://offline/ref=EA3ACFEA8BB9521EF634A060CFD31DF2FB790EC13BDBC99E5DEFE774E17BE9P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Наталья Ю. Трефилова</cp:lastModifiedBy>
  <cp:revision>13</cp:revision>
  <cp:lastPrinted>2017-07-28T06:05:00Z</cp:lastPrinted>
  <dcterms:created xsi:type="dcterms:W3CDTF">2017-08-09T11:34:00Z</dcterms:created>
  <dcterms:modified xsi:type="dcterms:W3CDTF">2017-10-02T05:43:00Z</dcterms:modified>
</cp:coreProperties>
</file>