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78" w:rsidRPr="00270D78" w:rsidRDefault="00270D78" w:rsidP="00890AA1">
      <w:pPr>
        <w:jc w:val="center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Информация о деятельности</w:t>
      </w:r>
    </w:p>
    <w:p w:rsidR="00270D78" w:rsidRPr="00270D78" w:rsidRDefault="00270D78" w:rsidP="00890AA1">
      <w:pPr>
        <w:jc w:val="center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Думы города Ханты-Мансийска</w:t>
      </w:r>
    </w:p>
    <w:p w:rsidR="00270D78" w:rsidRPr="00270D78" w:rsidRDefault="00270D78" w:rsidP="00890AA1">
      <w:pPr>
        <w:jc w:val="center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пятого созыва</w:t>
      </w:r>
    </w:p>
    <w:p w:rsidR="00270D78" w:rsidRPr="00270D78" w:rsidRDefault="00270D78" w:rsidP="00890AA1">
      <w:pPr>
        <w:jc w:val="center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за первое полугодие 2015 года</w:t>
      </w:r>
    </w:p>
    <w:p w:rsidR="00270D78" w:rsidRPr="00270D78" w:rsidRDefault="00270D78" w:rsidP="00270D78">
      <w:pPr>
        <w:jc w:val="center"/>
        <w:rPr>
          <w:rFonts w:eastAsiaTheme="minorHAnsi"/>
          <w:sz w:val="28"/>
          <w:szCs w:val="28"/>
          <w:lang w:eastAsia="en-US"/>
        </w:rPr>
      </w:pP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Деятельность Думы города осуществлялась в соответствии с планом, утверждённым её Решением от 22.12.2014 №577-</w:t>
      </w:r>
      <w:r w:rsidRPr="00270D78">
        <w:rPr>
          <w:rFonts w:eastAsiaTheme="minorHAnsi"/>
          <w:sz w:val="28"/>
          <w:szCs w:val="28"/>
          <w:lang w:val="en-US" w:eastAsia="en-US"/>
        </w:rPr>
        <w:t>V</w:t>
      </w:r>
      <w:r w:rsidRPr="00270D78">
        <w:rPr>
          <w:rFonts w:eastAsiaTheme="minorHAnsi"/>
          <w:sz w:val="28"/>
          <w:szCs w:val="28"/>
          <w:lang w:eastAsia="en-US"/>
        </w:rPr>
        <w:t xml:space="preserve"> РД.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За отчётный период проведено 7 заседаний, на которых рассмотрено              97 вопрос, принято 92 решения, в том числе социальной направленности – 7, по бюджету, налогам и финансам – 39, прочих - 46.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0D78">
        <w:rPr>
          <w:rFonts w:eastAsiaTheme="minorHAnsi"/>
          <w:sz w:val="28"/>
          <w:szCs w:val="28"/>
          <w:u w:val="single"/>
          <w:lang w:eastAsia="en-US"/>
        </w:rPr>
        <w:t>Утверждены</w:t>
      </w:r>
      <w:proofErr w:type="gramEnd"/>
      <w:r w:rsidRPr="00270D78">
        <w:rPr>
          <w:rFonts w:eastAsiaTheme="minorHAnsi"/>
          <w:sz w:val="28"/>
          <w:szCs w:val="28"/>
          <w:u w:val="single"/>
          <w:lang w:eastAsia="en-US"/>
        </w:rPr>
        <w:t xml:space="preserve"> Думой города:</w:t>
      </w:r>
      <w:r w:rsidRPr="00270D78">
        <w:rPr>
          <w:rFonts w:eastAsiaTheme="minorHAnsi"/>
          <w:sz w:val="28"/>
          <w:szCs w:val="28"/>
          <w:lang w:eastAsia="en-US"/>
        </w:rPr>
        <w:t xml:space="preserve"> 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отчёты об исполнении</w:t>
      </w:r>
      <w:r w:rsidRPr="00270D78">
        <w:rPr>
          <w:rFonts w:eastAsiaTheme="minorHAnsi"/>
          <w:sz w:val="28"/>
          <w:szCs w:val="28"/>
          <w:lang w:eastAsia="en-US"/>
        </w:rPr>
        <w:t xml:space="preserve"> – прогнозного плана (программы) приватизации муниципального имущества на 2014 год и основных направлений приватизации муниципального имущества на 2015-2016 годы за 2014 год; бюджета города Ханты-Мансийска за 2014 год,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положения</w:t>
      </w:r>
      <w:r w:rsidRPr="00270D78">
        <w:rPr>
          <w:rFonts w:eastAsiaTheme="minorHAnsi"/>
          <w:sz w:val="28"/>
          <w:szCs w:val="28"/>
          <w:lang w:eastAsia="en-US"/>
        </w:rPr>
        <w:t xml:space="preserve"> – 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в городе Ханты-Мансийске;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о предоставлении сведений о доходах, об имуществе и обязательствах имущественного характера лицами, замещающими муниципальные должности на постоянной основе,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отчёты о деятельности</w:t>
      </w:r>
      <w:r w:rsidRPr="00270D78">
        <w:rPr>
          <w:rFonts w:eastAsiaTheme="minorHAnsi"/>
          <w:sz w:val="28"/>
          <w:szCs w:val="28"/>
          <w:lang w:eastAsia="en-US"/>
        </w:rPr>
        <w:t xml:space="preserve"> – Думы города, Счётной палаты за 2014 год,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порядки</w:t>
      </w:r>
      <w:r w:rsidRPr="00270D78">
        <w:rPr>
          <w:rFonts w:eastAsiaTheme="minorHAnsi"/>
          <w:sz w:val="28"/>
          <w:szCs w:val="28"/>
          <w:lang w:eastAsia="en-US"/>
        </w:rPr>
        <w:t xml:space="preserve"> – предоставления лицами, замещающими муниципальные должности на постоянной основе, сведений о своих расходах, а также расходах своих супруги (супруга) и несовершеннолетних детей; страхования лиц, замещающих муниципальные должности на постоянной основе; подготовки и утверждения местных нормативов градостроительного проектирования и внесения изменений в них,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отчёты</w:t>
      </w:r>
      <w:r w:rsidRPr="00270D78">
        <w:rPr>
          <w:rFonts w:eastAsiaTheme="minorHAnsi"/>
          <w:sz w:val="28"/>
          <w:szCs w:val="28"/>
          <w:lang w:eastAsia="en-US"/>
        </w:rPr>
        <w:t xml:space="preserve"> - Главы города Ханты-Мансийска (его деятельность в 2014 году признана удовлетворительной);  Главы Администрации города Ханты-Мансийска      о результатах его деятельности, деятельности Администрации города Ханты-Мансийска за 2014 год, в том числе о решении вопросов, поставленных Думой города Ханты-Мансийска,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план работы</w:t>
      </w:r>
      <w:r w:rsidRPr="00270D78">
        <w:rPr>
          <w:rFonts w:eastAsiaTheme="minorHAnsi"/>
          <w:sz w:val="28"/>
          <w:szCs w:val="28"/>
          <w:lang w:eastAsia="en-US"/>
        </w:rPr>
        <w:t xml:space="preserve"> Думы города на второе полугодие 2015 года, 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Кодекс</w:t>
      </w:r>
      <w:r w:rsidRPr="00270D78">
        <w:rPr>
          <w:rFonts w:eastAsiaTheme="minorHAnsi"/>
          <w:sz w:val="28"/>
          <w:szCs w:val="28"/>
          <w:lang w:eastAsia="en-US"/>
        </w:rPr>
        <w:t xml:space="preserve"> этики и служебного поведения муниципальных служащих органов местного самоуправления города Ханты-Мансийска.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270D78">
        <w:rPr>
          <w:rFonts w:eastAsiaTheme="minorHAnsi"/>
          <w:sz w:val="28"/>
          <w:szCs w:val="28"/>
          <w:u w:val="single"/>
          <w:lang w:eastAsia="en-US"/>
        </w:rPr>
        <w:t xml:space="preserve">Внесены изменения: 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в положения</w:t>
      </w:r>
      <w:r w:rsidRPr="00270D78">
        <w:rPr>
          <w:rFonts w:eastAsiaTheme="minorHAnsi"/>
          <w:sz w:val="28"/>
          <w:szCs w:val="28"/>
          <w:lang w:eastAsia="en-US"/>
        </w:rPr>
        <w:t xml:space="preserve"> – о Департаменте муниципальной собственности Администрации города Ханты-Мансийска; о гарантиях и компенсациях для лиц, проживающих в городе Ханты-Мансийске и работающих в организациях, финансируемых из бюджета города Ханты-Мансийска; о регулировании отдельных вопросов оплаты труда муниципальных служащих; о присвоении </w:t>
      </w:r>
      <w:r w:rsidRPr="00270D78">
        <w:rPr>
          <w:rFonts w:eastAsiaTheme="minorHAnsi"/>
          <w:sz w:val="28"/>
          <w:szCs w:val="28"/>
          <w:lang w:eastAsia="en-US"/>
        </w:rPr>
        <w:lastRenderedPageBreak/>
        <w:t>звания «Почётный житель города Ханты-Мансийска»; о размерах и условиях оплаты труда работников муниципального бюджетного учреждения  «Управление по развитию туризма и внешних связей»; об отдельных вопросах организации и осуществления бюджетного процесса в городе Ханты-Мансийске; о размерах, порядке и условиях предоставления гарантий, установленных Уставом города Ханты-Мансийска, муниципальным служащим; о Департаменте городского хозяйства Администрации города Ханты-Мансийск; о порядке управления и распоряжения имуществом, находящимся в муниципальной собственности города Ханты-Мансийска,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в порядки</w:t>
      </w:r>
      <w:r w:rsidRPr="00270D78">
        <w:rPr>
          <w:rFonts w:eastAsiaTheme="minorHAnsi"/>
          <w:sz w:val="28"/>
          <w:szCs w:val="28"/>
          <w:lang w:eastAsia="en-US"/>
        </w:rPr>
        <w:t xml:space="preserve"> – предоставления мер социальной поддержки лицам, удостоенным звания «Почетный житель города Ханты-Мансийска»; принятия решения об условиях приватизации муниципального имущества; организации и проведения публичных слушаний в городе Ханты-Мансийске; проведения конкурса на замещение должности муниципальной службы,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в состав</w:t>
      </w:r>
      <w:r w:rsidRPr="00270D78">
        <w:rPr>
          <w:rFonts w:eastAsiaTheme="minorHAnsi"/>
          <w:sz w:val="28"/>
          <w:szCs w:val="28"/>
          <w:lang w:eastAsia="en-US"/>
        </w:rPr>
        <w:t xml:space="preserve">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 на постоянной основе, и урегулированию конфликта интересов,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в бюджет города</w:t>
      </w:r>
      <w:r w:rsidRPr="00270D78">
        <w:rPr>
          <w:rFonts w:eastAsiaTheme="minorHAnsi"/>
          <w:sz w:val="28"/>
          <w:szCs w:val="28"/>
          <w:lang w:eastAsia="en-US"/>
        </w:rPr>
        <w:t xml:space="preserve"> Ханты-Мансийска на 2015 год и плановый период 2016 и 2017 годов,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в прогнозный план</w:t>
      </w:r>
      <w:r w:rsidRPr="00270D78">
        <w:rPr>
          <w:rFonts w:eastAsiaTheme="minorHAnsi"/>
          <w:sz w:val="28"/>
          <w:szCs w:val="28"/>
          <w:lang w:eastAsia="en-US"/>
        </w:rPr>
        <w:t xml:space="preserve"> (программу) приватизации муниципального имущества на 2015 год,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 xml:space="preserve"> в Устав города</w:t>
      </w:r>
      <w:r w:rsidRPr="00270D78">
        <w:rPr>
          <w:rFonts w:eastAsiaTheme="minorHAnsi"/>
          <w:sz w:val="28"/>
          <w:szCs w:val="28"/>
          <w:lang w:eastAsia="en-US"/>
        </w:rPr>
        <w:t xml:space="preserve"> Ханты-Мансийка,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в отдельные решения Думы города</w:t>
      </w:r>
      <w:r w:rsidRPr="00270D78">
        <w:rPr>
          <w:rFonts w:eastAsiaTheme="minorHAnsi"/>
          <w:sz w:val="28"/>
          <w:szCs w:val="28"/>
          <w:lang w:eastAsia="en-US"/>
        </w:rPr>
        <w:t xml:space="preserve"> («Об установлении формы проведения торгов для заключения договоров на установку и эксплуатацию рекламных конструкций», «О наградах города Ханты-Мансийка», «О комплексной Программе социально-экономического развития города Ханты-Мансийка до 2020 года», «О предоставлении дополнительных мер социальной поддержки и социальной помощи отдельным категориям населения города Ханты-Мансийска»). 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u w:val="single"/>
          <w:lang w:eastAsia="en-US"/>
        </w:rPr>
        <w:t>Принята к сведению информация</w:t>
      </w:r>
      <w:r w:rsidRPr="00270D78">
        <w:rPr>
          <w:rFonts w:eastAsiaTheme="minorHAnsi"/>
          <w:sz w:val="28"/>
          <w:szCs w:val="28"/>
          <w:lang w:eastAsia="en-US"/>
        </w:rPr>
        <w:t xml:space="preserve"> - о ходе реализации Программы «Комплексное развитие коммунальной инфраструктуры города Ханты-Мансийска на 2011-2027 годы» за 2014 год,  о деятельности Думы города, Счётной палаты за первый квартал 2015 года; об 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отчёте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об исполнении бюджета города Ханты-Мансийска за первый квартал 2015 года.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u w:val="single"/>
          <w:lang w:eastAsia="en-US"/>
        </w:rPr>
        <w:t>Заслушаны информации</w:t>
      </w:r>
      <w:r w:rsidRPr="00270D78">
        <w:rPr>
          <w:rFonts w:eastAsiaTheme="minorHAnsi"/>
          <w:sz w:val="28"/>
          <w:szCs w:val="28"/>
          <w:lang w:eastAsia="en-US"/>
        </w:rPr>
        <w:t xml:space="preserve"> МО МВД «Ханты-Мансийский», межрайонной прокуратуры, межрайонного отдела следственного управления  Следственного комитета Российской Федерации по ХМАО-Югре о результатах их деятельности за 2014 год, межрайонной налоговой инспекции за 2014 год, первый квартал 2015 года.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0D78">
        <w:rPr>
          <w:rFonts w:eastAsiaTheme="minorHAnsi"/>
          <w:sz w:val="28"/>
          <w:szCs w:val="28"/>
          <w:u w:val="single"/>
          <w:lang w:eastAsia="en-US"/>
        </w:rPr>
        <w:t>Одобрены</w:t>
      </w:r>
      <w:proofErr w:type="gramEnd"/>
      <w:r w:rsidRPr="00270D78">
        <w:rPr>
          <w:rFonts w:eastAsiaTheme="minorHAnsi"/>
          <w:sz w:val="28"/>
          <w:szCs w:val="28"/>
          <w:u w:val="single"/>
          <w:lang w:eastAsia="en-US"/>
        </w:rPr>
        <w:t xml:space="preserve"> Думой города: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проекты изменений</w:t>
      </w:r>
      <w:r w:rsidRPr="00270D78">
        <w:rPr>
          <w:rFonts w:eastAsiaTheme="minorHAnsi"/>
          <w:sz w:val="28"/>
          <w:szCs w:val="28"/>
          <w:lang w:eastAsia="en-US"/>
        </w:rPr>
        <w:t xml:space="preserve"> в 26 муниципальных программ («Осуществление городом Ханты-Мансийском функций административного центра Ханты-Мансийского автономного округа-Югры на 2014-2016 годы», «Развитие </w:t>
      </w:r>
      <w:r w:rsidRPr="00270D78">
        <w:rPr>
          <w:rFonts w:eastAsiaTheme="minorHAnsi"/>
          <w:sz w:val="28"/>
          <w:szCs w:val="28"/>
          <w:lang w:eastAsia="en-US"/>
        </w:rPr>
        <w:lastRenderedPageBreak/>
        <w:t>физической культуры и спорта в городе Ханты-Мансийске на 2014-2020 годы», «Развитие культуры в городе Ханты-Мансийске на 2014-2016 годы», «Социальная поддержка граждан города Ханты-Мансийска» на 2014-2018 годы, «Доступная среда в городе Ханты-Мансийске» на 2014-2018 годы, «Управление муниципальными финансами города Ханты-Мансийска на 2014-2020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годы», «Обеспечение доступным и комфортным жильем жителей города Ханты-Мансийска на 2014-2016 годы», «Основные направления развития в области управления и распоряжения муниципальной собственностью города Ханты-Мансийска на 2014-2016 годы», «Содействие развитию садоводческих, огороднических и дачных некоммерческих объединений граждан города Ханты-Мансийска» на 2015-2017 годы, «Профилактика правонарушений в сфере обеспечения общественной безопасности и правопорядка в городе Ханты-Мансийске» на 2014-2020 годы, «Защита населения и территории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от чрезвычайных ситуаций, обеспечение пожарной безопасности города Ханты-Мансийска на 2015-2020 годы», «Развитие муниципальной службы в городе Ханты-Мансийске на 2014-2016 годы», «Развитие образования в городе Ханты-Мансийске на 2014-2016 годы», «Молодежь города Ханты-Мансийска» на 2012-2014 годы, «Молодежь города Ханты-Мансийска» на 2015-2020 годы, «Развитие субъектов малого и среднего предпринимательства на территории города Ханты-Мансийска на 2011-2013 годы и на период до 2015 года», «Повышение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эффективности муниципального управления города Ханты-Мансийска»  на 2015-2020 годы, «Содействие развитию садоводческих, огороднических и дачных некоммерческих объединений граждан города Ханты-Мансийска» на 2010-2014 годы, «Обеспечение градостроительной деятельности на территории города Ханты-Мансийска»  на 2013-2015 годы и на период до 2020 года, «Проектирование и строительство инженерных сетей на территории города Ханты-Мансийска» на 2013-2015 годы и на период до 2020 года, «Развитие жилищного и дорожного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хозяйства, благоустройство города Ханты-Мансийска на 2014-2020 годы», «Дети-сироты» на 2014-2020 годы, «Развитие транспортной системы города Ханты-Мансийска на 2014-2020 годы», «Развитие жилищно-коммунального комплекса и повышение энергетической эффективности в городе Ханты-Мансийске на 2014-2020 годы», «Развитие агропромышленного комплекса на территории города Ханты-Мансийска» на 2013-2015 годы, «Осуществление городом Ханты-Мансийском функций административного центра Ханты-Мансийского автономного округа – Югры» на 2015-2020 годы);</w:t>
      </w:r>
      <w:proofErr w:type="gramEnd"/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 xml:space="preserve"> 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проект муниципальной Программы</w:t>
      </w:r>
      <w:r w:rsidRPr="00270D78">
        <w:rPr>
          <w:rFonts w:eastAsiaTheme="minorHAnsi"/>
          <w:sz w:val="28"/>
          <w:szCs w:val="28"/>
          <w:lang w:eastAsia="en-US"/>
        </w:rPr>
        <w:t xml:space="preserve"> «Осуществление городом Ханты-Мансийском функций административного центра Ханты-Мансийского автономного округа – Югры» на 2015-2020 годы;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изменения в Стратегию</w:t>
      </w:r>
      <w:r w:rsidRPr="00270D78">
        <w:rPr>
          <w:rFonts w:eastAsiaTheme="minorHAnsi"/>
          <w:sz w:val="28"/>
          <w:szCs w:val="28"/>
          <w:lang w:eastAsia="en-US"/>
        </w:rPr>
        <w:t xml:space="preserve"> социально-экономического развития города Ханты-Мансийска до 2020 года. 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0D78">
        <w:rPr>
          <w:rFonts w:eastAsiaTheme="minorHAnsi"/>
          <w:sz w:val="28"/>
          <w:szCs w:val="28"/>
          <w:u w:val="single"/>
          <w:lang w:eastAsia="en-US"/>
        </w:rPr>
        <w:t>Представлена налоговая льгота</w:t>
      </w:r>
      <w:r w:rsidRPr="00270D78">
        <w:rPr>
          <w:rFonts w:eastAsiaTheme="minorHAnsi"/>
          <w:sz w:val="28"/>
          <w:szCs w:val="28"/>
          <w:lang w:eastAsia="en-US"/>
        </w:rPr>
        <w:t xml:space="preserve"> в виде освобождения от уплаты земельного налога за 2014 год в размере 100% физическим лицам – собственникам помещений, не используемых в предпринимательской деятельности, в отношении доли в праве общей долевой собственности на земельные участки, на которых </w:t>
      </w:r>
      <w:r w:rsidRPr="00270D78">
        <w:rPr>
          <w:rFonts w:eastAsiaTheme="minorHAnsi"/>
          <w:sz w:val="28"/>
          <w:szCs w:val="28"/>
          <w:lang w:eastAsia="en-US"/>
        </w:rPr>
        <w:lastRenderedPageBreak/>
        <w:t>расположены многоквартирные жилые дома, вне зависимости от количества земельных участков, находящихся в собственности.</w:t>
      </w:r>
      <w:proofErr w:type="gramEnd"/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u w:val="single"/>
          <w:lang w:eastAsia="en-US"/>
        </w:rPr>
        <w:t>Трижды назначались публичные слушания</w:t>
      </w:r>
      <w:r w:rsidRPr="00270D78">
        <w:rPr>
          <w:rFonts w:eastAsiaTheme="minorHAnsi"/>
          <w:sz w:val="28"/>
          <w:szCs w:val="28"/>
          <w:lang w:eastAsia="en-US"/>
        </w:rPr>
        <w:t xml:space="preserve"> по проекту Решения Думы города Ханты-Мансийска «О внесении изменений и дополнений в Устав города Ханты-Мансийска».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u w:val="single"/>
          <w:lang w:eastAsia="en-US"/>
        </w:rPr>
        <w:t>Установлены</w:t>
      </w:r>
      <w:r w:rsidRPr="00270D78">
        <w:rPr>
          <w:rFonts w:eastAsiaTheme="minorHAnsi"/>
          <w:sz w:val="28"/>
          <w:szCs w:val="28"/>
          <w:lang w:eastAsia="en-US"/>
        </w:rPr>
        <w:t xml:space="preserve"> депутатские каникулы в Думе города в 2015 году.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u w:val="single"/>
          <w:lang w:eastAsia="en-US"/>
        </w:rPr>
        <w:t>Признаны утратившими силу</w:t>
      </w:r>
      <w:r w:rsidRPr="00270D78">
        <w:rPr>
          <w:rFonts w:eastAsiaTheme="minorHAnsi"/>
          <w:sz w:val="28"/>
          <w:szCs w:val="28"/>
          <w:lang w:eastAsia="en-US"/>
        </w:rPr>
        <w:t xml:space="preserve"> 8 решений Думы города.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На принятые Думой в первом полугодии 2015 года решения представлений, протестов межрайонной прокуратуры не поступило.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Протест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Сургутской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транспортной прокуратуры на Решение Думы города Ханты-Мансийска от 28 октября 2005 года №116 «О земельном налоге» Думой отклонен. Решением районного суда от 22 апреля 2015 года в удовлетворении требований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Сургутской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транспортной прокуратуры в полном объеме отказано. Решение суда вступило в силу. 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Районным судом рассмотрено заявление Свиридова В.И. о признании недействующим Решения Думы города Ханты-Мансийска от 27 сентября 2013 года «О внесении изменении в Решение Думы города Ханты-Мансийска от 27 мая 2011 года №35 «О предоставлении дополнительных мер социальной поддержки и социальной помощи отдельным категориям населения города Ханты-Мансийска». Решением суда от 13 мая 2015 года в удовлетворении заявления Свиридову В.И. отказано. Подана апелляционная жалоба, рассмотрение не назначено. 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Районным судом рассмотрено заявление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Педуна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Г.А. об обжаловании представления Счетной палаты города Ханты-Мансийска. Решением суда от 23 апреля 2015 года в части требований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Педуну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Г.А. отказано. Решение вступило в силу. 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Внесённые в Устав города изменения и дополнения зарегистрированы Управлением Министерства юстиции РФ по ХМАО-Югре  (</w:t>
      </w:r>
      <w:proofErr w:type="spellStart"/>
      <w:r w:rsidRPr="00270D78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86 312 000 201 5001 от 16 февраля 2015 года, </w:t>
      </w:r>
      <w:proofErr w:type="spellStart"/>
      <w:r w:rsidRPr="00270D78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86 312 000 2015 002 от 19 мая 2015 года, </w:t>
      </w:r>
      <w:proofErr w:type="spellStart"/>
      <w:r w:rsidRPr="00270D78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86 312 000 2015 003 от 29 мая 2015 года, </w:t>
      </w:r>
      <w:proofErr w:type="spellStart"/>
      <w:r w:rsidRPr="00270D78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86 312 000 2015 004 от 29 мая 2015 года) и опубликованы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в газете «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Самарово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>-Ханты-Мансийск».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В 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с направлениями и планами деятельности работали комитеты и комиссии Думы, рассмотрено вопросов: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-комитет по бюджету (председатель Казакова В.А.) - 31, проведено    заседаний - 12;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-комитет по городскому хозяйству (председатель Дмитриев С.Н.) - 41, проведено заседаний - 15;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-комитет по социальной политике (председатель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Ташланов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Н.В.) - 42, проведено заседаний – 16;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-комиссия по местному самоуправлению (председатель Ваганов Е.А.) - 45, проведено заседаний - 10.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</w:r>
      <w:r w:rsidRPr="00270D78">
        <w:rPr>
          <w:rFonts w:eastAsiaTheme="minorHAnsi"/>
          <w:sz w:val="28"/>
          <w:szCs w:val="28"/>
          <w:u w:val="single"/>
          <w:lang w:eastAsia="en-US"/>
        </w:rPr>
        <w:t>В форме «круглых столов» прошли заседания:</w:t>
      </w:r>
      <w:r w:rsidRPr="00270D78">
        <w:rPr>
          <w:rFonts w:eastAsiaTheme="minorHAnsi"/>
          <w:sz w:val="28"/>
          <w:szCs w:val="28"/>
          <w:lang w:eastAsia="en-US"/>
        </w:rPr>
        <w:t xml:space="preserve"> 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комитета по городскому хозяйству</w:t>
      </w:r>
      <w:r w:rsidRPr="00270D78">
        <w:rPr>
          <w:rFonts w:eastAsiaTheme="minorHAnsi"/>
          <w:sz w:val="28"/>
          <w:szCs w:val="28"/>
          <w:lang w:eastAsia="en-US"/>
        </w:rPr>
        <w:t xml:space="preserve"> – «О ведении и сопровождении программы видеонаблюдения в городе, в том числе «Безопасный город. Об эффективности видеонаблюдения» (с участием представителей ОАО «ИРЦ», </w:t>
      </w:r>
      <w:r w:rsidRPr="00270D78">
        <w:rPr>
          <w:rFonts w:eastAsiaTheme="minorHAnsi"/>
          <w:sz w:val="28"/>
          <w:szCs w:val="28"/>
          <w:lang w:eastAsia="en-US"/>
        </w:rPr>
        <w:lastRenderedPageBreak/>
        <w:t xml:space="preserve">Департамента городского хозяйства, отдела по вопросам общественной безопасности и профилактике правонарушений), «О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противопаводковых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мероприятиях.  О подготовке к пожароопасному сезону» (с участием представителей 7 отряда ФПС по ХМАО-Югре, МКУ «Управление по делам ГО, ЧС и ОПБ», Департамента городского хозяйства), «Об оказании услуг связи населению города. О взаимодействии компаний связи с ОАО «ИРЦ»» (с участием представителей компаний связи, Управления транспорта, связи и дорог, ОАО «ИРЦ»), «О состоянии дел в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СОТах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СОКах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» (с участием председателей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СОТов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СОКов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>, представителей Департамента муниципальной собственности, МКУ «Управление по делам ГО, ЧС и ОББ, Департамента городского хозяйства);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комитета по бюджету</w:t>
      </w:r>
      <w:r w:rsidRPr="00270D78">
        <w:rPr>
          <w:rFonts w:eastAsiaTheme="minorHAnsi"/>
          <w:sz w:val="28"/>
          <w:szCs w:val="28"/>
          <w:lang w:eastAsia="en-US"/>
        </w:rPr>
        <w:t xml:space="preserve"> – «Об обеспечении населения города хлебом» (с участием представителей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горПО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, ОАО «Ханты-Мансийск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Сибторг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>», управлений экономического развития и инвестиций, потребительского рынка и защиты прав потребителей);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комитета по социальной политике</w:t>
      </w:r>
      <w:r w:rsidRPr="00270D78">
        <w:rPr>
          <w:rFonts w:eastAsiaTheme="minorHAnsi"/>
          <w:sz w:val="28"/>
          <w:szCs w:val="28"/>
          <w:lang w:eastAsia="en-US"/>
        </w:rPr>
        <w:t xml:space="preserve"> – «Об обеспечении защиты прав детей, организации межведомственного взаимодействия по профилактике правонарушений и преступлений, совершаемых несовершеннолетними и в отношении несовершеннолетних, о принятии мер по недопущению нарушений за 2014 год» (с участием представителей УФСКН, МО МВД «Ханты-Мансийский», КДН, Управления опеки и попечительства, департаментов образования, муниципальной собственности), «О мерах поддержки замещающих семей» (с участием представителей замещающих семей, детского дома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 xml:space="preserve">Радуга», Центра социальной помощи семье и детям «Вега», Управления опеки и попечительства), «О деятельности молодежного совета при Главе Администрации города» (с участием членов совета, представителей Управления по физической культуре, спорту и молодежной политике). </w:t>
      </w:r>
      <w:proofErr w:type="gramEnd"/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0D78">
        <w:rPr>
          <w:rFonts w:eastAsiaTheme="minorHAnsi"/>
          <w:sz w:val="28"/>
          <w:szCs w:val="28"/>
          <w:u w:val="single"/>
          <w:lang w:eastAsia="en-US"/>
        </w:rPr>
        <w:t>На выездных заседаниях комитетов депутаты ознакомились с деятельностью</w:t>
      </w:r>
      <w:r w:rsidRPr="00270D78">
        <w:rPr>
          <w:rFonts w:eastAsiaTheme="minorHAnsi"/>
          <w:sz w:val="28"/>
          <w:szCs w:val="28"/>
          <w:lang w:eastAsia="en-US"/>
        </w:rPr>
        <w:t xml:space="preserve"> – ЧДОУ «Детский сад «Радость» (комитет по социальной политике), кадетских классов СОШ №8 (комитет по социальной политике), спасательного подразделения МКУ «Управление ГО, ЧС и ОПБ» (комитет по городскому хозяйству), ЧДОУ «Детский сад «Антошка-2» (комитет по социальной политике), МКУ «Центр развития образования» (комитет по социальной политике), 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 xml:space="preserve">с состоянием </w:t>
      </w:r>
      <w:r w:rsidRPr="00270D78">
        <w:rPr>
          <w:rFonts w:eastAsiaTheme="minorHAnsi"/>
          <w:sz w:val="28"/>
          <w:szCs w:val="28"/>
          <w:lang w:eastAsia="en-US"/>
        </w:rPr>
        <w:t xml:space="preserve"> - штрафной стоянки МДЭП (комитет по городскому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хозяйству), восточного кладбища (комитет по городскому хозяйству), 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с условиями</w:t>
      </w:r>
      <w:r w:rsidRPr="00270D78">
        <w:rPr>
          <w:rFonts w:eastAsiaTheme="minorHAnsi"/>
          <w:sz w:val="28"/>
          <w:szCs w:val="28"/>
          <w:lang w:eastAsia="en-US"/>
        </w:rPr>
        <w:t xml:space="preserve"> проживания студентов ЮГУ в общежитиях (комитет по социальной политике), 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с мерами</w:t>
      </w:r>
      <w:r w:rsidRPr="00270D78">
        <w:rPr>
          <w:rFonts w:eastAsiaTheme="minorHAnsi"/>
          <w:sz w:val="28"/>
          <w:szCs w:val="28"/>
          <w:lang w:eastAsia="en-US"/>
        </w:rPr>
        <w:t xml:space="preserve"> по энергосбережению в ДОУ №4, 22, школах №3, 5  (комитет по городскому хозяйству), 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 xml:space="preserve">с ходом строительства </w:t>
      </w:r>
      <w:r w:rsidRPr="00270D78">
        <w:rPr>
          <w:rFonts w:eastAsiaTheme="minorHAnsi"/>
          <w:sz w:val="28"/>
          <w:szCs w:val="28"/>
          <w:lang w:eastAsia="en-US"/>
        </w:rPr>
        <w:t xml:space="preserve"> жилого дома по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ул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>ознина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(комитет по городскому хозяйству); </w:t>
      </w:r>
      <w:proofErr w:type="gramStart"/>
      <w:r w:rsidRPr="00270D78">
        <w:rPr>
          <w:rFonts w:eastAsiaTheme="minorHAnsi"/>
          <w:sz w:val="28"/>
          <w:szCs w:val="28"/>
          <w:u w:val="single"/>
          <w:lang w:eastAsia="en-US"/>
        </w:rPr>
        <w:t>посетили</w:t>
      </w:r>
      <w:r w:rsidRPr="00270D78">
        <w:rPr>
          <w:rFonts w:eastAsiaTheme="minorHAnsi"/>
          <w:sz w:val="28"/>
          <w:szCs w:val="28"/>
          <w:lang w:eastAsia="en-US"/>
        </w:rPr>
        <w:t xml:space="preserve"> – дом-музей народного художника СССР В.А.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Игошева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(комитет по социальной политике), завершаемые строительством мастерские МУК (комитет по городскому хозяйству), музей СОШ №1 имени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Ю.Г.Созонова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(комитет по социальной политике), хлебопекарню ОАО «Ханты-Мансийск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Сибторг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» (комитет по бюджету), ОКБ (комитет по социальной политике), теплицу и новый торговый центр ОАО «Рыбокомбинат «Ханты-Мансийский»  (комитет по бюджету), Дом-интернат для престарелых и инвалидов </w:t>
      </w:r>
      <w:r w:rsidRPr="00270D78">
        <w:rPr>
          <w:rFonts w:eastAsiaTheme="minorHAnsi"/>
          <w:sz w:val="28"/>
          <w:szCs w:val="28"/>
          <w:lang w:eastAsia="en-US"/>
        </w:rPr>
        <w:lastRenderedPageBreak/>
        <w:t>«Уют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» в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пос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.Ш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>апша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(комитет по социальной политике), автошколу ДОСААФ (комитет по городскому хозяйству), тепличный комплекс ОАО «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Агроферма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» в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пос.Ярки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(комитет по бюджету), пункты временного размещения и ПРУ в СОШ №5 и МУК (комитет по социальной политике), НОУ «Лингвистический центр «</w:t>
      </w:r>
      <w:r w:rsidRPr="00270D78">
        <w:rPr>
          <w:rFonts w:eastAsiaTheme="minorHAnsi"/>
          <w:sz w:val="28"/>
          <w:szCs w:val="28"/>
          <w:lang w:val="en-US" w:eastAsia="en-US"/>
        </w:rPr>
        <w:t>New</w:t>
      </w:r>
      <w:r w:rsidRPr="00270D78">
        <w:rPr>
          <w:rFonts w:eastAsiaTheme="minorHAnsi"/>
          <w:sz w:val="28"/>
          <w:szCs w:val="28"/>
          <w:lang w:eastAsia="en-US"/>
        </w:rPr>
        <w:t xml:space="preserve"> </w:t>
      </w:r>
      <w:r w:rsidRPr="00270D78">
        <w:rPr>
          <w:rFonts w:eastAsiaTheme="minorHAnsi"/>
          <w:sz w:val="28"/>
          <w:szCs w:val="28"/>
          <w:lang w:val="en-US" w:eastAsia="en-US"/>
        </w:rPr>
        <w:t>Sight</w:t>
      </w:r>
      <w:r w:rsidRPr="00270D78">
        <w:rPr>
          <w:rFonts w:eastAsiaTheme="minorHAnsi"/>
          <w:sz w:val="28"/>
          <w:szCs w:val="28"/>
          <w:lang w:eastAsia="en-US"/>
        </w:rPr>
        <w:t xml:space="preserve">» (комитет по социальной политике); 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 xml:space="preserve">проконтролировали </w:t>
      </w:r>
      <w:r w:rsidRPr="00270D78">
        <w:rPr>
          <w:rFonts w:eastAsiaTheme="minorHAnsi"/>
          <w:sz w:val="28"/>
          <w:szCs w:val="28"/>
          <w:lang w:eastAsia="en-US"/>
        </w:rPr>
        <w:t xml:space="preserve"> ход строительства 3 очереди рынка «Лукошко» (комитет по бюджету), организацию летнего отдыха детей в лагерях первой смены в ДОУ №14, СОШ №4, СКОШ №10 (комитет по социальной политике).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На 12 заседаниях совместной комиссии рассмотрели 130 вопросов, в том числе: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-о ситуации с открытием детских садов в СУ-967, по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ул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.Л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>енина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>;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-о результатах деятельности городской общественной приемной в 2014 году;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-об итогах реализации «Народного бюджета» за 2013 год;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- о результатах деятельности КРУ Департамента управления финансами за 2014 год;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- о ситуации с тарифами на услуги ЖКХ;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-о возмещении затрат ОАО «Ханты-Мансийск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Сибторг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>» на установку трансформаторной подстанции при строительстве рынка «Лукошко»;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-о решении вопроса о перевозках учащихся школьными автобусами;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-о результатах социологических опросов, проведенных в 2014 году;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-о целевом расходовании средств, полученных от аренды и продажи земельных участков в 2014 году;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-о плане капитального ремонта жилых домов и квартир на 2015 год;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-об организации оздоровления, отдыха и труда детей, подростков и молодежи летом 2015 года;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-об итогах отчётов депутатов перед избирателями о деятельности Думы города           за 2014 год;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-об итогах реализации «народного бюджета» за 2014 год; 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-о разработке стратегического мастер-плана микрорайона 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Западный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>;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-о результатах проведения инвентаризации земельных участков в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СОТах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СОКах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и жилых помещений, находящихся в муниципальной собственности;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-о плане мероприятий по подготовке к празднованию 435-летия города и другие.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В рамках отчётов об исполнении бюджета города подробно рассмотрены и приняты к сведению информации о выполнении 15 муниципальных программ (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за весь период реализации</w:t>
      </w:r>
      <w:r w:rsidRPr="00270D78">
        <w:rPr>
          <w:rFonts w:eastAsiaTheme="minorHAnsi"/>
          <w:sz w:val="28"/>
          <w:szCs w:val="28"/>
          <w:lang w:eastAsia="en-US"/>
        </w:rPr>
        <w:t xml:space="preserve"> – «Защита населения и территории города Ханты-Мансийска от чрезвычайных ситуаций, совершенствование гражданской обороны и обеспечение пожарной безопасности» на 2010-2014 годы, «Содействие развитию садоводческих, огороднических и дачных некоммерческих объединений граждан города Ханты-Мансийска» на 2010-2014 годы, «Молодежь города Ханты-Мансийска» на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2012-2014 годы;  </w:t>
      </w:r>
      <w:proofErr w:type="gramStart"/>
      <w:r w:rsidRPr="00270D78">
        <w:rPr>
          <w:rFonts w:eastAsiaTheme="minorHAnsi"/>
          <w:sz w:val="28"/>
          <w:szCs w:val="28"/>
          <w:u w:val="single"/>
          <w:lang w:eastAsia="en-US"/>
        </w:rPr>
        <w:t>за 2014 год</w:t>
      </w:r>
      <w:r w:rsidRPr="00270D78">
        <w:rPr>
          <w:rFonts w:eastAsiaTheme="minorHAnsi"/>
          <w:sz w:val="28"/>
          <w:szCs w:val="28"/>
          <w:lang w:eastAsia="en-US"/>
        </w:rPr>
        <w:t xml:space="preserve"> – «Развитие образования городе Ханты-Мансийске на 2014-2016 годы» «Развитие культуры городе Ханты-Мансийске на 2014-2016 годы», «Обеспечение доступным и комфортным жильем </w:t>
      </w:r>
      <w:r w:rsidRPr="00270D78">
        <w:rPr>
          <w:rFonts w:eastAsiaTheme="minorHAnsi"/>
          <w:sz w:val="28"/>
          <w:szCs w:val="28"/>
          <w:lang w:eastAsia="en-US"/>
        </w:rPr>
        <w:lastRenderedPageBreak/>
        <w:t>жителей города Ханты-Мансийска» на 2014-2016 годы, «Управление муниципальными финансами города Ханты-Мансийска на 2014-2020 годы», «Развитие субъектов малого и среднего предпринимательства на территории города Ханты-Мансийска» на 2011-2013 годы и на период до 2015 года, «Развитие агропромышленного комплекса на территории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города Ханты-Мансийска» на 2013-2015 годы, «Осуществление городом Ханты-Мансийском функций административного центра Ханты-Мансийского автономного округа – Югры» на 2014-2016 годы;  </w:t>
      </w:r>
      <w:proofErr w:type="gramStart"/>
      <w:r w:rsidRPr="00270D78">
        <w:rPr>
          <w:rFonts w:eastAsiaTheme="minorHAnsi"/>
          <w:sz w:val="28"/>
          <w:szCs w:val="28"/>
          <w:u w:val="single"/>
          <w:lang w:eastAsia="en-US"/>
        </w:rPr>
        <w:t>за первый квартал 2015 года</w:t>
      </w:r>
      <w:r w:rsidRPr="00270D78">
        <w:rPr>
          <w:rFonts w:eastAsiaTheme="minorHAnsi"/>
          <w:sz w:val="28"/>
          <w:szCs w:val="28"/>
          <w:lang w:eastAsia="en-US"/>
        </w:rPr>
        <w:t xml:space="preserve"> – «Информационное общество - Ханты-Мансийск» на 2013-2015 годы, «Проектирование и строительство инженерных сетей на территории города Ханты-Мансийска» на 2013-2015 годы, «Развитие средств массовых коммуникаций города Ханты-Мансийска» на 2013-2015 годы, «Развитие физической культуры и спорта в городе Ханты-Мансийске» на 2014-2020 годы, «Осуществление городом Ханты-Мансийском функций административного центра Ханты-Мансийского автономного округа - Югры» на 2015-2020 годы).  </w:t>
      </w:r>
      <w:proofErr w:type="gramEnd"/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В соответствии с Решением Думы города Администрацией города представлены депутатам кандидатуры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Турусковой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Е.В., Поповой О.В., Сергеева А.С., Лунгите О.О., Фрез С.В., Федуловой Л.Н., Москвиной С.В.,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Букреневой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К.Х.,          претендующих на должности руководителей объекта-новостройки детского сада по адресу –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ул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.О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>бъездная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– жилой микрорайон, ОАО «Информационно-расчетный центр», МДЭП, МБУ «Управление по развитию туризма и внешних связей», МКУ «Управление по учету и контролю финансов образовательных учреждений города Ханты-Мансийска», МБОУ СОШ №8, МДОУ «Детский сад комбинированного вида №14 «Березка», МБОУ «СОШ №7».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В целях осуществления контроля заслушали информации 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о ходе выполнения:</w:t>
      </w:r>
      <w:r w:rsidRPr="00270D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р</w:t>
      </w:r>
      <w:proofErr w:type="gramEnd"/>
      <w:r w:rsidRPr="00270D78">
        <w:rPr>
          <w:rFonts w:eastAsiaTheme="minorHAnsi"/>
          <w:sz w:val="28"/>
          <w:szCs w:val="28"/>
          <w:u w:val="single"/>
          <w:lang w:eastAsia="en-US"/>
        </w:rPr>
        <w:t>анее принятых решений</w:t>
      </w:r>
      <w:r w:rsidRPr="00270D78">
        <w:rPr>
          <w:rFonts w:eastAsiaTheme="minorHAnsi"/>
          <w:sz w:val="28"/>
          <w:szCs w:val="28"/>
          <w:lang w:eastAsia="en-US"/>
        </w:rPr>
        <w:t xml:space="preserve"> Думы ( от 01 марта 2013 года №357-</w:t>
      </w:r>
      <w:r w:rsidRPr="00270D78">
        <w:rPr>
          <w:rFonts w:eastAsiaTheme="minorHAnsi"/>
          <w:sz w:val="28"/>
          <w:szCs w:val="28"/>
          <w:lang w:val="en-US" w:eastAsia="en-US"/>
        </w:rPr>
        <w:t>V</w:t>
      </w:r>
      <w:r w:rsidRPr="00270D78">
        <w:rPr>
          <w:rFonts w:eastAsiaTheme="minorHAnsi"/>
          <w:sz w:val="28"/>
          <w:szCs w:val="28"/>
          <w:lang w:eastAsia="en-US"/>
        </w:rPr>
        <w:t xml:space="preserve"> РД «О порядке проведения осмотра зданий, сооружений на предмет их технического состояния и надлежащего технического обслуживания, выдачи рекомендаций о мерах по устранению выявленных нарушений в случаях, предусмотренных Градостроительным Кодексом Российской Федерации», от 03 июня 2013 года        №397-</w:t>
      </w:r>
      <w:r w:rsidRPr="00270D78">
        <w:rPr>
          <w:rFonts w:eastAsiaTheme="minorHAnsi"/>
          <w:sz w:val="28"/>
          <w:szCs w:val="28"/>
          <w:lang w:val="en-US" w:eastAsia="en-US"/>
        </w:rPr>
        <w:t>V</w:t>
      </w:r>
      <w:r w:rsidRPr="00270D78">
        <w:rPr>
          <w:rFonts w:eastAsiaTheme="minorHAnsi"/>
          <w:sz w:val="28"/>
          <w:szCs w:val="28"/>
          <w:lang w:eastAsia="en-US"/>
        </w:rPr>
        <w:t xml:space="preserve"> РД «О порядке принятия решения о создании, реорганизации и ликвидации муниципальных предприятий  города Ханты-Мансийска», от 28 июня 2013 года №409-</w:t>
      </w:r>
      <w:r w:rsidRPr="00270D78">
        <w:rPr>
          <w:rFonts w:eastAsiaTheme="minorHAnsi"/>
          <w:sz w:val="28"/>
          <w:szCs w:val="28"/>
          <w:lang w:val="en-US" w:eastAsia="en-US"/>
        </w:rPr>
        <w:t>V</w:t>
      </w:r>
      <w:r w:rsidRPr="00270D78">
        <w:rPr>
          <w:rFonts w:eastAsiaTheme="minorHAnsi"/>
          <w:sz w:val="28"/>
          <w:szCs w:val="28"/>
          <w:lang w:eastAsia="en-US"/>
        </w:rPr>
        <w:t xml:space="preserve"> РД «О согласовании с Главой города Ханты-Мансийска решения о создании, реорганизации и ликвидации муниципальных предприятий города Ханты-Мансийска»), 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законов Ханты-Мансийского автономного округа – Югры в городе</w:t>
      </w:r>
      <w:r w:rsidRPr="00270D78">
        <w:rPr>
          <w:rFonts w:eastAsiaTheme="minorHAnsi"/>
          <w:sz w:val="28"/>
          <w:szCs w:val="28"/>
          <w:lang w:eastAsia="en-US"/>
        </w:rPr>
        <w:t xml:space="preserve"> (от 27 мая 2011 года №52-оз «О внесении изменений в закон Ханты-Мансийского автономного округа-Югры «О регулировании отдельных земельных отношений в Ханты-Мансийском автономном округе – Югре» и в статью 7.4 закона Ханты-Мансийского автономного округа – Югры «О регулировании отдельных жилищных отношений в Ханты-Мансийском автономном округе – Югре» (в части обеспечения граждан, нуждающихся в улучшении жилищных условий, земельными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 xml:space="preserve">участками для ИЖС), от 01 июля 2013 года №54-оз «Об организации проведения капитального ремонта общего имущества в многоквартирных домах, </w:t>
      </w:r>
      <w:r w:rsidRPr="00270D78">
        <w:rPr>
          <w:rFonts w:eastAsiaTheme="minorHAnsi"/>
          <w:sz w:val="28"/>
          <w:szCs w:val="28"/>
          <w:lang w:eastAsia="en-US"/>
        </w:rPr>
        <w:lastRenderedPageBreak/>
        <w:t>расположенных на территории Ханты-Мансийского автономного округа – Югры»),</w:t>
      </w:r>
      <w:proofErr w:type="gramEnd"/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- 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Устава города Ханты-Мансийска</w:t>
      </w:r>
      <w:r w:rsidRPr="00270D78">
        <w:rPr>
          <w:rFonts w:eastAsiaTheme="minorHAnsi"/>
          <w:sz w:val="28"/>
          <w:szCs w:val="28"/>
          <w:lang w:eastAsia="en-US"/>
        </w:rPr>
        <w:t xml:space="preserve"> (статья 55 «Полномочия Администрации города в области градостроительства и жилищно-коммунального комплекса» в части выдачи разрешений на установку и эксплуатацию рекламных конструкций, аннулирование также разрешений, выдачи предписаний о демонтаже самовольно установленных рекламных конструкций). 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На 2 депутатских слушаниях рассмотрели вопросы: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-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о проекте</w:t>
      </w:r>
      <w:r w:rsidRPr="00270D78">
        <w:rPr>
          <w:rFonts w:eastAsiaTheme="minorHAnsi"/>
          <w:sz w:val="28"/>
          <w:szCs w:val="28"/>
          <w:lang w:eastAsia="en-US"/>
        </w:rPr>
        <w:t xml:space="preserve"> изменений в Стратегию социально-экономического развития города Ханты-Мансийска до 2020 года, об исполнении бюджета города за 2014 год, о подготовке к празднованию 70летия Победы в Великой Отечественной войне, об организации школьного питания. 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 xml:space="preserve">Приняли участие в 8 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публичных слушаниях</w:t>
      </w:r>
      <w:r w:rsidRPr="00270D78">
        <w:rPr>
          <w:rFonts w:eastAsiaTheme="minorHAnsi"/>
          <w:sz w:val="28"/>
          <w:szCs w:val="28"/>
          <w:lang w:eastAsia="en-US"/>
        </w:rPr>
        <w:t xml:space="preserve"> с участием населения (о внесении изменений и дополнений в Устав города (3), о внесении изменений в Правила землепользования и застройки (2), об исполнении бюджета города за 2014 год (1), о внесении изменений в документацию по планированию территории береговой зоны (1), по вопросам предоставления разрешения на отклонение от предельных параметров объектов капитального строительства (1), 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общественных</w:t>
      </w:r>
      <w:proofErr w:type="gramEnd"/>
      <w:r w:rsidRPr="00270D78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proofErr w:type="gramStart"/>
      <w:r w:rsidRPr="00270D78">
        <w:rPr>
          <w:rFonts w:eastAsiaTheme="minorHAnsi"/>
          <w:sz w:val="28"/>
          <w:szCs w:val="28"/>
          <w:u w:val="single"/>
          <w:lang w:eastAsia="en-US"/>
        </w:rPr>
        <w:t>слушаниях</w:t>
      </w:r>
      <w:r w:rsidRPr="00270D78">
        <w:rPr>
          <w:rFonts w:eastAsiaTheme="minorHAnsi"/>
          <w:sz w:val="28"/>
          <w:szCs w:val="28"/>
          <w:lang w:eastAsia="en-US"/>
        </w:rPr>
        <w:t xml:space="preserve"> по проекту «О внесении изменений в Постановление Правительства ХМАО-Югры от 16 октября 2007 года №250-п «Об установлении предельных размеров торговых надбавок к ценам на некоторые виды продовольственных товаров» в Общественной палате  Югры, по отчету о деятельности Департамента финансов ХМАО-Югры за 2014 год в режиме видеоконференции, по отчету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врио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Губернатора ХМАО-Югры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Н.В.Комаровой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о результатах деятельности Правительства ХМАО-Югры за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 xml:space="preserve">2014 год в режиме видеоконференции с заседания Думы Югры, по вопросу «О реализации права субъектов Российской Федерации по снижению налоговой нагрузки для малого и среднего предпринимательства» в режиме видеоконференции с заседания комиссии по мобилизации дополнительных доходов в бюджет ХМАО-Югры,  в заседании Координационного Совета Ассоциации «Города Урала», а также в других мероприятиях, проводимых в городе.  </w:t>
      </w:r>
      <w:proofErr w:type="gramEnd"/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рамках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взаимодействия с отделом ЗАГС провели торжественные регистрации  брака 2 пар молодоженов, в День молодежи чествовали 2 супружеские пары, зарегистрировавшие брак. 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За отчётный период поступило 254 устных и 26 письменных обращений граждан, принято по личным вопросам 192 человека. 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 xml:space="preserve">Депутаты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Волгунова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Т.А.,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Ташланов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Н.В., Букаринов А.Г.,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Аюпов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Т.Х., Филипенко В.А. в региональной общественной приёмной председателя партии «Единая Россия»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Д.А.Медведева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 приняли 46 граждан.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В городской общественной приёмной 52 должностными лицами проведено    65 приёмов для 100 граждан, в том числе на 24 приёмах к  депутатам обратилось 26 человек.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Из  поступивших в Думу письменных обращений 16 рассмотрены на заседаниях комитетов и комиссий (обращение начальника 7 ОФПС по ХМАО-</w:t>
      </w:r>
      <w:r w:rsidRPr="00270D78">
        <w:rPr>
          <w:rFonts w:eastAsiaTheme="minorHAnsi"/>
          <w:sz w:val="28"/>
          <w:szCs w:val="28"/>
          <w:lang w:eastAsia="en-US"/>
        </w:rPr>
        <w:lastRenderedPageBreak/>
        <w:t xml:space="preserve">Югре Белоусова О.В. о поощрении  отличившихся на пожаре (совместная комиссия); обращение депутатов Думы города Когалыма  о законодательной инициативе в части мер поддержки родителей детей-инвалидов  (совместная комиссия); обращение начальника МО МВД «Ханты-Мансийский»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Рогулева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С.В. о порядке отчета перед Думой города (совместная комиссия); обращение 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заместителя директора Департамента здравоохранения Югры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Нигматуллина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В.А. об алгоритме (схеме) действий граждан при оперативном решении вопросов оказания медицинских услуг, лекарственного обеспечения (совместная комиссия); обращение депутатов Думы города Нефтеюганска о законодательной инициативе в части дополнительных ограничений времени и мест продажи алкогольной продукции  (совместная комиссия); обращение начальника государственно-правового управления аппарата Думы ХМАО-Югры Дмитриева К.А. о приведении в соответствие окружному законодательству муниципальных правовых актов (комиссия по местному самоуправлению); обращение исполнительного директора Ассоциации «Совет муниципальных образований Ханты-мансийского автономного округа – Югры »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Манчевского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Ю.Т. о резолюции научно-практической конференции «Территориальное общественное самоуправление – социально-гражданский потенциал местного самоуправления» (комиссия по местному самоуправлению); обращение директора Дирекции ПАО «Ханты-Мансийский банк «Открытие»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Калгина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С.А. об утверждении продукта «Новостройка» (комитет по городскому хозяйству, комитет по бюджету); 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 xml:space="preserve">обращение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. директора Департамента внутренней политики ХМАО-Югры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Есиной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М.В. о поддержке проведения Всероссийского экологического субботника «Зеленая весна - 2015» (совместная комиссия); обращение начальника государственно-правового управления аппарата Думы Югры Дмитриева К.А. о предоставлении информации о проблемах, связанных с реализацией закона «Об образовании в Ханты-Мансийском автономном округе – Югре»  на территории города  (комитет по социальной политике);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 xml:space="preserve">обращение директора Департамента городского хозяйства Эрнста С.А. о кандидатуре депутата в состав конкурсной комиссии по отбору управляющих организаций для управления многоквартирными жилыми домами (комитет по городскому хозяйству); обращение начальника Управления Министерства юстиции РФ по ХМАО-Югре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Брюхова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В.П. о проведении мониторинга правоприменения по вопросу организации местного самоуправления (комиссия по местному самоуправлению);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обращение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Лобыгиной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С.Б. о предоставлении льготы по уплате земельного налога многодетным семьям (комитет по бюджету); обращение депутатов Думы города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Лангепаса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о поддержке инициативы по внесению изменений в административный регламент в части установления запрета выдачи лицензий на розничную продажу алкогольной продукции юридическим лицам, ранее лишенным таких лицензий (совместная комиссия); обращение председателя Думы города Сургута Бондаренко С.А. о поддержке законодательной инициативы о продлении бесплатной приватизации жилых помещений, находящихся в домах государственного и муниципального жилищного фонда (совместная комиссия); обращение директора МП «ГЭС» Дмитриева С.Н. о внесении изменений в </w:t>
      </w:r>
      <w:r w:rsidRPr="00270D78">
        <w:rPr>
          <w:rFonts w:eastAsiaTheme="minorHAnsi"/>
          <w:sz w:val="28"/>
          <w:szCs w:val="28"/>
          <w:lang w:eastAsia="en-US"/>
        </w:rPr>
        <w:lastRenderedPageBreak/>
        <w:t xml:space="preserve">бюджет города на 2015 год в части зачета прибыли, подлежащей перечислению в бюджет, в частичное погашение расходов на приобретение военной техники к 70летию Победы  (комитет по бюджету, совместная комиссия). 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С 07 по 14 февраля 2015 года депутаты провели отчёты перед избирателями         о деятельности Думы города в 2014 году.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На 5 встречах с участием 472 горожан задано 65 вопросов, в том числе  повторных 12, дано ответов в ходе встреч 35, рассмотрены на заседаниях комитетов   и комиссий 21, в том числе: (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комитет по городскому хозяйству</w:t>
      </w:r>
      <w:r w:rsidRPr="00270D78">
        <w:rPr>
          <w:rFonts w:eastAsiaTheme="minorHAnsi"/>
          <w:sz w:val="28"/>
          <w:szCs w:val="28"/>
          <w:lang w:eastAsia="en-US"/>
        </w:rPr>
        <w:t xml:space="preserve"> – о ситуации по передаче показаний приборов учета населением в ОАО «ИРЦ»; об обеспечении населения города сжиженным газом;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об уборке и вывозе снега в городе; о вопросах благоустройства и обеспечении безопасности, 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комитет по бюджету</w:t>
      </w:r>
      <w:r w:rsidRPr="00270D78">
        <w:rPr>
          <w:rFonts w:eastAsiaTheme="minorHAnsi"/>
          <w:sz w:val="28"/>
          <w:szCs w:val="28"/>
          <w:lang w:eastAsia="en-US"/>
        </w:rPr>
        <w:t xml:space="preserve"> – о причинах повышения родительской платы за пребывание детей в МБ ДОУ в 2015 году; 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 xml:space="preserve">об уплате налогов крупными торговыми центрами, торговыми сетями, 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комитет по социальной политике</w:t>
      </w:r>
      <w:r w:rsidRPr="00270D78">
        <w:rPr>
          <w:rFonts w:eastAsiaTheme="minorHAnsi"/>
          <w:sz w:val="28"/>
          <w:szCs w:val="28"/>
          <w:lang w:eastAsia="en-US"/>
        </w:rPr>
        <w:t xml:space="preserve"> – о выплатах и иных формах поздравления ветеранов к 70-летию Победы, в том числе категории «Дети войны», из средств бюджета города и привлеченных средств; о централизованном обеспечении учебниками и тетрадями учащихся школ; о благоустройстве южной части города; о причинах низкой зарплаты нянечек и уборщиц в ДОУ;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о возможной установке терминалов в школьных столовых; о медицинском обслуживании населения в ОКБ, </w:t>
      </w:r>
      <w:r w:rsidRPr="00270D78">
        <w:rPr>
          <w:rFonts w:eastAsiaTheme="minorHAnsi"/>
          <w:sz w:val="28"/>
          <w:szCs w:val="28"/>
          <w:u w:val="single"/>
          <w:lang w:eastAsia="en-US"/>
        </w:rPr>
        <w:t>совместная комиссия</w:t>
      </w:r>
      <w:r w:rsidRPr="00270D78">
        <w:rPr>
          <w:rFonts w:eastAsiaTheme="minorHAnsi"/>
          <w:sz w:val="28"/>
          <w:szCs w:val="28"/>
          <w:lang w:eastAsia="en-US"/>
        </w:rPr>
        <w:t xml:space="preserve"> – о перевозке учащихся школьными автобусами), остальные находятся в работе.  </w:t>
      </w:r>
      <w:r w:rsidRPr="00270D78">
        <w:rPr>
          <w:rFonts w:eastAsiaTheme="minorHAnsi"/>
          <w:sz w:val="28"/>
          <w:szCs w:val="28"/>
          <w:lang w:eastAsia="en-US"/>
        </w:rPr>
        <w:tab/>
        <w:t xml:space="preserve">Кроме того, депутатами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Букариновым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А.Г.,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Волгуновой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Т.А., Дмитриевым С.Н., Новиковой Н.С., Ивановым М.Б., Барышниковым А.Е.,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Аюповым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Т.Х., Вагановым Е.А., Мари Л.И. проведены 29 встреч с избирателями.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В 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рамках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 xml:space="preserve"> мероприятий Дня местного самоуправления 12 депутатов Думы города провели единый выездной приём  по личным вопросам в 13 муниципальных предприятиях и учреждениях для 96 сотрудников. Кроме личного приёма ряд руководителей организовали экскурсии и встречи с членами коллективов.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Деятельность Думы города освещалась СМИ, информация размещалась  и на официальном информационном портале органов местного самоуправления города Ханты-Мансийска.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Наградами Думы отмечены: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-Почётной грамотой – 2 человека,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-Благодарственным письмом – 46 человек,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-Почетным знаком «За вклад в развитие города Ханты-Мансийска» - 2 организации,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-Почетным знаком «Покровители семьи и брака Святые Петр и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Феврония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» - 6 супружеских пар. 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Звание «Почетный житель города Ханты-Мансийска» присвоено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Мизгулину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Д.А. и Судейкину В.М.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 xml:space="preserve">Занесено в Книгу Почета города Ханты-Мансийска имя Журавлева В.В. (посмертно). 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lastRenderedPageBreak/>
        <w:tab/>
        <w:t xml:space="preserve">Участие в 16 заседании Координационного Совета представительных органов местного самоуправления муниципальных образований ХМАО-Югры и Думы округа в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270D78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270D78">
        <w:rPr>
          <w:rFonts w:eastAsiaTheme="minorHAnsi"/>
          <w:sz w:val="28"/>
          <w:szCs w:val="28"/>
          <w:lang w:eastAsia="en-US"/>
        </w:rPr>
        <w:t>адужном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, в рабочем совещании «О правовых и социально-культурных аспектах адаптации мигрантов» в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г.Тюмени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, в ежегодном </w:t>
      </w:r>
      <w:r w:rsidRPr="00270D78">
        <w:rPr>
          <w:rFonts w:eastAsiaTheme="minorHAnsi"/>
          <w:sz w:val="28"/>
          <w:szCs w:val="28"/>
          <w:lang w:val="en-US" w:eastAsia="en-US"/>
        </w:rPr>
        <w:t>XXXII</w:t>
      </w:r>
      <w:r w:rsidRPr="00270D78">
        <w:rPr>
          <w:rFonts w:eastAsiaTheme="minorHAnsi"/>
          <w:sz w:val="28"/>
          <w:szCs w:val="28"/>
          <w:lang w:eastAsia="en-US"/>
        </w:rPr>
        <w:t xml:space="preserve"> отчетно-выборном общем собрании АСДГ в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г.Новосибирске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, в работе круглого стола «Деятельность органов местного самоуправления по утилизации отходов производства в городских округах» в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г.Тюмени</w:t>
      </w:r>
      <w:proofErr w:type="spellEnd"/>
      <w:r w:rsidRPr="00270D78">
        <w:rPr>
          <w:rFonts w:eastAsiaTheme="minorHAnsi"/>
          <w:sz w:val="28"/>
          <w:szCs w:val="28"/>
          <w:lang w:eastAsia="en-US"/>
        </w:rPr>
        <w:t xml:space="preserve"> принял Филипенко В.А. 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Аппарат Думы города работал в соответствии с Регламентом и Положением.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Юридическим управлением (начальник Струженко Ю.В.) разработан 21 проект, проведена экспертиза 53 проектов решений, внесённых Главой Администрации города, а также антикоррупционная экспертиза 23 проектов решений Думы города нормативного характера. В установленный срок направлены в региональный регистр МПА 32 решения и сведения об опубликовании 18 решений.</w:t>
      </w:r>
      <w:r w:rsidRPr="00270D78">
        <w:rPr>
          <w:rFonts w:eastAsiaTheme="minorHAnsi"/>
          <w:sz w:val="28"/>
          <w:szCs w:val="28"/>
          <w:lang w:eastAsia="en-US"/>
        </w:rPr>
        <w:tab/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 xml:space="preserve">Организационным управлением (начальник Трефилова Н.Ю.) обеспечено проведение 74 заседаний Думы, постоянных комитетов, комиссий и депутатских слушаний. </w:t>
      </w: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Сформировано 728 пакетов документов, 54 электронные базы к ним, оформлено исходящих документов 1169 ед., в том числе 532 принятых Думой решений и приложений к ним.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  <w:t>Управлением кадровой работы и муниципальной службы (начальник Кораблина С.В.) оформлены документы на совместную комиссию                             по  ходатайствам организаций на 68 кандидатов к награждению Думой города, подготовлено 10 проектов решений, обеспечено 12 церемоний награждения, в том числе 8 -  выездные.</w:t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ab/>
      </w: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</w:p>
    <w:p w:rsidR="00270D78" w:rsidRPr="00270D78" w:rsidRDefault="00270D78" w:rsidP="00270D78">
      <w:pPr>
        <w:jc w:val="both"/>
        <w:rPr>
          <w:rFonts w:eastAsiaTheme="minorHAnsi"/>
          <w:sz w:val="28"/>
          <w:szCs w:val="28"/>
          <w:lang w:eastAsia="en-US"/>
        </w:rPr>
      </w:pP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>Заместитель Председателя</w:t>
      </w:r>
    </w:p>
    <w:p w:rsid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70D78">
        <w:rPr>
          <w:rFonts w:eastAsiaTheme="minorHAnsi"/>
          <w:sz w:val="28"/>
          <w:szCs w:val="28"/>
          <w:lang w:eastAsia="en-US"/>
        </w:rPr>
        <w:t xml:space="preserve">Думы города                                                                                Т.А. </w:t>
      </w:r>
      <w:proofErr w:type="spellStart"/>
      <w:r w:rsidRPr="00270D78">
        <w:rPr>
          <w:rFonts w:eastAsiaTheme="minorHAnsi"/>
          <w:sz w:val="28"/>
          <w:szCs w:val="28"/>
          <w:lang w:eastAsia="en-US"/>
        </w:rPr>
        <w:t>Волгунова</w:t>
      </w:r>
      <w:proofErr w:type="spellEnd"/>
    </w:p>
    <w:p w:rsid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70D78" w:rsidRPr="00270D78" w:rsidRDefault="00270D78" w:rsidP="00270D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70D78" w:rsidRDefault="00270D78" w:rsidP="00410A64">
      <w:pPr>
        <w:rPr>
          <w:b/>
          <w:bCs/>
          <w:sz w:val="28"/>
          <w:szCs w:val="28"/>
        </w:rPr>
      </w:pPr>
    </w:p>
    <w:p w:rsidR="00270D78" w:rsidRDefault="00270D78" w:rsidP="00410A64">
      <w:pPr>
        <w:rPr>
          <w:b/>
          <w:bCs/>
          <w:sz w:val="28"/>
          <w:szCs w:val="28"/>
        </w:rPr>
      </w:pPr>
    </w:p>
    <w:p w:rsidR="00270D78" w:rsidRDefault="00270D78" w:rsidP="00410A64">
      <w:pPr>
        <w:rPr>
          <w:b/>
          <w:bCs/>
          <w:sz w:val="28"/>
          <w:szCs w:val="28"/>
        </w:rPr>
      </w:pPr>
    </w:p>
    <w:p w:rsidR="00270D78" w:rsidRDefault="00270D78" w:rsidP="00410A64">
      <w:pPr>
        <w:rPr>
          <w:b/>
          <w:bCs/>
          <w:sz w:val="28"/>
          <w:szCs w:val="28"/>
        </w:rPr>
      </w:pPr>
    </w:p>
    <w:p w:rsidR="00270D78" w:rsidRDefault="00270D78" w:rsidP="00410A64">
      <w:pPr>
        <w:rPr>
          <w:b/>
          <w:bCs/>
          <w:sz w:val="28"/>
          <w:szCs w:val="28"/>
        </w:rPr>
      </w:pPr>
    </w:p>
    <w:p w:rsidR="00270D78" w:rsidRDefault="00270D78" w:rsidP="00410A64">
      <w:pPr>
        <w:rPr>
          <w:b/>
          <w:bCs/>
          <w:sz w:val="28"/>
          <w:szCs w:val="28"/>
        </w:rPr>
      </w:pPr>
    </w:p>
    <w:p w:rsidR="00890AA1" w:rsidRDefault="00890AA1" w:rsidP="00410A64">
      <w:pPr>
        <w:rPr>
          <w:b/>
          <w:bCs/>
          <w:sz w:val="28"/>
          <w:szCs w:val="28"/>
        </w:rPr>
      </w:pPr>
    </w:p>
    <w:p w:rsidR="00890AA1" w:rsidRDefault="00890AA1" w:rsidP="00410A64">
      <w:pPr>
        <w:rPr>
          <w:b/>
          <w:bCs/>
          <w:sz w:val="28"/>
          <w:szCs w:val="28"/>
        </w:rPr>
      </w:pPr>
      <w:bookmarkStart w:id="0" w:name="_GoBack"/>
      <w:bookmarkEnd w:id="0"/>
    </w:p>
    <w:p w:rsidR="00FB67F0" w:rsidRPr="00FB67F0" w:rsidRDefault="00FB67F0" w:rsidP="00FB67F0">
      <w:pPr>
        <w:tabs>
          <w:tab w:val="left" w:pos="2127"/>
        </w:tabs>
        <w:jc w:val="both"/>
        <w:rPr>
          <w:b/>
          <w:szCs w:val="20"/>
        </w:rPr>
      </w:pPr>
    </w:p>
    <w:p w:rsidR="00FB67F0" w:rsidRPr="00FB67F0" w:rsidRDefault="00FB67F0" w:rsidP="00FB67F0">
      <w:pPr>
        <w:tabs>
          <w:tab w:val="left" w:pos="2127"/>
        </w:tabs>
        <w:jc w:val="right"/>
      </w:pPr>
      <w:r w:rsidRPr="00FB67F0">
        <w:lastRenderedPageBreak/>
        <w:t>Приложение № 1</w:t>
      </w:r>
    </w:p>
    <w:p w:rsidR="00FB67F0" w:rsidRPr="00FB67F0" w:rsidRDefault="00FB67F0" w:rsidP="00FB67F0">
      <w:pPr>
        <w:ind w:left="4320" w:firstLine="720"/>
        <w:jc w:val="right"/>
      </w:pPr>
      <w:r w:rsidRPr="00FB67F0">
        <w:t xml:space="preserve">к информации о деятельности    </w:t>
      </w:r>
    </w:p>
    <w:p w:rsidR="00FB67F0" w:rsidRPr="00FB67F0" w:rsidRDefault="00FB67F0" w:rsidP="00FB67F0">
      <w:pPr>
        <w:jc w:val="right"/>
      </w:pPr>
      <w:r w:rsidRPr="00FB67F0">
        <w:t xml:space="preserve">                                                                                             Думы города</w:t>
      </w:r>
      <w:r w:rsidRPr="00FB67F0">
        <w:rPr>
          <w:b/>
        </w:rPr>
        <w:t xml:space="preserve"> </w:t>
      </w:r>
      <w:r w:rsidRPr="00FB67F0">
        <w:t xml:space="preserve">Ханты-Мансийска </w:t>
      </w:r>
      <w:r>
        <w:t xml:space="preserve">пятого </w:t>
      </w:r>
      <w:r w:rsidRPr="00FB67F0">
        <w:t>созыва за первое  полугодие  2015 года</w:t>
      </w:r>
    </w:p>
    <w:p w:rsidR="00FB67F0" w:rsidRPr="00FB67F0" w:rsidRDefault="00FB67F0" w:rsidP="00FB67F0">
      <w:pPr>
        <w:jc w:val="center"/>
        <w:rPr>
          <w:b/>
        </w:rPr>
      </w:pPr>
    </w:p>
    <w:p w:rsidR="00FB67F0" w:rsidRPr="00FB67F0" w:rsidRDefault="00FB67F0" w:rsidP="00FB67F0">
      <w:pPr>
        <w:jc w:val="center"/>
        <w:rPr>
          <w:b/>
        </w:rPr>
      </w:pPr>
    </w:p>
    <w:p w:rsidR="00FB67F0" w:rsidRPr="00FB67F0" w:rsidRDefault="00FB67F0" w:rsidP="00FB67F0">
      <w:pPr>
        <w:jc w:val="center"/>
        <w:rPr>
          <w:b/>
        </w:rPr>
      </w:pPr>
    </w:p>
    <w:p w:rsidR="00FB67F0" w:rsidRPr="00FB67F0" w:rsidRDefault="00FB67F0" w:rsidP="00FB67F0">
      <w:pPr>
        <w:jc w:val="center"/>
        <w:rPr>
          <w:b/>
        </w:rPr>
      </w:pPr>
    </w:p>
    <w:p w:rsidR="00FB67F0" w:rsidRPr="00FB67F0" w:rsidRDefault="00FB67F0" w:rsidP="00FB67F0">
      <w:pPr>
        <w:jc w:val="center"/>
        <w:rPr>
          <w:sz w:val="28"/>
          <w:szCs w:val="28"/>
        </w:rPr>
      </w:pPr>
      <w:r w:rsidRPr="00FB67F0">
        <w:rPr>
          <w:sz w:val="28"/>
          <w:szCs w:val="28"/>
        </w:rPr>
        <w:t>ИНФОРМАЦИЯ</w:t>
      </w:r>
    </w:p>
    <w:p w:rsidR="00FB67F0" w:rsidRPr="00FB67F0" w:rsidRDefault="00FB67F0" w:rsidP="00FB67F0">
      <w:pPr>
        <w:jc w:val="center"/>
        <w:rPr>
          <w:sz w:val="28"/>
          <w:szCs w:val="28"/>
        </w:rPr>
      </w:pPr>
      <w:r w:rsidRPr="00FB67F0">
        <w:rPr>
          <w:sz w:val="28"/>
          <w:szCs w:val="28"/>
        </w:rPr>
        <w:t>об  участии депутатов Думы города пятого созыва</w:t>
      </w:r>
    </w:p>
    <w:p w:rsidR="00FB67F0" w:rsidRPr="00FB67F0" w:rsidRDefault="00FB67F0" w:rsidP="00FB67F0">
      <w:pPr>
        <w:jc w:val="center"/>
        <w:rPr>
          <w:sz w:val="28"/>
          <w:szCs w:val="28"/>
        </w:rPr>
      </w:pPr>
      <w:r w:rsidRPr="00FB67F0">
        <w:rPr>
          <w:sz w:val="28"/>
          <w:szCs w:val="28"/>
        </w:rPr>
        <w:t xml:space="preserve">в работе постоянных комитетов, комиссий, заседаний </w:t>
      </w:r>
    </w:p>
    <w:p w:rsidR="00FB67F0" w:rsidRPr="00FB67F0" w:rsidRDefault="00FB67F0" w:rsidP="00FB67F0">
      <w:pPr>
        <w:jc w:val="center"/>
        <w:rPr>
          <w:sz w:val="28"/>
          <w:szCs w:val="28"/>
        </w:rPr>
      </w:pPr>
      <w:r w:rsidRPr="00FB67F0">
        <w:rPr>
          <w:sz w:val="28"/>
          <w:szCs w:val="28"/>
        </w:rPr>
        <w:t>Думы города за  первое полугодие 2015 года</w:t>
      </w:r>
    </w:p>
    <w:p w:rsidR="00FB67F0" w:rsidRPr="00FB67F0" w:rsidRDefault="00FB67F0" w:rsidP="00FB67F0"/>
    <w:p w:rsidR="00FB67F0" w:rsidRPr="00FB67F0" w:rsidRDefault="00FB67F0" w:rsidP="00FB67F0"/>
    <w:p w:rsidR="00FB67F0" w:rsidRPr="00FB67F0" w:rsidRDefault="00FB67F0" w:rsidP="00FB67F0"/>
    <w:p w:rsidR="00FB67F0" w:rsidRPr="00FB67F0" w:rsidRDefault="00FB67F0" w:rsidP="00FB67F0"/>
    <w:tbl>
      <w:tblPr>
        <w:tblW w:w="9073" w:type="dxa"/>
        <w:tblInd w:w="93" w:type="dxa"/>
        <w:tblLook w:val="04A0" w:firstRow="1" w:lastRow="0" w:firstColumn="1" w:lastColumn="0" w:noHBand="0" w:noVBand="1"/>
      </w:tblPr>
      <w:tblGrid>
        <w:gridCol w:w="2000"/>
        <w:gridCol w:w="1134"/>
        <w:gridCol w:w="1177"/>
        <w:gridCol w:w="1275"/>
        <w:gridCol w:w="1606"/>
        <w:gridCol w:w="1146"/>
        <w:gridCol w:w="1030"/>
      </w:tblGrid>
      <w:tr w:rsidR="00FB67F0" w:rsidRPr="00FB67F0" w:rsidTr="00FB67F0">
        <w:trPr>
          <w:trHeight w:val="10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b/>
                <w:color w:val="000000"/>
                <w:sz w:val="18"/>
                <w:szCs w:val="18"/>
              </w:rPr>
            </w:pPr>
            <w:r w:rsidRPr="00FB67F0">
              <w:rPr>
                <w:b/>
                <w:color w:val="000000"/>
                <w:sz w:val="18"/>
                <w:szCs w:val="18"/>
              </w:rPr>
              <w:t xml:space="preserve">Информация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b/>
                <w:bCs/>
                <w:sz w:val="18"/>
                <w:szCs w:val="18"/>
              </w:rPr>
            </w:pPr>
            <w:r w:rsidRPr="00FB67F0">
              <w:rPr>
                <w:b/>
                <w:bCs/>
                <w:sz w:val="18"/>
                <w:szCs w:val="18"/>
              </w:rPr>
              <w:t>Комитет</w:t>
            </w:r>
          </w:p>
          <w:p w:rsidR="00FB67F0" w:rsidRPr="00FB67F0" w:rsidRDefault="00FB67F0" w:rsidP="00FB67F0">
            <w:pPr>
              <w:jc w:val="center"/>
              <w:rPr>
                <w:b/>
                <w:bCs/>
                <w:sz w:val="18"/>
                <w:szCs w:val="18"/>
              </w:rPr>
            </w:pPr>
            <w:r w:rsidRPr="00FB67F0">
              <w:rPr>
                <w:b/>
                <w:bCs/>
                <w:sz w:val="18"/>
                <w:szCs w:val="18"/>
              </w:rPr>
              <w:t>по бюджету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b/>
                <w:bCs/>
                <w:sz w:val="18"/>
                <w:szCs w:val="18"/>
              </w:rPr>
            </w:pPr>
            <w:r w:rsidRPr="00FB67F0">
              <w:rPr>
                <w:b/>
                <w:bCs/>
                <w:sz w:val="18"/>
                <w:szCs w:val="18"/>
              </w:rPr>
              <w:t>Комитет</w:t>
            </w:r>
            <w:r w:rsidRPr="00FB67F0">
              <w:rPr>
                <w:b/>
                <w:bCs/>
                <w:sz w:val="18"/>
                <w:szCs w:val="18"/>
              </w:rPr>
              <w:br/>
              <w:t xml:space="preserve"> по социальной политике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b/>
                <w:bCs/>
                <w:sz w:val="18"/>
                <w:szCs w:val="18"/>
              </w:rPr>
            </w:pPr>
            <w:r w:rsidRPr="00FB67F0">
              <w:rPr>
                <w:b/>
                <w:bCs/>
                <w:sz w:val="18"/>
                <w:szCs w:val="18"/>
              </w:rPr>
              <w:t>Комитет</w:t>
            </w:r>
            <w:r w:rsidRPr="00FB67F0">
              <w:rPr>
                <w:b/>
                <w:bCs/>
                <w:sz w:val="18"/>
                <w:szCs w:val="18"/>
              </w:rPr>
              <w:br/>
              <w:t>по городскому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b/>
                <w:bCs/>
                <w:sz w:val="18"/>
                <w:szCs w:val="18"/>
              </w:rPr>
            </w:pPr>
            <w:r w:rsidRPr="00FB67F0">
              <w:rPr>
                <w:b/>
                <w:bCs/>
                <w:sz w:val="18"/>
                <w:szCs w:val="18"/>
              </w:rPr>
              <w:t xml:space="preserve">Комиссия </w:t>
            </w:r>
            <w:r w:rsidRPr="00FB67F0">
              <w:rPr>
                <w:b/>
                <w:bCs/>
                <w:sz w:val="18"/>
                <w:szCs w:val="18"/>
              </w:rPr>
              <w:br/>
              <w:t>по местному самоуправлению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b/>
                <w:bCs/>
                <w:sz w:val="18"/>
                <w:szCs w:val="18"/>
              </w:rPr>
            </w:pPr>
            <w:r w:rsidRPr="00FB67F0">
              <w:rPr>
                <w:b/>
                <w:bCs/>
                <w:sz w:val="18"/>
                <w:szCs w:val="18"/>
              </w:rPr>
              <w:t xml:space="preserve">Комиссия </w:t>
            </w:r>
            <w:r w:rsidRPr="00FB67F0">
              <w:rPr>
                <w:b/>
                <w:bCs/>
                <w:sz w:val="18"/>
                <w:szCs w:val="18"/>
              </w:rPr>
              <w:br/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b/>
                <w:bCs/>
                <w:sz w:val="18"/>
                <w:szCs w:val="18"/>
              </w:rPr>
            </w:pPr>
            <w:r w:rsidRPr="00FB67F0">
              <w:rPr>
                <w:b/>
                <w:bCs/>
                <w:sz w:val="18"/>
                <w:szCs w:val="18"/>
              </w:rPr>
              <w:t xml:space="preserve">Заседание </w:t>
            </w:r>
            <w:r w:rsidRPr="00FB67F0">
              <w:rPr>
                <w:b/>
                <w:bCs/>
                <w:sz w:val="18"/>
                <w:szCs w:val="18"/>
              </w:rPr>
              <w:br/>
              <w:t>Думы города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r w:rsidRPr="00FB67F0">
              <w:rPr>
                <w:color w:val="000000"/>
                <w:sz w:val="22"/>
                <w:szCs w:val="22"/>
              </w:rPr>
              <w:t>Филипенко В.А.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7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67F0">
              <w:rPr>
                <w:color w:val="000000"/>
                <w:sz w:val="22"/>
                <w:szCs w:val="22"/>
              </w:rPr>
              <w:t>Волгунова</w:t>
            </w:r>
            <w:proofErr w:type="spellEnd"/>
            <w:r w:rsidRPr="00FB67F0">
              <w:rPr>
                <w:color w:val="000000"/>
                <w:sz w:val="22"/>
                <w:szCs w:val="22"/>
              </w:rPr>
              <w:t xml:space="preserve"> Т.А.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7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r w:rsidRPr="00FB67F0">
              <w:rPr>
                <w:color w:val="000000"/>
                <w:sz w:val="22"/>
                <w:szCs w:val="22"/>
              </w:rPr>
              <w:t>Букаринов А.Г.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4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r w:rsidRPr="00FB67F0">
              <w:rPr>
                <w:color w:val="000000"/>
                <w:sz w:val="22"/>
                <w:szCs w:val="22"/>
              </w:rPr>
              <w:t>Корнеева Л.П.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5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r w:rsidRPr="00FB67F0">
              <w:rPr>
                <w:color w:val="000000"/>
                <w:sz w:val="22"/>
                <w:szCs w:val="22"/>
              </w:rPr>
              <w:t>Первухин С.Я.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7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r w:rsidRPr="00FB67F0">
              <w:rPr>
                <w:color w:val="000000"/>
                <w:sz w:val="22"/>
                <w:szCs w:val="22"/>
              </w:rPr>
              <w:t>Андрейченко С.Н.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6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r w:rsidRPr="00FB67F0">
              <w:rPr>
                <w:color w:val="000000"/>
                <w:sz w:val="22"/>
                <w:szCs w:val="22"/>
              </w:rPr>
              <w:t>Барышников А.Е.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6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67F0">
              <w:rPr>
                <w:color w:val="000000"/>
                <w:sz w:val="22"/>
                <w:szCs w:val="22"/>
              </w:rPr>
              <w:t>Аюпов</w:t>
            </w:r>
            <w:proofErr w:type="spellEnd"/>
            <w:r w:rsidRPr="00FB67F0">
              <w:rPr>
                <w:color w:val="000000"/>
                <w:sz w:val="22"/>
                <w:szCs w:val="22"/>
              </w:rPr>
              <w:t xml:space="preserve"> Т.Х.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7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r w:rsidRPr="00FB67F0">
              <w:rPr>
                <w:color w:val="000000"/>
                <w:sz w:val="22"/>
                <w:szCs w:val="22"/>
              </w:rPr>
              <w:t>Казакова В.А.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5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67F0">
              <w:rPr>
                <w:color w:val="000000"/>
                <w:sz w:val="22"/>
                <w:szCs w:val="22"/>
              </w:rPr>
              <w:t>Вайсбурт</w:t>
            </w:r>
            <w:proofErr w:type="spellEnd"/>
            <w:r w:rsidRPr="00FB67F0">
              <w:rPr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4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r w:rsidRPr="00FB67F0">
              <w:rPr>
                <w:color w:val="000000"/>
                <w:sz w:val="22"/>
                <w:szCs w:val="22"/>
              </w:rPr>
              <w:t>Дмитриев С.Н.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6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67F0">
              <w:rPr>
                <w:color w:val="000000"/>
                <w:sz w:val="22"/>
                <w:szCs w:val="22"/>
              </w:rPr>
              <w:t>Нуждин</w:t>
            </w:r>
            <w:proofErr w:type="spellEnd"/>
            <w:r w:rsidRPr="00FB67F0">
              <w:rPr>
                <w:color w:val="000000"/>
                <w:sz w:val="22"/>
                <w:szCs w:val="22"/>
              </w:rPr>
              <w:t xml:space="preserve"> Ю.Г.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7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r w:rsidRPr="00FB67F0">
              <w:rPr>
                <w:color w:val="000000"/>
                <w:sz w:val="22"/>
                <w:szCs w:val="22"/>
              </w:rPr>
              <w:t>Новикова Н.С.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7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r w:rsidRPr="00FB67F0">
              <w:rPr>
                <w:color w:val="000000"/>
                <w:sz w:val="22"/>
                <w:szCs w:val="22"/>
              </w:rPr>
              <w:t>Ваганов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4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r w:rsidRPr="00FB67F0">
              <w:rPr>
                <w:color w:val="000000"/>
                <w:sz w:val="22"/>
                <w:szCs w:val="22"/>
              </w:rPr>
              <w:t>Иванов М.Б.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7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r w:rsidRPr="00FB67F0">
              <w:rPr>
                <w:color w:val="000000"/>
                <w:sz w:val="22"/>
                <w:szCs w:val="22"/>
              </w:rPr>
              <w:t>Мари Я.И.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7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r w:rsidRPr="00FB67F0">
              <w:rPr>
                <w:color w:val="000000"/>
                <w:sz w:val="22"/>
                <w:szCs w:val="22"/>
              </w:rPr>
              <w:t>Ковалев А.И.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6</w:t>
            </w:r>
          </w:p>
        </w:tc>
      </w:tr>
      <w:tr w:rsidR="00FB67F0" w:rsidRPr="00FB67F0" w:rsidTr="00FB67F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67F0">
              <w:rPr>
                <w:color w:val="000000"/>
                <w:sz w:val="22"/>
                <w:szCs w:val="22"/>
              </w:rPr>
              <w:t>Ташланов</w:t>
            </w:r>
            <w:proofErr w:type="spellEnd"/>
            <w:r w:rsidRPr="00FB67F0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</w:pPr>
            <w:r w:rsidRPr="00FB67F0">
              <w:t>2</w:t>
            </w:r>
          </w:p>
        </w:tc>
      </w:tr>
      <w:tr w:rsidR="00FB67F0" w:rsidRPr="00FB67F0" w:rsidTr="00FB67F0">
        <w:trPr>
          <w:trHeight w:val="36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bCs/>
                <w:color w:val="002060"/>
                <w:sz w:val="22"/>
                <w:szCs w:val="22"/>
              </w:rPr>
            </w:pPr>
            <w:r w:rsidRPr="00FB67F0">
              <w:rPr>
                <w:bCs/>
                <w:color w:val="002060"/>
                <w:sz w:val="22"/>
                <w:szCs w:val="22"/>
              </w:rPr>
              <w:t xml:space="preserve">Проведено заседаний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2060"/>
              </w:rPr>
            </w:pPr>
            <w:r w:rsidRPr="00FB67F0">
              <w:rPr>
                <w:color w:val="002060"/>
              </w:rPr>
              <w:t>12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bCs/>
                <w:color w:val="000000"/>
              </w:rPr>
            </w:pPr>
            <w:r w:rsidRPr="00FB67F0">
              <w:rPr>
                <w:bCs/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bCs/>
              </w:rPr>
            </w:pPr>
            <w:r w:rsidRPr="00FB67F0">
              <w:rPr>
                <w:bCs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bCs/>
                <w:color w:val="000000"/>
              </w:rPr>
            </w:pPr>
            <w:r w:rsidRPr="00FB67F0">
              <w:rPr>
                <w:bCs/>
                <w:color w:val="000000"/>
              </w:rPr>
              <w:t>7</w:t>
            </w:r>
          </w:p>
        </w:tc>
      </w:tr>
      <w:tr w:rsidR="00FB67F0" w:rsidRPr="00FB67F0" w:rsidTr="00FB67F0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rPr>
                <w:bCs/>
                <w:color w:val="000000"/>
                <w:sz w:val="22"/>
                <w:szCs w:val="22"/>
              </w:rPr>
            </w:pPr>
            <w:r w:rsidRPr="00FB67F0">
              <w:rPr>
                <w:bCs/>
                <w:color w:val="000000"/>
                <w:sz w:val="22"/>
                <w:szCs w:val="22"/>
              </w:rPr>
              <w:t xml:space="preserve">Рассмотрено вопросов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color w:val="000000"/>
              </w:rPr>
            </w:pPr>
            <w:r w:rsidRPr="00FB67F0">
              <w:rPr>
                <w:color w:val="00000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bCs/>
                <w:color w:val="000000"/>
              </w:rPr>
            </w:pPr>
            <w:r w:rsidRPr="00FB67F0">
              <w:rPr>
                <w:bCs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bCs/>
                <w:color w:val="000000"/>
              </w:rPr>
            </w:pPr>
            <w:r w:rsidRPr="00FB67F0">
              <w:rPr>
                <w:bCs/>
                <w:color w:val="000000"/>
              </w:rPr>
              <w:t>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bCs/>
              </w:rPr>
            </w:pPr>
            <w:r w:rsidRPr="00FB67F0">
              <w:rPr>
                <w:bCs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F0" w:rsidRPr="00FB67F0" w:rsidRDefault="00FB67F0" w:rsidP="00FB67F0">
            <w:pPr>
              <w:jc w:val="center"/>
              <w:rPr>
                <w:bCs/>
                <w:color w:val="000000"/>
              </w:rPr>
            </w:pPr>
            <w:r w:rsidRPr="00FB67F0">
              <w:rPr>
                <w:bCs/>
                <w:color w:val="000000"/>
              </w:rPr>
              <w:t>99</w:t>
            </w:r>
          </w:p>
        </w:tc>
      </w:tr>
    </w:tbl>
    <w:p w:rsidR="00FB67F0" w:rsidRPr="00FB67F0" w:rsidRDefault="00FB67F0" w:rsidP="00FB67F0"/>
    <w:p w:rsidR="00FB67F0" w:rsidRDefault="00FB67F0" w:rsidP="00410A64">
      <w:pPr>
        <w:rPr>
          <w:b/>
          <w:bCs/>
          <w:sz w:val="28"/>
          <w:szCs w:val="28"/>
        </w:rPr>
      </w:pPr>
    </w:p>
    <w:p w:rsidR="00FB67F0" w:rsidRDefault="00FB67F0" w:rsidP="00410A64">
      <w:pPr>
        <w:rPr>
          <w:b/>
          <w:bCs/>
          <w:sz w:val="28"/>
          <w:szCs w:val="28"/>
        </w:rPr>
      </w:pPr>
    </w:p>
    <w:p w:rsidR="00FB67F0" w:rsidRDefault="00FB67F0" w:rsidP="00410A64">
      <w:pPr>
        <w:rPr>
          <w:b/>
          <w:bCs/>
          <w:sz w:val="28"/>
          <w:szCs w:val="28"/>
        </w:rPr>
      </w:pPr>
    </w:p>
    <w:p w:rsidR="00FB67F0" w:rsidRDefault="00FB67F0" w:rsidP="00410A64">
      <w:pPr>
        <w:rPr>
          <w:b/>
          <w:bCs/>
          <w:sz w:val="28"/>
          <w:szCs w:val="28"/>
        </w:rPr>
      </w:pPr>
    </w:p>
    <w:p w:rsidR="00FB67F0" w:rsidRDefault="00FB67F0" w:rsidP="00410A64">
      <w:pPr>
        <w:rPr>
          <w:b/>
          <w:bCs/>
          <w:sz w:val="28"/>
          <w:szCs w:val="28"/>
        </w:rPr>
      </w:pPr>
    </w:p>
    <w:p w:rsidR="00270D78" w:rsidRPr="00270D78" w:rsidRDefault="00270D78" w:rsidP="00270D78">
      <w:pPr>
        <w:keepNext/>
        <w:tabs>
          <w:tab w:val="left" w:pos="2127"/>
        </w:tabs>
        <w:jc w:val="right"/>
        <w:outlineLvl w:val="0"/>
        <w:rPr>
          <w:szCs w:val="20"/>
        </w:rPr>
      </w:pPr>
      <w:r w:rsidRPr="00270D78">
        <w:rPr>
          <w:szCs w:val="20"/>
        </w:rPr>
        <w:lastRenderedPageBreak/>
        <w:t>Приложение № 2</w:t>
      </w:r>
    </w:p>
    <w:p w:rsidR="00FB67F0" w:rsidRDefault="00270D78" w:rsidP="00270D78">
      <w:pPr>
        <w:tabs>
          <w:tab w:val="left" w:pos="2127"/>
        </w:tabs>
        <w:jc w:val="right"/>
        <w:rPr>
          <w:szCs w:val="20"/>
        </w:rPr>
      </w:pPr>
      <w:r w:rsidRPr="00270D78">
        <w:rPr>
          <w:szCs w:val="20"/>
        </w:rPr>
        <w:t xml:space="preserve">к информации о деятельности </w:t>
      </w:r>
    </w:p>
    <w:p w:rsidR="00270D78" w:rsidRPr="00270D78" w:rsidRDefault="00270D78" w:rsidP="00FB67F0">
      <w:pPr>
        <w:tabs>
          <w:tab w:val="left" w:pos="2127"/>
        </w:tabs>
        <w:jc w:val="right"/>
        <w:rPr>
          <w:szCs w:val="20"/>
        </w:rPr>
      </w:pPr>
      <w:r w:rsidRPr="00270D78">
        <w:rPr>
          <w:szCs w:val="20"/>
        </w:rPr>
        <w:t xml:space="preserve">Думы города Ханты-Мансийска пятого созыва </w:t>
      </w:r>
    </w:p>
    <w:p w:rsidR="00270D78" w:rsidRPr="00270D78" w:rsidRDefault="00270D78" w:rsidP="00270D78">
      <w:pPr>
        <w:tabs>
          <w:tab w:val="left" w:pos="2127"/>
        </w:tabs>
        <w:jc w:val="right"/>
        <w:rPr>
          <w:b/>
          <w:szCs w:val="20"/>
        </w:rPr>
      </w:pPr>
      <w:r w:rsidRPr="00270D78">
        <w:rPr>
          <w:szCs w:val="20"/>
        </w:rPr>
        <w:t>за первое полугодие 2015 года</w:t>
      </w:r>
    </w:p>
    <w:p w:rsidR="00270D78" w:rsidRPr="00270D78" w:rsidRDefault="00270D78" w:rsidP="00270D78">
      <w:pPr>
        <w:tabs>
          <w:tab w:val="left" w:pos="2127"/>
        </w:tabs>
        <w:jc w:val="both"/>
        <w:rPr>
          <w:b/>
          <w:szCs w:val="20"/>
        </w:rPr>
      </w:pPr>
    </w:p>
    <w:p w:rsidR="00270D78" w:rsidRPr="00270D78" w:rsidRDefault="00270D78" w:rsidP="00270D78">
      <w:pPr>
        <w:tabs>
          <w:tab w:val="left" w:pos="2127"/>
        </w:tabs>
        <w:jc w:val="both"/>
        <w:rPr>
          <w:b/>
          <w:szCs w:val="20"/>
        </w:rPr>
      </w:pPr>
    </w:p>
    <w:p w:rsidR="00270D78" w:rsidRPr="00270D78" w:rsidRDefault="00270D78" w:rsidP="00270D78">
      <w:pPr>
        <w:tabs>
          <w:tab w:val="left" w:pos="2127"/>
        </w:tabs>
        <w:jc w:val="center"/>
        <w:rPr>
          <w:sz w:val="28"/>
          <w:szCs w:val="28"/>
        </w:rPr>
      </w:pPr>
      <w:r w:rsidRPr="00270D78">
        <w:rPr>
          <w:sz w:val="28"/>
          <w:szCs w:val="28"/>
        </w:rPr>
        <w:t>ИНФОРМАЦИЯ</w:t>
      </w:r>
    </w:p>
    <w:p w:rsidR="00270D78" w:rsidRPr="00270D78" w:rsidRDefault="00270D78" w:rsidP="00270D78">
      <w:pPr>
        <w:tabs>
          <w:tab w:val="left" w:pos="2127"/>
        </w:tabs>
        <w:jc w:val="center"/>
        <w:rPr>
          <w:sz w:val="28"/>
          <w:szCs w:val="28"/>
        </w:rPr>
      </w:pPr>
      <w:r w:rsidRPr="00270D78">
        <w:rPr>
          <w:sz w:val="28"/>
          <w:szCs w:val="28"/>
        </w:rPr>
        <w:t xml:space="preserve">о работе с обращениями граждан и приеме граждан </w:t>
      </w:r>
    </w:p>
    <w:p w:rsidR="00270D78" w:rsidRPr="00270D78" w:rsidRDefault="00270D78" w:rsidP="00270D78">
      <w:pPr>
        <w:tabs>
          <w:tab w:val="left" w:pos="2127"/>
        </w:tabs>
        <w:jc w:val="center"/>
        <w:rPr>
          <w:sz w:val="28"/>
          <w:szCs w:val="28"/>
        </w:rPr>
      </w:pPr>
      <w:r w:rsidRPr="00270D78">
        <w:rPr>
          <w:sz w:val="28"/>
          <w:szCs w:val="28"/>
        </w:rPr>
        <w:t>по личным вопросам  за  первое полугодие 2015 года</w:t>
      </w:r>
    </w:p>
    <w:p w:rsidR="00270D78" w:rsidRPr="00270D78" w:rsidRDefault="00270D78" w:rsidP="00270D78">
      <w:pPr>
        <w:tabs>
          <w:tab w:val="left" w:pos="2127"/>
        </w:tabs>
        <w:jc w:val="center"/>
        <w:rPr>
          <w:sz w:val="28"/>
          <w:szCs w:val="28"/>
        </w:rPr>
      </w:pPr>
    </w:p>
    <w:p w:rsidR="00270D78" w:rsidRPr="00270D78" w:rsidRDefault="00270D78" w:rsidP="00270D78">
      <w:pPr>
        <w:tabs>
          <w:tab w:val="left" w:pos="2127"/>
        </w:tabs>
        <w:jc w:val="center"/>
        <w:rPr>
          <w:sz w:val="28"/>
          <w:szCs w:val="28"/>
          <w:lang w:val="en-US"/>
        </w:rPr>
      </w:pPr>
      <w:r w:rsidRPr="00270D78">
        <w:rPr>
          <w:sz w:val="28"/>
          <w:szCs w:val="28"/>
        </w:rPr>
        <w:t xml:space="preserve">Глава города Ханты-Мансийска </w:t>
      </w:r>
    </w:p>
    <w:p w:rsidR="00270D78" w:rsidRPr="00270D78" w:rsidRDefault="00270D78" w:rsidP="00270D78">
      <w:pPr>
        <w:tabs>
          <w:tab w:val="left" w:pos="2127"/>
        </w:tabs>
        <w:jc w:val="center"/>
        <w:rPr>
          <w:sz w:val="28"/>
          <w:szCs w:val="28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559"/>
        <w:gridCol w:w="1984"/>
      </w:tblGrid>
      <w:tr w:rsidR="00270D78" w:rsidRPr="00270D78" w:rsidTr="00FB67F0">
        <w:trPr>
          <w:trHeight w:val="945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70D78" w:rsidRPr="00270D78" w:rsidRDefault="00270D78" w:rsidP="00270D78">
            <w:pPr>
              <w:rPr>
                <w:sz w:val="28"/>
                <w:szCs w:val="28"/>
              </w:rPr>
            </w:pPr>
            <w:r w:rsidRPr="00270D7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70D78" w:rsidRPr="00270D78" w:rsidRDefault="00270D78" w:rsidP="00270D78">
            <w:pPr>
              <w:rPr>
                <w:sz w:val="28"/>
                <w:szCs w:val="28"/>
              </w:rPr>
            </w:pPr>
            <w:r w:rsidRPr="00270D78">
              <w:rPr>
                <w:sz w:val="28"/>
                <w:szCs w:val="28"/>
              </w:rPr>
              <w:t>Рассмотрено</w:t>
            </w:r>
            <w:r w:rsidRPr="00270D78">
              <w:rPr>
                <w:sz w:val="28"/>
                <w:szCs w:val="28"/>
              </w:rPr>
              <w:br/>
              <w:t xml:space="preserve">письменных </w:t>
            </w:r>
            <w:r w:rsidRPr="00270D78">
              <w:rPr>
                <w:sz w:val="28"/>
                <w:szCs w:val="28"/>
              </w:rPr>
              <w:br/>
              <w:t>обращений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70D78" w:rsidRPr="00270D78" w:rsidRDefault="00270D78" w:rsidP="00270D78">
            <w:pPr>
              <w:rPr>
                <w:sz w:val="28"/>
                <w:szCs w:val="28"/>
              </w:rPr>
            </w:pPr>
            <w:r w:rsidRPr="00270D78">
              <w:rPr>
                <w:sz w:val="28"/>
                <w:szCs w:val="28"/>
              </w:rPr>
              <w:t>Рассмотрено</w:t>
            </w:r>
            <w:r w:rsidRPr="00270D78">
              <w:rPr>
                <w:sz w:val="28"/>
                <w:szCs w:val="28"/>
              </w:rPr>
              <w:br/>
              <w:t xml:space="preserve">устных </w:t>
            </w:r>
            <w:r w:rsidRPr="00270D78">
              <w:rPr>
                <w:sz w:val="28"/>
                <w:szCs w:val="28"/>
              </w:rPr>
              <w:br/>
              <w:t>обращений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70D78" w:rsidRPr="00270D78" w:rsidRDefault="00270D78" w:rsidP="00270D78">
            <w:pPr>
              <w:rPr>
                <w:sz w:val="28"/>
                <w:szCs w:val="28"/>
              </w:rPr>
            </w:pPr>
            <w:r w:rsidRPr="00270D78">
              <w:rPr>
                <w:sz w:val="28"/>
                <w:szCs w:val="28"/>
              </w:rPr>
              <w:t>Принято граждан</w:t>
            </w:r>
            <w:r w:rsidRPr="00270D78">
              <w:rPr>
                <w:sz w:val="28"/>
                <w:szCs w:val="28"/>
              </w:rPr>
              <w:br/>
              <w:t xml:space="preserve"> на личном приеме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70D78" w:rsidRPr="00270D78" w:rsidRDefault="00270D78" w:rsidP="00270D78">
            <w:pPr>
              <w:rPr>
                <w:sz w:val="28"/>
                <w:szCs w:val="28"/>
              </w:rPr>
            </w:pPr>
            <w:r w:rsidRPr="00270D78">
              <w:rPr>
                <w:sz w:val="28"/>
                <w:szCs w:val="28"/>
              </w:rPr>
              <w:t>Проведено</w:t>
            </w:r>
            <w:r w:rsidRPr="00270D78">
              <w:rPr>
                <w:sz w:val="28"/>
                <w:szCs w:val="28"/>
              </w:rPr>
              <w:br/>
              <w:t>встреч с избирателями</w:t>
            </w:r>
          </w:p>
        </w:tc>
      </w:tr>
      <w:tr w:rsidR="00270D78" w:rsidRPr="00270D78" w:rsidTr="00FB67F0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:rsidR="00270D78" w:rsidRPr="00270D78" w:rsidRDefault="00270D78" w:rsidP="00270D78">
            <w:pPr>
              <w:rPr>
                <w:sz w:val="28"/>
                <w:szCs w:val="28"/>
              </w:rPr>
            </w:pPr>
            <w:r w:rsidRPr="00270D78">
              <w:rPr>
                <w:sz w:val="28"/>
                <w:szCs w:val="28"/>
              </w:rPr>
              <w:t>Филипенко В.А.</w:t>
            </w:r>
          </w:p>
        </w:tc>
        <w:tc>
          <w:tcPr>
            <w:tcW w:w="1843" w:type="dxa"/>
            <w:shd w:val="clear" w:color="auto" w:fill="auto"/>
            <w:noWrap/>
          </w:tcPr>
          <w:p w:rsidR="00270D78" w:rsidRPr="00270D78" w:rsidRDefault="00270D78" w:rsidP="00270D78">
            <w:pPr>
              <w:jc w:val="center"/>
              <w:rPr>
                <w:sz w:val="28"/>
                <w:szCs w:val="28"/>
              </w:rPr>
            </w:pPr>
            <w:r w:rsidRPr="00270D78">
              <w:rPr>
                <w:sz w:val="28"/>
                <w:szCs w:val="28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</w:tcPr>
          <w:p w:rsidR="00270D78" w:rsidRPr="00270D78" w:rsidRDefault="00270D78" w:rsidP="00270D78">
            <w:pPr>
              <w:jc w:val="center"/>
              <w:rPr>
                <w:sz w:val="28"/>
                <w:szCs w:val="28"/>
              </w:rPr>
            </w:pPr>
            <w:r w:rsidRPr="00270D78">
              <w:rPr>
                <w:sz w:val="28"/>
                <w:szCs w:val="28"/>
              </w:rPr>
              <w:t>172</w:t>
            </w:r>
          </w:p>
        </w:tc>
        <w:tc>
          <w:tcPr>
            <w:tcW w:w="1559" w:type="dxa"/>
            <w:shd w:val="clear" w:color="auto" w:fill="auto"/>
            <w:noWrap/>
          </w:tcPr>
          <w:p w:rsidR="00270D78" w:rsidRPr="00270D78" w:rsidRDefault="00270D78" w:rsidP="00270D78">
            <w:pPr>
              <w:jc w:val="center"/>
              <w:rPr>
                <w:sz w:val="28"/>
                <w:szCs w:val="28"/>
              </w:rPr>
            </w:pPr>
            <w:r w:rsidRPr="00270D78">
              <w:rPr>
                <w:sz w:val="28"/>
                <w:szCs w:val="28"/>
              </w:rPr>
              <w:t>37</w:t>
            </w:r>
          </w:p>
        </w:tc>
        <w:tc>
          <w:tcPr>
            <w:tcW w:w="1984" w:type="dxa"/>
            <w:shd w:val="clear" w:color="auto" w:fill="auto"/>
            <w:noWrap/>
          </w:tcPr>
          <w:p w:rsidR="00270D78" w:rsidRPr="00270D78" w:rsidRDefault="00270D78" w:rsidP="00270D78">
            <w:pPr>
              <w:jc w:val="center"/>
              <w:rPr>
                <w:sz w:val="28"/>
                <w:szCs w:val="28"/>
              </w:rPr>
            </w:pPr>
            <w:r w:rsidRPr="00270D78">
              <w:rPr>
                <w:sz w:val="28"/>
                <w:szCs w:val="28"/>
              </w:rPr>
              <w:t>42</w:t>
            </w:r>
          </w:p>
        </w:tc>
      </w:tr>
    </w:tbl>
    <w:p w:rsidR="00270D78" w:rsidRPr="00270D78" w:rsidRDefault="00270D78" w:rsidP="00270D78">
      <w:pPr>
        <w:jc w:val="center"/>
        <w:rPr>
          <w:bCs/>
          <w:sz w:val="28"/>
          <w:szCs w:val="28"/>
        </w:rPr>
      </w:pPr>
    </w:p>
    <w:p w:rsidR="00270D78" w:rsidRPr="00270D78" w:rsidRDefault="00270D78" w:rsidP="00270D78">
      <w:pPr>
        <w:jc w:val="center"/>
        <w:rPr>
          <w:bCs/>
          <w:sz w:val="28"/>
          <w:szCs w:val="28"/>
          <w:lang w:val="en-US"/>
        </w:rPr>
      </w:pPr>
    </w:p>
    <w:p w:rsidR="00270D78" w:rsidRPr="00270D78" w:rsidRDefault="00270D78" w:rsidP="00270D78">
      <w:pPr>
        <w:jc w:val="center"/>
        <w:rPr>
          <w:sz w:val="28"/>
          <w:szCs w:val="28"/>
        </w:rPr>
      </w:pPr>
      <w:r w:rsidRPr="00270D78">
        <w:rPr>
          <w:bCs/>
          <w:sz w:val="28"/>
          <w:szCs w:val="28"/>
        </w:rPr>
        <w:t xml:space="preserve">Депутаты  Думы города Ханты-Мансийска 5 </w:t>
      </w:r>
      <w:proofErr w:type="spellStart"/>
      <w:proofErr w:type="gramStart"/>
      <w:r w:rsidRPr="00270D78">
        <w:rPr>
          <w:bCs/>
          <w:sz w:val="28"/>
          <w:szCs w:val="28"/>
        </w:rPr>
        <w:t>c</w:t>
      </w:r>
      <w:proofErr w:type="gramEnd"/>
      <w:r w:rsidRPr="00270D78">
        <w:rPr>
          <w:bCs/>
          <w:sz w:val="28"/>
          <w:szCs w:val="28"/>
        </w:rPr>
        <w:t>озыва</w:t>
      </w:r>
      <w:proofErr w:type="spellEnd"/>
    </w:p>
    <w:p w:rsidR="00270D78" w:rsidRPr="00270D78" w:rsidRDefault="00270D78" w:rsidP="00270D78">
      <w:pPr>
        <w:rPr>
          <w:sz w:val="28"/>
          <w:szCs w:val="2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620"/>
        <w:gridCol w:w="1620"/>
        <w:gridCol w:w="1800"/>
        <w:gridCol w:w="1620"/>
      </w:tblGrid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270D78">
              <w:rPr>
                <w:sz w:val="20"/>
                <w:szCs w:val="20"/>
              </w:rPr>
              <w:t xml:space="preserve">Ф.И.О. депутата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270D78">
              <w:rPr>
                <w:sz w:val="20"/>
                <w:szCs w:val="20"/>
              </w:rPr>
              <w:t xml:space="preserve">Рассмотрено письменных обращений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270D78">
              <w:rPr>
                <w:sz w:val="20"/>
                <w:szCs w:val="20"/>
              </w:rPr>
              <w:t xml:space="preserve">Рассмотрено устных обращений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270D78">
              <w:rPr>
                <w:sz w:val="20"/>
                <w:szCs w:val="20"/>
              </w:rPr>
              <w:t xml:space="preserve">Принято граждан на личном приеме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270D78">
              <w:rPr>
                <w:sz w:val="20"/>
                <w:szCs w:val="20"/>
              </w:rPr>
              <w:t xml:space="preserve">Проведено встреч с избирателями </w:t>
            </w:r>
          </w:p>
          <w:p w:rsidR="00270D78" w:rsidRPr="00270D78" w:rsidRDefault="00270D78" w:rsidP="00270D78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proofErr w:type="spellStart"/>
            <w:r w:rsidRPr="00270D78">
              <w:t>Волгунова</w:t>
            </w:r>
            <w:proofErr w:type="spellEnd"/>
            <w:r w:rsidRPr="00270D78">
              <w:t xml:space="preserve">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</w:pPr>
            <w:r w:rsidRPr="00270D78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</w:pPr>
            <w:r w:rsidRPr="00270D78"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</w:pPr>
            <w:r w:rsidRPr="00270D78"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</w:pPr>
            <w:r w:rsidRPr="00270D78">
              <w:t>8</w:t>
            </w: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r w:rsidRPr="00270D78">
              <w:t>Букаринов А.Г.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</w:pPr>
            <w:r w:rsidRPr="00270D78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</w:pPr>
            <w:r w:rsidRPr="00270D78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</w:pPr>
            <w:r w:rsidRPr="00270D78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</w:pPr>
            <w:r w:rsidRPr="00270D78">
              <w:t>5</w:t>
            </w: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r w:rsidRPr="00270D78">
              <w:t>Корнеева Л.П.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  <w:rPr>
                <w:lang w:val="en-US"/>
              </w:rPr>
            </w:pPr>
            <w:r w:rsidRPr="00270D78">
              <w:rPr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  <w:rPr>
                <w:lang w:val="en-US"/>
              </w:rPr>
            </w:pPr>
            <w:r w:rsidRPr="00270D78">
              <w:rPr>
                <w:lang w:val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  <w:rPr>
                <w:lang w:val="en-US"/>
              </w:rPr>
            </w:pPr>
            <w:r w:rsidRPr="00270D78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  <w:rPr>
                <w:lang w:val="en-US"/>
              </w:rPr>
            </w:pPr>
            <w:r w:rsidRPr="00270D78">
              <w:rPr>
                <w:lang w:val="en-US"/>
              </w:rPr>
              <w:t>0</w:t>
            </w: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r w:rsidRPr="00270D78">
              <w:t>Первухин С.Я.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0</w:t>
            </w: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r w:rsidRPr="00270D78">
              <w:t>Андрейченко С.Н.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0</w:t>
            </w: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r w:rsidRPr="00270D78">
              <w:t>Барышников А.Е.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</w:pPr>
            <w:r w:rsidRPr="00270D7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</w:pPr>
            <w:r w:rsidRPr="00270D78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</w:pPr>
            <w:r w:rsidRPr="00270D78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</w:pPr>
            <w:r w:rsidRPr="00270D78">
              <w:t>1</w:t>
            </w: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proofErr w:type="spellStart"/>
            <w:r w:rsidRPr="00270D78">
              <w:t>Аюпов</w:t>
            </w:r>
            <w:proofErr w:type="spellEnd"/>
            <w:r w:rsidRPr="00270D78">
              <w:t xml:space="preserve"> Т.Х.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1</w:t>
            </w: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r w:rsidRPr="00270D78">
              <w:t>Казакова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0</w:t>
            </w: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proofErr w:type="spellStart"/>
            <w:r w:rsidRPr="00270D78">
              <w:t>Вайсбурт</w:t>
            </w:r>
            <w:proofErr w:type="spellEnd"/>
            <w:r w:rsidRPr="00270D78">
              <w:t xml:space="preserve"> А.М.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0</w:t>
            </w: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r w:rsidRPr="00270D78">
              <w:t>Дмитриев С.Н.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  <w:rPr>
                <w:sz w:val="28"/>
                <w:szCs w:val="28"/>
              </w:rPr>
            </w:pPr>
            <w:r w:rsidRPr="00270D78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  <w:rPr>
                <w:sz w:val="28"/>
                <w:szCs w:val="28"/>
              </w:rPr>
            </w:pPr>
            <w:r w:rsidRPr="00270D78">
              <w:rPr>
                <w:sz w:val="28"/>
                <w:szCs w:val="28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  <w:rPr>
                <w:sz w:val="28"/>
                <w:szCs w:val="28"/>
              </w:rPr>
            </w:pPr>
            <w:r w:rsidRPr="00270D78">
              <w:rPr>
                <w:sz w:val="28"/>
                <w:szCs w:val="2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  <w:rPr>
                <w:sz w:val="28"/>
                <w:szCs w:val="28"/>
              </w:rPr>
            </w:pPr>
            <w:r w:rsidRPr="00270D78">
              <w:rPr>
                <w:sz w:val="28"/>
                <w:szCs w:val="28"/>
              </w:rPr>
              <w:t>6</w:t>
            </w: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proofErr w:type="spellStart"/>
            <w:r w:rsidRPr="00270D78">
              <w:t>Нуждин</w:t>
            </w:r>
            <w:proofErr w:type="spellEnd"/>
            <w:r w:rsidRPr="00270D78">
              <w:t xml:space="preserve"> Ю.Г.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0</w:t>
            </w: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r w:rsidRPr="00270D78">
              <w:t>Новикова Н.С.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4</w:t>
            </w: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r w:rsidRPr="00270D78">
              <w:t>Ваганов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1</w:t>
            </w: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r w:rsidRPr="00270D78">
              <w:t>Иванов М.Б.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2</w:t>
            </w: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r w:rsidRPr="00270D78">
              <w:t>Мари Я.И.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1</w:t>
            </w: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r w:rsidRPr="00270D78">
              <w:t>Ковалев А.И.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0</w:t>
            </w: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proofErr w:type="spellStart"/>
            <w:r w:rsidRPr="00270D78">
              <w:t>Ташланов</w:t>
            </w:r>
            <w:proofErr w:type="spellEnd"/>
            <w:r w:rsidRPr="00270D78">
              <w:t xml:space="preserve">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</w:pPr>
            <w:r w:rsidRPr="00270D78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</w:pPr>
            <w:r w:rsidRPr="00270D78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</w:pPr>
            <w:r w:rsidRPr="00270D78"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jc w:val="center"/>
            </w:pPr>
            <w:r w:rsidRPr="00270D78">
              <w:t>0</w:t>
            </w:r>
          </w:p>
        </w:tc>
      </w:tr>
      <w:tr w:rsidR="00270D78" w:rsidRPr="00270D78" w:rsidTr="00FB67F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  <w:r w:rsidRPr="00270D78">
              <w:t>Всего за 1 полугодие</w:t>
            </w:r>
          </w:p>
          <w:p w:rsidR="00270D78" w:rsidRPr="00270D78" w:rsidRDefault="00270D78" w:rsidP="00270D78">
            <w:pPr>
              <w:tabs>
                <w:tab w:val="left" w:pos="2127"/>
              </w:tabs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  <w:rPr>
                <w:lang w:val="en-US"/>
              </w:rPr>
            </w:pPr>
            <w:r w:rsidRPr="00270D78">
              <w:t>2</w:t>
            </w:r>
            <w:r w:rsidRPr="00270D78"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  <w:rPr>
                <w:lang w:val="en-US"/>
              </w:rPr>
            </w:pPr>
            <w:r w:rsidRPr="00270D78">
              <w:t>2</w:t>
            </w:r>
            <w:r w:rsidRPr="00270D78">
              <w:rPr>
                <w:lang w:val="en-US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  <w:rPr>
                <w:lang w:val="en-US"/>
              </w:rPr>
            </w:pPr>
            <w:r w:rsidRPr="00270D78">
              <w:t>19</w:t>
            </w:r>
            <w:r w:rsidRPr="00270D78">
              <w:rPr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8" w:rsidRPr="00270D78" w:rsidRDefault="00270D78" w:rsidP="00270D78">
            <w:pPr>
              <w:tabs>
                <w:tab w:val="left" w:pos="2127"/>
              </w:tabs>
              <w:jc w:val="center"/>
            </w:pPr>
            <w:r w:rsidRPr="00270D78">
              <w:t>29</w:t>
            </w:r>
          </w:p>
        </w:tc>
      </w:tr>
    </w:tbl>
    <w:p w:rsidR="00270D78" w:rsidRPr="00270D78" w:rsidRDefault="00270D78" w:rsidP="00270D78">
      <w:pPr>
        <w:rPr>
          <w:sz w:val="28"/>
          <w:szCs w:val="28"/>
        </w:rPr>
      </w:pPr>
    </w:p>
    <w:p w:rsidR="00270D78" w:rsidRDefault="00270D78" w:rsidP="00410A64">
      <w:pPr>
        <w:rPr>
          <w:b/>
          <w:bCs/>
          <w:sz w:val="28"/>
          <w:szCs w:val="28"/>
        </w:rPr>
      </w:pPr>
    </w:p>
    <w:p w:rsidR="00FB67F0" w:rsidRDefault="00FB67F0" w:rsidP="00410A64">
      <w:pPr>
        <w:rPr>
          <w:b/>
          <w:bCs/>
          <w:sz w:val="28"/>
          <w:szCs w:val="28"/>
        </w:rPr>
      </w:pPr>
    </w:p>
    <w:p w:rsidR="00FB67F0" w:rsidRDefault="00FB67F0" w:rsidP="00410A64">
      <w:pPr>
        <w:rPr>
          <w:b/>
          <w:bCs/>
          <w:sz w:val="28"/>
          <w:szCs w:val="28"/>
        </w:rPr>
      </w:pPr>
    </w:p>
    <w:p w:rsidR="00FB67F0" w:rsidRPr="00FB67F0" w:rsidRDefault="00FB67F0" w:rsidP="00FB67F0">
      <w:pPr>
        <w:tabs>
          <w:tab w:val="left" w:pos="2127"/>
        </w:tabs>
        <w:jc w:val="right"/>
      </w:pPr>
      <w:r w:rsidRPr="00FB67F0">
        <w:lastRenderedPageBreak/>
        <w:t>Приложение № 3</w:t>
      </w:r>
    </w:p>
    <w:p w:rsidR="00FB67F0" w:rsidRPr="00FB67F0" w:rsidRDefault="00FB67F0" w:rsidP="00FB67F0">
      <w:pPr>
        <w:jc w:val="right"/>
      </w:pPr>
      <w:r w:rsidRPr="00FB67F0">
        <w:t>к информации о деятельности Думы</w:t>
      </w:r>
    </w:p>
    <w:p w:rsidR="00FB67F0" w:rsidRPr="00FB67F0" w:rsidRDefault="00FB67F0" w:rsidP="00FB67F0">
      <w:pPr>
        <w:jc w:val="right"/>
      </w:pPr>
      <w:r w:rsidRPr="00FB67F0">
        <w:t xml:space="preserve">                                                                                             города</w:t>
      </w:r>
      <w:r w:rsidRPr="00FB67F0">
        <w:rPr>
          <w:b/>
        </w:rPr>
        <w:t xml:space="preserve"> </w:t>
      </w:r>
      <w:r w:rsidRPr="00FB67F0">
        <w:t>Ханты-Мансийска пятого созыва за первое полугодие 2015 года</w:t>
      </w:r>
    </w:p>
    <w:p w:rsidR="00FB67F0" w:rsidRPr="00FB67F0" w:rsidRDefault="00FB67F0" w:rsidP="00FB67F0">
      <w:pPr>
        <w:rPr>
          <w:b/>
        </w:rPr>
      </w:pPr>
    </w:p>
    <w:p w:rsidR="00FB67F0" w:rsidRPr="00FB67F0" w:rsidRDefault="00FB67F0" w:rsidP="00FB67F0">
      <w:pPr>
        <w:jc w:val="center"/>
        <w:rPr>
          <w:sz w:val="28"/>
          <w:szCs w:val="28"/>
        </w:rPr>
      </w:pPr>
      <w:r w:rsidRPr="00FB67F0">
        <w:rPr>
          <w:sz w:val="28"/>
          <w:szCs w:val="28"/>
        </w:rPr>
        <w:t>ИНФОРМАЦИЯ</w:t>
      </w:r>
    </w:p>
    <w:p w:rsidR="00FB67F0" w:rsidRPr="00FB67F0" w:rsidRDefault="00FB67F0" w:rsidP="00FB67F0">
      <w:pPr>
        <w:jc w:val="center"/>
        <w:rPr>
          <w:sz w:val="28"/>
          <w:szCs w:val="28"/>
        </w:rPr>
      </w:pPr>
      <w:r w:rsidRPr="00FB67F0">
        <w:rPr>
          <w:sz w:val="28"/>
          <w:szCs w:val="28"/>
        </w:rPr>
        <w:t>об участии депутатов Думы города</w:t>
      </w:r>
    </w:p>
    <w:p w:rsidR="00FB67F0" w:rsidRPr="00FB67F0" w:rsidRDefault="00FB67F0" w:rsidP="00FB67F0">
      <w:pPr>
        <w:jc w:val="center"/>
        <w:rPr>
          <w:sz w:val="28"/>
          <w:szCs w:val="28"/>
        </w:rPr>
      </w:pPr>
      <w:r w:rsidRPr="00FB67F0">
        <w:rPr>
          <w:sz w:val="28"/>
          <w:szCs w:val="28"/>
        </w:rPr>
        <w:t xml:space="preserve"> в мероприятиях, проводимых в городе,</w:t>
      </w:r>
    </w:p>
    <w:p w:rsidR="00FB67F0" w:rsidRPr="00FB67F0" w:rsidRDefault="00FB67F0" w:rsidP="00FB67F0">
      <w:pPr>
        <w:jc w:val="center"/>
        <w:rPr>
          <w:sz w:val="28"/>
          <w:szCs w:val="28"/>
        </w:rPr>
      </w:pPr>
      <w:r w:rsidRPr="00FB67F0">
        <w:rPr>
          <w:sz w:val="28"/>
          <w:szCs w:val="28"/>
        </w:rPr>
        <w:t xml:space="preserve"> за первое полугодие 2015 года</w:t>
      </w:r>
    </w:p>
    <w:p w:rsidR="00FB67F0" w:rsidRPr="00FB67F0" w:rsidRDefault="00FB67F0" w:rsidP="00FB67F0">
      <w:pPr>
        <w:jc w:val="center"/>
      </w:pPr>
    </w:p>
    <w:p w:rsidR="00FB67F0" w:rsidRPr="00FB67F0" w:rsidRDefault="00FB67F0" w:rsidP="00FB67F0">
      <w:pPr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35"/>
        <w:gridCol w:w="2268"/>
        <w:gridCol w:w="2693"/>
      </w:tblGrid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№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  <w:proofErr w:type="gramStart"/>
            <w:r w:rsidRPr="00FB67F0">
              <w:rPr>
                <w:sz w:val="28"/>
                <w:szCs w:val="28"/>
              </w:rPr>
              <w:t>п</w:t>
            </w:r>
            <w:proofErr w:type="gramEnd"/>
            <w:r w:rsidRPr="00FB67F0">
              <w:rPr>
                <w:sz w:val="28"/>
                <w:szCs w:val="28"/>
              </w:rPr>
              <w:t>/п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Дата 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Участие 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депутатов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1.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Выездное заседание комитета по городскому хозяйству в МБДОУ 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№ 4 «Снежинка» и № 22 «Планета детства».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Первухин С.Я.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2.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Выездное заседание комитета по социальной политике в частный детский сад «Антошка – 2».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Ташланов</w:t>
            </w:r>
            <w:proofErr w:type="spellEnd"/>
            <w:r w:rsidRPr="00FB67F0">
              <w:rPr>
                <w:sz w:val="28"/>
                <w:szCs w:val="28"/>
              </w:rPr>
              <w:t xml:space="preserve"> Н.В. </w:t>
            </w: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3.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Выездное заседание комитета по городскому хозяйству в МОУ СОШ 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№ 3, № 5.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Ковалев А.И.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4.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Выездное заседание комитета по социальной политике в дом – музей народного художника СССР 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В.А. </w:t>
            </w:r>
            <w:proofErr w:type="spellStart"/>
            <w:r w:rsidRPr="00FB67F0">
              <w:rPr>
                <w:sz w:val="28"/>
                <w:szCs w:val="28"/>
              </w:rPr>
              <w:t>Игошева</w:t>
            </w:r>
            <w:proofErr w:type="spellEnd"/>
            <w:r w:rsidRPr="00FB67F0">
              <w:rPr>
                <w:sz w:val="28"/>
                <w:szCs w:val="28"/>
              </w:rPr>
              <w:t>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Мари Я.И.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Ташланов</w:t>
            </w:r>
            <w:proofErr w:type="spellEnd"/>
            <w:r w:rsidRPr="00FB67F0">
              <w:rPr>
                <w:sz w:val="28"/>
                <w:szCs w:val="28"/>
              </w:rPr>
              <w:t xml:space="preserve"> Н.В. </w:t>
            </w: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5.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Публичные слушания по проекту Решения Думы города «О внесении изменений и дополнений в Устав города Ханты-Мансийска».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6.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Общественные слушания Общественной палаты Югры по вопросу «О внесении изменений в Постановление Правительства ХМАО-Югры от 16.10.2007 № 250-п «Об </w:t>
            </w:r>
            <w:r w:rsidRPr="00FB67F0">
              <w:rPr>
                <w:sz w:val="28"/>
                <w:szCs w:val="28"/>
              </w:rPr>
              <w:lastRenderedPageBreak/>
              <w:t xml:space="preserve">установлении предельных размеров торговых надбавок к ценам на некоторые виды продовольственных 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товаров».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«Круглый стол» в региональном исполкоме Общероссийского народного фронта по вопросу «Организация перевозки обучающихся образовательных учреждений города Ханты-Мансийска».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8.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 Торжественное мероприятие 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к 65 </w:t>
            </w:r>
            <w:proofErr w:type="spellStart"/>
            <w:r w:rsidRPr="00FB67F0">
              <w:rPr>
                <w:sz w:val="28"/>
                <w:szCs w:val="28"/>
              </w:rPr>
              <w:t>летию</w:t>
            </w:r>
            <w:proofErr w:type="spellEnd"/>
            <w:r w:rsidRPr="00FB67F0">
              <w:rPr>
                <w:sz w:val="28"/>
                <w:szCs w:val="28"/>
              </w:rPr>
              <w:t xml:space="preserve"> присвоения Ханты-Мансийску статуса города.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Корнеева Л.П.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Филипенко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9.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Открытие дополнительного здания 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МБ ДОУ № 9 «Одуванчик» в СУ-967.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Казакова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10.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Отчёты депутатов перед избирателями 1 ИО – школа № 2.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Андрейченко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Ваганов Е.А. </w:t>
            </w: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Иванов М.Б.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Корнеева Л.П.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Первухин С.Я.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Филипенко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11.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Отчёты депутатов перед избирателями 2 ИО – школа № 8.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Ваганов Е.А. </w:t>
            </w: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Иванов М.Б.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Корнеева Л.П.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Нуждин</w:t>
            </w:r>
            <w:proofErr w:type="spellEnd"/>
            <w:r w:rsidRPr="00FB67F0">
              <w:rPr>
                <w:sz w:val="28"/>
                <w:szCs w:val="28"/>
              </w:rPr>
              <w:t xml:space="preserve"> Ю.Г.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lastRenderedPageBreak/>
              <w:t xml:space="preserve"> Филипенко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Выездное заседание комитета по городскому хозяйству в завершённые строительством мастерские МУК.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Ваганов Е.А. </w:t>
            </w: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Первухин С.Я.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13.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Отчёты депутатов перед избирателями 5 ИО – ОАО «УТС и ИС».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Букаринов А.Г.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Казакова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Корнеева Л.П.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Новикова Н.С. </w:t>
            </w:r>
            <w:proofErr w:type="spellStart"/>
            <w:r w:rsidRPr="00FB67F0">
              <w:rPr>
                <w:sz w:val="28"/>
                <w:szCs w:val="28"/>
              </w:rPr>
              <w:t>Нуждин</w:t>
            </w:r>
            <w:proofErr w:type="spellEnd"/>
            <w:r w:rsidRPr="00FB67F0">
              <w:rPr>
                <w:sz w:val="28"/>
                <w:szCs w:val="28"/>
              </w:rPr>
              <w:t xml:space="preserve"> Ю.Г.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Филипенко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14.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Выездное заседание комитета по социальной политике в музей СОШ 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№ 1 имени Ю.Г. Созонова.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Новикова Н.С. </w:t>
            </w: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15.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Публичные слушания по проекту внесения изменений в документацию по планировке территории береговой зоны города.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Иванов М.Б. Корнеева Л.П.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16.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Мероприятие в СОШ № 3  - открытие мемориальной доски и присвоение избирательному участку № 295 имени воина-интернационалиста 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П. </w:t>
            </w:r>
            <w:proofErr w:type="spellStart"/>
            <w:r w:rsidRPr="00FB67F0">
              <w:rPr>
                <w:sz w:val="28"/>
                <w:szCs w:val="28"/>
              </w:rPr>
              <w:t>Моденцова</w:t>
            </w:r>
            <w:proofErr w:type="spellEnd"/>
            <w:r w:rsidRPr="00FB67F0">
              <w:rPr>
                <w:sz w:val="28"/>
                <w:szCs w:val="28"/>
              </w:rPr>
              <w:t>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 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17.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Отчёты депутатов перед избирателями 3 ИО – школа № 1.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Букаринов А.Г.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Казакова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Корнеева Л.П.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Новикова Н.С. </w:t>
            </w:r>
            <w:proofErr w:type="spellStart"/>
            <w:r w:rsidRPr="00FB67F0">
              <w:rPr>
                <w:sz w:val="28"/>
                <w:szCs w:val="28"/>
              </w:rPr>
              <w:t>Нуждин</w:t>
            </w:r>
            <w:proofErr w:type="spellEnd"/>
            <w:r w:rsidRPr="00FB67F0">
              <w:rPr>
                <w:sz w:val="28"/>
                <w:szCs w:val="28"/>
              </w:rPr>
              <w:t xml:space="preserve"> Ю.Г.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lastRenderedPageBreak/>
              <w:t>Первухин С.Я.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Отчёты депутатов перед избирателями 4 ИО – школа № 3.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Букаринов А.Г.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Казакова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Корнеева Л.П.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Новикова Н.С. </w:t>
            </w:r>
            <w:proofErr w:type="spellStart"/>
            <w:r w:rsidRPr="00FB67F0">
              <w:rPr>
                <w:sz w:val="28"/>
                <w:szCs w:val="28"/>
              </w:rPr>
              <w:t>Нуждин</w:t>
            </w:r>
            <w:proofErr w:type="spellEnd"/>
            <w:r w:rsidRPr="00FB67F0">
              <w:rPr>
                <w:sz w:val="28"/>
                <w:szCs w:val="28"/>
              </w:rPr>
              <w:t xml:space="preserve"> Ю.Г.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19.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 Заседание рабочей группы Думы ХМАО-Югры по вопросу организации школьного питания.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20.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Возложение в Парке Победы в честь Дня защитника Отечества.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Иванов М.Б.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Филипенко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21.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Общественные слушания по отчёту о деятельности  Департамента финансов ХМАО-Югры за 2014 год в режиме видеоконференции.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Букаринов А.Г.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22.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 Торжественное мероприятие в честь Дня работников бытового обслуживания населения и ЖКХ.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23.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45-летие МВКП.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24.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20-летие Думы Ханты-Мансийского района.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25.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Торжественная сдача жилого дома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№ 51 по ул. Шевченк</w:t>
            </w:r>
            <w:proofErr w:type="gramStart"/>
            <w:r w:rsidRPr="00FB67F0">
              <w:rPr>
                <w:sz w:val="28"/>
                <w:szCs w:val="28"/>
              </w:rPr>
              <w:t>о ООО</w:t>
            </w:r>
            <w:proofErr w:type="gramEnd"/>
            <w:r w:rsidRPr="00FB67F0">
              <w:rPr>
                <w:sz w:val="28"/>
                <w:szCs w:val="28"/>
              </w:rPr>
              <w:t xml:space="preserve"> «Крона».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26.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Заседание консультативного совета при Управлении </w:t>
            </w:r>
            <w:proofErr w:type="spellStart"/>
            <w:r w:rsidRPr="00FB67F0">
              <w:rPr>
                <w:sz w:val="28"/>
                <w:szCs w:val="28"/>
              </w:rPr>
              <w:t>Роспотребнадзора</w:t>
            </w:r>
            <w:proofErr w:type="spellEnd"/>
            <w:r w:rsidRPr="00FB67F0">
              <w:rPr>
                <w:sz w:val="28"/>
                <w:szCs w:val="28"/>
              </w:rPr>
              <w:t xml:space="preserve">  по ХМАО-Югре «Сфокусируем права потребителей на здоровом питании» 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 рамках Всемирного дня защиты прав потребителей.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Церемония посвящения в кадеты 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 СОШ № 8.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Иванов М.Б.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28.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Публичные слушания по проекту Решения Думы города «О внесении изменений и дополнений в Устав города Ханты-Мансийска».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29.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Публичные слушания по внесению изменений в Правила землепользования и застройки территории города.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Иванов М.Б.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30.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Выездное заседание комитета по бюджету в ОАО «Рыбокомбинат «Ханты-Мансийский».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Андрейченко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Букаринов А.Г.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Казакова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Корнеева Л.П.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31.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Выездное заседание комитета по социальной политике в МКУ «Центр развития образования».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Мари Я.И.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Ташланов</w:t>
            </w:r>
            <w:proofErr w:type="spellEnd"/>
            <w:r w:rsidRPr="00FB67F0">
              <w:rPr>
                <w:sz w:val="28"/>
                <w:szCs w:val="28"/>
              </w:rPr>
              <w:t xml:space="preserve"> Н.В.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32.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Выездное заседание комитета по социальной политике в ОКБ.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Мари Я.И.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Ташланов</w:t>
            </w:r>
            <w:proofErr w:type="spellEnd"/>
            <w:r w:rsidRPr="00FB67F0">
              <w:rPr>
                <w:sz w:val="28"/>
                <w:szCs w:val="28"/>
              </w:rPr>
              <w:t xml:space="preserve"> Н.В.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Иванов М.Б. Корнеева Л.П.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33.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Депутатские слушания по проекту одобрения изменений в Стратегию социально-экономического развития города до 2020 года и на период до 2030 года.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Ваганов Е.А.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Букаринов А.Г.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Ковалев А.И.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Мари Я.И.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Заседание Координационного совета Ассоциации «Города Урала».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Филипенко В.А.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35.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Выездное заседание комитета по бюджету в хлебопекарню 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ОАО «Ханты-</w:t>
            </w:r>
            <w:proofErr w:type="spellStart"/>
            <w:r w:rsidRPr="00FB67F0">
              <w:rPr>
                <w:sz w:val="28"/>
                <w:szCs w:val="28"/>
              </w:rPr>
              <w:t>МансийскСибторг</w:t>
            </w:r>
            <w:proofErr w:type="spellEnd"/>
            <w:r w:rsidRPr="00FB67F0">
              <w:rPr>
                <w:sz w:val="28"/>
                <w:szCs w:val="28"/>
              </w:rPr>
              <w:t xml:space="preserve">». 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Андрейченко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Букаринов А.Г.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Ваганов Е.А.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Иванов М.Б.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 Казакова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Корнеева Л.П.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Нуждин</w:t>
            </w:r>
            <w:proofErr w:type="spellEnd"/>
            <w:r w:rsidRPr="00FB67F0">
              <w:rPr>
                <w:sz w:val="28"/>
                <w:szCs w:val="28"/>
              </w:rPr>
              <w:t xml:space="preserve"> Ю.Г. 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Первухин С.Я.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36.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Выездное заседание комитета по социальной политике в общежития ЮГУ.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Мари Я.И.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37.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Выездное заседание комитета по социальной политике в ЧДОУ «Радость».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Первухин С.Я.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38.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Отчеты депутатов перед избирателями 4 ИО – клуб «Орфей» (ОМК).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Букаринов А.Г.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Ваганов Е.А.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39.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Выездное заседание комитета по социальной политике в СОШ №8.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Иванов М.Б.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40.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Публичные слушания по проекту Решения Думы города  «О внесении изменений и дополнений в Устав города Ханты-Мансийска».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Публичные слушания по проекту Решения Думы города «Об исполнении бюджета города Ханты-Мансийска за 2014 год».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42.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Публичные слушания по вопросам предоставления разрешения на отклонение от предельных параметров объектов капитального строительства («Административно-офисное здание по ул. Энгельса, участок 3», «Гараж в г. Ханты-Мансийске»), по проекту планировки и проекту межевания северо-западной производственной и коммунально-складской территории.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Первухин С.Я.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43.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Депутатские слушания по отчету об исполнении бюджета города за 2014 год и 7 муниципальных программ.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Андрейченко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Букаринов А.Г.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Ваганов Е.А.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Нуждин</w:t>
            </w:r>
            <w:proofErr w:type="spellEnd"/>
            <w:r w:rsidRPr="00FB67F0">
              <w:rPr>
                <w:sz w:val="28"/>
                <w:szCs w:val="28"/>
              </w:rPr>
              <w:t xml:space="preserve"> Ю.Г.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44.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Городское собрание по отчету Главы Администрации города о результатах его деятельности, деятельности Администрации города за 2014 год.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Андрейченко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Ваганов Е.А.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Ташланов</w:t>
            </w:r>
            <w:proofErr w:type="spellEnd"/>
            <w:r w:rsidRPr="00FB67F0">
              <w:rPr>
                <w:sz w:val="28"/>
                <w:szCs w:val="28"/>
              </w:rPr>
              <w:t xml:space="preserve"> Н.В.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45.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Участие в видеоконференции  с заседания Думы Югры по вопросу – об отчете ВРИО Губернатора ХМАО-Югры Н.В. Комаровой о результатах деятельности Правительства ХМАО-Югры за 2014 год.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Ваганов Е.А.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46.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Единый выездной прием по личным вопросам работников муниципальных предприятий и учреждений в рамках Дня местного самоуправления.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Букаринов А.Г.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Ваганов Е.А.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lastRenderedPageBreak/>
              <w:t>Иванов М.Б.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Ковалев А.И.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Мари Я.И.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Нуждин</w:t>
            </w:r>
            <w:proofErr w:type="spellEnd"/>
            <w:r w:rsidRPr="00FB67F0">
              <w:rPr>
                <w:sz w:val="28"/>
                <w:szCs w:val="28"/>
              </w:rPr>
              <w:t xml:space="preserve"> Ю.Г.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Первухин С.Я.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Ташланов</w:t>
            </w:r>
            <w:proofErr w:type="spellEnd"/>
            <w:r w:rsidRPr="00FB67F0">
              <w:rPr>
                <w:sz w:val="28"/>
                <w:szCs w:val="28"/>
              </w:rPr>
              <w:t xml:space="preserve"> Н.В.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rPr>
          <w:trHeight w:val="70"/>
        </w:trPr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Открытие международного выставочного проекта «Капитуляция Германии. Май 1945» германо-российского музея Берлин-</w:t>
            </w:r>
            <w:proofErr w:type="spellStart"/>
            <w:r w:rsidRPr="00FB67F0">
              <w:rPr>
                <w:sz w:val="28"/>
                <w:szCs w:val="28"/>
              </w:rPr>
              <w:t>Карлсхорст</w:t>
            </w:r>
            <w:proofErr w:type="spellEnd"/>
            <w:r w:rsidRPr="00FB67F0">
              <w:rPr>
                <w:sz w:val="28"/>
                <w:szCs w:val="28"/>
              </w:rPr>
              <w:t xml:space="preserve"> в музее Природы и Человека.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48.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Участие в заседании комиссии по мобилизации дополнительных доходов в бюджет ХМАО по вопросу «О реализации права субъектов Российской Федерации по снижению налоговой нагрузки для малого и среднего предпринимательства» в режиме видеоконференции.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 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Иванов М.Б.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49.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Выездное заседание комитета по городскому хозяйству в спасательное подразделение  УГО</w:t>
            </w:r>
            <w:proofErr w:type="gramStart"/>
            <w:r w:rsidRPr="00FB67F0">
              <w:rPr>
                <w:sz w:val="28"/>
                <w:szCs w:val="28"/>
              </w:rPr>
              <w:t>,Ч</w:t>
            </w:r>
            <w:proofErr w:type="gramEnd"/>
            <w:r w:rsidRPr="00FB67F0">
              <w:rPr>
                <w:sz w:val="28"/>
                <w:szCs w:val="28"/>
              </w:rPr>
              <w:t>С и ОПБ.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Первухин С.Я.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50.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Велопробег в честь праздника весны и труда.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 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51.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Городской концерт в честь праздника весны и труда.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52.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Выездное заседание комитета по городскому хозяйству на штрафстоянку МДЭП.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Ваганов Е.А.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53.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Выездное заседание комитета по социальной политике в Дом престарелых и инвалидов «Уют» (пос. </w:t>
            </w:r>
            <w:proofErr w:type="spellStart"/>
            <w:r w:rsidRPr="00FB67F0">
              <w:rPr>
                <w:sz w:val="28"/>
                <w:szCs w:val="28"/>
              </w:rPr>
              <w:t>Шапша</w:t>
            </w:r>
            <w:proofErr w:type="spellEnd"/>
            <w:r w:rsidRPr="00FB67F0">
              <w:rPr>
                <w:sz w:val="28"/>
                <w:szCs w:val="28"/>
              </w:rPr>
              <w:t>).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Казакова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Мари Я.И.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Поздравление с Днем Победы ветеранов в социальной секции «Ветеран»  в доме №20 по ул. Рябиновой.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Филипенко В.А.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55.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Линейка Памяти в СОШ №1.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Филипенко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56.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Открытие памятника воину-освободителю в СОШ №8.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Андрейченко С.Н. </w:t>
            </w: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Филипенко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57.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Возложение корзин с цветами в местах захоронения Почетных жителей города – участников ВОВ к юбилею Победы.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58.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Митинг и возложение в День Победы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Ваганов Е.А.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Казакова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Мари Я.И.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Иванов М.Б.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Нуждин</w:t>
            </w:r>
            <w:proofErr w:type="spellEnd"/>
            <w:r w:rsidRPr="00FB67F0">
              <w:rPr>
                <w:sz w:val="28"/>
                <w:szCs w:val="28"/>
              </w:rPr>
              <w:t xml:space="preserve"> Ю.Г.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 Филипенко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59.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Чествование ветеранов в клубе «Орфей» (ОМК).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60.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Велопарад</w:t>
            </w:r>
            <w:proofErr w:type="spellEnd"/>
            <w:r w:rsidRPr="00FB67F0">
              <w:rPr>
                <w:sz w:val="28"/>
                <w:szCs w:val="28"/>
              </w:rPr>
              <w:t xml:space="preserve"> к юбилею Победы.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61.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Выездное заседание комитета по бюджету на строительство 3 очереди рынка «Лукошко».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Букаринов А.Г.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Иванов М.Б.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Казакова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62.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Торжественная регистрация брака </w:t>
            </w:r>
            <w:proofErr w:type="spellStart"/>
            <w:r w:rsidRPr="00FB67F0">
              <w:rPr>
                <w:sz w:val="28"/>
                <w:szCs w:val="28"/>
              </w:rPr>
              <w:t>Шамшутдиновых</w:t>
            </w:r>
            <w:proofErr w:type="spellEnd"/>
            <w:r w:rsidRPr="00FB67F0">
              <w:rPr>
                <w:sz w:val="28"/>
                <w:szCs w:val="28"/>
              </w:rPr>
              <w:t xml:space="preserve"> А. и В., Новиковых </w:t>
            </w:r>
            <w:r w:rsidRPr="00FB67F0">
              <w:rPr>
                <w:sz w:val="28"/>
                <w:szCs w:val="28"/>
              </w:rPr>
              <w:lastRenderedPageBreak/>
              <w:t>А. и Э. в отделе ЗАГС в честь Дня семьи.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Отчетный концерт Дома детского творчества «Няня спешит на помощь».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64.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Церемония </w:t>
            </w:r>
            <w:proofErr w:type="gramStart"/>
            <w:r w:rsidRPr="00FB67F0">
              <w:rPr>
                <w:sz w:val="28"/>
                <w:szCs w:val="28"/>
              </w:rPr>
              <w:t>открытия мемориальной стены славы подвига Героя Советского Союза</w:t>
            </w:r>
            <w:proofErr w:type="gramEnd"/>
            <w:r w:rsidRPr="00FB67F0">
              <w:rPr>
                <w:sz w:val="28"/>
                <w:szCs w:val="28"/>
              </w:rPr>
              <w:t xml:space="preserve"> </w:t>
            </w:r>
            <w:proofErr w:type="spellStart"/>
            <w:r w:rsidRPr="00FB67F0">
              <w:rPr>
                <w:sz w:val="28"/>
                <w:szCs w:val="28"/>
              </w:rPr>
              <w:t>Н.Сирина</w:t>
            </w:r>
            <w:proofErr w:type="spellEnd"/>
            <w:r w:rsidRPr="00FB67F0">
              <w:rPr>
                <w:sz w:val="28"/>
                <w:szCs w:val="28"/>
              </w:rPr>
              <w:t xml:space="preserve"> в СОШ №6.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Филипенко В.А.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65.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Выездное заседание комитета по городскому хозяйству на восточное кладбище.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Ваганов Е.А.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66.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Выездное заседание комитета по бюджету в агрофирму (пос. Ярки).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Андрейченко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Букаринов А.Г.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Ваганов Е.А.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Иванов М.Б.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Казакова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Нуждин</w:t>
            </w:r>
            <w:proofErr w:type="spellEnd"/>
            <w:r w:rsidRPr="00FB67F0">
              <w:rPr>
                <w:sz w:val="28"/>
                <w:szCs w:val="28"/>
              </w:rPr>
              <w:t xml:space="preserve"> Ю.Г.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67.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Выездное заседание комитета по социальной политике в ПРУ СОШ №5 и МУК.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 Мари Я.И.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Ташланов</w:t>
            </w:r>
            <w:proofErr w:type="spellEnd"/>
            <w:r w:rsidRPr="00FB67F0">
              <w:rPr>
                <w:sz w:val="28"/>
                <w:szCs w:val="28"/>
              </w:rPr>
              <w:t xml:space="preserve"> Н.В.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68.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Акция «Парк Победы» по посадке деревьев.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 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Филипенко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69.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Клубный турнир, посвященный Дню России, среди студентов </w:t>
            </w:r>
            <w:proofErr w:type="spellStart"/>
            <w:r w:rsidRPr="00FB67F0">
              <w:rPr>
                <w:sz w:val="28"/>
                <w:szCs w:val="28"/>
              </w:rPr>
              <w:t>ссузов</w:t>
            </w:r>
            <w:proofErr w:type="spellEnd"/>
            <w:r w:rsidRPr="00FB67F0">
              <w:rPr>
                <w:sz w:val="28"/>
                <w:szCs w:val="28"/>
              </w:rPr>
              <w:t xml:space="preserve"> и вузов ХМАО-Югры </w:t>
            </w:r>
            <w:proofErr w:type="gramStart"/>
            <w:r w:rsidRPr="00FB67F0">
              <w:rPr>
                <w:sz w:val="28"/>
                <w:szCs w:val="28"/>
              </w:rPr>
              <w:t>в</w:t>
            </w:r>
            <w:proofErr w:type="gramEnd"/>
            <w:r w:rsidRPr="00FB67F0">
              <w:rPr>
                <w:sz w:val="28"/>
                <w:szCs w:val="28"/>
              </w:rPr>
              <w:t xml:space="preserve"> ЮГУ.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70.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Освящение памятника погибшим в локальных войнах «Вечная память воинам Югры».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lastRenderedPageBreak/>
              <w:t>71.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Открытие первого арендного дома в городе для бюджетников.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Ковалев А.И.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72.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Открытие придорожного кафе (</w:t>
            </w:r>
            <w:proofErr w:type="spellStart"/>
            <w:r w:rsidRPr="00FB67F0">
              <w:rPr>
                <w:sz w:val="28"/>
                <w:szCs w:val="28"/>
              </w:rPr>
              <w:t>инвестпроект</w:t>
            </w:r>
            <w:proofErr w:type="spellEnd"/>
            <w:r w:rsidRPr="00FB67F0">
              <w:rPr>
                <w:sz w:val="28"/>
                <w:szCs w:val="28"/>
              </w:rPr>
              <w:t xml:space="preserve"> ООО «Новые образовательные технологии»).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Нуждин</w:t>
            </w:r>
            <w:proofErr w:type="spellEnd"/>
            <w:r w:rsidRPr="00FB67F0">
              <w:rPr>
                <w:sz w:val="28"/>
                <w:szCs w:val="28"/>
              </w:rPr>
              <w:t xml:space="preserve"> Ю.Г.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73.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Публичные слушания по проекту Решения Думы города «О внесении изменений в Правила землепользования и застройки территории города Ханты-Мансийска».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Ваганов Е.А.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74.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Выездное заседание комитета по городскому хозяйству в автошколу ДОСААФ.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Ваганов Е.А.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Первухин С.Я.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75.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Выездное заседание комитета по социальной политике в пришкольные лагеря 1смены – ДОУ №14, СОШ №4, СКОШ №10.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 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Мари Я.И.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76.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Шествие в честь Дня России.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Ваганов Е.А.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Вайсбурт</w:t>
            </w:r>
            <w:proofErr w:type="spellEnd"/>
            <w:r w:rsidRPr="00FB67F0">
              <w:rPr>
                <w:sz w:val="28"/>
                <w:szCs w:val="28"/>
              </w:rPr>
              <w:t xml:space="preserve"> А.М.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Казакова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Филипенко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77.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Прием Главы города по случаю Дня города.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Ваганов Е.А.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Иванов М.Б.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Казакова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78.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Встреча с делегацией детей из Донецкой народной республики.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Ваганов Е.А.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lastRenderedPageBreak/>
              <w:t>Филипенко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lastRenderedPageBreak/>
              <w:t>79.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Открытие мемориальной доски Почетному жителю города, ветерану А.С. </w:t>
            </w:r>
            <w:proofErr w:type="spellStart"/>
            <w:r w:rsidRPr="00FB67F0">
              <w:rPr>
                <w:sz w:val="28"/>
                <w:szCs w:val="28"/>
              </w:rPr>
              <w:t>Экономовой</w:t>
            </w:r>
            <w:proofErr w:type="spellEnd"/>
            <w:r w:rsidRPr="00FB67F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Андрейченко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Букаринов А.Г.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Казакова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Филипенко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80.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Возложение в День памяти и скорби.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Букаринов А.Г.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Казакова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Филипенко В.А.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81.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Вручение паспортов в честь Дня России.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82.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Выездное заседание в НОУ «Лингвистический центр «</w:t>
            </w:r>
            <w:r w:rsidRPr="00FB67F0">
              <w:rPr>
                <w:sz w:val="28"/>
                <w:szCs w:val="28"/>
                <w:lang w:val="en-US"/>
              </w:rPr>
              <w:t>New</w:t>
            </w:r>
            <w:r w:rsidRPr="00FB67F0">
              <w:rPr>
                <w:sz w:val="28"/>
                <w:szCs w:val="28"/>
              </w:rPr>
              <w:t xml:space="preserve"> </w:t>
            </w:r>
            <w:r w:rsidRPr="00FB67F0">
              <w:rPr>
                <w:sz w:val="28"/>
                <w:szCs w:val="28"/>
                <w:lang w:val="en-US"/>
              </w:rPr>
              <w:t>Sight</w:t>
            </w:r>
            <w:r w:rsidRPr="00FB67F0">
              <w:rPr>
                <w:sz w:val="28"/>
                <w:szCs w:val="28"/>
              </w:rPr>
              <w:t>» комитета по социальной политике.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Мари Я.И.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83.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Чествование молодоженов               </w:t>
            </w:r>
            <w:proofErr w:type="spellStart"/>
            <w:r w:rsidRPr="00FB67F0">
              <w:rPr>
                <w:sz w:val="28"/>
                <w:szCs w:val="28"/>
              </w:rPr>
              <w:t>Гаан</w:t>
            </w:r>
            <w:proofErr w:type="spellEnd"/>
            <w:r w:rsidRPr="00FB67F0">
              <w:rPr>
                <w:sz w:val="28"/>
                <w:szCs w:val="28"/>
              </w:rPr>
              <w:t xml:space="preserve">  С. и </w:t>
            </w:r>
            <w:proofErr w:type="spellStart"/>
            <w:r w:rsidRPr="00FB67F0">
              <w:rPr>
                <w:sz w:val="28"/>
                <w:szCs w:val="28"/>
              </w:rPr>
              <w:t>И</w:t>
            </w:r>
            <w:proofErr w:type="spellEnd"/>
            <w:r w:rsidRPr="00FB67F0">
              <w:rPr>
                <w:sz w:val="28"/>
                <w:szCs w:val="28"/>
              </w:rPr>
              <w:t>., Щербаковых Д. и Я.        в День молодежи.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Букаринов А.Г.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Новикова Н.С.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84.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Открытие памятника «Влюбленные» ко Дню семьи, любви и верности на территории гостиницы «</w:t>
            </w:r>
            <w:proofErr w:type="spellStart"/>
            <w:r w:rsidRPr="00FB67F0">
              <w:rPr>
                <w:sz w:val="28"/>
                <w:szCs w:val="28"/>
              </w:rPr>
              <w:t>Миснэ</w:t>
            </w:r>
            <w:proofErr w:type="spellEnd"/>
            <w:r w:rsidRPr="00FB67F0">
              <w:rPr>
                <w:sz w:val="28"/>
                <w:szCs w:val="28"/>
              </w:rPr>
              <w:t>».</w:t>
            </w:r>
          </w:p>
          <w:p w:rsidR="00FB67F0" w:rsidRPr="00FB67F0" w:rsidRDefault="00FB67F0" w:rsidP="00FB6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Казакова В.А.</w:t>
            </w:r>
          </w:p>
        </w:tc>
      </w:tr>
      <w:tr w:rsidR="00FB67F0" w:rsidRPr="00FB67F0" w:rsidTr="00FB67F0">
        <w:tc>
          <w:tcPr>
            <w:tcW w:w="0" w:type="auto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85.</w:t>
            </w:r>
          </w:p>
        </w:tc>
        <w:tc>
          <w:tcPr>
            <w:tcW w:w="4935" w:type="dxa"/>
            <w:shd w:val="clear" w:color="auto" w:fill="auto"/>
          </w:tcPr>
          <w:p w:rsidR="00FB67F0" w:rsidRPr="00FB67F0" w:rsidRDefault="00FB67F0" w:rsidP="00FB67F0">
            <w:pPr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 xml:space="preserve">Выездное заседание комитета по городскому хозяйству на строящийся объект «Жилой дом по ул. </w:t>
            </w:r>
            <w:proofErr w:type="spellStart"/>
            <w:r w:rsidRPr="00FB67F0">
              <w:rPr>
                <w:sz w:val="28"/>
                <w:szCs w:val="28"/>
              </w:rPr>
              <w:t>Рознина</w:t>
            </w:r>
            <w:proofErr w:type="spellEnd"/>
            <w:r w:rsidRPr="00FB67F0">
              <w:rPr>
                <w:sz w:val="28"/>
                <w:szCs w:val="28"/>
              </w:rPr>
              <w:t>».</w:t>
            </w:r>
          </w:p>
        </w:tc>
        <w:tc>
          <w:tcPr>
            <w:tcW w:w="2268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Аюпов</w:t>
            </w:r>
            <w:proofErr w:type="spellEnd"/>
            <w:r w:rsidRPr="00FB67F0">
              <w:rPr>
                <w:sz w:val="28"/>
                <w:szCs w:val="28"/>
              </w:rPr>
              <w:t xml:space="preserve"> Т.Х.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Барышников А.Е.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proofErr w:type="spellStart"/>
            <w:r w:rsidRPr="00FB67F0">
              <w:rPr>
                <w:sz w:val="28"/>
                <w:szCs w:val="28"/>
              </w:rPr>
              <w:t>Волгунова</w:t>
            </w:r>
            <w:proofErr w:type="spellEnd"/>
            <w:r w:rsidRPr="00FB67F0">
              <w:rPr>
                <w:sz w:val="28"/>
                <w:szCs w:val="28"/>
              </w:rPr>
              <w:t xml:space="preserve"> Т.А.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Дмитриев С.Н.</w:t>
            </w:r>
          </w:p>
          <w:p w:rsidR="00FB67F0" w:rsidRPr="00FB67F0" w:rsidRDefault="00FB67F0" w:rsidP="00FB67F0">
            <w:pPr>
              <w:jc w:val="center"/>
              <w:rPr>
                <w:sz w:val="28"/>
                <w:szCs w:val="28"/>
              </w:rPr>
            </w:pPr>
            <w:r w:rsidRPr="00FB67F0">
              <w:rPr>
                <w:sz w:val="28"/>
                <w:szCs w:val="28"/>
              </w:rPr>
              <w:t>Первухин С.Я.</w:t>
            </w:r>
          </w:p>
        </w:tc>
      </w:tr>
    </w:tbl>
    <w:p w:rsidR="00FB67F0" w:rsidRPr="00FB67F0" w:rsidRDefault="00FB67F0" w:rsidP="00FB67F0">
      <w:pPr>
        <w:rPr>
          <w:sz w:val="28"/>
          <w:szCs w:val="28"/>
        </w:rPr>
      </w:pPr>
    </w:p>
    <w:p w:rsidR="00FB67F0" w:rsidRPr="00410A64" w:rsidRDefault="00FB67F0" w:rsidP="00410A64">
      <w:pPr>
        <w:rPr>
          <w:b/>
          <w:bCs/>
          <w:sz w:val="28"/>
          <w:szCs w:val="28"/>
        </w:rPr>
      </w:pPr>
    </w:p>
    <w:sectPr w:rsidR="00FB67F0" w:rsidRPr="00410A64" w:rsidSect="00D546F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17" w:rsidRDefault="00D00817" w:rsidP="00D546F8">
      <w:r>
        <w:separator/>
      </w:r>
    </w:p>
  </w:endnote>
  <w:endnote w:type="continuationSeparator" w:id="0">
    <w:p w:rsidR="00D00817" w:rsidRDefault="00D00817" w:rsidP="00D5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17" w:rsidRDefault="00D00817" w:rsidP="00D546F8">
      <w:r>
        <w:separator/>
      </w:r>
    </w:p>
  </w:footnote>
  <w:footnote w:type="continuationSeparator" w:id="0">
    <w:p w:rsidR="00D00817" w:rsidRDefault="00D00817" w:rsidP="00D54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870380"/>
      <w:docPartObj>
        <w:docPartGallery w:val="Page Numbers (Top of Page)"/>
        <w:docPartUnique/>
      </w:docPartObj>
    </w:sdtPr>
    <w:sdtEndPr/>
    <w:sdtContent>
      <w:p w:rsidR="00FB67F0" w:rsidRDefault="00FB67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AA1">
          <w:rPr>
            <w:noProof/>
          </w:rPr>
          <w:t>13</w:t>
        </w:r>
        <w:r>
          <w:fldChar w:fldCharType="end"/>
        </w:r>
      </w:p>
    </w:sdtContent>
  </w:sdt>
  <w:p w:rsidR="00FB67F0" w:rsidRDefault="00FB67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DF8"/>
    <w:multiLevelType w:val="hybridMultilevel"/>
    <w:tmpl w:val="553EBB46"/>
    <w:lvl w:ilvl="0" w:tplc="8FB6D106">
      <w:start w:val="1"/>
      <w:numFmt w:val="decimal"/>
      <w:lvlText w:val="%1."/>
      <w:lvlJc w:val="left"/>
      <w:pPr>
        <w:tabs>
          <w:tab w:val="num" w:pos="1572"/>
        </w:tabs>
        <w:ind w:left="1572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1">
    <w:nsid w:val="50C274D4"/>
    <w:multiLevelType w:val="hybridMultilevel"/>
    <w:tmpl w:val="919ECC26"/>
    <w:lvl w:ilvl="0" w:tplc="FF8A01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C7BEB"/>
    <w:multiLevelType w:val="hybridMultilevel"/>
    <w:tmpl w:val="9536BE68"/>
    <w:lvl w:ilvl="0" w:tplc="9E549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1D"/>
    <w:rsid w:val="0001137C"/>
    <w:rsid w:val="000368CA"/>
    <w:rsid w:val="00090D0B"/>
    <w:rsid w:val="000A526F"/>
    <w:rsid w:val="000F0D6C"/>
    <w:rsid w:val="001112B9"/>
    <w:rsid w:val="00177D2A"/>
    <w:rsid w:val="002337BC"/>
    <w:rsid w:val="00243A40"/>
    <w:rsid w:val="00270D78"/>
    <w:rsid w:val="00271D0A"/>
    <w:rsid w:val="00274896"/>
    <w:rsid w:val="002A7C36"/>
    <w:rsid w:val="00314BE9"/>
    <w:rsid w:val="003402B2"/>
    <w:rsid w:val="00377369"/>
    <w:rsid w:val="003A32E8"/>
    <w:rsid w:val="003D2F4C"/>
    <w:rsid w:val="00410A64"/>
    <w:rsid w:val="00435AB1"/>
    <w:rsid w:val="00460C29"/>
    <w:rsid w:val="004D2D4A"/>
    <w:rsid w:val="004F200C"/>
    <w:rsid w:val="00505279"/>
    <w:rsid w:val="00594222"/>
    <w:rsid w:val="00613E7C"/>
    <w:rsid w:val="00615302"/>
    <w:rsid w:val="00651572"/>
    <w:rsid w:val="0070104F"/>
    <w:rsid w:val="00706FC3"/>
    <w:rsid w:val="00766BBC"/>
    <w:rsid w:val="00810AFB"/>
    <w:rsid w:val="00812599"/>
    <w:rsid w:val="00825EC0"/>
    <w:rsid w:val="00890AA1"/>
    <w:rsid w:val="00936669"/>
    <w:rsid w:val="009822D4"/>
    <w:rsid w:val="009C50E6"/>
    <w:rsid w:val="009F5222"/>
    <w:rsid w:val="00A45918"/>
    <w:rsid w:val="00AB0C00"/>
    <w:rsid w:val="00AC6540"/>
    <w:rsid w:val="00AE53C5"/>
    <w:rsid w:val="00B35F5E"/>
    <w:rsid w:val="00B51FCA"/>
    <w:rsid w:val="00B826E5"/>
    <w:rsid w:val="00C54D80"/>
    <w:rsid w:val="00CE6078"/>
    <w:rsid w:val="00D00817"/>
    <w:rsid w:val="00D546F8"/>
    <w:rsid w:val="00DB2532"/>
    <w:rsid w:val="00DB6616"/>
    <w:rsid w:val="00DC1F8D"/>
    <w:rsid w:val="00DD1C21"/>
    <w:rsid w:val="00DE1A8F"/>
    <w:rsid w:val="00DF08B7"/>
    <w:rsid w:val="00EC5A1C"/>
    <w:rsid w:val="00EF4A1B"/>
    <w:rsid w:val="00F75D1D"/>
    <w:rsid w:val="00F80973"/>
    <w:rsid w:val="00F866DE"/>
    <w:rsid w:val="00F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F200C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F2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20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4F2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B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314B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5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651572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rsid w:val="006515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6515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C6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46F8"/>
  </w:style>
  <w:style w:type="table" w:styleId="a7">
    <w:name w:val="Table Grid"/>
    <w:basedOn w:val="a1"/>
    <w:uiPriority w:val="59"/>
    <w:rsid w:val="00D5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46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546F8"/>
  </w:style>
  <w:style w:type="paragraph" w:styleId="aa">
    <w:name w:val="footer"/>
    <w:basedOn w:val="a"/>
    <w:link w:val="ab"/>
    <w:unhideWhenUsed/>
    <w:rsid w:val="00D546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D546F8"/>
  </w:style>
  <w:style w:type="numbering" w:customStyle="1" w:styleId="21">
    <w:name w:val="Нет списка2"/>
    <w:next w:val="a2"/>
    <w:semiHidden/>
    <w:rsid w:val="00FB67F0"/>
  </w:style>
  <w:style w:type="table" w:customStyle="1" w:styleId="12">
    <w:name w:val="Сетка таблицы1"/>
    <w:basedOn w:val="a1"/>
    <w:next w:val="a7"/>
    <w:rsid w:val="00FB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F200C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F2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20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4F2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B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314B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5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651572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rsid w:val="006515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6515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C6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46F8"/>
  </w:style>
  <w:style w:type="table" w:styleId="a7">
    <w:name w:val="Table Grid"/>
    <w:basedOn w:val="a1"/>
    <w:uiPriority w:val="59"/>
    <w:rsid w:val="00D5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46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546F8"/>
  </w:style>
  <w:style w:type="paragraph" w:styleId="aa">
    <w:name w:val="footer"/>
    <w:basedOn w:val="a"/>
    <w:link w:val="ab"/>
    <w:unhideWhenUsed/>
    <w:rsid w:val="00D546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D546F8"/>
  </w:style>
  <w:style w:type="numbering" w:customStyle="1" w:styleId="21">
    <w:name w:val="Нет списка2"/>
    <w:next w:val="a2"/>
    <w:semiHidden/>
    <w:rsid w:val="00FB67F0"/>
  </w:style>
  <w:style w:type="table" w:customStyle="1" w:styleId="12">
    <w:name w:val="Сетка таблицы1"/>
    <w:basedOn w:val="a1"/>
    <w:next w:val="a7"/>
    <w:rsid w:val="00FB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5EAC-7A5C-488F-8B26-79D534D7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6799</Words>
  <Characters>38759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17</cp:revision>
  <cp:lastPrinted>2015-09-28T06:55:00Z</cp:lastPrinted>
  <dcterms:created xsi:type="dcterms:W3CDTF">2012-09-28T10:28:00Z</dcterms:created>
  <dcterms:modified xsi:type="dcterms:W3CDTF">2015-10-23T09:48:00Z</dcterms:modified>
</cp:coreProperties>
</file>