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0E" w:rsidRDefault="00C8450E" w:rsidP="00290E1D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450E" w:rsidRDefault="00C8450E" w:rsidP="00290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C8450E" w:rsidRDefault="00C8450E" w:rsidP="00290E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C8450E" w:rsidRDefault="00C8450E" w:rsidP="00290E1D">
      <w:pPr>
        <w:pStyle w:val="3"/>
        <w:jc w:val="left"/>
        <w:rPr>
          <w:sz w:val="24"/>
          <w:szCs w:val="24"/>
        </w:rPr>
      </w:pPr>
    </w:p>
    <w:p w:rsidR="00C8450E" w:rsidRDefault="00C8450E" w:rsidP="00290E1D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C8450E" w:rsidRDefault="00C8450E" w:rsidP="00290E1D">
      <w:pPr>
        <w:jc w:val="center"/>
      </w:pPr>
    </w:p>
    <w:p w:rsidR="00C8450E" w:rsidRDefault="00C8450E" w:rsidP="00290E1D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8450E" w:rsidRPr="00290E1D" w:rsidRDefault="00C8450E" w:rsidP="00C8450E"/>
    <w:p w:rsidR="00C8450E" w:rsidRDefault="00C8450E" w:rsidP="00C8450E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24 апреля 2020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</w:t>
      </w:r>
      <w:r w:rsidR="007806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D937C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 9</w:t>
      </w:r>
    </w:p>
    <w:p w:rsidR="00C8450E" w:rsidRPr="00290E1D" w:rsidRDefault="00C8450E" w:rsidP="00290E1D"/>
    <w:p w:rsidR="00C8450E" w:rsidRDefault="00C8450E" w:rsidP="00C845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proofErr w:type="gramStart"/>
      <w:r>
        <w:rPr>
          <w:sz w:val="28"/>
          <w:szCs w:val="28"/>
        </w:rPr>
        <w:t>проведении</w:t>
      </w:r>
      <w:proofErr w:type="gramEnd"/>
      <w:r>
        <w:rPr>
          <w:sz w:val="28"/>
          <w:szCs w:val="28"/>
        </w:rPr>
        <w:t xml:space="preserve"> опроса</w:t>
      </w:r>
    </w:p>
    <w:p w:rsidR="00C8450E" w:rsidRDefault="00C8450E" w:rsidP="00C845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для принятия решения</w:t>
      </w:r>
    </w:p>
    <w:p w:rsidR="00C8450E" w:rsidRDefault="00C8450E" w:rsidP="00C845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Думы города Ханты-Мансийска</w:t>
      </w:r>
    </w:p>
    <w:p w:rsidR="00C8450E" w:rsidRDefault="00C8450E" w:rsidP="00C8450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заочной форме</w:t>
      </w:r>
    </w:p>
    <w:p w:rsidR="00C8450E" w:rsidRDefault="00C8450E" w:rsidP="00290E1D"/>
    <w:p w:rsidR="00C8450E" w:rsidRDefault="00C8450E" w:rsidP="00540A90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                       в Российской Федерации», постановлением Губернатора Ханты-Мансийского автономного округа – Югры от 9 апреля 2020 года № 29 «О мерах                                по предотвращению завоза и распространения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инфекции, вызванной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-19, в Ханты-Мансийском автономном                     округе – Югре», ст.47 Регламента Думы города Ханты-Мансийска, утвержденного Решением Думы города Ханты-Мансийска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от 27 декабря 2016 года № 59-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Регламенте Думы города Ханты-Мансийска»</w:t>
      </w:r>
      <w:r w:rsidR="00705C43">
        <w:rPr>
          <w:sz w:val="28"/>
          <w:szCs w:val="28"/>
        </w:rPr>
        <w:t xml:space="preserve"> (в редакции</w:t>
      </w:r>
      <w:proofErr w:type="gramEnd"/>
      <w:r w:rsidR="00705C43">
        <w:rPr>
          <w:sz w:val="28"/>
          <w:szCs w:val="28"/>
        </w:rPr>
        <w:t xml:space="preserve"> </w:t>
      </w:r>
      <w:proofErr w:type="gramStart"/>
      <w:r w:rsidR="00705C43">
        <w:rPr>
          <w:sz w:val="28"/>
          <w:szCs w:val="28"/>
        </w:rPr>
        <w:t>Решения Думы города Ханты-Мансийска от 24 апреля 2020 года № 426-</w:t>
      </w:r>
      <w:r w:rsidR="00705C43">
        <w:rPr>
          <w:sz w:val="28"/>
          <w:szCs w:val="28"/>
          <w:lang w:val="en-US"/>
        </w:rPr>
        <w:t>VI</w:t>
      </w:r>
      <w:r w:rsidR="00705C43">
        <w:rPr>
          <w:sz w:val="28"/>
          <w:szCs w:val="28"/>
        </w:rPr>
        <w:t xml:space="preserve"> РД «О приостановлении действия части 6 статьи 47 Регламента Думы города Ханты-Мансийска»)</w:t>
      </w:r>
      <w:r>
        <w:rPr>
          <w:sz w:val="28"/>
          <w:szCs w:val="28"/>
        </w:rPr>
        <w:t xml:space="preserve">, руководствуясь статьей 71.1 Устава города </w:t>
      </w:r>
      <w:r w:rsidR="00705C43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Ханты-Мансийска:    </w:t>
      </w:r>
      <w:proofErr w:type="gramEnd"/>
    </w:p>
    <w:p w:rsidR="00C8450E" w:rsidRDefault="00C8450E" w:rsidP="00540A90">
      <w:pPr>
        <w:pStyle w:val="a3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1.Провести 27 апреля 2020 года с 9.00 до 15.00 часов опрос путем установления позиции депутатов Думы города Ханты-Мансийска шестого созыва по проекту решения Думы города </w:t>
      </w:r>
      <w:r w:rsidR="00540A90">
        <w:rPr>
          <w:sz w:val="28"/>
          <w:szCs w:val="28"/>
        </w:rPr>
        <w:t>«О внесении изменений в Решение  Думы города Ханты-Мансийска от 25 ноября 2011 года № 131 «О Положении                       о порядке управления и распоряжения жилищным фондом, находящимся                          в собственности города Ханты-Мансийска»</w:t>
      </w:r>
      <w:r>
        <w:rPr>
          <w:sz w:val="28"/>
          <w:szCs w:val="28"/>
          <w:lang w:eastAsia="en-US"/>
        </w:rPr>
        <w:t xml:space="preserve">, внесенного Главой города </w:t>
      </w:r>
      <w:r w:rsidR="00540A90">
        <w:rPr>
          <w:sz w:val="28"/>
          <w:szCs w:val="28"/>
          <w:lang w:eastAsia="en-US"/>
        </w:rPr>
        <w:t xml:space="preserve">                 </w:t>
      </w:r>
      <w:r>
        <w:rPr>
          <w:sz w:val="28"/>
          <w:szCs w:val="28"/>
          <w:lang w:eastAsia="en-US"/>
        </w:rPr>
        <w:t>Ханты-Мансийска.</w:t>
      </w:r>
      <w:proofErr w:type="gramEnd"/>
    </w:p>
    <w:p w:rsidR="00C8450E" w:rsidRDefault="00C8450E" w:rsidP="00540A90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                       за собой.</w:t>
      </w:r>
    </w:p>
    <w:p w:rsidR="00C8450E" w:rsidRDefault="00C8450E" w:rsidP="00C8450E">
      <w:pPr>
        <w:rPr>
          <w:b/>
          <w:sz w:val="28"/>
          <w:szCs w:val="28"/>
        </w:rPr>
      </w:pPr>
    </w:p>
    <w:p w:rsidR="00290E1D" w:rsidRPr="00290E1D" w:rsidRDefault="00290E1D" w:rsidP="00C8450E">
      <w:pPr>
        <w:rPr>
          <w:b/>
          <w:sz w:val="20"/>
          <w:szCs w:val="20"/>
        </w:rPr>
      </w:pPr>
    </w:p>
    <w:p w:rsidR="00C8450E" w:rsidRDefault="00C8450E" w:rsidP="00C8450E">
      <w:pPr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C8450E" w:rsidRDefault="00C8450E" w:rsidP="00C8450E">
      <w:pPr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К.Л. Пенчуков</w:t>
      </w:r>
      <w:bookmarkStart w:id="0" w:name="_GoBack"/>
      <w:bookmarkEnd w:id="0"/>
    </w:p>
    <w:sectPr w:rsidR="00C8450E" w:rsidSect="00290E1D">
      <w:pgSz w:w="11906" w:h="16838"/>
      <w:pgMar w:top="90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C2"/>
    <w:rsid w:val="00290E1D"/>
    <w:rsid w:val="004D63B1"/>
    <w:rsid w:val="00540A90"/>
    <w:rsid w:val="00705C43"/>
    <w:rsid w:val="007806ED"/>
    <w:rsid w:val="00852FC2"/>
    <w:rsid w:val="00C8450E"/>
    <w:rsid w:val="00D937C6"/>
    <w:rsid w:val="00DC7372"/>
    <w:rsid w:val="00E80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45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5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locked/>
    <w:rsid w:val="00540A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link w:val="a4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C737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845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45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locked/>
    <w:rsid w:val="00540A9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9</cp:revision>
  <cp:lastPrinted>2020-04-24T09:58:00Z</cp:lastPrinted>
  <dcterms:created xsi:type="dcterms:W3CDTF">2020-04-24T09:45:00Z</dcterms:created>
  <dcterms:modified xsi:type="dcterms:W3CDTF">2020-04-24T12:17:00Z</dcterms:modified>
</cp:coreProperties>
</file>